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BBF5" w14:textId="77777777" w:rsidR="00832A96" w:rsidRDefault="00832A96" w:rsidP="00832A96">
      <w:pPr>
        <w:pStyle w:val="a3"/>
        <w:spacing w:line="288" w:lineRule="auto"/>
        <w:jc w:val="left"/>
      </w:pPr>
      <w:r w:rsidRPr="003944DA">
        <w:rPr>
          <w:noProof/>
          <w:lang w:eastAsia="zh-CN"/>
        </w:rPr>
        <w:drawing>
          <wp:anchor distT="0" distB="0" distL="114300" distR="114300" simplePos="0" relativeHeight="251661312" behindDoc="0" locked="0" layoutInCell="1" allowOverlap="1" wp14:anchorId="3D005347" wp14:editId="5087ADB3">
            <wp:simplePos x="0" y="0"/>
            <wp:positionH relativeFrom="column">
              <wp:posOffset>2607945</wp:posOffset>
            </wp:positionH>
            <wp:positionV relativeFrom="paragraph">
              <wp:posOffset>0</wp:posOffset>
            </wp:positionV>
            <wp:extent cx="560935" cy="560934"/>
            <wp:effectExtent l="0" t="0" r="0" b="0"/>
            <wp:wrapTight wrapText="bothSides">
              <wp:wrapPolygon edited="0">
                <wp:start x="0" y="0"/>
                <wp:lineTo x="0" y="20502"/>
                <wp:lineTo x="20502" y="20502"/>
                <wp:lineTo x="205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5" cy="560934"/>
                    </a:xfrm>
                    <a:prstGeom prst="rect">
                      <a:avLst/>
                    </a:prstGeom>
                    <a:noFill/>
                    <a:ln w="9525">
                      <a:noFill/>
                      <a:miter lim="800000"/>
                      <a:headEnd/>
                      <a:tailEnd/>
                    </a:ln>
                  </pic:spPr>
                </pic:pic>
              </a:graphicData>
            </a:graphic>
          </wp:anchor>
        </w:drawing>
      </w:r>
    </w:p>
    <w:p w14:paraId="12C39F04" w14:textId="77777777" w:rsidR="00832A96" w:rsidRDefault="00832A96" w:rsidP="00832A96">
      <w:pPr>
        <w:pStyle w:val="a3"/>
        <w:spacing w:line="288" w:lineRule="auto"/>
        <w:jc w:val="left"/>
      </w:pPr>
    </w:p>
    <w:p w14:paraId="75B81D6A" w14:textId="77777777" w:rsidR="00FC0445" w:rsidRDefault="00FC0445" w:rsidP="00FC0445">
      <w:pPr>
        <w:pStyle w:val="a3"/>
        <w:spacing w:line="288" w:lineRule="auto"/>
      </w:pPr>
    </w:p>
    <w:p w14:paraId="334D57DB" w14:textId="77777777" w:rsidR="00FC0445" w:rsidRPr="00F63509" w:rsidRDefault="00FC0445" w:rsidP="00FC0445">
      <w:pPr>
        <w:pStyle w:val="a3"/>
        <w:spacing w:line="360" w:lineRule="auto"/>
        <w:rPr>
          <w:b w:val="0"/>
          <w:caps/>
        </w:rPr>
      </w:pPr>
      <w:r w:rsidRPr="00F63509">
        <w:rPr>
          <w:b w:val="0"/>
          <w:caps/>
        </w:rPr>
        <w:t xml:space="preserve">Санкт-Петербургский государственный университет </w:t>
      </w:r>
    </w:p>
    <w:p w14:paraId="39303936" w14:textId="77777777" w:rsidR="00FC0445" w:rsidRDefault="00FC0445" w:rsidP="00FC0445">
      <w:pPr>
        <w:pStyle w:val="a3"/>
        <w:spacing w:line="360" w:lineRule="auto"/>
        <w:jc w:val="left"/>
        <w:rPr>
          <w:b w:val="0"/>
        </w:rPr>
      </w:pPr>
    </w:p>
    <w:p w14:paraId="0A0F9F7E" w14:textId="77777777" w:rsidR="00FC0445" w:rsidRDefault="00FC0445" w:rsidP="00FC0445">
      <w:pPr>
        <w:pStyle w:val="a3"/>
        <w:spacing w:line="360" w:lineRule="auto"/>
        <w:jc w:val="left"/>
      </w:pPr>
    </w:p>
    <w:p w14:paraId="14665435" w14:textId="77777777" w:rsidR="00FC0445" w:rsidRDefault="00FC0445" w:rsidP="00FC0445">
      <w:pPr>
        <w:pStyle w:val="a3"/>
        <w:spacing w:line="360" w:lineRule="auto"/>
        <w:jc w:val="left"/>
      </w:pPr>
    </w:p>
    <w:p w14:paraId="34B927E8" w14:textId="77777777" w:rsidR="00FC0445" w:rsidRDefault="00FC0445" w:rsidP="00FC0445">
      <w:pPr>
        <w:pStyle w:val="a3"/>
        <w:spacing w:line="360" w:lineRule="auto"/>
        <w:jc w:val="left"/>
      </w:pPr>
    </w:p>
    <w:p w14:paraId="3E3CC107" w14:textId="77777777" w:rsidR="00FC0445" w:rsidRPr="003944DA" w:rsidRDefault="0085575A" w:rsidP="00FC0445">
      <w:pPr>
        <w:pStyle w:val="a3"/>
        <w:spacing w:line="360" w:lineRule="auto"/>
        <w:rPr>
          <w:i/>
          <w:sz w:val="28"/>
          <w:szCs w:val="28"/>
        </w:rPr>
      </w:pPr>
      <w:r>
        <w:rPr>
          <w:i/>
          <w:sz w:val="28"/>
          <w:szCs w:val="28"/>
        </w:rPr>
        <w:t>Цзян Яньлун</w:t>
      </w:r>
    </w:p>
    <w:p w14:paraId="3BC609E7" w14:textId="77777777" w:rsidR="00FC0445" w:rsidRPr="00816690" w:rsidRDefault="00FC0445" w:rsidP="00FC0445">
      <w:pPr>
        <w:pStyle w:val="a3"/>
        <w:spacing w:line="360" w:lineRule="auto"/>
        <w:rPr>
          <w:sz w:val="28"/>
          <w:szCs w:val="28"/>
        </w:rPr>
      </w:pPr>
    </w:p>
    <w:p w14:paraId="3776AD06" w14:textId="77777777" w:rsidR="00FC0445" w:rsidRPr="00816690" w:rsidRDefault="00FC0445" w:rsidP="00FC0445">
      <w:pPr>
        <w:pStyle w:val="a3"/>
        <w:spacing w:line="360" w:lineRule="auto"/>
        <w:rPr>
          <w:sz w:val="28"/>
          <w:szCs w:val="28"/>
        </w:rPr>
      </w:pPr>
      <w:r w:rsidRPr="00816690">
        <w:rPr>
          <w:sz w:val="28"/>
          <w:szCs w:val="28"/>
        </w:rPr>
        <w:t xml:space="preserve">Выпускная квалификационная работа </w:t>
      </w:r>
    </w:p>
    <w:p w14:paraId="5ED88B4E" w14:textId="77777777" w:rsidR="00FC0445" w:rsidRPr="003944DA" w:rsidRDefault="00FC0445" w:rsidP="00FC0445">
      <w:pPr>
        <w:pStyle w:val="a3"/>
        <w:spacing w:line="360" w:lineRule="auto"/>
        <w:jc w:val="left"/>
        <w:rPr>
          <w:i/>
          <w:sz w:val="28"/>
          <w:szCs w:val="28"/>
        </w:rPr>
      </w:pPr>
    </w:p>
    <w:p w14:paraId="34651E28" w14:textId="77777777" w:rsidR="0085575A" w:rsidRPr="0085575A" w:rsidRDefault="0085575A" w:rsidP="0085575A">
      <w:pPr>
        <w:pStyle w:val="a3"/>
        <w:spacing w:line="360" w:lineRule="auto"/>
        <w:rPr>
          <w:i/>
          <w:sz w:val="28"/>
          <w:szCs w:val="28"/>
        </w:rPr>
      </w:pPr>
      <w:r>
        <w:rPr>
          <w:i/>
          <w:sz w:val="28"/>
          <w:szCs w:val="28"/>
        </w:rPr>
        <w:t>Р</w:t>
      </w:r>
      <w:r w:rsidRPr="0085575A">
        <w:rPr>
          <w:rFonts w:hint="eastAsia"/>
          <w:i/>
          <w:sz w:val="28"/>
          <w:szCs w:val="28"/>
        </w:rPr>
        <w:t>еформы</w:t>
      </w:r>
      <w:r w:rsidR="00B926B7">
        <w:rPr>
          <w:i/>
          <w:sz w:val="28"/>
          <w:szCs w:val="28"/>
        </w:rPr>
        <w:t xml:space="preserve"> пенсионной системы в России и К</w:t>
      </w:r>
      <w:r w:rsidRPr="0085575A">
        <w:rPr>
          <w:i/>
          <w:sz w:val="28"/>
          <w:szCs w:val="28"/>
        </w:rPr>
        <w:t xml:space="preserve">итае в начале </w:t>
      </w:r>
      <w:r w:rsidR="00AD0068" w:rsidRPr="0085575A">
        <w:rPr>
          <w:i/>
          <w:sz w:val="28"/>
          <w:szCs w:val="28"/>
        </w:rPr>
        <w:t>XXI</w:t>
      </w:r>
      <w:r w:rsidRPr="0085575A">
        <w:rPr>
          <w:i/>
          <w:sz w:val="28"/>
          <w:szCs w:val="28"/>
        </w:rPr>
        <w:t xml:space="preserve"> века: экономико-социологический анализ</w:t>
      </w:r>
    </w:p>
    <w:p w14:paraId="2642B0CF" w14:textId="77777777" w:rsidR="00FC0445" w:rsidRDefault="0085575A" w:rsidP="0085575A">
      <w:pPr>
        <w:pStyle w:val="a3"/>
        <w:spacing w:line="360" w:lineRule="auto"/>
        <w:rPr>
          <w:b w:val="0"/>
          <w:sz w:val="28"/>
          <w:szCs w:val="28"/>
        </w:rPr>
      </w:pPr>
      <w:r w:rsidRPr="0085575A">
        <w:rPr>
          <w:i/>
          <w:sz w:val="28"/>
          <w:szCs w:val="28"/>
        </w:rPr>
        <w:t> </w:t>
      </w:r>
    </w:p>
    <w:p w14:paraId="6785CB97" w14:textId="77777777" w:rsidR="00FC0445" w:rsidRDefault="00FC0445" w:rsidP="00FC0445">
      <w:pPr>
        <w:pStyle w:val="a3"/>
        <w:spacing w:line="360" w:lineRule="auto"/>
        <w:rPr>
          <w:b w:val="0"/>
          <w:sz w:val="28"/>
          <w:szCs w:val="28"/>
        </w:rPr>
      </w:pPr>
      <w:r w:rsidRPr="00816690">
        <w:rPr>
          <w:b w:val="0"/>
          <w:sz w:val="28"/>
          <w:szCs w:val="28"/>
        </w:rPr>
        <w:t xml:space="preserve">Уровень образования: </w:t>
      </w:r>
    </w:p>
    <w:p w14:paraId="12E04A42" w14:textId="77777777" w:rsidR="00FC0445" w:rsidRPr="000A6F45" w:rsidRDefault="00FC0445" w:rsidP="00FC0445">
      <w:pPr>
        <w:spacing w:after="0" w:line="360" w:lineRule="auto"/>
        <w:jc w:val="center"/>
        <w:rPr>
          <w:rFonts w:ascii="Times New Roman" w:hAnsi="Times New Roman" w:cs="Times New Roman"/>
          <w:b/>
          <w:sz w:val="28"/>
          <w:szCs w:val="28"/>
        </w:rPr>
      </w:pPr>
      <w:r w:rsidRPr="000A6F45">
        <w:rPr>
          <w:rFonts w:ascii="Times New Roman" w:hAnsi="Times New Roman" w:cs="Times New Roman"/>
          <w:sz w:val="28"/>
          <w:szCs w:val="28"/>
        </w:rPr>
        <w:t>Направление</w:t>
      </w:r>
      <w:r w:rsidRPr="000A6F45">
        <w:rPr>
          <w:rFonts w:ascii="Times New Roman" w:hAnsi="Times New Roman" w:cs="Times New Roman"/>
          <w:spacing w:val="-14"/>
          <w:sz w:val="28"/>
          <w:szCs w:val="28"/>
        </w:rPr>
        <w:t xml:space="preserve"> </w:t>
      </w:r>
      <w:r w:rsidRPr="000A6F45">
        <w:rPr>
          <w:rFonts w:ascii="Times New Roman" w:hAnsi="Times New Roman" w:cs="Times New Roman"/>
          <w:b/>
          <w:sz w:val="28"/>
          <w:szCs w:val="28"/>
        </w:rPr>
        <w:t>39.04.01</w:t>
      </w:r>
      <w:r w:rsidRPr="000A6F45">
        <w:rPr>
          <w:rFonts w:ascii="Times New Roman" w:hAnsi="Times New Roman" w:cs="Times New Roman"/>
          <w:b/>
          <w:spacing w:val="-14"/>
          <w:sz w:val="28"/>
          <w:szCs w:val="28"/>
        </w:rPr>
        <w:t xml:space="preserve"> </w:t>
      </w:r>
      <w:r w:rsidRPr="000A6F45">
        <w:rPr>
          <w:rFonts w:ascii="Times New Roman" w:hAnsi="Times New Roman" w:cs="Times New Roman"/>
          <w:b/>
          <w:sz w:val="28"/>
          <w:szCs w:val="28"/>
        </w:rPr>
        <w:t>«Социология»</w:t>
      </w:r>
    </w:p>
    <w:p w14:paraId="418D76C1" w14:textId="77777777" w:rsidR="00FC0445" w:rsidRPr="000A6F45" w:rsidRDefault="00FC0445" w:rsidP="00FC0445">
      <w:pPr>
        <w:pStyle w:val="a6"/>
        <w:spacing w:line="360" w:lineRule="auto"/>
        <w:ind w:left="0"/>
        <w:jc w:val="center"/>
      </w:pPr>
      <w:r w:rsidRPr="000A6F45">
        <w:rPr>
          <w:spacing w:val="-1"/>
        </w:rPr>
        <w:t>Основная</w:t>
      </w:r>
      <w:r w:rsidRPr="000A6F45">
        <w:rPr>
          <w:spacing w:val="-13"/>
        </w:rPr>
        <w:t xml:space="preserve"> </w:t>
      </w:r>
      <w:r w:rsidRPr="000A6F45">
        <w:t>образовательная</w:t>
      </w:r>
      <w:r w:rsidRPr="000A6F45">
        <w:rPr>
          <w:spacing w:val="-16"/>
        </w:rPr>
        <w:t xml:space="preserve"> </w:t>
      </w:r>
      <w:r w:rsidRPr="000A6F45">
        <w:t>программа</w:t>
      </w:r>
      <w:r w:rsidRPr="000A6F45">
        <w:rPr>
          <w:spacing w:val="-16"/>
        </w:rPr>
        <w:t xml:space="preserve"> </w:t>
      </w:r>
      <w:r w:rsidRPr="000A6F45">
        <w:t>магистратуры</w:t>
      </w:r>
    </w:p>
    <w:p w14:paraId="6B11AD77" w14:textId="77777777" w:rsidR="00FC0445" w:rsidRPr="005A530C" w:rsidRDefault="00FC0445" w:rsidP="005A530C">
      <w:pPr>
        <w:pStyle w:val="a3"/>
        <w:spacing w:line="360" w:lineRule="auto"/>
        <w:rPr>
          <w:b w:val="0"/>
          <w:sz w:val="28"/>
          <w:szCs w:val="28"/>
        </w:rPr>
      </w:pPr>
      <w:bookmarkStart w:id="0" w:name="_Toc5969"/>
      <w:bookmarkStart w:id="1" w:name="_Toc12317"/>
      <w:r w:rsidRPr="000A6F45">
        <w:rPr>
          <w:sz w:val="28"/>
          <w:szCs w:val="28"/>
        </w:rPr>
        <w:t>ВМ.5736.20</w:t>
      </w:r>
      <w:r w:rsidR="00E515C0">
        <w:rPr>
          <w:sz w:val="28"/>
          <w:szCs w:val="28"/>
        </w:rPr>
        <w:t>2</w:t>
      </w:r>
      <w:r w:rsidR="000B1DA2">
        <w:rPr>
          <w:sz w:val="28"/>
          <w:szCs w:val="28"/>
        </w:rPr>
        <w:t>1</w:t>
      </w:r>
      <w:r w:rsidRPr="000A6F45">
        <w:rPr>
          <w:spacing w:val="-4"/>
          <w:sz w:val="28"/>
          <w:szCs w:val="28"/>
        </w:rPr>
        <w:t xml:space="preserve"> </w:t>
      </w:r>
      <w:r w:rsidRPr="000A6F45">
        <w:rPr>
          <w:sz w:val="28"/>
          <w:szCs w:val="28"/>
        </w:rPr>
        <w:t>«Социология</w:t>
      </w:r>
      <w:r w:rsidRPr="000A6F45">
        <w:rPr>
          <w:spacing w:val="-3"/>
          <w:sz w:val="28"/>
          <w:szCs w:val="28"/>
        </w:rPr>
        <w:t xml:space="preserve"> </w:t>
      </w:r>
      <w:r w:rsidRPr="000A6F45">
        <w:rPr>
          <w:sz w:val="28"/>
          <w:szCs w:val="28"/>
        </w:rPr>
        <w:t>в</w:t>
      </w:r>
      <w:r w:rsidRPr="000A6F45">
        <w:rPr>
          <w:spacing w:val="-4"/>
          <w:sz w:val="28"/>
          <w:szCs w:val="28"/>
        </w:rPr>
        <w:t xml:space="preserve"> </w:t>
      </w:r>
      <w:r w:rsidRPr="000A6F45">
        <w:rPr>
          <w:sz w:val="28"/>
          <w:szCs w:val="28"/>
        </w:rPr>
        <w:t>России</w:t>
      </w:r>
      <w:r w:rsidRPr="000A6F45">
        <w:rPr>
          <w:spacing w:val="-4"/>
          <w:sz w:val="28"/>
          <w:szCs w:val="28"/>
        </w:rPr>
        <w:t xml:space="preserve"> </w:t>
      </w:r>
      <w:r w:rsidRPr="000A6F45">
        <w:rPr>
          <w:sz w:val="28"/>
          <w:szCs w:val="28"/>
        </w:rPr>
        <w:t>и</w:t>
      </w:r>
      <w:r w:rsidRPr="000A6F45">
        <w:rPr>
          <w:spacing w:val="-1"/>
          <w:sz w:val="28"/>
          <w:szCs w:val="28"/>
        </w:rPr>
        <w:t xml:space="preserve"> </w:t>
      </w:r>
      <w:r w:rsidRPr="000A6F45">
        <w:rPr>
          <w:sz w:val="28"/>
          <w:szCs w:val="28"/>
        </w:rPr>
        <w:t>Китае»</w:t>
      </w:r>
      <w:bookmarkEnd w:id="0"/>
      <w:bookmarkEnd w:id="1"/>
    </w:p>
    <w:p w14:paraId="2038A8E4" w14:textId="77777777" w:rsidR="00FC0445" w:rsidRPr="00816690" w:rsidRDefault="00FC0445" w:rsidP="00FC0445">
      <w:pPr>
        <w:pStyle w:val="a3"/>
        <w:spacing w:line="360" w:lineRule="auto"/>
        <w:jc w:val="left"/>
        <w:rPr>
          <w:sz w:val="28"/>
          <w:szCs w:val="28"/>
        </w:rPr>
      </w:pPr>
    </w:p>
    <w:p w14:paraId="38B3F3A4" w14:textId="77777777" w:rsidR="004169A2" w:rsidRDefault="00FC0445" w:rsidP="00FC0445">
      <w:pPr>
        <w:pStyle w:val="a3"/>
        <w:jc w:val="right"/>
        <w:rPr>
          <w:b w:val="0"/>
          <w:sz w:val="28"/>
          <w:szCs w:val="28"/>
        </w:rPr>
      </w:pPr>
      <w:r w:rsidRPr="00816690">
        <w:rPr>
          <w:b w:val="0"/>
          <w:sz w:val="28"/>
          <w:szCs w:val="28"/>
        </w:rPr>
        <w:t xml:space="preserve">Научный руководитель: </w:t>
      </w:r>
    </w:p>
    <w:p w14:paraId="6A96B8FC" w14:textId="77777777" w:rsidR="00FC0445" w:rsidRDefault="00FC0445" w:rsidP="00BD13F6">
      <w:pPr>
        <w:pStyle w:val="a3"/>
        <w:jc w:val="right"/>
        <w:rPr>
          <w:b w:val="0"/>
          <w:sz w:val="28"/>
          <w:szCs w:val="28"/>
        </w:rPr>
      </w:pPr>
      <w:r w:rsidRPr="00816690">
        <w:rPr>
          <w:b w:val="0"/>
          <w:sz w:val="28"/>
          <w:szCs w:val="28"/>
        </w:rPr>
        <w:t>доктор социологических наук,</w:t>
      </w:r>
      <w:r w:rsidR="00BD13F6">
        <w:rPr>
          <w:b w:val="0"/>
          <w:sz w:val="28"/>
          <w:szCs w:val="28"/>
        </w:rPr>
        <w:t xml:space="preserve"> </w:t>
      </w:r>
      <w:r w:rsidRPr="00816690">
        <w:rPr>
          <w:b w:val="0"/>
          <w:sz w:val="28"/>
          <w:szCs w:val="28"/>
        </w:rPr>
        <w:t xml:space="preserve">профессор </w:t>
      </w:r>
    </w:p>
    <w:p w14:paraId="334396A8" w14:textId="77777777" w:rsidR="00FC0445" w:rsidRDefault="00FC0445" w:rsidP="00FC0445">
      <w:pPr>
        <w:pStyle w:val="a3"/>
        <w:jc w:val="right"/>
        <w:rPr>
          <w:b w:val="0"/>
          <w:sz w:val="28"/>
          <w:szCs w:val="28"/>
        </w:rPr>
      </w:pPr>
      <w:r w:rsidRPr="00816690">
        <w:rPr>
          <w:b w:val="0"/>
          <w:sz w:val="28"/>
          <w:szCs w:val="28"/>
        </w:rPr>
        <w:t xml:space="preserve">кафедры экономической социологии </w:t>
      </w:r>
    </w:p>
    <w:p w14:paraId="42F76F37" w14:textId="77777777" w:rsidR="00FC0445" w:rsidRPr="00816690" w:rsidRDefault="00FC0445" w:rsidP="00FC0445">
      <w:pPr>
        <w:pStyle w:val="a3"/>
        <w:jc w:val="right"/>
        <w:rPr>
          <w:sz w:val="28"/>
          <w:szCs w:val="28"/>
        </w:rPr>
      </w:pPr>
      <w:r w:rsidRPr="00816690">
        <w:rPr>
          <w:sz w:val="28"/>
          <w:szCs w:val="28"/>
        </w:rPr>
        <w:t>Петров Александр Викторович</w:t>
      </w:r>
    </w:p>
    <w:p w14:paraId="2972760F" w14:textId="77777777" w:rsidR="00FC0445" w:rsidRPr="00816690" w:rsidRDefault="00FC0445" w:rsidP="00FC0445">
      <w:pPr>
        <w:pStyle w:val="a3"/>
        <w:ind w:left="6237"/>
        <w:jc w:val="left"/>
        <w:rPr>
          <w:b w:val="0"/>
          <w:sz w:val="28"/>
          <w:szCs w:val="28"/>
        </w:rPr>
      </w:pPr>
    </w:p>
    <w:p w14:paraId="2727F890" w14:textId="77777777" w:rsidR="00FC0445" w:rsidRDefault="00FC0445" w:rsidP="00FC0445">
      <w:pPr>
        <w:pStyle w:val="a5"/>
        <w:tabs>
          <w:tab w:val="left" w:pos="567"/>
        </w:tabs>
        <w:ind w:left="0"/>
        <w:jc w:val="right"/>
        <w:rPr>
          <w:sz w:val="28"/>
          <w:szCs w:val="28"/>
        </w:rPr>
      </w:pPr>
      <w:r w:rsidRPr="003944DA">
        <w:rPr>
          <w:sz w:val="28"/>
          <w:szCs w:val="28"/>
        </w:rPr>
        <w:t xml:space="preserve">Рецензент: </w:t>
      </w:r>
    </w:p>
    <w:p w14:paraId="4377815B" w14:textId="77777777" w:rsidR="005A530C" w:rsidRDefault="005A530C" w:rsidP="005A530C">
      <w:pPr>
        <w:framePr w:hSpace="180" w:wrap="around" w:vAnchor="text" w:hAnchor="margin" w:x="108" w:y="153"/>
        <w:spacing w:after="0" w:line="240" w:lineRule="auto"/>
        <w:contextualSpacing/>
        <w:mirrorIndents/>
        <w:jc w:val="right"/>
        <w:rPr>
          <w:rFonts w:ascii="Times New Roman" w:hAnsi="Times New Roman" w:cs="Times New Roman"/>
          <w:sz w:val="28"/>
          <w:szCs w:val="28"/>
        </w:rPr>
      </w:pPr>
      <w:r w:rsidRPr="005A530C">
        <w:rPr>
          <w:rFonts w:ascii="Times New Roman" w:hAnsi="Times New Roman" w:cs="Times New Roman"/>
          <w:sz w:val="28"/>
          <w:szCs w:val="28"/>
        </w:rPr>
        <w:t xml:space="preserve">доктор социологических наук, профессор,   </w:t>
      </w:r>
    </w:p>
    <w:p w14:paraId="5AAA601E" w14:textId="77777777" w:rsidR="005A530C" w:rsidRPr="005A530C" w:rsidRDefault="005A530C" w:rsidP="005A530C">
      <w:pPr>
        <w:framePr w:hSpace="180" w:wrap="around" w:vAnchor="text" w:hAnchor="margin" w:x="108" w:y="153"/>
        <w:spacing w:after="0" w:line="240" w:lineRule="auto"/>
        <w:contextualSpacing/>
        <w:mirrorIndents/>
        <w:jc w:val="right"/>
        <w:rPr>
          <w:rFonts w:ascii="Times New Roman" w:hAnsi="Times New Roman" w:cs="Times New Roman"/>
          <w:sz w:val="28"/>
          <w:szCs w:val="28"/>
        </w:rPr>
      </w:pPr>
      <w:r w:rsidRPr="005A530C">
        <w:rPr>
          <w:rFonts w:ascii="Times New Roman" w:hAnsi="Times New Roman" w:cs="Times New Roman"/>
          <w:sz w:val="28"/>
          <w:szCs w:val="28"/>
        </w:rPr>
        <w:t xml:space="preserve">Национальный государственный </w:t>
      </w:r>
    </w:p>
    <w:p w14:paraId="5536337E" w14:textId="77777777" w:rsidR="005A530C" w:rsidRPr="007A03FD" w:rsidRDefault="005A530C" w:rsidP="005A530C">
      <w:pPr>
        <w:framePr w:hSpace="180" w:wrap="around" w:vAnchor="text" w:hAnchor="margin" w:x="108" w:y="153"/>
        <w:spacing w:after="0" w:line="240" w:lineRule="auto"/>
        <w:contextualSpacing/>
        <w:mirrorIndents/>
        <w:jc w:val="right"/>
        <w:rPr>
          <w:color w:val="FF0000"/>
        </w:rPr>
      </w:pPr>
      <w:r w:rsidRPr="005A530C">
        <w:rPr>
          <w:rFonts w:ascii="Times New Roman" w:hAnsi="Times New Roman" w:cs="Times New Roman"/>
          <w:sz w:val="28"/>
          <w:szCs w:val="28"/>
        </w:rPr>
        <w:t>университет физической культуры,</w:t>
      </w:r>
      <w:r w:rsidRPr="007A03FD">
        <w:rPr>
          <w:color w:val="FF0000"/>
        </w:rPr>
        <w:t xml:space="preserve"> </w:t>
      </w:r>
    </w:p>
    <w:p w14:paraId="1B624563" w14:textId="77777777" w:rsidR="00FC0445" w:rsidRDefault="005A530C" w:rsidP="005A530C">
      <w:pPr>
        <w:pStyle w:val="a3"/>
        <w:contextualSpacing/>
        <w:mirrorIndents/>
        <w:jc w:val="right"/>
        <w:rPr>
          <w:b w:val="0"/>
          <w:sz w:val="28"/>
          <w:szCs w:val="28"/>
        </w:rPr>
      </w:pPr>
      <w:r w:rsidRPr="005A530C">
        <w:rPr>
          <w:b w:val="0"/>
          <w:sz w:val="28"/>
          <w:szCs w:val="28"/>
        </w:rPr>
        <w:t>спорта и здоровья им. П.Ф. Лесгафт</w:t>
      </w:r>
    </w:p>
    <w:p w14:paraId="240CADED" w14:textId="77777777" w:rsidR="005A530C" w:rsidRPr="005A530C" w:rsidRDefault="005A530C" w:rsidP="005A530C">
      <w:pPr>
        <w:pStyle w:val="a3"/>
        <w:contextualSpacing/>
        <w:mirrorIndents/>
        <w:jc w:val="right"/>
        <w:rPr>
          <w:sz w:val="28"/>
          <w:szCs w:val="28"/>
        </w:rPr>
      </w:pPr>
      <w:r w:rsidRPr="005A530C">
        <w:rPr>
          <w:sz w:val="28"/>
          <w:szCs w:val="28"/>
        </w:rPr>
        <w:t>Росенко Светлана Ивановна</w:t>
      </w:r>
    </w:p>
    <w:p w14:paraId="1579111A" w14:textId="77777777" w:rsidR="0085575A" w:rsidRDefault="0085575A" w:rsidP="00FC0445">
      <w:pPr>
        <w:pStyle w:val="a3"/>
        <w:spacing w:line="360" w:lineRule="auto"/>
        <w:rPr>
          <w:sz w:val="28"/>
          <w:szCs w:val="28"/>
        </w:rPr>
      </w:pPr>
    </w:p>
    <w:p w14:paraId="6091C82B" w14:textId="77777777" w:rsidR="00FC0445" w:rsidRPr="003944DA" w:rsidRDefault="00FC0445" w:rsidP="005A530C">
      <w:pPr>
        <w:pStyle w:val="a3"/>
        <w:spacing w:line="360" w:lineRule="auto"/>
        <w:jc w:val="left"/>
        <w:rPr>
          <w:sz w:val="28"/>
          <w:szCs w:val="28"/>
        </w:rPr>
      </w:pPr>
    </w:p>
    <w:p w14:paraId="53B8FC87" w14:textId="77777777" w:rsidR="00FC0445" w:rsidRPr="003944DA" w:rsidRDefault="00FC0445" w:rsidP="00FC0445">
      <w:pPr>
        <w:pStyle w:val="a3"/>
        <w:spacing w:line="360" w:lineRule="auto"/>
        <w:rPr>
          <w:b w:val="0"/>
          <w:sz w:val="28"/>
          <w:szCs w:val="28"/>
        </w:rPr>
      </w:pPr>
      <w:r w:rsidRPr="003944DA">
        <w:rPr>
          <w:sz w:val="28"/>
          <w:szCs w:val="28"/>
        </w:rPr>
        <w:t xml:space="preserve">Санкт-Петербург </w:t>
      </w:r>
    </w:p>
    <w:p w14:paraId="7ABC97E3" w14:textId="77777777" w:rsidR="00545A7E" w:rsidRPr="00545A7E" w:rsidRDefault="00000000" w:rsidP="00545A7E">
      <w:pPr>
        <w:pStyle w:val="a3"/>
        <w:spacing w:line="288" w:lineRule="auto"/>
        <w:rPr>
          <w:sz w:val="28"/>
          <w:szCs w:val="28"/>
        </w:rPr>
      </w:pPr>
      <w:r>
        <w:rPr>
          <w:noProof/>
          <w:sz w:val="28"/>
          <w:szCs w:val="28"/>
          <w:lang w:val="en-US"/>
        </w:rPr>
        <w:pict w14:anchorId="001F7CE1">
          <v:oval id="Овал 4" o:spid="_x0000_s2050" style="position:absolute;left:0;text-align:left;margin-left:225pt;margin-top:26.45pt;width:18pt;height:18pt;z-index:251658240;visibility:visible;v-text-anchor:middle" wrapcoords="4500 0 0 4500 -900 7200 -900 14400 3600 20700 4500 20700 16200 20700 17100 20700 22500 14400 22500 9000 20700 4500 16200 0 4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" fillcolor="white [3212]" strokecolor="white [3212]">
            <v:shadow opacity="22936f" origin=",.5" offset="0,.63889mm"/>
            <w10:wrap type="through"/>
          </v:oval>
        </w:pict>
      </w:r>
      <w:r w:rsidR="00FC0445" w:rsidRPr="003944DA">
        <w:rPr>
          <w:sz w:val="28"/>
          <w:szCs w:val="28"/>
        </w:rPr>
        <w:t>20</w:t>
      </w:r>
      <w:r w:rsidR="00FC0445">
        <w:rPr>
          <w:sz w:val="28"/>
          <w:szCs w:val="28"/>
        </w:rPr>
        <w:t>2</w:t>
      </w:r>
      <w:r w:rsidR="00A6144F">
        <w:rPr>
          <w:sz w:val="28"/>
          <w:szCs w:val="28"/>
        </w:rPr>
        <w:t>3</w:t>
      </w:r>
      <w:bookmarkStart w:id="2" w:name="_Hlk95437968"/>
    </w:p>
    <w:bookmarkStart w:id="3" w:name="_Toc131506253" w:displacedByCustomXml="next"/>
    <w:sdt>
      <w:sdtPr>
        <w:rPr>
          <w:rFonts w:ascii="Times New Roman" w:eastAsiaTheme="minorEastAsia" w:hAnsi="Times New Roman" w:cs="Times New Roman"/>
          <w:color w:val="auto"/>
          <w:sz w:val="24"/>
          <w:szCs w:val="24"/>
          <w:lang w:val="zh-CN"/>
        </w:rPr>
        <w:id w:val="-1216894562"/>
        <w:docPartObj>
          <w:docPartGallery w:val="Table of Contents"/>
          <w:docPartUnique/>
        </w:docPartObj>
      </w:sdtPr>
      <w:sdtEndPr>
        <w:rPr>
          <w:rFonts w:asciiTheme="minorHAnsi" w:hAnsiTheme="minorHAnsi" w:cstheme="minorBidi"/>
          <w:b/>
          <w:bCs/>
          <w:sz w:val="22"/>
          <w:szCs w:val="22"/>
        </w:rPr>
      </w:sdtEndPr>
      <w:sdtContent>
        <w:p w14:paraId="301BDF4B" w14:textId="77777777" w:rsidR="00545A7E" w:rsidRPr="00545A7E" w:rsidRDefault="00545A7E" w:rsidP="00545A7E">
          <w:pPr>
            <w:pStyle w:val="TOC"/>
            <w:jc w:val="center"/>
            <w:outlineLvl w:val="0"/>
            <w:rPr>
              <w:rFonts w:ascii="Times New Roman" w:hAnsi="Times New Roman" w:cs="Times New Roman"/>
              <w:b/>
              <w:bCs/>
              <w:color w:val="000000" w:themeColor="text1"/>
              <w:sz w:val="28"/>
              <w:szCs w:val="28"/>
              <w:lang w:val="ru-RU"/>
            </w:rPr>
          </w:pPr>
          <w:r w:rsidRPr="005A530C">
            <w:rPr>
              <w:rFonts w:ascii="Times New Roman" w:hAnsi="Times New Roman" w:cs="Times New Roman"/>
              <w:b/>
              <w:bCs/>
              <w:color w:val="000000" w:themeColor="text1"/>
              <w:sz w:val="28"/>
              <w:szCs w:val="28"/>
              <w:lang w:val="ru-RU"/>
            </w:rPr>
            <w:t>ОГЛАВЛЕНИЕ</w:t>
          </w:r>
          <w:bookmarkEnd w:id="3"/>
        </w:p>
        <w:p w14:paraId="38521597" w14:textId="4A3DA400" w:rsidR="00F70387" w:rsidRPr="00F70387" w:rsidRDefault="0096765D" w:rsidP="00F70387">
          <w:pPr>
            <w:pStyle w:val="TOC1"/>
            <w:rPr>
              <w:b w:val="0"/>
              <w:bCs w:val="0"/>
              <w:kern w:val="2"/>
              <w:sz w:val="21"/>
              <w:lang w:val="en-US"/>
            </w:rPr>
          </w:pPr>
          <w:r w:rsidRPr="00F70387">
            <w:rPr>
              <w:b w:val="0"/>
              <w:bCs w:val="0"/>
              <w:sz w:val="24"/>
              <w:szCs w:val="24"/>
            </w:rPr>
            <w:fldChar w:fldCharType="begin"/>
          </w:r>
          <w:r w:rsidR="00545A7E" w:rsidRPr="00F70387">
            <w:rPr>
              <w:b w:val="0"/>
              <w:bCs w:val="0"/>
              <w:sz w:val="24"/>
              <w:szCs w:val="24"/>
            </w:rPr>
            <w:instrText xml:space="preserve"> TOC \o "1-3" \h \z \u </w:instrText>
          </w:r>
          <w:r w:rsidRPr="00F70387">
            <w:rPr>
              <w:b w:val="0"/>
              <w:bCs w:val="0"/>
              <w:sz w:val="24"/>
              <w:szCs w:val="24"/>
            </w:rPr>
            <w:fldChar w:fldCharType="separate"/>
          </w:r>
          <w:hyperlink w:anchor="_Toc131506253" w:history="1">
            <w:r w:rsidR="00F70387" w:rsidRPr="00F70387">
              <w:rPr>
                <w:rStyle w:val="af3"/>
                <w:b w:val="0"/>
                <w:bCs w:val="0"/>
              </w:rPr>
              <w:t>ОГЛАВЛЕНИЕ</w:t>
            </w:r>
            <w:r w:rsidR="00F70387" w:rsidRPr="00F70387">
              <w:rPr>
                <w:b w:val="0"/>
                <w:bCs w:val="0"/>
                <w:webHidden/>
              </w:rPr>
              <w:tab/>
            </w:r>
            <w:r w:rsidRPr="00F70387">
              <w:rPr>
                <w:b w:val="0"/>
                <w:bCs w:val="0"/>
                <w:webHidden/>
              </w:rPr>
              <w:fldChar w:fldCharType="begin"/>
            </w:r>
            <w:r w:rsidR="00F70387" w:rsidRPr="00F70387">
              <w:rPr>
                <w:b w:val="0"/>
                <w:bCs w:val="0"/>
                <w:webHidden/>
              </w:rPr>
              <w:instrText xml:space="preserve"> PAGEREF _Toc131506253 \h </w:instrText>
            </w:r>
            <w:r w:rsidRPr="00F70387">
              <w:rPr>
                <w:b w:val="0"/>
                <w:bCs w:val="0"/>
                <w:webHidden/>
              </w:rPr>
            </w:r>
            <w:r w:rsidRPr="00F70387">
              <w:rPr>
                <w:b w:val="0"/>
                <w:bCs w:val="0"/>
                <w:webHidden/>
              </w:rPr>
              <w:fldChar w:fldCharType="separate"/>
            </w:r>
            <w:r w:rsidR="00CC4836">
              <w:rPr>
                <w:b w:val="0"/>
                <w:bCs w:val="0"/>
                <w:webHidden/>
              </w:rPr>
              <w:t>2</w:t>
            </w:r>
            <w:r w:rsidRPr="00F70387">
              <w:rPr>
                <w:b w:val="0"/>
                <w:bCs w:val="0"/>
                <w:webHidden/>
              </w:rPr>
              <w:fldChar w:fldCharType="end"/>
            </w:r>
          </w:hyperlink>
        </w:p>
        <w:p w14:paraId="4013176D" w14:textId="5412BEF5" w:rsidR="00F70387" w:rsidRPr="00F70387" w:rsidRDefault="00000000" w:rsidP="00F70387">
          <w:pPr>
            <w:pStyle w:val="TOC1"/>
            <w:rPr>
              <w:b w:val="0"/>
              <w:bCs w:val="0"/>
              <w:kern w:val="2"/>
              <w:sz w:val="21"/>
              <w:lang w:val="en-US"/>
            </w:rPr>
          </w:pPr>
          <w:hyperlink w:anchor="_Toc131506254" w:history="1">
            <w:r w:rsidR="00F70387" w:rsidRPr="00F70387">
              <w:rPr>
                <w:rStyle w:val="af3"/>
                <w:rFonts w:eastAsia="等线"/>
                <w:b w:val="0"/>
                <w:bCs w:val="0"/>
              </w:rPr>
              <w:t>ВВЕДЕНИЕ</w:t>
            </w:r>
            <w:r w:rsidR="00F70387" w:rsidRPr="00F70387">
              <w:rPr>
                <w:b w:val="0"/>
                <w:bCs w:val="0"/>
                <w:webHidden/>
              </w:rPr>
              <w:tab/>
            </w:r>
            <w:r w:rsidR="0096765D" w:rsidRPr="00F70387">
              <w:rPr>
                <w:b w:val="0"/>
                <w:bCs w:val="0"/>
                <w:webHidden/>
              </w:rPr>
              <w:fldChar w:fldCharType="begin"/>
            </w:r>
            <w:r w:rsidR="00F70387" w:rsidRPr="00F70387">
              <w:rPr>
                <w:b w:val="0"/>
                <w:bCs w:val="0"/>
                <w:webHidden/>
              </w:rPr>
              <w:instrText xml:space="preserve"> PAGEREF _Toc131506254 \h </w:instrText>
            </w:r>
            <w:r w:rsidR="0096765D" w:rsidRPr="00F70387">
              <w:rPr>
                <w:b w:val="0"/>
                <w:bCs w:val="0"/>
                <w:webHidden/>
              </w:rPr>
            </w:r>
            <w:r w:rsidR="0096765D" w:rsidRPr="00F70387">
              <w:rPr>
                <w:b w:val="0"/>
                <w:bCs w:val="0"/>
                <w:webHidden/>
              </w:rPr>
              <w:fldChar w:fldCharType="separate"/>
            </w:r>
            <w:r w:rsidR="00CC4836">
              <w:rPr>
                <w:b w:val="0"/>
                <w:bCs w:val="0"/>
                <w:webHidden/>
              </w:rPr>
              <w:t>3</w:t>
            </w:r>
            <w:r w:rsidR="0096765D" w:rsidRPr="00F70387">
              <w:rPr>
                <w:b w:val="0"/>
                <w:bCs w:val="0"/>
                <w:webHidden/>
              </w:rPr>
              <w:fldChar w:fldCharType="end"/>
            </w:r>
          </w:hyperlink>
        </w:p>
        <w:p w14:paraId="377674B5" w14:textId="70A4B41F" w:rsidR="00F70387" w:rsidRPr="00F70387" w:rsidRDefault="00000000" w:rsidP="00F70387">
          <w:pPr>
            <w:pStyle w:val="TOC1"/>
            <w:rPr>
              <w:b w:val="0"/>
              <w:bCs w:val="0"/>
              <w:kern w:val="2"/>
              <w:sz w:val="21"/>
              <w:lang w:val="en-US"/>
            </w:rPr>
          </w:pPr>
          <w:hyperlink w:anchor="_Toc131506255" w:history="1">
            <w:r w:rsidR="00F70387" w:rsidRPr="00F70387">
              <w:rPr>
                <w:rStyle w:val="af3"/>
                <w:rFonts w:eastAsia="等线"/>
                <w:b w:val="0"/>
                <w:bCs w:val="0"/>
              </w:rPr>
              <w:t>ГЛАВА 1. ОБЗОР ТЕОРИИ ПЕНСИОННЫХ СИСТЕМ И ИСТОРИЯ ИЗМЕНЕНИЙ ПЕНСИОННОЙ СИСТЕМЫ КИТАЯ И РОССИИ</w:t>
            </w:r>
            <w:r w:rsidR="00F70387" w:rsidRPr="00F70387">
              <w:rPr>
                <w:b w:val="0"/>
                <w:bCs w:val="0"/>
                <w:webHidden/>
              </w:rPr>
              <w:tab/>
            </w:r>
            <w:r w:rsidR="0096765D" w:rsidRPr="00F70387">
              <w:rPr>
                <w:b w:val="0"/>
                <w:bCs w:val="0"/>
                <w:webHidden/>
              </w:rPr>
              <w:fldChar w:fldCharType="begin"/>
            </w:r>
            <w:r w:rsidR="00F70387" w:rsidRPr="00F70387">
              <w:rPr>
                <w:b w:val="0"/>
                <w:bCs w:val="0"/>
                <w:webHidden/>
              </w:rPr>
              <w:instrText xml:space="preserve"> PAGEREF _Toc131506255 \h </w:instrText>
            </w:r>
            <w:r w:rsidR="0096765D" w:rsidRPr="00F70387">
              <w:rPr>
                <w:b w:val="0"/>
                <w:bCs w:val="0"/>
                <w:webHidden/>
              </w:rPr>
            </w:r>
            <w:r w:rsidR="0096765D" w:rsidRPr="00F70387">
              <w:rPr>
                <w:b w:val="0"/>
                <w:bCs w:val="0"/>
                <w:webHidden/>
              </w:rPr>
              <w:fldChar w:fldCharType="separate"/>
            </w:r>
            <w:r w:rsidR="00CC4836">
              <w:rPr>
                <w:b w:val="0"/>
                <w:bCs w:val="0"/>
                <w:webHidden/>
              </w:rPr>
              <w:t>6</w:t>
            </w:r>
            <w:r w:rsidR="0096765D" w:rsidRPr="00F70387">
              <w:rPr>
                <w:b w:val="0"/>
                <w:bCs w:val="0"/>
                <w:webHidden/>
              </w:rPr>
              <w:fldChar w:fldCharType="end"/>
            </w:r>
          </w:hyperlink>
        </w:p>
        <w:p w14:paraId="566821DD" w14:textId="78BFE37F" w:rsidR="00F70387" w:rsidRPr="00F70387" w:rsidRDefault="00000000">
          <w:pPr>
            <w:pStyle w:val="TOC2"/>
            <w:rPr>
              <w:rFonts w:eastAsiaTheme="minorEastAsia"/>
              <w:kern w:val="2"/>
              <w:sz w:val="21"/>
              <w:szCs w:val="22"/>
              <w:lang w:val="en-US"/>
            </w:rPr>
          </w:pPr>
          <w:hyperlink w:anchor="_Toc131506256" w:history="1">
            <w:r w:rsidR="00F70387" w:rsidRPr="00F70387">
              <w:rPr>
                <w:rStyle w:val="af3"/>
              </w:rPr>
              <w:t>1.1 Исторические корни формирования и изменений системы пенсионного обеспечения</w:t>
            </w:r>
            <w:r w:rsidR="00F70387" w:rsidRPr="00F70387">
              <w:rPr>
                <w:webHidden/>
              </w:rPr>
              <w:tab/>
            </w:r>
            <w:r w:rsidR="0096765D" w:rsidRPr="00F70387">
              <w:rPr>
                <w:webHidden/>
              </w:rPr>
              <w:fldChar w:fldCharType="begin"/>
            </w:r>
            <w:r w:rsidR="00F70387" w:rsidRPr="00F70387">
              <w:rPr>
                <w:webHidden/>
              </w:rPr>
              <w:instrText xml:space="preserve"> PAGEREF _Toc131506256 \h </w:instrText>
            </w:r>
            <w:r w:rsidR="0096765D" w:rsidRPr="00F70387">
              <w:rPr>
                <w:webHidden/>
              </w:rPr>
            </w:r>
            <w:r w:rsidR="0096765D" w:rsidRPr="00F70387">
              <w:rPr>
                <w:webHidden/>
              </w:rPr>
              <w:fldChar w:fldCharType="separate"/>
            </w:r>
            <w:r w:rsidR="00CC4836">
              <w:rPr>
                <w:webHidden/>
              </w:rPr>
              <w:t>6</w:t>
            </w:r>
            <w:r w:rsidR="0096765D" w:rsidRPr="00F70387">
              <w:rPr>
                <w:webHidden/>
              </w:rPr>
              <w:fldChar w:fldCharType="end"/>
            </w:r>
          </w:hyperlink>
        </w:p>
        <w:p w14:paraId="73E7FA84" w14:textId="25A8DE73" w:rsidR="00F70387" w:rsidRPr="00F70387" w:rsidRDefault="00000000">
          <w:pPr>
            <w:pStyle w:val="TOC2"/>
            <w:rPr>
              <w:rFonts w:eastAsiaTheme="minorEastAsia"/>
              <w:kern w:val="2"/>
              <w:sz w:val="21"/>
              <w:szCs w:val="22"/>
              <w:lang w:val="en-US"/>
            </w:rPr>
          </w:pPr>
          <w:hyperlink w:anchor="_Toc131506257" w:history="1">
            <w:r w:rsidR="00F70387" w:rsidRPr="00F70387">
              <w:rPr>
                <w:rStyle w:val="af3"/>
              </w:rPr>
              <w:t>1.2 Теоретические основы системы пенсионного обеспечения</w:t>
            </w:r>
            <w:r w:rsidR="00F70387" w:rsidRPr="00F70387">
              <w:rPr>
                <w:webHidden/>
              </w:rPr>
              <w:tab/>
            </w:r>
            <w:r w:rsidR="0096765D" w:rsidRPr="00F70387">
              <w:rPr>
                <w:webHidden/>
              </w:rPr>
              <w:fldChar w:fldCharType="begin"/>
            </w:r>
            <w:r w:rsidR="00F70387" w:rsidRPr="00F70387">
              <w:rPr>
                <w:webHidden/>
              </w:rPr>
              <w:instrText xml:space="preserve"> PAGEREF _Toc131506257 \h </w:instrText>
            </w:r>
            <w:r w:rsidR="0096765D" w:rsidRPr="00F70387">
              <w:rPr>
                <w:webHidden/>
              </w:rPr>
            </w:r>
            <w:r w:rsidR="0096765D" w:rsidRPr="00F70387">
              <w:rPr>
                <w:webHidden/>
              </w:rPr>
              <w:fldChar w:fldCharType="separate"/>
            </w:r>
            <w:r w:rsidR="00CC4836">
              <w:rPr>
                <w:webHidden/>
              </w:rPr>
              <w:t>15</w:t>
            </w:r>
            <w:r w:rsidR="0096765D" w:rsidRPr="00F70387">
              <w:rPr>
                <w:webHidden/>
              </w:rPr>
              <w:fldChar w:fldCharType="end"/>
            </w:r>
          </w:hyperlink>
        </w:p>
        <w:p w14:paraId="258294FD" w14:textId="6353E436" w:rsidR="00F70387" w:rsidRPr="00F70387" w:rsidRDefault="00000000">
          <w:pPr>
            <w:pStyle w:val="TOC3"/>
            <w:tabs>
              <w:tab w:val="right" w:leader="dot" w:pos="9344"/>
            </w:tabs>
            <w:ind w:left="880"/>
            <w:rPr>
              <w:rFonts w:ascii="Times New Roman" w:hAnsi="Times New Roman" w:cs="Times New Roman"/>
              <w:noProof/>
              <w:kern w:val="2"/>
              <w:sz w:val="21"/>
              <w:lang w:val="en-US"/>
            </w:rPr>
          </w:pPr>
          <w:hyperlink w:anchor="_Toc131506258" w:history="1">
            <w:r w:rsidR="00F70387" w:rsidRPr="00F70387">
              <w:rPr>
                <w:rStyle w:val="af3"/>
                <w:rFonts w:ascii="Times New Roman" w:eastAsia="等线" w:hAnsi="Times New Roman" w:cs="Times New Roman"/>
                <w:noProof/>
              </w:rPr>
              <w:t>1.2.1 Влияние экономического поведения пожилых людей на общество</w:t>
            </w:r>
            <w:r w:rsidR="00F70387" w:rsidRPr="00F70387">
              <w:rPr>
                <w:rFonts w:ascii="Times New Roman" w:hAnsi="Times New Roman" w:cs="Times New Roman"/>
                <w:noProof/>
                <w:webHidden/>
              </w:rPr>
              <w:tab/>
            </w:r>
            <w:r w:rsidR="0096765D" w:rsidRPr="00F70387">
              <w:rPr>
                <w:rFonts w:ascii="Times New Roman" w:hAnsi="Times New Roman" w:cs="Times New Roman"/>
                <w:noProof/>
                <w:webHidden/>
              </w:rPr>
              <w:fldChar w:fldCharType="begin"/>
            </w:r>
            <w:r w:rsidR="00F70387" w:rsidRPr="00F70387">
              <w:rPr>
                <w:rFonts w:ascii="Times New Roman" w:hAnsi="Times New Roman" w:cs="Times New Roman"/>
                <w:noProof/>
                <w:webHidden/>
              </w:rPr>
              <w:instrText xml:space="preserve"> PAGEREF _Toc131506258 \h </w:instrText>
            </w:r>
            <w:r w:rsidR="0096765D" w:rsidRPr="00F70387">
              <w:rPr>
                <w:rFonts w:ascii="Times New Roman" w:hAnsi="Times New Roman" w:cs="Times New Roman"/>
                <w:noProof/>
                <w:webHidden/>
              </w:rPr>
            </w:r>
            <w:r w:rsidR="0096765D" w:rsidRPr="00F70387">
              <w:rPr>
                <w:rFonts w:ascii="Times New Roman" w:hAnsi="Times New Roman" w:cs="Times New Roman"/>
                <w:noProof/>
                <w:webHidden/>
              </w:rPr>
              <w:fldChar w:fldCharType="separate"/>
            </w:r>
            <w:r w:rsidR="00CC4836">
              <w:rPr>
                <w:rFonts w:ascii="Times New Roman" w:hAnsi="Times New Roman" w:cs="Times New Roman"/>
                <w:noProof/>
                <w:webHidden/>
              </w:rPr>
              <w:t>17</w:t>
            </w:r>
            <w:r w:rsidR="0096765D" w:rsidRPr="00F70387">
              <w:rPr>
                <w:rFonts w:ascii="Times New Roman" w:hAnsi="Times New Roman" w:cs="Times New Roman"/>
                <w:noProof/>
                <w:webHidden/>
              </w:rPr>
              <w:fldChar w:fldCharType="end"/>
            </w:r>
          </w:hyperlink>
        </w:p>
        <w:p w14:paraId="1D9A6B47" w14:textId="46A68221" w:rsidR="00F70387" w:rsidRPr="00F70387" w:rsidRDefault="00000000">
          <w:pPr>
            <w:pStyle w:val="TOC3"/>
            <w:tabs>
              <w:tab w:val="right" w:leader="dot" w:pos="9344"/>
            </w:tabs>
            <w:ind w:left="880"/>
            <w:rPr>
              <w:rFonts w:ascii="Times New Roman" w:hAnsi="Times New Roman" w:cs="Times New Roman"/>
              <w:noProof/>
              <w:kern w:val="2"/>
              <w:sz w:val="21"/>
              <w:lang w:val="en-US"/>
            </w:rPr>
          </w:pPr>
          <w:hyperlink w:anchor="_Toc131506259" w:history="1">
            <w:r w:rsidR="00F70387" w:rsidRPr="00F70387">
              <w:rPr>
                <w:rStyle w:val="af3"/>
                <w:rFonts w:ascii="Times New Roman" w:eastAsia="等线" w:hAnsi="Times New Roman" w:cs="Times New Roman"/>
                <w:noProof/>
              </w:rPr>
              <w:t>1.2.2 Взаимосвязь между старшими возрастными группами и системой пенсионного обеспечения</w:t>
            </w:r>
            <w:r w:rsidR="00F70387" w:rsidRPr="00F70387">
              <w:rPr>
                <w:rFonts w:ascii="Times New Roman" w:hAnsi="Times New Roman" w:cs="Times New Roman"/>
                <w:noProof/>
                <w:webHidden/>
              </w:rPr>
              <w:tab/>
            </w:r>
            <w:r w:rsidR="0096765D" w:rsidRPr="00F70387">
              <w:rPr>
                <w:rFonts w:ascii="Times New Roman" w:hAnsi="Times New Roman" w:cs="Times New Roman"/>
                <w:noProof/>
                <w:webHidden/>
              </w:rPr>
              <w:fldChar w:fldCharType="begin"/>
            </w:r>
            <w:r w:rsidR="00F70387" w:rsidRPr="00F70387">
              <w:rPr>
                <w:rFonts w:ascii="Times New Roman" w:hAnsi="Times New Roman" w:cs="Times New Roman"/>
                <w:noProof/>
                <w:webHidden/>
              </w:rPr>
              <w:instrText xml:space="preserve"> PAGEREF _Toc131506259 \h </w:instrText>
            </w:r>
            <w:r w:rsidR="0096765D" w:rsidRPr="00F70387">
              <w:rPr>
                <w:rFonts w:ascii="Times New Roman" w:hAnsi="Times New Roman" w:cs="Times New Roman"/>
                <w:noProof/>
                <w:webHidden/>
              </w:rPr>
            </w:r>
            <w:r w:rsidR="0096765D" w:rsidRPr="00F70387">
              <w:rPr>
                <w:rFonts w:ascii="Times New Roman" w:hAnsi="Times New Roman" w:cs="Times New Roman"/>
                <w:noProof/>
                <w:webHidden/>
              </w:rPr>
              <w:fldChar w:fldCharType="separate"/>
            </w:r>
            <w:r w:rsidR="00CC4836">
              <w:rPr>
                <w:rFonts w:ascii="Times New Roman" w:hAnsi="Times New Roman" w:cs="Times New Roman"/>
                <w:noProof/>
                <w:webHidden/>
              </w:rPr>
              <w:t>23</w:t>
            </w:r>
            <w:r w:rsidR="0096765D" w:rsidRPr="00F70387">
              <w:rPr>
                <w:rFonts w:ascii="Times New Roman" w:hAnsi="Times New Roman" w:cs="Times New Roman"/>
                <w:noProof/>
                <w:webHidden/>
              </w:rPr>
              <w:fldChar w:fldCharType="end"/>
            </w:r>
          </w:hyperlink>
        </w:p>
        <w:p w14:paraId="48125391" w14:textId="35CE0997" w:rsidR="00F70387" w:rsidRPr="00F70387" w:rsidRDefault="00000000">
          <w:pPr>
            <w:pStyle w:val="TOC2"/>
            <w:rPr>
              <w:rFonts w:eastAsiaTheme="minorEastAsia"/>
              <w:kern w:val="2"/>
              <w:sz w:val="21"/>
              <w:szCs w:val="22"/>
              <w:lang w:val="en-US"/>
            </w:rPr>
          </w:pPr>
          <w:hyperlink w:anchor="_Toc131506260" w:history="1">
            <w:r w:rsidR="00F70387" w:rsidRPr="00F70387">
              <w:rPr>
                <w:rStyle w:val="af3"/>
              </w:rPr>
              <w:t>1.3</w:t>
            </w:r>
            <w:r w:rsidR="00F70387" w:rsidRPr="00F70387">
              <w:rPr>
                <w:rFonts w:eastAsiaTheme="minorEastAsia"/>
                <w:kern w:val="2"/>
                <w:sz w:val="21"/>
                <w:szCs w:val="22"/>
                <w:lang w:val="en-US"/>
              </w:rPr>
              <w:tab/>
            </w:r>
            <w:r w:rsidR="00F70387" w:rsidRPr="00F70387">
              <w:rPr>
                <w:rStyle w:val="af3"/>
              </w:rPr>
              <w:t>История изменений системы пенсионного обеспечения в России</w:t>
            </w:r>
            <w:r w:rsidR="00F70387" w:rsidRPr="00F70387">
              <w:rPr>
                <w:webHidden/>
              </w:rPr>
              <w:tab/>
            </w:r>
            <w:r w:rsidR="0096765D" w:rsidRPr="00F70387">
              <w:rPr>
                <w:webHidden/>
              </w:rPr>
              <w:fldChar w:fldCharType="begin"/>
            </w:r>
            <w:r w:rsidR="00F70387" w:rsidRPr="00F70387">
              <w:rPr>
                <w:webHidden/>
              </w:rPr>
              <w:instrText xml:space="preserve"> PAGEREF _Toc131506260 \h </w:instrText>
            </w:r>
            <w:r w:rsidR="0096765D" w:rsidRPr="00F70387">
              <w:rPr>
                <w:webHidden/>
              </w:rPr>
            </w:r>
            <w:r w:rsidR="0096765D" w:rsidRPr="00F70387">
              <w:rPr>
                <w:webHidden/>
              </w:rPr>
              <w:fldChar w:fldCharType="separate"/>
            </w:r>
            <w:r w:rsidR="00CC4836">
              <w:rPr>
                <w:webHidden/>
              </w:rPr>
              <w:t>24</w:t>
            </w:r>
            <w:r w:rsidR="0096765D" w:rsidRPr="00F70387">
              <w:rPr>
                <w:webHidden/>
              </w:rPr>
              <w:fldChar w:fldCharType="end"/>
            </w:r>
          </w:hyperlink>
        </w:p>
        <w:p w14:paraId="021CB42D" w14:textId="45462E85" w:rsidR="00F70387" w:rsidRPr="00F70387" w:rsidRDefault="00000000">
          <w:pPr>
            <w:pStyle w:val="TOC3"/>
            <w:tabs>
              <w:tab w:val="right" w:leader="dot" w:pos="9344"/>
            </w:tabs>
            <w:ind w:left="880"/>
            <w:rPr>
              <w:rFonts w:ascii="Times New Roman" w:hAnsi="Times New Roman" w:cs="Times New Roman"/>
              <w:noProof/>
              <w:kern w:val="2"/>
              <w:sz w:val="21"/>
              <w:lang w:val="en-US"/>
            </w:rPr>
          </w:pPr>
          <w:hyperlink w:anchor="_Toc131506261" w:history="1">
            <w:r w:rsidR="00F70387" w:rsidRPr="00F70387">
              <w:rPr>
                <w:rStyle w:val="af3"/>
                <w:rFonts w:ascii="Times New Roman" w:eastAsia="等线" w:hAnsi="Times New Roman" w:cs="Times New Roman"/>
                <w:noProof/>
              </w:rPr>
              <w:t>1.3.1 Формирование российской системы пенсионного обеспечения и контекста реформирования</w:t>
            </w:r>
            <w:r w:rsidR="00F70387" w:rsidRPr="00F70387">
              <w:rPr>
                <w:rFonts w:ascii="Times New Roman" w:hAnsi="Times New Roman" w:cs="Times New Roman"/>
                <w:noProof/>
                <w:webHidden/>
              </w:rPr>
              <w:tab/>
            </w:r>
            <w:r w:rsidR="0096765D" w:rsidRPr="00F70387">
              <w:rPr>
                <w:rFonts w:ascii="Times New Roman" w:hAnsi="Times New Roman" w:cs="Times New Roman"/>
                <w:noProof/>
                <w:webHidden/>
              </w:rPr>
              <w:fldChar w:fldCharType="begin"/>
            </w:r>
            <w:r w:rsidR="00F70387" w:rsidRPr="00F70387">
              <w:rPr>
                <w:rFonts w:ascii="Times New Roman" w:hAnsi="Times New Roman" w:cs="Times New Roman"/>
                <w:noProof/>
                <w:webHidden/>
              </w:rPr>
              <w:instrText xml:space="preserve"> PAGEREF _Toc131506261 \h </w:instrText>
            </w:r>
            <w:r w:rsidR="0096765D" w:rsidRPr="00F70387">
              <w:rPr>
                <w:rFonts w:ascii="Times New Roman" w:hAnsi="Times New Roman" w:cs="Times New Roman"/>
                <w:noProof/>
                <w:webHidden/>
              </w:rPr>
            </w:r>
            <w:r w:rsidR="0096765D" w:rsidRPr="00F70387">
              <w:rPr>
                <w:rFonts w:ascii="Times New Roman" w:hAnsi="Times New Roman" w:cs="Times New Roman"/>
                <w:noProof/>
                <w:webHidden/>
              </w:rPr>
              <w:fldChar w:fldCharType="separate"/>
            </w:r>
            <w:r w:rsidR="00CC4836">
              <w:rPr>
                <w:rFonts w:ascii="Times New Roman" w:hAnsi="Times New Roman" w:cs="Times New Roman"/>
                <w:noProof/>
                <w:webHidden/>
              </w:rPr>
              <w:t>25</w:t>
            </w:r>
            <w:r w:rsidR="0096765D" w:rsidRPr="00F70387">
              <w:rPr>
                <w:rFonts w:ascii="Times New Roman" w:hAnsi="Times New Roman" w:cs="Times New Roman"/>
                <w:noProof/>
                <w:webHidden/>
              </w:rPr>
              <w:fldChar w:fldCharType="end"/>
            </w:r>
          </w:hyperlink>
        </w:p>
        <w:p w14:paraId="2238D54D" w14:textId="7A645463" w:rsidR="00F70387" w:rsidRPr="00F70387" w:rsidRDefault="00000000">
          <w:pPr>
            <w:pStyle w:val="TOC3"/>
            <w:tabs>
              <w:tab w:val="right" w:leader="dot" w:pos="9344"/>
            </w:tabs>
            <w:ind w:left="880"/>
            <w:rPr>
              <w:rFonts w:ascii="Times New Roman" w:hAnsi="Times New Roman" w:cs="Times New Roman"/>
              <w:noProof/>
              <w:kern w:val="2"/>
              <w:sz w:val="21"/>
              <w:lang w:val="en-US"/>
            </w:rPr>
          </w:pPr>
          <w:hyperlink w:anchor="_Toc131506262" w:history="1">
            <w:r w:rsidR="00F70387" w:rsidRPr="00F70387">
              <w:rPr>
                <w:rStyle w:val="af3"/>
                <w:rFonts w:ascii="Times New Roman" w:eastAsia="等线" w:hAnsi="Times New Roman" w:cs="Times New Roman"/>
                <w:noProof/>
              </w:rPr>
              <w:t>1.3.2 Этапы изменений российской системы пенсионного обеспечения</w:t>
            </w:r>
            <w:r w:rsidR="00F70387" w:rsidRPr="00F70387">
              <w:rPr>
                <w:rFonts w:ascii="Times New Roman" w:hAnsi="Times New Roman" w:cs="Times New Roman"/>
                <w:noProof/>
                <w:webHidden/>
              </w:rPr>
              <w:tab/>
            </w:r>
            <w:r w:rsidR="0096765D" w:rsidRPr="00F70387">
              <w:rPr>
                <w:rFonts w:ascii="Times New Roman" w:hAnsi="Times New Roman" w:cs="Times New Roman"/>
                <w:noProof/>
                <w:webHidden/>
              </w:rPr>
              <w:fldChar w:fldCharType="begin"/>
            </w:r>
            <w:r w:rsidR="00F70387" w:rsidRPr="00F70387">
              <w:rPr>
                <w:rFonts w:ascii="Times New Roman" w:hAnsi="Times New Roman" w:cs="Times New Roman"/>
                <w:noProof/>
                <w:webHidden/>
              </w:rPr>
              <w:instrText xml:space="preserve"> PAGEREF _Toc131506262 \h </w:instrText>
            </w:r>
            <w:r w:rsidR="0096765D" w:rsidRPr="00F70387">
              <w:rPr>
                <w:rFonts w:ascii="Times New Roman" w:hAnsi="Times New Roman" w:cs="Times New Roman"/>
                <w:noProof/>
                <w:webHidden/>
              </w:rPr>
            </w:r>
            <w:r w:rsidR="0096765D" w:rsidRPr="00F70387">
              <w:rPr>
                <w:rFonts w:ascii="Times New Roman" w:hAnsi="Times New Roman" w:cs="Times New Roman"/>
                <w:noProof/>
                <w:webHidden/>
              </w:rPr>
              <w:fldChar w:fldCharType="separate"/>
            </w:r>
            <w:r w:rsidR="00CC4836">
              <w:rPr>
                <w:rFonts w:ascii="Times New Roman" w:hAnsi="Times New Roman" w:cs="Times New Roman"/>
                <w:noProof/>
                <w:webHidden/>
              </w:rPr>
              <w:t>26</w:t>
            </w:r>
            <w:r w:rsidR="0096765D" w:rsidRPr="00F70387">
              <w:rPr>
                <w:rFonts w:ascii="Times New Roman" w:hAnsi="Times New Roman" w:cs="Times New Roman"/>
                <w:noProof/>
                <w:webHidden/>
              </w:rPr>
              <w:fldChar w:fldCharType="end"/>
            </w:r>
          </w:hyperlink>
        </w:p>
        <w:p w14:paraId="795BB23B" w14:textId="14ADF6B9" w:rsidR="00F70387" w:rsidRPr="00F70387" w:rsidRDefault="00000000">
          <w:pPr>
            <w:pStyle w:val="TOC2"/>
            <w:rPr>
              <w:rFonts w:eastAsiaTheme="minorEastAsia"/>
              <w:kern w:val="2"/>
              <w:sz w:val="21"/>
              <w:szCs w:val="22"/>
              <w:lang w:val="en-US"/>
            </w:rPr>
          </w:pPr>
          <w:hyperlink w:anchor="_Toc131506263" w:history="1">
            <w:r w:rsidR="00F70387" w:rsidRPr="00F70387">
              <w:rPr>
                <w:rStyle w:val="af3"/>
              </w:rPr>
              <w:t>1.4 История изменений системы пенсионного обеспечения в Китае</w:t>
            </w:r>
            <w:r w:rsidR="00F70387" w:rsidRPr="00F70387">
              <w:rPr>
                <w:webHidden/>
              </w:rPr>
              <w:tab/>
            </w:r>
            <w:r w:rsidR="0096765D" w:rsidRPr="00F70387">
              <w:rPr>
                <w:webHidden/>
              </w:rPr>
              <w:fldChar w:fldCharType="begin"/>
            </w:r>
            <w:r w:rsidR="00F70387" w:rsidRPr="00F70387">
              <w:rPr>
                <w:webHidden/>
              </w:rPr>
              <w:instrText xml:space="preserve"> PAGEREF _Toc131506263 \h </w:instrText>
            </w:r>
            <w:r w:rsidR="0096765D" w:rsidRPr="00F70387">
              <w:rPr>
                <w:webHidden/>
              </w:rPr>
            </w:r>
            <w:r w:rsidR="0096765D" w:rsidRPr="00F70387">
              <w:rPr>
                <w:webHidden/>
              </w:rPr>
              <w:fldChar w:fldCharType="separate"/>
            </w:r>
            <w:r w:rsidR="00CC4836">
              <w:rPr>
                <w:webHidden/>
              </w:rPr>
              <w:t>32</w:t>
            </w:r>
            <w:r w:rsidR="0096765D" w:rsidRPr="00F70387">
              <w:rPr>
                <w:webHidden/>
              </w:rPr>
              <w:fldChar w:fldCharType="end"/>
            </w:r>
          </w:hyperlink>
        </w:p>
        <w:p w14:paraId="4DD1684F" w14:textId="434106C5" w:rsidR="00F70387" w:rsidRPr="00F70387" w:rsidRDefault="00000000">
          <w:pPr>
            <w:pStyle w:val="TOC3"/>
            <w:tabs>
              <w:tab w:val="right" w:leader="dot" w:pos="9344"/>
            </w:tabs>
            <w:ind w:left="880"/>
            <w:rPr>
              <w:rFonts w:ascii="Times New Roman" w:hAnsi="Times New Roman" w:cs="Times New Roman"/>
              <w:noProof/>
              <w:kern w:val="2"/>
              <w:sz w:val="21"/>
              <w:lang w:val="en-US"/>
            </w:rPr>
          </w:pPr>
          <w:hyperlink w:anchor="_Toc131506264" w:history="1">
            <w:r w:rsidR="00F70387" w:rsidRPr="00F70387">
              <w:rPr>
                <w:rStyle w:val="af3"/>
                <w:rFonts w:ascii="Times New Roman" w:eastAsia="等线" w:hAnsi="Times New Roman" w:cs="Times New Roman"/>
                <w:noProof/>
              </w:rPr>
              <w:t>1.4.1 Формирование Китайской системы пенсионного обеспечения и контекста реформирования</w:t>
            </w:r>
            <w:r w:rsidR="00F70387" w:rsidRPr="00F70387">
              <w:rPr>
                <w:rFonts w:ascii="Times New Roman" w:hAnsi="Times New Roman" w:cs="Times New Roman"/>
                <w:noProof/>
                <w:webHidden/>
              </w:rPr>
              <w:tab/>
            </w:r>
            <w:r w:rsidR="0096765D" w:rsidRPr="00F70387">
              <w:rPr>
                <w:rFonts w:ascii="Times New Roman" w:hAnsi="Times New Roman" w:cs="Times New Roman"/>
                <w:noProof/>
                <w:webHidden/>
              </w:rPr>
              <w:fldChar w:fldCharType="begin"/>
            </w:r>
            <w:r w:rsidR="00F70387" w:rsidRPr="00F70387">
              <w:rPr>
                <w:rFonts w:ascii="Times New Roman" w:hAnsi="Times New Roman" w:cs="Times New Roman"/>
                <w:noProof/>
                <w:webHidden/>
              </w:rPr>
              <w:instrText xml:space="preserve"> PAGEREF _Toc131506264 \h </w:instrText>
            </w:r>
            <w:r w:rsidR="0096765D" w:rsidRPr="00F70387">
              <w:rPr>
                <w:rFonts w:ascii="Times New Roman" w:hAnsi="Times New Roman" w:cs="Times New Roman"/>
                <w:noProof/>
                <w:webHidden/>
              </w:rPr>
            </w:r>
            <w:r w:rsidR="0096765D" w:rsidRPr="00F70387">
              <w:rPr>
                <w:rFonts w:ascii="Times New Roman" w:hAnsi="Times New Roman" w:cs="Times New Roman"/>
                <w:noProof/>
                <w:webHidden/>
              </w:rPr>
              <w:fldChar w:fldCharType="separate"/>
            </w:r>
            <w:r w:rsidR="00CC4836">
              <w:rPr>
                <w:rFonts w:ascii="Times New Roman" w:hAnsi="Times New Roman" w:cs="Times New Roman"/>
                <w:noProof/>
                <w:webHidden/>
              </w:rPr>
              <w:t>33</w:t>
            </w:r>
            <w:r w:rsidR="0096765D" w:rsidRPr="00F70387">
              <w:rPr>
                <w:rFonts w:ascii="Times New Roman" w:hAnsi="Times New Roman" w:cs="Times New Roman"/>
                <w:noProof/>
                <w:webHidden/>
              </w:rPr>
              <w:fldChar w:fldCharType="end"/>
            </w:r>
          </w:hyperlink>
        </w:p>
        <w:p w14:paraId="759B87AC" w14:textId="311F4D32" w:rsidR="00F70387" w:rsidRPr="00F70387" w:rsidRDefault="00000000">
          <w:pPr>
            <w:pStyle w:val="TOC3"/>
            <w:tabs>
              <w:tab w:val="right" w:leader="dot" w:pos="9344"/>
            </w:tabs>
            <w:ind w:left="880"/>
            <w:rPr>
              <w:rFonts w:ascii="Times New Roman" w:hAnsi="Times New Roman" w:cs="Times New Roman"/>
              <w:noProof/>
              <w:kern w:val="2"/>
              <w:sz w:val="21"/>
              <w:lang w:val="en-US"/>
            </w:rPr>
          </w:pPr>
          <w:hyperlink w:anchor="_Toc131506265" w:history="1">
            <w:r w:rsidR="00F70387" w:rsidRPr="00F70387">
              <w:rPr>
                <w:rStyle w:val="af3"/>
                <w:rFonts w:ascii="Times New Roman" w:eastAsia="等线" w:hAnsi="Times New Roman" w:cs="Times New Roman"/>
                <w:noProof/>
              </w:rPr>
              <w:t>1.4.2 Этапы изменений Китайской системы пенсионного обеспечения в новую эпоху</w:t>
            </w:r>
            <w:r w:rsidR="00F70387" w:rsidRPr="00F70387">
              <w:rPr>
                <w:rFonts w:ascii="Times New Roman" w:hAnsi="Times New Roman" w:cs="Times New Roman"/>
                <w:noProof/>
                <w:webHidden/>
              </w:rPr>
              <w:tab/>
            </w:r>
            <w:r w:rsidR="0096765D" w:rsidRPr="00F70387">
              <w:rPr>
                <w:rFonts w:ascii="Times New Roman" w:hAnsi="Times New Roman" w:cs="Times New Roman"/>
                <w:noProof/>
                <w:webHidden/>
              </w:rPr>
              <w:fldChar w:fldCharType="begin"/>
            </w:r>
            <w:r w:rsidR="00F70387" w:rsidRPr="00F70387">
              <w:rPr>
                <w:rFonts w:ascii="Times New Roman" w:hAnsi="Times New Roman" w:cs="Times New Roman"/>
                <w:noProof/>
                <w:webHidden/>
              </w:rPr>
              <w:instrText xml:space="preserve"> PAGEREF _Toc131506265 \h </w:instrText>
            </w:r>
            <w:r w:rsidR="0096765D" w:rsidRPr="00F70387">
              <w:rPr>
                <w:rFonts w:ascii="Times New Roman" w:hAnsi="Times New Roman" w:cs="Times New Roman"/>
                <w:noProof/>
                <w:webHidden/>
              </w:rPr>
            </w:r>
            <w:r w:rsidR="0096765D" w:rsidRPr="00F70387">
              <w:rPr>
                <w:rFonts w:ascii="Times New Roman" w:hAnsi="Times New Roman" w:cs="Times New Roman"/>
                <w:noProof/>
                <w:webHidden/>
              </w:rPr>
              <w:fldChar w:fldCharType="separate"/>
            </w:r>
            <w:r w:rsidR="00CC4836">
              <w:rPr>
                <w:rFonts w:ascii="Times New Roman" w:hAnsi="Times New Roman" w:cs="Times New Roman"/>
                <w:noProof/>
                <w:webHidden/>
              </w:rPr>
              <w:t>36</w:t>
            </w:r>
            <w:r w:rsidR="0096765D" w:rsidRPr="00F70387">
              <w:rPr>
                <w:rFonts w:ascii="Times New Roman" w:hAnsi="Times New Roman" w:cs="Times New Roman"/>
                <w:noProof/>
                <w:webHidden/>
              </w:rPr>
              <w:fldChar w:fldCharType="end"/>
            </w:r>
          </w:hyperlink>
        </w:p>
        <w:p w14:paraId="6AB0BDAE" w14:textId="0B8BC78E" w:rsidR="00F70387" w:rsidRPr="00F70387" w:rsidRDefault="00000000">
          <w:pPr>
            <w:pStyle w:val="TOC2"/>
            <w:rPr>
              <w:rFonts w:eastAsiaTheme="minorEastAsia"/>
              <w:kern w:val="2"/>
              <w:sz w:val="21"/>
              <w:szCs w:val="22"/>
              <w:lang w:val="en-US"/>
            </w:rPr>
          </w:pPr>
          <w:hyperlink w:anchor="_Toc131506266" w:history="1">
            <w:r w:rsidR="00F70387" w:rsidRPr="00F70387">
              <w:rPr>
                <w:rStyle w:val="af3"/>
              </w:rPr>
              <w:t>Выводы по первой главе</w:t>
            </w:r>
            <w:r w:rsidR="00F70387" w:rsidRPr="00F70387">
              <w:rPr>
                <w:webHidden/>
              </w:rPr>
              <w:tab/>
            </w:r>
            <w:r w:rsidR="0096765D" w:rsidRPr="00F70387">
              <w:rPr>
                <w:webHidden/>
              </w:rPr>
              <w:fldChar w:fldCharType="begin"/>
            </w:r>
            <w:r w:rsidR="00F70387" w:rsidRPr="00F70387">
              <w:rPr>
                <w:webHidden/>
              </w:rPr>
              <w:instrText xml:space="preserve"> PAGEREF _Toc131506266 \h </w:instrText>
            </w:r>
            <w:r w:rsidR="0096765D" w:rsidRPr="00F70387">
              <w:rPr>
                <w:webHidden/>
              </w:rPr>
            </w:r>
            <w:r w:rsidR="0096765D" w:rsidRPr="00F70387">
              <w:rPr>
                <w:webHidden/>
              </w:rPr>
              <w:fldChar w:fldCharType="separate"/>
            </w:r>
            <w:r w:rsidR="00CC4836">
              <w:rPr>
                <w:webHidden/>
              </w:rPr>
              <w:t>39</w:t>
            </w:r>
            <w:r w:rsidR="0096765D" w:rsidRPr="00F70387">
              <w:rPr>
                <w:webHidden/>
              </w:rPr>
              <w:fldChar w:fldCharType="end"/>
            </w:r>
          </w:hyperlink>
        </w:p>
        <w:p w14:paraId="1969A124" w14:textId="27B24A81" w:rsidR="00F70387" w:rsidRPr="00F70387" w:rsidRDefault="00000000" w:rsidP="00F70387">
          <w:pPr>
            <w:pStyle w:val="TOC1"/>
            <w:rPr>
              <w:b w:val="0"/>
              <w:bCs w:val="0"/>
              <w:kern w:val="2"/>
              <w:sz w:val="21"/>
              <w:lang w:val="en-US"/>
            </w:rPr>
          </w:pPr>
          <w:hyperlink w:anchor="_Toc131506267" w:history="1">
            <w:r w:rsidR="00F70387" w:rsidRPr="00F70387">
              <w:rPr>
                <w:rStyle w:val="af3"/>
                <w:rFonts w:eastAsia="等线"/>
                <w:b w:val="0"/>
                <w:bCs w:val="0"/>
              </w:rPr>
              <w:t>ГЛАВА 2. СРАВНИТЕЛЬНЫЙ АНАЛИЗ ИЗМЕНЕНИЙ СИСТЕМЫ ПЕНСИОННОГО ОБЕСПЕЧЕНИЯ В РОССИИ И КИТАЕ В XXI ВЕКЕ</w:t>
            </w:r>
            <w:r w:rsidR="00F70387" w:rsidRPr="00F70387">
              <w:rPr>
                <w:b w:val="0"/>
                <w:bCs w:val="0"/>
                <w:webHidden/>
              </w:rPr>
              <w:tab/>
            </w:r>
            <w:r w:rsidR="0096765D" w:rsidRPr="00F70387">
              <w:rPr>
                <w:b w:val="0"/>
                <w:bCs w:val="0"/>
                <w:webHidden/>
              </w:rPr>
              <w:fldChar w:fldCharType="begin"/>
            </w:r>
            <w:r w:rsidR="00F70387" w:rsidRPr="00F70387">
              <w:rPr>
                <w:b w:val="0"/>
                <w:bCs w:val="0"/>
                <w:webHidden/>
              </w:rPr>
              <w:instrText xml:space="preserve"> PAGEREF _Toc131506267 \h </w:instrText>
            </w:r>
            <w:r w:rsidR="0096765D" w:rsidRPr="00F70387">
              <w:rPr>
                <w:b w:val="0"/>
                <w:bCs w:val="0"/>
                <w:webHidden/>
              </w:rPr>
            </w:r>
            <w:r w:rsidR="0096765D" w:rsidRPr="00F70387">
              <w:rPr>
                <w:b w:val="0"/>
                <w:bCs w:val="0"/>
                <w:webHidden/>
              </w:rPr>
              <w:fldChar w:fldCharType="separate"/>
            </w:r>
            <w:r w:rsidR="00CC4836">
              <w:rPr>
                <w:b w:val="0"/>
                <w:bCs w:val="0"/>
                <w:webHidden/>
              </w:rPr>
              <w:t>43</w:t>
            </w:r>
            <w:r w:rsidR="0096765D" w:rsidRPr="00F70387">
              <w:rPr>
                <w:b w:val="0"/>
                <w:bCs w:val="0"/>
                <w:webHidden/>
              </w:rPr>
              <w:fldChar w:fldCharType="end"/>
            </w:r>
          </w:hyperlink>
        </w:p>
        <w:p w14:paraId="0457AF42" w14:textId="4162464E" w:rsidR="00F70387" w:rsidRPr="00F70387" w:rsidRDefault="00000000">
          <w:pPr>
            <w:pStyle w:val="TOC2"/>
            <w:rPr>
              <w:rFonts w:eastAsiaTheme="minorEastAsia"/>
              <w:kern w:val="2"/>
              <w:sz w:val="21"/>
              <w:szCs w:val="22"/>
              <w:lang w:val="en-US"/>
            </w:rPr>
          </w:pPr>
          <w:hyperlink w:anchor="_Toc131506268" w:history="1">
            <w:r w:rsidR="00F70387" w:rsidRPr="00F70387">
              <w:rPr>
                <w:rStyle w:val="af3"/>
              </w:rPr>
              <w:t>2.1 Анализ трудностей, с которыми сталкивается реформа системы пенсионного обеспечения в Китае и России в XXI веке</w:t>
            </w:r>
            <w:r w:rsidR="00F70387" w:rsidRPr="00F70387">
              <w:rPr>
                <w:webHidden/>
              </w:rPr>
              <w:tab/>
            </w:r>
            <w:r w:rsidR="0096765D" w:rsidRPr="00F70387">
              <w:rPr>
                <w:webHidden/>
              </w:rPr>
              <w:fldChar w:fldCharType="begin"/>
            </w:r>
            <w:r w:rsidR="00F70387" w:rsidRPr="00F70387">
              <w:rPr>
                <w:webHidden/>
              </w:rPr>
              <w:instrText xml:space="preserve"> PAGEREF _Toc131506268 \h </w:instrText>
            </w:r>
            <w:r w:rsidR="0096765D" w:rsidRPr="00F70387">
              <w:rPr>
                <w:webHidden/>
              </w:rPr>
            </w:r>
            <w:r w:rsidR="0096765D" w:rsidRPr="00F70387">
              <w:rPr>
                <w:webHidden/>
              </w:rPr>
              <w:fldChar w:fldCharType="separate"/>
            </w:r>
            <w:r w:rsidR="00CC4836">
              <w:rPr>
                <w:webHidden/>
              </w:rPr>
              <w:t>43</w:t>
            </w:r>
            <w:r w:rsidR="0096765D" w:rsidRPr="00F70387">
              <w:rPr>
                <w:webHidden/>
              </w:rPr>
              <w:fldChar w:fldCharType="end"/>
            </w:r>
          </w:hyperlink>
        </w:p>
        <w:p w14:paraId="32EB2DE6" w14:textId="3C1B855D" w:rsidR="00F70387" w:rsidRPr="00F70387" w:rsidRDefault="00000000">
          <w:pPr>
            <w:pStyle w:val="TOC2"/>
            <w:rPr>
              <w:rFonts w:eastAsiaTheme="minorEastAsia"/>
              <w:kern w:val="2"/>
              <w:sz w:val="21"/>
              <w:szCs w:val="22"/>
              <w:lang w:val="en-US"/>
            </w:rPr>
          </w:pPr>
          <w:hyperlink w:anchor="_Toc131506269" w:history="1">
            <w:r w:rsidR="00952189">
              <w:rPr>
                <w:rStyle w:val="af3"/>
              </w:rPr>
              <w:t>2.2 Решения проблем</w:t>
            </w:r>
            <w:r w:rsidR="00F70387" w:rsidRPr="00F70387">
              <w:rPr>
                <w:rStyle w:val="af3"/>
              </w:rPr>
              <w:t xml:space="preserve"> и рекомендации</w:t>
            </w:r>
            <w:r w:rsidR="00F70387" w:rsidRPr="00F70387">
              <w:rPr>
                <w:webHidden/>
              </w:rPr>
              <w:tab/>
            </w:r>
            <w:r w:rsidR="0096765D" w:rsidRPr="00F70387">
              <w:rPr>
                <w:webHidden/>
              </w:rPr>
              <w:fldChar w:fldCharType="begin"/>
            </w:r>
            <w:r w:rsidR="00F70387" w:rsidRPr="00F70387">
              <w:rPr>
                <w:webHidden/>
              </w:rPr>
              <w:instrText xml:space="preserve"> PAGEREF _Toc131506269 \h </w:instrText>
            </w:r>
            <w:r w:rsidR="0096765D" w:rsidRPr="00F70387">
              <w:rPr>
                <w:webHidden/>
              </w:rPr>
            </w:r>
            <w:r w:rsidR="0096765D" w:rsidRPr="00F70387">
              <w:rPr>
                <w:webHidden/>
              </w:rPr>
              <w:fldChar w:fldCharType="separate"/>
            </w:r>
            <w:r w:rsidR="00CC4836">
              <w:rPr>
                <w:webHidden/>
              </w:rPr>
              <w:t>58</w:t>
            </w:r>
            <w:r w:rsidR="0096765D" w:rsidRPr="00F70387">
              <w:rPr>
                <w:webHidden/>
              </w:rPr>
              <w:fldChar w:fldCharType="end"/>
            </w:r>
          </w:hyperlink>
        </w:p>
        <w:p w14:paraId="034CAFDE" w14:textId="63FA6ADD" w:rsidR="00F70387" w:rsidRPr="00F70387" w:rsidRDefault="00000000">
          <w:pPr>
            <w:pStyle w:val="TOC2"/>
            <w:rPr>
              <w:rFonts w:eastAsiaTheme="minorEastAsia"/>
              <w:kern w:val="2"/>
              <w:sz w:val="21"/>
              <w:szCs w:val="22"/>
              <w:lang w:val="en-US"/>
            </w:rPr>
          </w:pPr>
          <w:hyperlink w:anchor="_Toc131506270" w:history="1">
            <w:r w:rsidR="00F70387" w:rsidRPr="00F70387">
              <w:rPr>
                <w:rStyle w:val="af3"/>
              </w:rPr>
              <w:t>2.3 Устойчивость системы пенсионного обеспечения в текущей экономической ситуации в обеих странах</w:t>
            </w:r>
            <w:r w:rsidR="00F70387" w:rsidRPr="00F70387">
              <w:rPr>
                <w:webHidden/>
              </w:rPr>
              <w:tab/>
            </w:r>
            <w:r w:rsidR="0096765D" w:rsidRPr="00F70387">
              <w:rPr>
                <w:webHidden/>
              </w:rPr>
              <w:fldChar w:fldCharType="begin"/>
            </w:r>
            <w:r w:rsidR="00F70387" w:rsidRPr="00F70387">
              <w:rPr>
                <w:webHidden/>
              </w:rPr>
              <w:instrText xml:space="preserve"> PAGEREF _Toc131506270 \h </w:instrText>
            </w:r>
            <w:r w:rsidR="0096765D" w:rsidRPr="00F70387">
              <w:rPr>
                <w:webHidden/>
              </w:rPr>
            </w:r>
            <w:r w:rsidR="0096765D" w:rsidRPr="00F70387">
              <w:rPr>
                <w:webHidden/>
              </w:rPr>
              <w:fldChar w:fldCharType="separate"/>
            </w:r>
            <w:r w:rsidR="00CC4836">
              <w:rPr>
                <w:webHidden/>
              </w:rPr>
              <w:t>72</w:t>
            </w:r>
            <w:r w:rsidR="0096765D" w:rsidRPr="00F70387">
              <w:rPr>
                <w:webHidden/>
              </w:rPr>
              <w:fldChar w:fldCharType="end"/>
            </w:r>
          </w:hyperlink>
        </w:p>
        <w:p w14:paraId="30038CEC" w14:textId="32F182B0" w:rsidR="00F70387" w:rsidRPr="00F70387" w:rsidRDefault="00000000">
          <w:pPr>
            <w:pStyle w:val="TOC2"/>
            <w:rPr>
              <w:rFonts w:eastAsiaTheme="minorEastAsia"/>
              <w:kern w:val="2"/>
              <w:sz w:val="21"/>
              <w:szCs w:val="22"/>
              <w:lang w:val="en-US"/>
            </w:rPr>
          </w:pPr>
          <w:hyperlink w:anchor="_Toc131506271" w:history="1">
            <w:r w:rsidR="00F70387" w:rsidRPr="00F70387">
              <w:rPr>
                <w:rStyle w:val="af3"/>
              </w:rPr>
              <w:t>2.4 Перспективы исследования реформирования пенсионной системы</w:t>
            </w:r>
            <w:r w:rsidR="00F70387" w:rsidRPr="00F70387">
              <w:rPr>
                <w:webHidden/>
              </w:rPr>
              <w:tab/>
            </w:r>
            <w:r w:rsidR="0096765D" w:rsidRPr="00F70387">
              <w:rPr>
                <w:webHidden/>
              </w:rPr>
              <w:fldChar w:fldCharType="begin"/>
            </w:r>
            <w:r w:rsidR="00F70387" w:rsidRPr="00F70387">
              <w:rPr>
                <w:webHidden/>
              </w:rPr>
              <w:instrText xml:space="preserve"> PAGEREF _Toc131506271 \h </w:instrText>
            </w:r>
            <w:r w:rsidR="0096765D" w:rsidRPr="00F70387">
              <w:rPr>
                <w:webHidden/>
              </w:rPr>
            </w:r>
            <w:r w:rsidR="0096765D" w:rsidRPr="00F70387">
              <w:rPr>
                <w:webHidden/>
              </w:rPr>
              <w:fldChar w:fldCharType="separate"/>
            </w:r>
            <w:r w:rsidR="00CC4836">
              <w:rPr>
                <w:webHidden/>
              </w:rPr>
              <w:t>84</w:t>
            </w:r>
            <w:r w:rsidR="0096765D" w:rsidRPr="00F70387">
              <w:rPr>
                <w:webHidden/>
              </w:rPr>
              <w:fldChar w:fldCharType="end"/>
            </w:r>
          </w:hyperlink>
        </w:p>
        <w:p w14:paraId="13421933" w14:textId="6B8CEE56" w:rsidR="00F70387" w:rsidRPr="00F70387" w:rsidRDefault="00000000">
          <w:pPr>
            <w:pStyle w:val="TOC2"/>
            <w:rPr>
              <w:rFonts w:eastAsiaTheme="minorEastAsia"/>
              <w:kern w:val="2"/>
              <w:sz w:val="21"/>
              <w:szCs w:val="22"/>
              <w:lang w:val="en-US"/>
            </w:rPr>
          </w:pPr>
          <w:hyperlink w:anchor="_Toc131506272" w:history="1">
            <w:r w:rsidR="00F70387" w:rsidRPr="00F70387">
              <w:rPr>
                <w:rStyle w:val="af3"/>
              </w:rPr>
              <w:t>Выводы по второй главе</w:t>
            </w:r>
            <w:r w:rsidR="00F70387" w:rsidRPr="00F70387">
              <w:rPr>
                <w:webHidden/>
              </w:rPr>
              <w:tab/>
            </w:r>
            <w:r w:rsidR="0096765D" w:rsidRPr="00F70387">
              <w:rPr>
                <w:webHidden/>
              </w:rPr>
              <w:fldChar w:fldCharType="begin"/>
            </w:r>
            <w:r w:rsidR="00F70387" w:rsidRPr="00F70387">
              <w:rPr>
                <w:webHidden/>
              </w:rPr>
              <w:instrText xml:space="preserve"> PAGEREF _Toc131506272 \h </w:instrText>
            </w:r>
            <w:r w:rsidR="0096765D" w:rsidRPr="00F70387">
              <w:rPr>
                <w:webHidden/>
              </w:rPr>
            </w:r>
            <w:r w:rsidR="0096765D" w:rsidRPr="00F70387">
              <w:rPr>
                <w:webHidden/>
              </w:rPr>
              <w:fldChar w:fldCharType="separate"/>
            </w:r>
            <w:r w:rsidR="00CC4836">
              <w:rPr>
                <w:webHidden/>
              </w:rPr>
              <w:t>93</w:t>
            </w:r>
            <w:r w:rsidR="0096765D" w:rsidRPr="00F70387">
              <w:rPr>
                <w:webHidden/>
              </w:rPr>
              <w:fldChar w:fldCharType="end"/>
            </w:r>
          </w:hyperlink>
        </w:p>
        <w:p w14:paraId="69CD6D60" w14:textId="5335C0D8" w:rsidR="00F70387" w:rsidRPr="00F70387" w:rsidRDefault="00000000" w:rsidP="00F70387">
          <w:pPr>
            <w:pStyle w:val="TOC1"/>
            <w:rPr>
              <w:b w:val="0"/>
              <w:bCs w:val="0"/>
              <w:kern w:val="2"/>
              <w:sz w:val="21"/>
              <w:lang w:val="en-US"/>
            </w:rPr>
          </w:pPr>
          <w:hyperlink w:anchor="_Toc131506273" w:history="1">
            <w:r w:rsidR="00F70387" w:rsidRPr="00F70387">
              <w:rPr>
                <w:rStyle w:val="af3"/>
                <w:rFonts w:eastAsia="等线"/>
                <w:b w:val="0"/>
                <w:bCs w:val="0"/>
              </w:rPr>
              <w:t>ЗАКЛЮЧЕНИЕ</w:t>
            </w:r>
            <w:r w:rsidR="00F70387" w:rsidRPr="00F70387">
              <w:rPr>
                <w:b w:val="0"/>
                <w:bCs w:val="0"/>
                <w:webHidden/>
              </w:rPr>
              <w:tab/>
            </w:r>
            <w:r w:rsidR="0096765D" w:rsidRPr="00F70387">
              <w:rPr>
                <w:b w:val="0"/>
                <w:bCs w:val="0"/>
                <w:webHidden/>
              </w:rPr>
              <w:fldChar w:fldCharType="begin"/>
            </w:r>
            <w:r w:rsidR="00F70387" w:rsidRPr="00F70387">
              <w:rPr>
                <w:b w:val="0"/>
                <w:bCs w:val="0"/>
                <w:webHidden/>
              </w:rPr>
              <w:instrText xml:space="preserve"> PAGEREF _Toc131506273 \h </w:instrText>
            </w:r>
            <w:r w:rsidR="0096765D" w:rsidRPr="00F70387">
              <w:rPr>
                <w:b w:val="0"/>
                <w:bCs w:val="0"/>
                <w:webHidden/>
              </w:rPr>
            </w:r>
            <w:r w:rsidR="0096765D" w:rsidRPr="00F70387">
              <w:rPr>
                <w:b w:val="0"/>
                <w:bCs w:val="0"/>
                <w:webHidden/>
              </w:rPr>
              <w:fldChar w:fldCharType="separate"/>
            </w:r>
            <w:r w:rsidR="00CC4836">
              <w:rPr>
                <w:b w:val="0"/>
                <w:bCs w:val="0"/>
                <w:webHidden/>
              </w:rPr>
              <w:t>95</w:t>
            </w:r>
            <w:r w:rsidR="0096765D" w:rsidRPr="00F70387">
              <w:rPr>
                <w:b w:val="0"/>
                <w:bCs w:val="0"/>
                <w:webHidden/>
              </w:rPr>
              <w:fldChar w:fldCharType="end"/>
            </w:r>
          </w:hyperlink>
        </w:p>
        <w:p w14:paraId="08E9F064" w14:textId="14C63F73" w:rsidR="00F70387" w:rsidRPr="00F70387" w:rsidRDefault="00000000" w:rsidP="00F70387">
          <w:pPr>
            <w:pStyle w:val="TOC1"/>
            <w:rPr>
              <w:b w:val="0"/>
              <w:bCs w:val="0"/>
              <w:kern w:val="2"/>
              <w:sz w:val="21"/>
              <w:lang w:val="en-US"/>
            </w:rPr>
          </w:pPr>
          <w:hyperlink w:anchor="_Toc131506274" w:history="1">
            <w:r w:rsidR="00F70387" w:rsidRPr="00F70387">
              <w:rPr>
                <w:rStyle w:val="af3"/>
                <w:b w:val="0"/>
                <w:bCs w:val="0"/>
              </w:rPr>
              <w:t>ЛИТЕРАТУРА</w:t>
            </w:r>
            <w:r w:rsidR="00F70387" w:rsidRPr="00F70387">
              <w:rPr>
                <w:b w:val="0"/>
                <w:bCs w:val="0"/>
                <w:webHidden/>
              </w:rPr>
              <w:tab/>
            </w:r>
            <w:r w:rsidR="0096765D" w:rsidRPr="00F70387">
              <w:rPr>
                <w:b w:val="0"/>
                <w:bCs w:val="0"/>
                <w:webHidden/>
              </w:rPr>
              <w:fldChar w:fldCharType="begin"/>
            </w:r>
            <w:r w:rsidR="00F70387" w:rsidRPr="00F70387">
              <w:rPr>
                <w:b w:val="0"/>
                <w:bCs w:val="0"/>
                <w:webHidden/>
              </w:rPr>
              <w:instrText xml:space="preserve"> PAGEREF _Toc131506274 \h </w:instrText>
            </w:r>
            <w:r w:rsidR="0096765D" w:rsidRPr="00F70387">
              <w:rPr>
                <w:b w:val="0"/>
                <w:bCs w:val="0"/>
                <w:webHidden/>
              </w:rPr>
            </w:r>
            <w:r w:rsidR="0096765D" w:rsidRPr="00F70387">
              <w:rPr>
                <w:b w:val="0"/>
                <w:bCs w:val="0"/>
                <w:webHidden/>
              </w:rPr>
              <w:fldChar w:fldCharType="separate"/>
            </w:r>
            <w:r w:rsidR="00CC4836">
              <w:rPr>
                <w:b w:val="0"/>
                <w:bCs w:val="0"/>
                <w:webHidden/>
              </w:rPr>
              <w:t>97</w:t>
            </w:r>
            <w:r w:rsidR="0096765D" w:rsidRPr="00F70387">
              <w:rPr>
                <w:b w:val="0"/>
                <w:bCs w:val="0"/>
                <w:webHidden/>
              </w:rPr>
              <w:fldChar w:fldCharType="end"/>
            </w:r>
          </w:hyperlink>
        </w:p>
        <w:p w14:paraId="11B7F11E" w14:textId="77777777" w:rsidR="0085575A" w:rsidRPr="00E33F26" w:rsidRDefault="0096765D" w:rsidP="00E33F26">
          <w:r w:rsidRPr="00F70387">
            <w:rPr>
              <w:rFonts w:ascii="Times New Roman" w:hAnsi="Times New Roman" w:cs="Times New Roman"/>
              <w:sz w:val="24"/>
              <w:szCs w:val="24"/>
              <w:lang w:val="zh-CN"/>
            </w:rPr>
            <w:fldChar w:fldCharType="end"/>
          </w:r>
        </w:p>
      </w:sdtContent>
    </w:sdt>
    <w:p w14:paraId="58A9B5A2" w14:textId="77777777" w:rsidR="0085575A" w:rsidRPr="0085575A" w:rsidRDefault="0085575A" w:rsidP="00060407">
      <w:pPr>
        <w:pStyle w:val="1"/>
        <w:spacing w:after="0" w:line="360" w:lineRule="auto"/>
        <w:jc w:val="center"/>
        <w:rPr>
          <w:rFonts w:ascii="Times New Roman" w:eastAsia="等线" w:hAnsi="Times New Roman" w:cs="Times New Roman"/>
          <w:b w:val="0"/>
          <w:bCs w:val="0"/>
          <w:kern w:val="2"/>
          <w:sz w:val="28"/>
          <w:szCs w:val="32"/>
        </w:rPr>
      </w:pPr>
      <w:bookmarkStart w:id="4" w:name="_Toc131506254"/>
      <w:r w:rsidRPr="0085575A">
        <w:rPr>
          <w:rFonts w:ascii="Times New Roman" w:eastAsia="等线" w:hAnsi="Times New Roman" w:cs="Times New Roman"/>
          <w:kern w:val="2"/>
          <w:sz w:val="28"/>
          <w:szCs w:val="32"/>
        </w:rPr>
        <w:lastRenderedPageBreak/>
        <w:t>ВВЕДЕНИЕ</w:t>
      </w:r>
      <w:bookmarkEnd w:id="4"/>
    </w:p>
    <w:p w14:paraId="01A9E85D"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kern w:val="2"/>
          <w:sz w:val="28"/>
          <w:szCs w:val="28"/>
        </w:rPr>
      </w:pPr>
      <w:bookmarkStart w:id="5" w:name="_Hlk117469930"/>
      <w:bookmarkEnd w:id="2"/>
      <w:r w:rsidRPr="0085575A">
        <w:rPr>
          <w:rFonts w:ascii="Times New Roman" w:eastAsia="等线" w:hAnsi="Times New Roman" w:cs="Times New Roman"/>
          <w:kern w:val="2"/>
          <w:sz w:val="28"/>
          <w:szCs w:val="28"/>
        </w:rPr>
        <w:t xml:space="preserve">До экономического перехода </w:t>
      </w:r>
      <w:r w:rsidR="006C28FF">
        <w:rPr>
          <w:rFonts w:ascii="Times New Roman" w:eastAsia="等线" w:hAnsi="Times New Roman" w:cs="Times New Roman"/>
          <w:kern w:val="2"/>
          <w:sz w:val="28"/>
          <w:szCs w:val="28"/>
        </w:rPr>
        <w:t xml:space="preserve">к рыночной системе </w:t>
      </w:r>
      <w:r w:rsidRPr="0085575A">
        <w:rPr>
          <w:rFonts w:ascii="Times New Roman" w:eastAsia="等线" w:hAnsi="Times New Roman" w:cs="Times New Roman"/>
          <w:kern w:val="2"/>
          <w:sz w:val="28"/>
          <w:szCs w:val="28"/>
        </w:rPr>
        <w:t>и Китай, и Россия были странами с плановой экономикой. Пенсионная система также перешла от модели плановой экономики к модели рыночной экономики во время переходного периода, и, таким образом, обе страны пережили похожие трудности переходного времени и реформ в конце прошлого века.</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kern w:val="2"/>
          <w:sz w:val="28"/>
          <w:szCs w:val="28"/>
        </w:rPr>
        <w:t xml:space="preserve">Однако обе страны продемонстрировали различные изменения в социально-экономическом развитии после выбора различных путей реформ. </w:t>
      </w:r>
    </w:p>
    <w:p w14:paraId="6E43E976"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Россия, пережившая стагнацию, восстановление и быстрый экономический рост с момента своего перехода, приняла рекомендованную Всемирным банком многокомпонентную модель пенсионной системы, основанную на более зрелой рыночной экономике и верховенстве закона – одну из самых эффективных и надежных моделей пенсионной защиты в мире на сегодняшний день. В то время как в Китае, несмотря на быстрый экономический рост, институциональные изменения были дорогостоящими, а большое население страны и неравномерное региональное развитие затрудняют эффективное распределение благ от недавнего экономического роста среди широких слоев населения в виде улучшения социального благосостояния.</w:t>
      </w:r>
      <w:r w:rsidRPr="0085575A">
        <w:rPr>
          <w:rFonts w:ascii="等线" w:eastAsia="等线" w:hAnsi="等线" w:cs="Times New Roman" w:hint="eastAsia"/>
          <w:kern w:val="2"/>
          <w:sz w:val="21"/>
        </w:rPr>
        <w:t xml:space="preserve"> </w:t>
      </w:r>
      <w:r w:rsidRPr="0085575A">
        <w:rPr>
          <w:rFonts w:ascii="Times New Roman" w:eastAsia="等线" w:hAnsi="Times New Roman" w:cs="Times New Roman"/>
          <w:kern w:val="2"/>
          <w:sz w:val="28"/>
          <w:szCs w:val="28"/>
        </w:rPr>
        <w:t>Поскольку Китай решает насущную проблему старения населения, пенсионная система в стране нуждается в срочных изменениях и сейчас является предметом широкого общественного интереса. История развития пенсионной системы России может многому научить Китай в плане создания системы пенсионного обеспечения, соответствующей его национальным условиям и отвечающей интересам будущего развития.</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kern w:val="2"/>
          <w:sz w:val="28"/>
          <w:szCs w:val="28"/>
        </w:rPr>
        <w:t>Данная работа посвящена сравнительному анализу процесса пенсионной реформы в Китае и России в 21 веке с экономической и социологической точки зрения.</w:t>
      </w:r>
    </w:p>
    <w:p w14:paraId="3E603E1E"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 xml:space="preserve">Цель данной </w:t>
      </w:r>
      <w:bookmarkStart w:id="6" w:name="_Hlk94307146"/>
      <w:r w:rsidRPr="0085575A">
        <w:rPr>
          <w:rFonts w:ascii="Times New Roman" w:eastAsia="等线" w:hAnsi="Times New Roman" w:cs="Times New Roman"/>
          <w:kern w:val="2"/>
          <w:sz w:val="28"/>
          <w:szCs w:val="28"/>
        </w:rPr>
        <w:t>диссертации</w:t>
      </w:r>
      <w:bookmarkEnd w:id="6"/>
      <w:r w:rsidRPr="0085575A">
        <w:rPr>
          <w:rFonts w:ascii="Times New Roman" w:eastAsia="等线" w:hAnsi="Times New Roman" w:cs="Times New Roman"/>
          <w:kern w:val="2"/>
          <w:sz w:val="28"/>
          <w:szCs w:val="28"/>
        </w:rPr>
        <w:t xml:space="preserve"> </w:t>
      </w:r>
      <w:r w:rsidR="009D65FB">
        <w:rPr>
          <w:rFonts w:ascii="Times New Roman" w:eastAsia="等线" w:hAnsi="Times New Roman" w:cs="Times New Roman"/>
          <w:kern w:val="2"/>
          <w:sz w:val="28"/>
          <w:szCs w:val="28"/>
        </w:rPr>
        <w:t>— проанализировать особенности</w:t>
      </w:r>
      <w:r w:rsidRPr="0085575A">
        <w:rPr>
          <w:rFonts w:ascii="Times New Roman" w:eastAsia="等线" w:hAnsi="Times New Roman" w:cs="Times New Roman"/>
          <w:kern w:val="2"/>
          <w:sz w:val="28"/>
          <w:szCs w:val="28"/>
        </w:rPr>
        <w:t xml:space="preserve"> произошедших </w:t>
      </w:r>
      <w:r w:rsidR="00582E60">
        <w:rPr>
          <w:rFonts w:ascii="Times New Roman" w:eastAsia="等线" w:hAnsi="Times New Roman" w:cs="Times New Roman"/>
          <w:kern w:val="2"/>
          <w:sz w:val="28"/>
          <w:szCs w:val="28"/>
        </w:rPr>
        <w:t xml:space="preserve">реформ </w:t>
      </w:r>
      <w:r w:rsidRPr="0085575A">
        <w:rPr>
          <w:rFonts w:ascii="Times New Roman" w:eastAsia="等线" w:hAnsi="Times New Roman" w:cs="Times New Roman"/>
          <w:kern w:val="2"/>
          <w:sz w:val="28"/>
          <w:szCs w:val="28"/>
        </w:rPr>
        <w:t xml:space="preserve">пенсионной системы в Китае и России в последние десятилетия, </w:t>
      </w:r>
      <w:r w:rsidR="009D016F">
        <w:rPr>
          <w:rFonts w:ascii="Times New Roman" w:eastAsia="等线" w:hAnsi="Times New Roman" w:cs="Times New Roman"/>
          <w:kern w:val="2"/>
          <w:sz w:val="28"/>
          <w:szCs w:val="28"/>
        </w:rPr>
        <w:t>разработать</w:t>
      </w:r>
      <w:r w:rsidRPr="0085575A">
        <w:rPr>
          <w:rFonts w:ascii="Times New Roman" w:eastAsia="等线" w:hAnsi="Times New Roman" w:cs="Times New Roman"/>
          <w:kern w:val="2"/>
          <w:sz w:val="28"/>
          <w:szCs w:val="28"/>
        </w:rPr>
        <w:t xml:space="preserve"> </w:t>
      </w:r>
      <w:r w:rsidR="009D016F">
        <w:rPr>
          <w:rFonts w:ascii="Times New Roman" w:eastAsia="等线" w:hAnsi="Times New Roman" w:cs="Times New Roman"/>
          <w:kern w:val="2"/>
          <w:sz w:val="28"/>
          <w:szCs w:val="28"/>
        </w:rPr>
        <w:t>научно-</w:t>
      </w:r>
      <w:r w:rsidRPr="0085575A">
        <w:rPr>
          <w:rFonts w:ascii="Times New Roman" w:eastAsia="等线" w:hAnsi="Times New Roman" w:cs="Times New Roman"/>
          <w:kern w:val="2"/>
          <w:sz w:val="28"/>
          <w:szCs w:val="28"/>
        </w:rPr>
        <w:t xml:space="preserve">теоретическую основу </w:t>
      </w:r>
      <w:r w:rsidR="009D016F">
        <w:rPr>
          <w:rFonts w:ascii="Times New Roman" w:eastAsia="等线" w:hAnsi="Times New Roman" w:cs="Times New Roman"/>
          <w:kern w:val="2"/>
          <w:sz w:val="28"/>
          <w:szCs w:val="28"/>
        </w:rPr>
        <w:t>экономико-</w:t>
      </w:r>
      <w:r w:rsidR="009D016F">
        <w:rPr>
          <w:rFonts w:ascii="Times New Roman" w:eastAsia="等线" w:hAnsi="Times New Roman" w:cs="Times New Roman"/>
          <w:kern w:val="2"/>
          <w:sz w:val="28"/>
          <w:szCs w:val="28"/>
        </w:rPr>
        <w:lastRenderedPageBreak/>
        <w:t xml:space="preserve">социологического анализа изменений в пенсионной системе </w:t>
      </w:r>
      <w:r w:rsidRPr="0085575A">
        <w:rPr>
          <w:rFonts w:ascii="Times New Roman" w:eastAsia="等线" w:hAnsi="Times New Roman" w:cs="Times New Roman"/>
          <w:kern w:val="2"/>
          <w:sz w:val="28"/>
          <w:szCs w:val="28"/>
        </w:rPr>
        <w:t xml:space="preserve">и </w:t>
      </w:r>
      <w:r w:rsidR="009D016F">
        <w:rPr>
          <w:rFonts w:ascii="Times New Roman" w:eastAsia="等线" w:hAnsi="Times New Roman" w:cs="Times New Roman"/>
          <w:kern w:val="2"/>
          <w:sz w:val="28"/>
          <w:szCs w:val="28"/>
        </w:rPr>
        <w:t xml:space="preserve">сформулировать </w:t>
      </w:r>
      <w:r w:rsidRPr="0085575A">
        <w:rPr>
          <w:rFonts w:ascii="Times New Roman" w:eastAsia="等线" w:hAnsi="Times New Roman" w:cs="Times New Roman"/>
          <w:kern w:val="2"/>
          <w:sz w:val="28"/>
          <w:szCs w:val="28"/>
        </w:rPr>
        <w:t>практические рекомендации для создания</w:t>
      </w:r>
      <w:r w:rsidR="00AA614E">
        <w:rPr>
          <w:rFonts w:ascii="Times New Roman" w:eastAsia="等线" w:hAnsi="Times New Roman" w:cs="Times New Roman"/>
          <w:kern w:val="2"/>
          <w:sz w:val="28"/>
          <w:szCs w:val="28"/>
        </w:rPr>
        <w:t xml:space="preserve"> эффективной системы пенсионного</w:t>
      </w:r>
      <w:r w:rsidRPr="0085575A">
        <w:rPr>
          <w:rFonts w:ascii="Times New Roman" w:eastAsia="等线" w:hAnsi="Times New Roman" w:cs="Times New Roman"/>
          <w:kern w:val="2"/>
          <w:sz w:val="28"/>
          <w:szCs w:val="28"/>
        </w:rPr>
        <w:t xml:space="preserve"> обеспечения в обеих странах перед лицом растущего давления старею</w:t>
      </w:r>
      <w:r w:rsidR="00677573">
        <w:rPr>
          <w:rFonts w:ascii="Times New Roman" w:eastAsia="等线" w:hAnsi="Times New Roman" w:cs="Times New Roman"/>
          <w:kern w:val="2"/>
          <w:sz w:val="28"/>
          <w:szCs w:val="28"/>
        </w:rPr>
        <w:t>щего населения, уменьшения доли</w:t>
      </w:r>
      <w:r w:rsidRPr="0085575A">
        <w:rPr>
          <w:rFonts w:ascii="Times New Roman" w:eastAsia="等线" w:hAnsi="Times New Roman" w:cs="Times New Roman"/>
          <w:kern w:val="2"/>
          <w:sz w:val="28"/>
          <w:szCs w:val="28"/>
        </w:rPr>
        <w:t xml:space="preserve"> молодых людей в рабочей силе и увеличе</w:t>
      </w:r>
      <w:r w:rsidR="00AA614E">
        <w:rPr>
          <w:rFonts w:ascii="Times New Roman" w:eastAsia="等线" w:hAnsi="Times New Roman" w:cs="Times New Roman"/>
          <w:kern w:val="2"/>
          <w:sz w:val="28"/>
          <w:szCs w:val="28"/>
        </w:rPr>
        <w:t xml:space="preserve">ния социальной нагрузки, чтобы обеспечить стабильное социальное развитие </w:t>
      </w:r>
      <w:r w:rsidRPr="0085575A">
        <w:rPr>
          <w:rFonts w:ascii="Times New Roman" w:eastAsia="等线" w:hAnsi="Times New Roman" w:cs="Times New Roman"/>
          <w:kern w:val="2"/>
          <w:sz w:val="28"/>
          <w:szCs w:val="28"/>
        </w:rPr>
        <w:t xml:space="preserve">в обеих странах. </w:t>
      </w:r>
    </w:p>
    <w:p w14:paraId="0D3BD9A5"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kern w:val="2"/>
          <w:sz w:val="28"/>
          <w:szCs w:val="28"/>
        </w:rPr>
      </w:pPr>
      <w:bookmarkStart w:id="7" w:name="_Hlk117453559"/>
      <w:r w:rsidRPr="0085575A">
        <w:rPr>
          <w:rFonts w:ascii="Times New Roman" w:eastAsia="等线" w:hAnsi="Times New Roman" w:cs="Times New Roman"/>
          <w:kern w:val="2"/>
          <w:sz w:val="28"/>
          <w:szCs w:val="28"/>
        </w:rPr>
        <w:t>В качестве основного объекта исследования в данной диссерт</w:t>
      </w:r>
      <w:r w:rsidR="004C7074">
        <w:rPr>
          <w:rFonts w:ascii="Times New Roman" w:eastAsia="等线" w:hAnsi="Times New Roman" w:cs="Times New Roman"/>
          <w:kern w:val="2"/>
          <w:sz w:val="28"/>
          <w:szCs w:val="28"/>
        </w:rPr>
        <w:t>ации рассматриваются пенсионные системы</w:t>
      </w:r>
      <w:r w:rsidRPr="0085575A">
        <w:rPr>
          <w:rFonts w:ascii="Times New Roman" w:eastAsia="等线" w:hAnsi="Times New Roman" w:cs="Times New Roman"/>
          <w:kern w:val="2"/>
          <w:sz w:val="28"/>
          <w:szCs w:val="28"/>
        </w:rPr>
        <w:t xml:space="preserve"> д</w:t>
      </w:r>
      <w:r w:rsidR="004C7074">
        <w:rPr>
          <w:rFonts w:ascii="Times New Roman" w:eastAsia="等线" w:hAnsi="Times New Roman" w:cs="Times New Roman"/>
          <w:kern w:val="2"/>
          <w:sz w:val="28"/>
          <w:szCs w:val="28"/>
        </w:rPr>
        <w:t>вух стран в течение последних десятилетий социально-экономических реформ</w:t>
      </w:r>
      <w:r w:rsidRPr="0085575A">
        <w:rPr>
          <w:rFonts w:ascii="Times New Roman" w:eastAsia="等线" w:hAnsi="Times New Roman" w:cs="Times New Roman"/>
          <w:kern w:val="2"/>
          <w:sz w:val="28"/>
          <w:szCs w:val="28"/>
        </w:rPr>
        <w:t>.</w:t>
      </w:r>
    </w:p>
    <w:bookmarkEnd w:id="7"/>
    <w:p w14:paraId="4C195320"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Для достижения цели были поставлены следующие задачи:</w:t>
      </w:r>
    </w:p>
    <w:p w14:paraId="0296D7B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1. изучить социологическую, экономическую и политическую литературу по теме работы;</w:t>
      </w:r>
    </w:p>
    <w:p w14:paraId="6FDDEF8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2. проанализировать исторические корни формирования и изменения пенсионных систем и сравнить предпосылки реформирования пенсионных систем в России и Китае;</w:t>
      </w:r>
    </w:p>
    <w:p w14:paraId="3039FCE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3. проанализировать проблемы, стоящие перед реформированием пенсионных систем в России и Китае;</w:t>
      </w:r>
    </w:p>
    <w:p w14:paraId="3BA84758" w14:textId="77777777" w:rsidR="0085575A" w:rsidRPr="0085575A" w:rsidRDefault="00677573"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Pr>
          <w:rFonts w:ascii="Times New Roman" w:eastAsia="等线" w:hAnsi="Times New Roman" w:cs="Times New Roman"/>
          <w:kern w:val="2"/>
          <w:sz w:val="28"/>
          <w:szCs w:val="28"/>
        </w:rPr>
        <w:t>4. сформулировать</w:t>
      </w:r>
      <w:r w:rsidR="0085575A" w:rsidRPr="0085575A">
        <w:rPr>
          <w:rFonts w:ascii="Times New Roman" w:eastAsia="等线" w:hAnsi="Times New Roman" w:cs="Times New Roman"/>
          <w:kern w:val="2"/>
          <w:sz w:val="28"/>
          <w:szCs w:val="28"/>
        </w:rPr>
        <w:t xml:space="preserve"> рекомендации относительно будущего направления пенсионной реформы в обеих странах.</w:t>
      </w:r>
    </w:p>
    <w:p w14:paraId="41C5C67F" w14:textId="098B938C"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b/>
          <w:bCs/>
          <w:kern w:val="2"/>
          <w:sz w:val="28"/>
          <w:szCs w:val="28"/>
        </w:rPr>
        <w:t>Актуальность</w:t>
      </w:r>
      <w:r w:rsidRPr="0085575A">
        <w:rPr>
          <w:rFonts w:ascii="Times New Roman" w:eastAsia="等线" w:hAnsi="Times New Roman" w:cs="Times New Roman"/>
          <w:kern w:val="2"/>
          <w:sz w:val="28"/>
          <w:szCs w:val="28"/>
        </w:rPr>
        <w:t xml:space="preserve"> данной темы заключается в важности реформирования системы пенсионного обеспечения в России и Китае в 21 веке. Систематически изучая процесс изменений в российской пенсионной системе и сравнивая историческую эволюцию системы пенсионного обеспечения Китая, анализируя влияние на общество схожего кризиса старения и </w:t>
      </w:r>
      <w:r w:rsidR="003524CA">
        <w:rPr>
          <w:rFonts w:ascii="Times New Roman" w:eastAsia="等线" w:hAnsi="Times New Roman" w:cs="Times New Roman"/>
          <w:color w:val="000000"/>
          <w:kern w:val="2"/>
          <w:sz w:val="28"/>
          <w:szCs w:val="28"/>
        </w:rPr>
        <w:t xml:space="preserve">его </w:t>
      </w:r>
      <w:r w:rsidRPr="0085575A">
        <w:rPr>
          <w:rFonts w:ascii="Times New Roman" w:eastAsia="等线" w:hAnsi="Times New Roman" w:cs="Times New Roman"/>
          <w:color w:val="000000"/>
          <w:kern w:val="2"/>
          <w:sz w:val="28"/>
          <w:szCs w:val="28"/>
        </w:rPr>
        <w:t>давления на экономику, с которым в настоящее время сталкиваются обе страны, необходимо обеспечить теоретическую основ</w:t>
      </w:r>
      <w:r w:rsidRPr="0085575A">
        <w:rPr>
          <w:rFonts w:ascii="Times New Roman" w:eastAsia="等线" w:hAnsi="Times New Roman" w:cs="Times New Roman"/>
          <w:kern w:val="2"/>
          <w:sz w:val="28"/>
          <w:szCs w:val="28"/>
        </w:rPr>
        <w:t>у для решения</w:t>
      </w:r>
      <w:r w:rsidR="003524CA">
        <w:rPr>
          <w:rFonts w:ascii="Times New Roman" w:eastAsia="等线" w:hAnsi="Times New Roman" w:cs="Times New Roman"/>
          <w:kern w:val="2"/>
          <w:sz w:val="28"/>
          <w:szCs w:val="28"/>
        </w:rPr>
        <w:t xml:space="preserve"> проблем пенсионной реформы</w:t>
      </w:r>
      <w:r w:rsidR="00350553">
        <w:rPr>
          <w:rFonts w:ascii="Times New Roman" w:eastAsia="等线" w:hAnsi="Times New Roman" w:cs="Times New Roman"/>
          <w:kern w:val="2"/>
          <w:sz w:val="28"/>
          <w:szCs w:val="28"/>
        </w:rPr>
        <w:t>,</w:t>
      </w:r>
      <w:r w:rsidRPr="0085575A">
        <w:rPr>
          <w:rFonts w:ascii="Times New Roman" w:eastAsia="等线" w:hAnsi="Times New Roman" w:cs="Times New Roman"/>
          <w:kern w:val="2"/>
          <w:sz w:val="28"/>
          <w:szCs w:val="28"/>
        </w:rPr>
        <w:t xml:space="preserve"> предложить разумные решения и рекомендации. Обмен опытом и идеями организации системы пенсионного обеспечения сможет улучшить системы</w:t>
      </w:r>
      <w:r w:rsidR="00350553">
        <w:rPr>
          <w:rFonts w:ascii="Times New Roman" w:eastAsia="等线" w:hAnsi="Times New Roman" w:cs="Times New Roman"/>
          <w:kern w:val="2"/>
          <w:sz w:val="28"/>
          <w:szCs w:val="28"/>
        </w:rPr>
        <w:t xml:space="preserve"> социального обеспечения</w:t>
      </w:r>
      <w:r w:rsidRPr="0085575A">
        <w:rPr>
          <w:rFonts w:ascii="Times New Roman" w:eastAsia="等线" w:hAnsi="Times New Roman" w:cs="Times New Roman"/>
          <w:kern w:val="2"/>
          <w:sz w:val="28"/>
          <w:szCs w:val="28"/>
        </w:rPr>
        <w:t xml:space="preserve"> двух государств, а внедрение наилучших практик партнера сможет вывести системы </w:t>
      </w:r>
      <w:r w:rsidRPr="0085575A">
        <w:rPr>
          <w:rFonts w:ascii="Times New Roman" w:eastAsia="等线" w:hAnsi="Times New Roman" w:cs="Times New Roman"/>
          <w:kern w:val="2"/>
          <w:sz w:val="28"/>
          <w:szCs w:val="28"/>
        </w:rPr>
        <w:lastRenderedPageBreak/>
        <w:t>пенсионного обеспечения России и Китая на новый</w:t>
      </w:r>
      <w:r w:rsidR="00350553">
        <w:rPr>
          <w:rFonts w:ascii="Times New Roman" w:eastAsia="等线" w:hAnsi="Times New Roman" w:cs="Times New Roman"/>
          <w:kern w:val="2"/>
          <w:sz w:val="28"/>
          <w:szCs w:val="28"/>
        </w:rPr>
        <w:t>, более выс</w:t>
      </w:r>
      <w:r w:rsidR="00733D70">
        <w:rPr>
          <w:rFonts w:ascii="Times New Roman" w:eastAsia="等线" w:hAnsi="Times New Roman" w:cs="Times New Roman"/>
          <w:kern w:val="2"/>
          <w:sz w:val="28"/>
          <w:szCs w:val="28"/>
        </w:rPr>
        <w:t>ш</w:t>
      </w:r>
      <w:r w:rsidR="00350553">
        <w:rPr>
          <w:rFonts w:ascii="Times New Roman" w:eastAsia="等线" w:hAnsi="Times New Roman" w:cs="Times New Roman"/>
          <w:kern w:val="2"/>
          <w:sz w:val="28"/>
          <w:szCs w:val="28"/>
        </w:rPr>
        <w:t>ий</w:t>
      </w:r>
      <w:r w:rsidRPr="0085575A">
        <w:rPr>
          <w:rFonts w:ascii="Times New Roman" w:eastAsia="等线" w:hAnsi="Times New Roman" w:cs="Times New Roman"/>
          <w:kern w:val="2"/>
          <w:sz w:val="28"/>
          <w:szCs w:val="28"/>
        </w:rPr>
        <w:t xml:space="preserve"> уровень.</w:t>
      </w:r>
    </w:p>
    <w:p w14:paraId="5B5CD392" w14:textId="2F635F26"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b/>
          <w:kern w:val="2"/>
          <w:sz w:val="28"/>
          <w:szCs w:val="28"/>
        </w:rPr>
        <w:t>Структура</w:t>
      </w:r>
      <w:r w:rsidRPr="0085575A">
        <w:rPr>
          <w:rFonts w:ascii="Times New Roman" w:eastAsia="等线" w:hAnsi="Times New Roman" w:cs="Times New Roman"/>
          <w:bCs/>
          <w:kern w:val="2"/>
          <w:sz w:val="28"/>
          <w:szCs w:val="28"/>
        </w:rPr>
        <w:t xml:space="preserve"> диссертации состоит из введения, двух глав, заключения, списка литературы</w:t>
      </w:r>
      <w:r w:rsidRPr="0085575A">
        <w:rPr>
          <w:rFonts w:ascii="Times New Roman" w:eastAsia="等线" w:hAnsi="Times New Roman" w:cs="Times New Roman"/>
          <w:kern w:val="2"/>
          <w:sz w:val="28"/>
          <w:szCs w:val="28"/>
        </w:rPr>
        <w:t>. Во введении описывается актуальность выбора темы, цель и задачи исследования.</w:t>
      </w:r>
      <w:r w:rsidRPr="0085575A">
        <w:rPr>
          <w:rFonts w:ascii="等线" w:eastAsia="等线" w:hAnsi="等线" w:cs="Times New Roman" w:hint="eastAsia"/>
          <w:kern w:val="2"/>
          <w:sz w:val="21"/>
        </w:rPr>
        <w:t xml:space="preserve"> </w:t>
      </w:r>
      <w:r w:rsidRPr="0085575A">
        <w:rPr>
          <w:rFonts w:ascii="Times New Roman" w:eastAsia="等线" w:hAnsi="Times New Roman" w:cs="Times New Roman"/>
          <w:kern w:val="2"/>
          <w:sz w:val="28"/>
          <w:szCs w:val="28"/>
        </w:rPr>
        <w:t>Первая глава носит общетеоретический характер.</w:t>
      </w:r>
      <w:r w:rsidRPr="0085575A">
        <w:rPr>
          <w:rFonts w:ascii="Times New Roman" w:eastAsia="等线" w:hAnsi="Times New Roman" w:cs="Times New Roman"/>
          <w:color w:val="FF0000"/>
          <w:kern w:val="2"/>
          <w:sz w:val="28"/>
          <w:szCs w:val="28"/>
        </w:rPr>
        <w:t xml:space="preserve"> </w:t>
      </w:r>
      <w:r w:rsidRPr="0085575A">
        <w:rPr>
          <w:rFonts w:ascii="Times New Roman" w:eastAsia="等线" w:hAnsi="Times New Roman" w:cs="Times New Roman"/>
          <w:kern w:val="2"/>
          <w:sz w:val="28"/>
          <w:szCs w:val="28"/>
        </w:rPr>
        <w:t>Вторая глава носит аналитический характер.</w:t>
      </w:r>
    </w:p>
    <w:p w14:paraId="132D754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b/>
          <w:kern w:val="2"/>
          <w:sz w:val="28"/>
          <w:szCs w:val="28"/>
        </w:rPr>
        <w:t>Методы исследования</w:t>
      </w:r>
      <w:r w:rsidRPr="0085575A">
        <w:rPr>
          <w:rFonts w:ascii="Times New Roman" w:eastAsia="等线" w:hAnsi="Times New Roman" w:cs="Times New Roman"/>
          <w:kern w:val="2"/>
          <w:sz w:val="28"/>
          <w:szCs w:val="28"/>
        </w:rPr>
        <w:t xml:space="preserve"> включают в себ</w:t>
      </w:r>
      <w:r w:rsidR="00E4165D">
        <w:rPr>
          <w:rFonts w:ascii="Times New Roman" w:eastAsia="等线" w:hAnsi="Times New Roman" w:cs="Times New Roman"/>
          <w:kern w:val="2"/>
          <w:sz w:val="28"/>
          <w:szCs w:val="28"/>
        </w:rPr>
        <w:t xml:space="preserve">я </w:t>
      </w:r>
      <w:r w:rsidR="00350553">
        <w:rPr>
          <w:rFonts w:ascii="Times New Roman" w:eastAsia="等线" w:hAnsi="Times New Roman" w:cs="Times New Roman"/>
          <w:kern w:val="2"/>
          <w:sz w:val="28"/>
          <w:szCs w:val="28"/>
        </w:rPr>
        <w:t xml:space="preserve">комплексный </w:t>
      </w:r>
      <w:r w:rsidR="00E4165D">
        <w:rPr>
          <w:rFonts w:ascii="Times New Roman" w:eastAsia="等线" w:hAnsi="Times New Roman" w:cs="Times New Roman"/>
          <w:kern w:val="2"/>
          <w:sz w:val="28"/>
          <w:szCs w:val="28"/>
        </w:rPr>
        <w:t xml:space="preserve">анализ </w:t>
      </w:r>
      <w:r w:rsidR="00350553">
        <w:rPr>
          <w:rFonts w:ascii="Times New Roman" w:eastAsia="等线" w:hAnsi="Times New Roman" w:cs="Times New Roman"/>
          <w:kern w:val="2"/>
          <w:sz w:val="28"/>
          <w:szCs w:val="28"/>
        </w:rPr>
        <w:t xml:space="preserve">научной </w:t>
      </w:r>
      <w:r w:rsidR="00E4165D">
        <w:rPr>
          <w:rFonts w:ascii="Times New Roman" w:eastAsia="等线" w:hAnsi="Times New Roman" w:cs="Times New Roman"/>
          <w:kern w:val="2"/>
          <w:sz w:val="28"/>
          <w:szCs w:val="28"/>
        </w:rPr>
        <w:t>литературы и документов, анализ данных статистики.</w:t>
      </w:r>
    </w:p>
    <w:bookmarkEnd w:id="5"/>
    <w:p w14:paraId="51F944EA" w14:textId="77777777" w:rsidR="0085575A" w:rsidRPr="0085575A" w:rsidRDefault="0085575A" w:rsidP="0085575A">
      <w:pPr>
        <w:spacing w:after="0" w:line="240" w:lineRule="auto"/>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br w:type="page"/>
      </w:r>
    </w:p>
    <w:p w14:paraId="62D5A537" w14:textId="77777777" w:rsidR="0085575A" w:rsidRPr="00060407" w:rsidRDefault="0085575A" w:rsidP="00545A7E">
      <w:pPr>
        <w:pStyle w:val="1"/>
        <w:spacing w:after="0" w:line="360" w:lineRule="auto"/>
        <w:jc w:val="center"/>
        <w:rPr>
          <w:rFonts w:ascii="Times New Roman" w:eastAsia="等线" w:hAnsi="Times New Roman" w:cs="Times New Roman"/>
          <w:b w:val="0"/>
          <w:bCs w:val="0"/>
          <w:kern w:val="2"/>
          <w:sz w:val="28"/>
          <w:szCs w:val="32"/>
        </w:rPr>
      </w:pPr>
      <w:bookmarkStart w:id="8" w:name="_Toc131506255"/>
      <w:r w:rsidRPr="0085575A">
        <w:rPr>
          <w:rFonts w:ascii="Times New Roman" w:eastAsia="等线" w:hAnsi="Times New Roman" w:cs="Times New Roman"/>
          <w:kern w:val="2"/>
          <w:sz w:val="28"/>
          <w:szCs w:val="32"/>
        </w:rPr>
        <w:lastRenderedPageBreak/>
        <w:t>ГЛАВА 1. ОБЗОР ТЕОРИИ ПЕНСИОННЫХ СИСТЕМ И ИСТОРИЯ ИЗМЕНЕНИЙ ПЕНСИОННОЙ СИСТЕМЫ КИТАЯ И РОССИИ</w:t>
      </w:r>
      <w:bookmarkEnd w:id="8"/>
    </w:p>
    <w:p w14:paraId="39301183" w14:textId="77777777" w:rsidR="0085575A" w:rsidRPr="00545A7E" w:rsidRDefault="00545A7E" w:rsidP="00060407">
      <w:pPr>
        <w:pStyle w:val="2"/>
        <w:spacing w:after="0" w:line="360" w:lineRule="auto"/>
        <w:jc w:val="center"/>
        <w:rPr>
          <w:rFonts w:ascii="Times New Roman" w:eastAsia="等线" w:hAnsi="Times New Roman"/>
          <w:kern w:val="2"/>
          <w:sz w:val="28"/>
          <w:szCs w:val="28"/>
        </w:rPr>
      </w:pPr>
      <w:bookmarkStart w:id="9" w:name="_Toc131506256"/>
      <w:r w:rsidRPr="00545A7E">
        <w:rPr>
          <w:rFonts w:ascii="Times New Roman" w:eastAsia="等线" w:hAnsi="Times New Roman"/>
          <w:kern w:val="2"/>
          <w:sz w:val="28"/>
          <w:szCs w:val="28"/>
        </w:rPr>
        <w:t xml:space="preserve">1.1 </w:t>
      </w:r>
      <w:r w:rsidR="0085575A" w:rsidRPr="00545A7E">
        <w:rPr>
          <w:rFonts w:ascii="Times New Roman" w:eastAsia="等线" w:hAnsi="Times New Roman"/>
          <w:kern w:val="2"/>
          <w:sz w:val="28"/>
          <w:szCs w:val="28"/>
        </w:rPr>
        <w:t>Исторические корни формирования и изменений системы пенсионного обеспечения</w:t>
      </w:r>
      <w:bookmarkEnd w:id="9"/>
    </w:p>
    <w:p w14:paraId="041CA2F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 xml:space="preserve">Проблема старости была трудноразрешимой социальной проблемой с первых дней существования человеческого общества, когда группам людей пришлось столкнуться с давлением выживания на всю группу, вызванным потерей главного конкурентного преимущества выживания – выживания старых, больных и слабых индивидуумов. Некоторые ученые предполагают, что ранние человеческие общества были настолько плохо обеспечены средствами к существованию, что для эффективного увековечивания расы пришлось применить более жестокое распределение, отказавшись от выживания больных и слабых, чтобы обеспечить выживание большинства людей молодого и среднего возраста. Однако социальное развитие – это долгосрочная игра, и постоянное оставление пожилых людей на произвол судьбы снизит ожидания молодых людей в отношении собственного благополучия в старости, тем самым отбивая у них желание инвестировать в собственное развитие и в свое потомство, что в долгосрочной перспективе нанесет ущерб расовой преемственности и развитию. </w:t>
      </w:r>
    </w:p>
    <w:p w14:paraId="59A47F1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85575A">
        <w:rPr>
          <w:rFonts w:ascii="Times New Roman" w:eastAsia="等线" w:hAnsi="Times New Roman" w:cs="Times New Roman"/>
          <w:kern w:val="2"/>
          <w:sz w:val="28"/>
          <w:szCs w:val="28"/>
        </w:rPr>
        <w:t>Вопрос о том, как защитить интересы пожилых людей, чтобы сохранить мотивацию молодых людей, что в конечном итоге приносит пользу обществу в долгосрочной перспективе, и обеспечить, чтобы эти выгоды не распределялись в ущерб развитию других возрастных групп, крайне важен. В ходе развития и роста человеческого общества этот вопрос перерос в изучение благосостояния пожилых людей,</w:t>
      </w:r>
      <w:r w:rsidRPr="0085575A">
        <w:rPr>
          <w:rFonts w:ascii="Times New Roman" w:eastAsia="等线" w:hAnsi="Times New Roman" w:cs="Times New Roman"/>
          <w:color w:val="000000"/>
          <w:kern w:val="2"/>
          <w:sz w:val="28"/>
          <w:szCs w:val="28"/>
        </w:rPr>
        <w:t xml:space="preserve"> а результатом стало то, как организована нынешняя стадия пенсионной системы, </w:t>
      </w:r>
      <w:r w:rsidRPr="0085575A">
        <w:rPr>
          <w:rFonts w:ascii="Times New Roman" w:eastAsia="等线" w:hAnsi="Times New Roman" w:cs="Times New Roman"/>
          <w:kern w:val="2"/>
          <w:sz w:val="28"/>
          <w:szCs w:val="28"/>
        </w:rPr>
        <w:t>которая будет меняться в соответствии с изменяющимися условиями экономического и социального развития. В целом, развитие системы социального пенсионного страхования можно условно разделить на три этапа.</w:t>
      </w:r>
    </w:p>
    <w:p w14:paraId="16ABCF3A" w14:textId="77777777" w:rsidR="0085575A" w:rsidRPr="0085575A" w:rsidRDefault="0085575A" w:rsidP="00C978B8">
      <w:pPr>
        <w:widowControl w:val="0"/>
        <w:suppressAutoHyphens/>
        <w:snapToGrid w:val="0"/>
        <w:spacing w:after="0" w:line="360" w:lineRule="auto"/>
        <w:jc w:val="both"/>
        <w:rPr>
          <w:rFonts w:ascii="Times New Roman" w:eastAsia="等线" w:hAnsi="Times New Roman" w:cs="Times New Roman"/>
          <w:b/>
          <w:bCs/>
          <w:kern w:val="2"/>
          <w:sz w:val="28"/>
          <w:szCs w:val="28"/>
        </w:rPr>
      </w:pPr>
      <w:r w:rsidRPr="0085575A">
        <w:rPr>
          <w:rFonts w:ascii="Times New Roman" w:eastAsia="等线" w:hAnsi="Times New Roman" w:cs="Times New Roman"/>
          <w:b/>
          <w:bCs/>
          <w:kern w:val="2"/>
          <w:sz w:val="28"/>
          <w:szCs w:val="28"/>
        </w:rPr>
        <w:lastRenderedPageBreak/>
        <w:t>1. Начальный этап: 1889 г. – Вторая мировая война</w:t>
      </w:r>
    </w:p>
    <w:p w14:paraId="583996F2"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1"/>
        </w:rPr>
      </w:pPr>
      <w:r w:rsidRPr="0085575A">
        <w:rPr>
          <w:rFonts w:ascii="Times New Roman" w:eastAsia="等线" w:hAnsi="Times New Roman" w:cs="Times New Roman"/>
          <w:kern w:val="2"/>
          <w:sz w:val="28"/>
          <w:szCs w:val="28"/>
        </w:rPr>
        <w:t>Самая ранняя система социального пенсионного страхования была создана в Германии в 1889 году с принятием Закона о пенсионной страховании и инвалидности, который установил систему социального пенсионного страхования с государственными взносами, связанную с доходами и расходами нерезидентных домохозяйств. Средства на расходы формировалась из заработной платы, взносов работодателей, работников и государства. Система дополнялась принципом увязки обязательств по взносам с правами для бенефициаров, дополненную Системой помощи по старости, основанной на опросе домохозяйств.</w:t>
      </w:r>
      <w:r w:rsidRPr="0085575A">
        <w:rPr>
          <w:rFonts w:ascii="Times New Roman" w:eastAsia="等线" w:hAnsi="Times New Roman" w:cs="Times New Roman"/>
          <w:kern w:val="2"/>
          <w:sz w:val="21"/>
        </w:rPr>
        <w:t xml:space="preserve"> </w:t>
      </w:r>
    </w:p>
    <w:p w14:paraId="3460A891"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1"/>
        </w:rPr>
      </w:pPr>
      <w:r w:rsidRPr="0085575A">
        <w:rPr>
          <w:rFonts w:ascii="Times New Roman" w:eastAsia="等线" w:hAnsi="Times New Roman" w:cs="Times New Roman"/>
          <w:kern w:val="2"/>
          <w:sz w:val="28"/>
          <w:szCs w:val="28"/>
        </w:rPr>
        <w:t>Другая модель социального пенсионного страхования впервые появилась в Дании в 1891 году с введением не накопительной системы помощи по старости для пожилых бедняков при отсутствии у них проступков и негативных привычек, что проверялось исследованием условий жизни. Более похожая на помощь для пожилых людей, эта модель сохраняет некоторые "карательные" черты из-за необходимости проведения проверки. Датское законодательство схоже с ранними пенсионными законами Новой Зеландии (1898), Австралии (1908) и Великобритании (1908). Шведская система социального пенсионного обеспечения была создана в 1913 году, когда был принят закон о создании универсальной пенсионной системы, где каждый человек в возрасте от 16 до 66 лет был обязан платить страховые взносы. К 1935 году число стран мира, в которых существовала система долгосрочного пенсионного обеспечения, составляло 37</w:t>
      </w:r>
      <w:r w:rsidRPr="0085575A">
        <w:rPr>
          <w:rFonts w:ascii="Times New Roman" w:eastAsia="等线" w:hAnsi="Times New Roman" w:cs="Times New Roman"/>
          <w:b/>
          <w:bCs/>
          <w:kern w:val="2"/>
          <w:sz w:val="28"/>
          <w:szCs w:val="28"/>
          <w:vertAlign w:val="superscript"/>
        </w:rPr>
        <w:footnoteReference w:id="1"/>
      </w:r>
      <w:r w:rsidRPr="0085575A">
        <w:rPr>
          <w:rFonts w:ascii="Times New Roman" w:eastAsia="等线" w:hAnsi="Times New Roman" w:cs="Times New Roman"/>
          <w:kern w:val="2"/>
          <w:sz w:val="28"/>
          <w:szCs w:val="28"/>
        </w:rPr>
        <w:t>.</w:t>
      </w:r>
      <w:r w:rsidRPr="0085575A">
        <w:rPr>
          <w:rFonts w:ascii="Times New Roman" w:eastAsia="等线" w:hAnsi="Times New Roman" w:cs="Times New Roman"/>
          <w:color w:val="000000"/>
          <w:kern w:val="2"/>
          <w:sz w:val="21"/>
        </w:rPr>
        <w:t xml:space="preserve"> </w:t>
      </w:r>
    </w:p>
    <w:p w14:paraId="7B2F96A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1"/>
        </w:rPr>
      </w:pPr>
      <w:r w:rsidRPr="0085575A">
        <w:rPr>
          <w:rFonts w:ascii="Times New Roman" w:eastAsia="等线" w:hAnsi="Times New Roman" w:cs="Times New Roman"/>
          <w:color w:val="000000"/>
          <w:kern w:val="2"/>
          <w:sz w:val="28"/>
          <w:szCs w:val="28"/>
        </w:rPr>
        <w:t xml:space="preserve">В этот период развитие социального пенсионного страхования происходило относительно медленно, и в целом охват был узким, а выплаты относительно низкими. За исключением Швеции, система социального пенсионного страхования в других странах в основном охватывала только работников "синих воротничков", а фермеры, некоторые работники "белых </w:t>
      </w:r>
      <w:r w:rsidRPr="0085575A">
        <w:rPr>
          <w:rFonts w:ascii="Times New Roman" w:eastAsia="等线" w:hAnsi="Times New Roman" w:cs="Times New Roman"/>
          <w:color w:val="000000"/>
          <w:kern w:val="2"/>
          <w:sz w:val="28"/>
          <w:szCs w:val="28"/>
        </w:rPr>
        <w:lastRenderedPageBreak/>
        <w:t>воротничков", люди, занятые в религиозных, образовательных или благотворительных учреждениях, а также самозанятые были исключены из данной системы. Более того, условия получения пенсии были жесткими, уровень организации системы низким, мало людей могли получать пенсию, а того, что они получали, хватало только на поддержание минимального уровня жизни.</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00000"/>
          <w:kern w:val="2"/>
          <w:sz w:val="28"/>
          <w:szCs w:val="28"/>
        </w:rPr>
        <w:t>Кроме того, дизайн системы социального пенсионного страхования не отражает перераспределение благ между классами, что является общей чертой для всех стран.</w:t>
      </w:r>
      <w:r w:rsidRPr="009A3385">
        <w:rPr>
          <w:rFonts w:ascii="Times New Roman" w:eastAsia="等线" w:hAnsi="Times New Roman" w:cs="Times New Roman"/>
          <w:color w:val="000000"/>
          <w:kern w:val="2"/>
          <w:sz w:val="28"/>
          <w:szCs w:val="28"/>
          <w:vertAlign w:val="superscript"/>
        </w:rPr>
        <w:footnoteReference w:id="2"/>
      </w:r>
      <w:r w:rsidRPr="0085575A">
        <w:rPr>
          <w:rFonts w:ascii="Times New Roman" w:eastAsia="等线" w:hAnsi="Times New Roman" w:cs="Times New Roman"/>
          <w:b/>
          <w:bCs/>
          <w:kern w:val="2"/>
          <w:sz w:val="21"/>
        </w:rPr>
        <w:t xml:space="preserve"> </w:t>
      </w:r>
    </w:p>
    <w:p w14:paraId="6BB40FB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На начальном этапе существования системы социального пенсионного страхования ее эффективность проходила через процесс медленного повышения с низкого уровня на более высокий. В первые годы создания системы социального пенсионного страхования инвестиции были незначительными. Данные показывают, что в 1913-1930 гг. такой простой средний показатель государственных пенсионных расходов, как доля ВВП в десяти странах, включая Германию, Японию, Норвегию, Швецию, Нидерланды, Великобританию и США, составлял всего около 1% ВВП.</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00000"/>
          <w:kern w:val="2"/>
          <w:sz w:val="28"/>
          <w:szCs w:val="28"/>
        </w:rPr>
        <w:t>Однако, учитывая относительно слабый эффект охвата, система пенсионного страхования этого периода не решала проблему бедности среди пожилых людей и не выполняла достаточной функции содействия социальной стабильности, а ее экономическая эффективность не была очевидной, поэтому ее в целом считали неэффективной.</w:t>
      </w:r>
    </w:p>
    <w:p w14:paraId="75CBA10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p>
    <w:tbl>
      <w:tblPr>
        <w:tblStyle w:val="15"/>
        <w:tblW w:w="0" w:type="auto"/>
        <w:tblLook w:val="04A0" w:firstRow="1" w:lastRow="0" w:firstColumn="1" w:lastColumn="0" w:noHBand="0" w:noVBand="1"/>
      </w:tblPr>
      <w:tblGrid>
        <w:gridCol w:w="2235"/>
        <w:gridCol w:w="992"/>
        <w:gridCol w:w="1130"/>
        <w:gridCol w:w="1303"/>
        <w:gridCol w:w="1303"/>
        <w:gridCol w:w="1303"/>
        <w:gridCol w:w="1304"/>
      </w:tblGrid>
      <w:tr w:rsidR="0085575A" w:rsidRPr="0085575A" w14:paraId="5FE44A7A" w14:textId="77777777" w:rsidTr="008D6421">
        <w:tc>
          <w:tcPr>
            <w:tcW w:w="2235" w:type="dxa"/>
          </w:tcPr>
          <w:p w14:paraId="1FEDFA71"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lang w:val="ru-RU"/>
              </w:rPr>
            </w:pPr>
          </w:p>
        </w:tc>
        <w:tc>
          <w:tcPr>
            <w:tcW w:w="992" w:type="dxa"/>
          </w:tcPr>
          <w:p w14:paraId="07AD73A2"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rPr>
            </w:pPr>
            <w:proofErr w:type="spellStart"/>
            <w:r w:rsidRPr="0085575A">
              <w:rPr>
                <w:rFonts w:ascii="Times New Roman" w:eastAsia="等线" w:hAnsi="Times New Roman" w:cs="Times New Roman"/>
                <w:color w:val="000000"/>
                <w:sz w:val="24"/>
                <w:szCs w:val="24"/>
              </w:rPr>
              <w:t>Около</w:t>
            </w:r>
            <w:proofErr w:type="spellEnd"/>
            <w:r w:rsidRPr="0085575A">
              <w:rPr>
                <w:rFonts w:ascii="Times New Roman" w:eastAsia="等线" w:hAnsi="Times New Roman" w:cs="Times New Roman"/>
                <w:color w:val="000000"/>
                <w:sz w:val="24"/>
                <w:szCs w:val="24"/>
              </w:rPr>
              <w:t xml:space="preserve"> 1870 г.</w:t>
            </w:r>
          </w:p>
        </w:tc>
        <w:tc>
          <w:tcPr>
            <w:tcW w:w="1130" w:type="dxa"/>
          </w:tcPr>
          <w:p w14:paraId="2439B245"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8"/>
                <w:szCs w:val="28"/>
              </w:rPr>
              <w:t xml:space="preserve"> </w:t>
            </w:r>
            <w:r w:rsidRPr="0085575A">
              <w:rPr>
                <w:rFonts w:ascii="Times New Roman" w:eastAsia="等线" w:hAnsi="Times New Roman" w:cs="Times New Roman"/>
                <w:color w:val="000000"/>
                <w:sz w:val="24"/>
                <w:szCs w:val="24"/>
              </w:rPr>
              <w:t>1913-1920 г.</w:t>
            </w:r>
          </w:p>
        </w:tc>
        <w:tc>
          <w:tcPr>
            <w:tcW w:w="1303" w:type="dxa"/>
          </w:tcPr>
          <w:p w14:paraId="5478BF2E"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4"/>
                <w:szCs w:val="24"/>
              </w:rPr>
            </w:pPr>
            <w:r w:rsidRPr="0085575A">
              <w:rPr>
                <w:rFonts w:ascii="Times New Roman" w:eastAsia="等线" w:hAnsi="Times New Roman" w:cs="Times New Roman" w:hint="eastAsia"/>
                <w:color w:val="000000"/>
              </w:rPr>
              <w:t xml:space="preserve"> </w:t>
            </w:r>
            <w:r w:rsidRPr="0085575A">
              <w:rPr>
                <w:rFonts w:ascii="Times New Roman" w:eastAsia="等线" w:hAnsi="Times New Roman" w:cs="Times New Roman"/>
                <w:color w:val="000000"/>
              </w:rPr>
              <w:t xml:space="preserve"> </w:t>
            </w:r>
            <w:r w:rsidRPr="0085575A">
              <w:rPr>
                <w:rFonts w:ascii="Times New Roman" w:eastAsia="等线" w:hAnsi="Times New Roman" w:cs="Times New Roman"/>
                <w:color w:val="000000"/>
                <w:sz w:val="24"/>
                <w:szCs w:val="24"/>
              </w:rPr>
              <w:t xml:space="preserve"> </w:t>
            </w:r>
            <w:proofErr w:type="spellStart"/>
            <w:r w:rsidRPr="0085575A">
              <w:rPr>
                <w:rFonts w:ascii="Times New Roman" w:eastAsia="等线" w:hAnsi="Times New Roman" w:cs="Times New Roman"/>
                <w:color w:val="000000"/>
                <w:sz w:val="24"/>
                <w:szCs w:val="24"/>
              </w:rPr>
              <w:t>Около</w:t>
            </w:r>
            <w:proofErr w:type="spellEnd"/>
          </w:p>
          <w:p w14:paraId="374B37CE"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rPr>
            </w:pPr>
            <w:r w:rsidRPr="0085575A">
              <w:rPr>
                <w:rFonts w:ascii="Times New Roman" w:eastAsia="等线" w:hAnsi="Times New Roman" w:cs="Times New Roman" w:hint="eastAsia"/>
                <w:color w:val="000000"/>
                <w:sz w:val="24"/>
                <w:szCs w:val="24"/>
              </w:rPr>
              <w:t>1</w:t>
            </w:r>
            <w:r w:rsidRPr="0085575A">
              <w:rPr>
                <w:rFonts w:ascii="Times New Roman" w:eastAsia="等线" w:hAnsi="Times New Roman" w:cs="Times New Roman"/>
                <w:color w:val="000000"/>
                <w:sz w:val="24"/>
                <w:szCs w:val="24"/>
              </w:rPr>
              <w:t>930 г.</w:t>
            </w:r>
          </w:p>
        </w:tc>
        <w:tc>
          <w:tcPr>
            <w:tcW w:w="1303" w:type="dxa"/>
          </w:tcPr>
          <w:p w14:paraId="5BA8A97C"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8"/>
                <w:szCs w:val="28"/>
              </w:rPr>
              <w:t xml:space="preserve"> </w:t>
            </w:r>
            <w:r w:rsidRPr="0085575A">
              <w:rPr>
                <w:rFonts w:ascii="Times New Roman" w:eastAsia="等线" w:hAnsi="Times New Roman" w:cs="Times New Roman"/>
                <w:color w:val="000000"/>
                <w:sz w:val="24"/>
                <w:szCs w:val="24"/>
              </w:rPr>
              <w:t>1960 г.</w:t>
            </w:r>
          </w:p>
        </w:tc>
        <w:tc>
          <w:tcPr>
            <w:tcW w:w="1303" w:type="dxa"/>
          </w:tcPr>
          <w:p w14:paraId="707AD71B"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4"/>
                <w:szCs w:val="24"/>
              </w:rPr>
              <w:t xml:space="preserve"> </w:t>
            </w:r>
            <w:r w:rsidRPr="0085575A">
              <w:rPr>
                <w:rFonts w:ascii="Times New Roman" w:eastAsia="等线" w:hAnsi="Times New Roman" w:cs="Times New Roman"/>
                <w:color w:val="000000"/>
                <w:sz w:val="24"/>
                <w:szCs w:val="24"/>
              </w:rPr>
              <w:t>1980 г.</w:t>
            </w:r>
          </w:p>
        </w:tc>
        <w:tc>
          <w:tcPr>
            <w:tcW w:w="1304" w:type="dxa"/>
          </w:tcPr>
          <w:p w14:paraId="339B1794"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4"/>
                <w:szCs w:val="24"/>
              </w:rPr>
            </w:pPr>
            <w:r w:rsidRPr="0085575A">
              <w:rPr>
                <w:rFonts w:ascii="Times New Roman" w:eastAsia="等线" w:hAnsi="Times New Roman" w:cs="Times New Roman" w:hint="eastAsia"/>
                <w:color w:val="000000"/>
                <w:sz w:val="24"/>
                <w:szCs w:val="24"/>
              </w:rPr>
              <w:t xml:space="preserve"> </w:t>
            </w:r>
            <w:r w:rsidRPr="0085575A">
              <w:rPr>
                <w:rFonts w:ascii="Times New Roman" w:eastAsia="等线" w:hAnsi="Times New Roman" w:cs="Times New Roman"/>
                <w:color w:val="000000"/>
                <w:sz w:val="24"/>
                <w:szCs w:val="24"/>
              </w:rPr>
              <w:t xml:space="preserve"> 1990 г.</w:t>
            </w:r>
          </w:p>
        </w:tc>
      </w:tr>
      <w:tr w:rsidR="0085575A" w:rsidRPr="0085575A" w14:paraId="57E98501" w14:textId="77777777" w:rsidTr="008D6421">
        <w:tc>
          <w:tcPr>
            <w:tcW w:w="2235" w:type="dxa"/>
          </w:tcPr>
          <w:p w14:paraId="540A0F9F"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4"/>
                <w:szCs w:val="24"/>
              </w:rPr>
            </w:pPr>
            <w:proofErr w:type="spellStart"/>
            <w:r w:rsidRPr="0085575A">
              <w:rPr>
                <w:rFonts w:ascii="Times New Roman" w:eastAsia="等线" w:hAnsi="Times New Roman" w:cs="Times New Roman"/>
                <w:color w:val="000000"/>
                <w:szCs w:val="21"/>
              </w:rPr>
              <w:t>Государственные</w:t>
            </w:r>
            <w:proofErr w:type="spellEnd"/>
            <w:r w:rsidRPr="0085575A">
              <w:rPr>
                <w:rFonts w:ascii="Times New Roman" w:eastAsia="等线" w:hAnsi="Times New Roman" w:cs="Times New Roman"/>
                <w:color w:val="000000"/>
                <w:szCs w:val="21"/>
              </w:rPr>
              <w:t xml:space="preserve"> </w:t>
            </w:r>
            <w:proofErr w:type="spellStart"/>
            <w:r w:rsidRPr="0085575A">
              <w:rPr>
                <w:rFonts w:ascii="Times New Roman" w:eastAsia="等线" w:hAnsi="Times New Roman" w:cs="Times New Roman"/>
                <w:color w:val="000000"/>
                <w:szCs w:val="21"/>
              </w:rPr>
              <w:t>пенсионные</w:t>
            </w:r>
            <w:proofErr w:type="spellEnd"/>
            <w:r w:rsidRPr="0085575A">
              <w:rPr>
                <w:rFonts w:ascii="Times New Roman" w:eastAsia="等线" w:hAnsi="Times New Roman" w:cs="Times New Roman"/>
                <w:color w:val="000000"/>
                <w:szCs w:val="21"/>
              </w:rPr>
              <w:t xml:space="preserve"> </w:t>
            </w:r>
            <w:proofErr w:type="spellStart"/>
            <w:r w:rsidRPr="0085575A">
              <w:rPr>
                <w:rFonts w:ascii="Times New Roman" w:eastAsia="等线" w:hAnsi="Times New Roman" w:cs="Times New Roman"/>
                <w:color w:val="000000"/>
                <w:szCs w:val="21"/>
              </w:rPr>
              <w:t>расходы</w:t>
            </w:r>
            <w:proofErr w:type="spellEnd"/>
          </w:p>
        </w:tc>
        <w:tc>
          <w:tcPr>
            <w:tcW w:w="992" w:type="dxa"/>
          </w:tcPr>
          <w:p w14:paraId="210636C8"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8"/>
                <w:szCs w:val="28"/>
              </w:rPr>
              <w:t>0</w:t>
            </w:r>
            <w:r w:rsidRPr="0085575A">
              <w:rPr>
                <w:rFonts w:ascii="Times New Roman" w:eastAsia="等线" w:hAnsi="Times New Roman" w:cs="Times New Roman"/>
                <w:color w:val="000000"/>
                <w:sz w:val="28"/>
                <w:szCs w:val="28"/>
              </w:rPr>
              <w:t>.6%</w:t>
            </w:r>
          </w:p>
        </w:tc>
        <w:tc>
          <w:tcPr>
            <w:tcW w:w="1130" w:type="dxa"/>
          </w:tcPr>
          <w:p w14:paraId="06705F57" w14:textId="77777777" w:rsidR="0085575A" w:rsidRPr="0085575A" w:rsidRDefault="0085575A" w:rsidP="0085575A">
            <w:pPr>
              <w:widowControl w:val="0"/>
              <w:suppressAutoHyphens/>
              <w:snapToGrid w:val="0"/>
              <w:spacing w:line="360" w:lineRule="auto"/>
              <w:ind w:firstLineChars="100" w:firstLine="280"/>
              <w:jc w:val="both"/>
              <w:rPr>
                <w:rFonts w:ascii="Times New Roman" w:eastAsia="等线" w:hAnsi="Times New Roman" w:cs="Times New Roman"/>
                <w:color w:val="000000"/>
                <w:sz w:val="28"/>
                <w:szCs w:val="28"/>
              </w:rPr>
            </w:pPr>
            <w:r w:rsidRPr="0085575A">
              <w:rPr>
                <w:rFonts w:ascii="Times New Roman" w:eastAsia="等线" w:hAnsi="Times New Roman" w:cs="Times New Roman"/>
                <w:color w:val="000000"/>
                <w:sz w:val="28"/>
                <w:szCs w:val="28"/>
              </w:rPr>
              <w:t>1.1%</w:t>
            </w:r>
          </w:p>
        </w:tc>
        <w:tc>
          <w:tcPr>
            <w:tcW w:w="1303" w:type="dxa"/>
          </w:tcPr>
          <w:p w14:paraId="2006476D" w14:textId="77777777" w:rsidR="0085575A" w:rsidRPr="0085575A" w:rsidRDefault="0085575A" w:rsidP="0085575A">
            <w:pPr>
              <w:widowControl w:val="0"/>
              <w:suppressAutoHyphens/>
              <w:snapToGrid w:val="0"/>
              <w:spacing w:line="360" w:lineRule="auto"/>
              <w:ind w:firstLineChars="100" w:firstLine="280"/>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8"/>
                <w:szCs w:val="28"/>
              </w:rPr>
              <w:t>0</w:t>
            </w:r>
            <w:r w:rsidRPr="0085575A">
              <w:rPr>
                <w:rFonts w:ascii="Times New Roman" w:eastAsia="等线" w:hAnsi="Times New Roman" w:cs="Times New Roman"/>
                <w:color w:val="000000"/>
                <w:sz w:val="28"/>
                <w:szCs w:val="28"/>
              </w:rPr>
              <w:t>.8%</w:t>
            </w:r>
          </w:p>
        </w:tc>
        <w:tc>
          <w:tcPr>
            <w:tcW w:w="1303" w:type="dxa"/>
          </w:tcPr>
          <w:p w14:paraId="2BEEEAA1"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8"/>
                <w:szCs w:val="28"/>
              </w:rPr>
              <w:t xml:space="preserve"> </w:t>
            </w:r>
            <w:r w:rsidRPr="0085575A">
              <w:rPr>
                <w:rFonts w:ascii="Times New Roman" w:eastAsia="等线" w:hAnsi="Times New Roman" w:cs="Times New Roman"/>
                <w:color w:val="000000"/>
                <w:sz w:val="28"/>
                <w:szCs w:val="28"/>
              </w:rPr>
              <w:t>4.3</w:t>
            </w:r>
            <w:r w:rsidRPr="0085575A">
              <w:rPr>
                <w:rFonts w:ascii="Times New Roman" w:eastAsia="等线" w:hAnsi="Times New Roman" w:cs="Times New Roman" w:hint="eastAsia"/>
                <w:color w:val="000000"/>
                <w:sz w:val="28"/>
                <w:szCs w:val="28"/>
              </w:rPr>
              <w:t>%</w:t>
            </w:r>
          </w:p>
        </w:tc>
        <w:tc>
          <w:tcPr>
            <w:tcW w:w="1303" w:type="dxa"/>
          </w:tcPr>
          <w:p w14:paraId="07ABE7A7" w14:textId="77777777" w:rsidR="0085575A" w:rsidRPr="0085575A" w:rsidRDefault="0085575A" w:rsidP="0085575A">
            <w:pPr>
              <w:widowControl w:val="0"/>
              <w:suppressAutoHyphens/>
              <w:snapToGrid w:val="0"/>
              <w:spacing w:line="360" w:lineRule="auto"/>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8"/>
                <w:szCs w:val="28"/>
              </w:rPr>
              <w:t xml:space="preserve"> </w:t>
            </w:r>
            <w:r w:rsidRPr="0085575A">
              <w:rPr>
                <w:rFonts w:ascii="Times New Roman" w:eastAsia="等线" w:hAnsi="Times New Roman" w:cs="Times New Roman"/>
                <w:color w:val="000000"/>
                <w:sz w:val="28"/>
                <w:szCs w:val="28"/>
              </w:rPr>
              <w:t>7.8%</w:t>
            </w:r>
          </w:p>
        </w:tc>
        <w:tc>
          <w:tcPr>
            <w:tcW w:w="1304" w:type="dxa"/>
          </w:tcPr>
          <w:p w14:paraId="68E297E1" w14:textId="77777777" w:rsidR="0085575A" w:rsidRPr="0085575A" w:rsidRDefault="0085575A" w:rsidP="0085575A">
            <w:pPr>
              <w:widowControl w:val="0"/>
              <w:suppressAutoHyphens/>
              <w:snapToGrid w:val="0"/>
              <w:spacing w:line="360" w:lineRule="auto"/>
              <w:ind w:firstLineChars="100" w:firstLine="280"/>
              <w:jc w:val="both"/>
              <w:rPr>
                <w:rFonts w:ascii="Times New Roman" w:eastAsia="等线" w:hAnsi="Times New Roman" w:cs="Times New Roman"/>
                <w:color w:val="000000"/>
                <w:sz w:val="28"/>
                <w:szCs w:val="28"/>
              </w:rPr>
            </w:pPr>
            <w:r w:rsidRPr="0085575A">
              <w:rPr>
                <w:rFonts w:ascii="Times New Roman" w:eastAsia="等线" w:hAnsi="Times New Roman" w:cs="Times New Roman" w:hint="eastAsia"/>
                <w:color w:val="000000"/>
                <w:sz w:val="28"/>
                <w:szCs w:val="28"/>
              </w:rPr>
              <w:t xml:space="preserve"> </w:t>
            </w:r>
            <w:r w:rsidRPr="0085575A">
              <w:rPr>
                <w:rFonts w:ascii="Times New Roman" w:eastAsia="等线" w:hAnsi="Times New Roman" w:cs="Times New Roman"/>
                <w:color w:val="000000"/>
                <w:sz w:val="28"/>
                <w:szCs w:val="28"/>
              </w:rPr>
              <w:t>8.4%</w:t>
            </w:r>
          </w:p>
        </w:tc>
      </w:tr>
    </w:tbl>
    <w:p w14:paraId="34A05147" w14:textId="77777777" w:rsidR="0085575A" w:rsidRPr="00060407" w:rsidRDefault="0085575A" w:rsidP="00060407">
      <w:pPr>
        <w:widowControl w:val="0"/>
        <w:suppressAutoHyphens/>
        <w:snapToGrid w:val="0"/>
        <w:spacing w:after="0" w:line="360" w:lineRule="auto"/>
        <w:ind w:firstLineChars="300" w:firstLine="660"/>
        <w:jc w:val="both"/>
        <w:rPr>
          <w:rFonts w:ascii="Times New Roman" w:eastAsia="等线" w:hAnsi="Times New Roman" w:cs="Times New Roman"/>
          <w:color w:val="000000"/>
          <w:kern w:val="2"/>
        </w:rPr>
      </w:pPr>
      <w:r w:rsidRPr="0085575A">
        <w:rPr>
          <w:rFonts w:ascii="Times New Roman" w:eastAsia="等线" w:hAnsi="Times New Roman" w:cs="Times New Roman"/>
          <w:color w:val="000000"/>
          <w:kern w:val="2"/>
        </w:rPr>
        <w:t>Таблица 1.</w:t>
      </w:r>
      <w:r w:rsidRPr="0085575A">
        <w:rPr>
          <w:rFonts w:ascii="Times New Roman" w:eastAsia="等线" w:hAnsi="Times New Roman" w:cs="Times New Roman"/>
          <w:kern w:val="2"/>
          <w:sz w:val="18"/>
          <w:szCs w:val="20"/>
        </w:rPr>
        <w:t xml:space="preserve"> </w:t>
      </w:r>
      <w:r w:rsidRPr="0085575A">
        <w:rPr>
          <w:rFonts w:ascii="Times New Roman" w:eastAsia="等线" w:hAnsi="Times New Roman" w:cs="Times New Roman"/>
          <w:color w:val="000000"/>
          <w:kern w:val="2"/>
        </w:rPr>
        <w:t>Расходы на государственные пенсии как доля ВВП в десяти странах с 1870 года.</w:t>
      </w:r>
      <w:r w:rsidRPr="0085575A">
        <w:rPr>
          <w:rFonts w:ascii="Times New Roman" w:eastAsia="等线" w:hAnsi="Times New Roman" w:cs="Times New Roman" w:hint="eastAsia"/>
          <w:color w:val="000000"/>
          <w:kern w:val="2"/>
        </w:rPr>
        <w:t>(</w:t>
      </w:r>
      <w:r w:rsidRPr="0085575A">
        <w:rPr>
          <w:rFonts w:ascii="Times New Roman" w:eastAsia="等线" w:hAnsi="Times New Roman" w:cs="Times New Roman"/>
          <w:color w:val="000000"/>
          <w:kern w:val="2"/>
        </w:rPr>
        <w:t>Данные в таблице представляют собой простые средние значения по десяти странам, включая Германию, Японию</w:t>
      </w:r>
      <w:r w:rsidRPr="0085575A">
        <w:rPr>
          <w:rFonts w:ascii="Times New Roman" w:eastAsia="等线" w:hAnsi="Times New Roman" w:cs="Times New Roman"/>
          <w:color w:val="70AD47"/>
          <w:kern w:val="2"/>
        </w:rPr>
        <w:t xml:space="preserve">, </w:t>
      </w:r>
      <w:r w:rsidRPr="0085575A">
        <w:rPr>
          <w:rFonts w:ascii="Times New Roman" w:eastAsia="等线" w:hAnsi="Times New Roman" w:cs="Times New Roman"/>
          <w:color w:val="000000"/>
          <w:kern w:val="2"/>
        </w:rPr>
        <w:t>Норвегию, Швецию, Нидерланды, Великобританию и США.</w:t>
      </w:r>
      <w:r w:rsidRPr="0085575A">
        <w:rPr>
          <w:rFonts w:ascii="Times New Roman" w:eastAsia="等线" w:hAnsi="Times New Roman" w:cs="Times New Roman" w:hint="eastAsia"/>
          <w:color w:val="000000"/>
          <w:kern w:val="2"/>
        </w:rPr>
        <w:t>)</w:t>
      </w:r>
      <w:r w:rsidRPr="0085575A">
        <w:rPr>
          <w:rFonts w:ascii="Times New Roman" w:eastAsia="等线" w:hAnsi="Times New Roman" w:cs="Times New Roman"/>
          <w:color w:val="000000"/>
          <w:kern w:val="2"/>
          <w:vertAlign w:val="superscript"/>
        </w:rPr>
        <w:footnoteReference w:id="3"/>
      </w:r>
    </w:p>
    <w:p w14:paraId="055AE970" w14:textId="77777777" w:rsidR="0085575A" w:rsidRPr="0085575A" w:rsidRDefault="0085575A" w:rsidP="00C978B8">
      <w:pPr>
        <w:widowControl w:val="0"/>
        <w:suppressAutoHyphens/>
        <w:snapToGrid w:val="0"/>
        <w:spacing w:after="0" w:line="360" w:lineRule="auto"/>
        <w:jc w:val="both"/>
        <w:rPr>
          <w:rFonts w:ascii="Times New Roman" w:eastAsia="等线" w:hAnsi="Times New Roman" w:cs="Times New Roman"/>
          <w:b/>
          <w:bCs/>
          <w:color w:val="000000"/>
          <w:kern w:val="2"/>
          <w:sz w:val="28"/>
          <w:szCs w:val="28"/>
        </w:rPr>
      </w:pPr>
      <w:r w:rsidRPr="0085575A">
        <w:rPr>
          <w:rFonts w:ascii="Times New Roman" w:eastAsia="等线" w:hAnsi="Times New Roman" w:cs="Times New Roman"/>
          <w:b/>
          <w:bCs/>
          <w:kern w:val="2"/>
          <w:sz w:val="28"/>
          <w:szCs w:val="28"/>
        </w:rPr>
        <w:lastRenderedPageBreak/>
        <w:t>2. Второй этап развития: окончание Второй мировой войны</w:t>
      </w:r>
      <w:r w:rsidRPr="0085575A">
        <w:rPr>
          <w:rFonts w:ascii="Times New Roman" w:eastAsia="等线" w:hAnsi="Times New Roman" w:cs="Times New Roman"/>
          <w:b/>
          <w:bCs/>
          <w:color w:val="000000"/>
          <w:kern w:val="2"/>
          <w:sz w:val="28"/>
          <w:szCs w:val="28"/>
        </w:rPr>
        <w:t xml:space="preserve"> - 1980-е гг.</w:t>
      </w:r>
    </w:p>
    <w:p w14:paraId="0BBA1C9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Под влиянием различных факторов, таких как третья технологическая революция после Второй мировой войны и развитие государственно-монополистического капитализма, мировая экономика вступила в период быстрого роста в течение 20 лет с 1950-х годов со среднегодовым темпом роста 5,5%, что выше, чем среднегодовой темп роста за 20 лет между двумя мировыми войнами (2,3%)</w:t>
      </w:r>
      <w:r w:rsidRPr="0085575A">
        <w:rPr>
          <w:rFonts w:ascii="Times New Roman" w:eastAsia="等线" w:hAnsi="Times New Roman" w:cs="Times New Roman"/>
          <w:color w:val="000000"/>
          <w:kern w:val="2"/>
        </w:rPr>
        <w:t>.</w:t>
      </w:r>
      <w:r w:rsidRPr="009A3385">
        <w:rPr>
          <w:rFonts w:ascii="Times New Roman" w:eastAsia="等线" w:hAnsi="Times New Roman" w:cs="Times New Roman"/>
          <w:color w:val="000000"/>
          <w:kern w:val="2"/>
          <w:vertAlign w:val="superscript"/>
        </w:rPr>
        <w:footnoteReference w:id="4"/>
      </w:r>
      <w:r w:rsidRPr="009A3385">
        <w:rPr>
          <w:rFonts w:ascii="Times New Roman" w:eastAsia="等线" w:hAnsi="Times New Roman" w:cs="Times New Roman"/>
          <w:color w:val="000000"/>
          <w:kern w:val="2"/>
        </w:rPr>
        <w:t xml:space="preserve"> </w:t>
      </w:r>
      <w:r w:rsidRPr="0085575A">
        <w:rPr>
          <w:rFonts w:ascii="Times New Roman" w:eastAsia="等线" w:hAnsi="Times New Roman" w:cs="Times New Roman"/>
          <w:color w:val="000000"/>
          <w:kern w:val="2"/>
          <w:sz w:val="28"/>
          <w:szCs w:val="28"/>
        </w:rPr>
        <w:t xml:space="preserve">В то же время под влиянием кейнсианства экономическая политика капиталистических стран после Второй мировой войны перешла от политики невмешательства к крупномасштабному государственному вмешательству. В 1935 году «Новый курс» Рузвельта, который был реализован правительством США, включая создание системы социального обеспечения, был наиболее показательным примером применения политики государственного вмешательства. </w:t>
      </w:r>
    </w:p>
    <w:p w14:paraId="7DE7C1D1"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В 1942 году в отчете Бевериджа был изложен теоретический план государства всеобщего благосостояния, и страны Западной Европы посвятили себя созданию государства всеобщего благосостояния. В соответствии с данной теорией правительство несет ответственность за обеспечение того, чтобы население пользовалось равными правами в отношении здоровья, жилья, образования, возможностей трудоустройства и т. д., и эта защита является правом граждан, а не традиционной британской благотворительностью и мерами помощи.</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00000"/>
          <w:kern w:val="2"/>
          <w:sz w:val="28"/>
          <w:szCs w:val="28"/>
        </w:rPr>
        <w:t xml:space="preserve">В целом, длительное экономическое процветание и повышение уровня жизни людей, значительно возросшая финансовая мощь стран и возникновение кооперативизма во многих странах после войны создали благоприятные условия для повышения уровня пенсионного обеспечения. В то же время, экономика благосостояния Пигу, кейнсианство и отчет Бевериджа заложили теоретическую основу для </w:t>
      </w:r>
      <w:r w:rsidRPr="0085575A">
        <w:rPr>
          <w:rFonts w:ascii="Times New Roman" w:eastAsia="等线" w:hAnsi="Times New Roman" w:cs="Times New Roman"/>
          <w:color w:val="000000"/>
          <w:kern w:val="2"/>
          <w:sz w:val="28"/>
          <w:szCs w:val="28"/>
        </w:rPr>
        <w:lastRenderedPageBreak/>
        <w:t>развития социального пенсионного страхования и в целом имели положительное влияние. Эти теоретические и практические изыскания заложили прочную основу для мощного развития социального пенсионного страхования после Второй мировой войны.</w:t>
      </w:r>
    </w:p>
    <w:p w14:paraId="3F035D8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Пенсионное страхование в мире на данном этапе, особенно в развитых странах, имеет следующие основные особенности:</w:t>
      </w:r>
    </w:p>
    <w:p w14:paraId="7F27950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(1) Сфера охвата расширяется. До 1980-х годов социальное пенсионное страхование в развитых странах в основном достигло полного охвата. </w:t>
      </w:r>
    </w:p>
    <w:p w14:paraId="2C8DF67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(2) Уровень защиты значительно повысился. Доля государственных расходов на государственные пенсии существенно возросла. </w:t>
      </w:r>
    </w:p>
    <w:p w14:paraId="5D358FBE"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(3) Программа продолжает совершенствоваться. Процветает не только социальное пенсионное страхование, но и развивается частное пенсионное страхование, продвигаемое и контролируемое государством. Например, многоуровневые пенсионные схемы в Великобритании и Швеции повысили уровень доходов пенсионеров и в некоторой степени ослабили давление на государственные пенсионные выплаты, а также заложили основу для трехкомпонентных или многокомпонентных моделей, внедренных в некоторых странах впоследствии. </w:t>
      </w:r>
    </w:p>
    <w:p w14:paraId="6AD85BA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(4) Поддерживается социальная стабильность. Благодаря существенному повышению уровня защиты, система социального пенсионного страхования поддерживает социальную стабильность и способствует социальной гармонии, поскольку она играет существенную роль в защите интересов работников. </w:t>
      </w:r>
    </w:p>
    <w:p w14:paraId="09417B54"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(5) Появились различные пенсионные модели. Основными из них являются: консервативная модель, представленная Германией, социал-демократическая модель, представленная Швецией, и либеральная модель, представленная США. Среди них доминирует консервативная модель.</w:t>
      </w:r>
      <w:r w:rsidRPr="0085575A">
        <w:rPr>
          <w:rFonts w:ascii="等线" w:eastAsia="等线" w:hAnsi="等线" w:cs="Times New Roman" w:hint="eastAsia"/>
          <w:kern w:val="2"/>
          <w:sz w:val="21"/>
        </w:rPr>
        <w:t xml:space="preserve"> </w:t>
      </w:r>
      <w:r w:rsidRPr="0085575A">
        <w:rPr>
          <w:rFonts w:ascii="Times New Roman" w:eastAsia="等线" w:hAnsi="Times New Roman" w:cs="Times New Roman"/>
          <w:color w:val="000000"/>
          <w:kern w:val="2"/>
          <w:sz w:val="28"/>
          <w:szCs w:val="28"/>
        </w:rPr>
        <w:t xml:space="preserve">В то же время, на примере развитых стран, некоторые страны мира, не имевшие системы социального пенсионного страхования, также создали такую систему. </w:t>
      </w:r>
      <w:r w:rsidRPr="0085575A">
        <w:rPr>
          <w:rFonts w:ascii="Times New Roman" w:eastAsia="等线" w:hAnsi="Times New Roman" w:cs="Times New Roman"/>
          <w:color w:val="000000"/>
          <w:kern w:val="2"/>
          <w:sz w:val="28"/>
          <w:szCs w:val="28"/>
        </w:rPr>
        <w:lastRenderedPageBreak/>
        <w:t>В 1935 году число стран мира, имевших систему долгосрочного пенсионного обеспечения, а также пенсий по инвалидности и потере кормильца, составляло 37, а к 1995 году в мире таких стран и регионов насчитывалось 158</w:t>
      </w:r>
      <w:r w:rsidRPr="0085575A">
        <w:rPr>
          <w:rFonts w:ascii="Times New Roman" w:eastAsia="等线" w:hAnsi="Times New Roman" w:cs="Times New Roman"/>
          <w:color w:val="000000"/>
          <w:kern w:val="2"/>
          <w:sz w:val="28"/>
          <w:szCs w:val="28"/>
          <w:vertAlign w:val="superscript"/>
        </w:rPr>
        <w:footnoteReference w:id="5"/>
      </w:r>
      <w:r w:rsidRPr="0085575A">
        <w:rPr>
          <w:rFonts w:ascii="Times New Roman" w:eastAsia="等线" w:hAnsi="Times New Roman" w:cs="Times New Roman"/>
          <w:color w:val="000000"/>
          <w:kern w:val="2"/>
          <w:sz w:val="28"/>
          <w:szCs w:val="28"/>
        </w:rPr>
        <w:t>. И сейчас число стран, продолжающих внедрять систему пенсионного страхования, продолжает расти.</w:t>
      </w:r>
    </w:p>
    <w:p w14:paraId="3024EEA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Как показано в Таблице 1, такие государственные пенсионные расходы, как доля ВВП, в десяти развитых странах, включая Германию, США, Великобританию и Швецию, значительно выросли: с примерно 0,8% в 1930 году до 7,8% в 1980 году и до 8,4% в 1990 году. В США, где уровень защиты населения был относительно низким, расходы на государственные пенсии также достигли 7,2% ВВП к 1985 году.</w:t>
      </w:r>
    </w:p>
    <w:p w14:paraId="13E44BCC" w14:textId="77777777" w:rsidR="00C978B8" w:rsidRPr="0085575A" w:rsidRDefault="0085575A" w:rsidP="00060407">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Что касается коэффициентов замещения пенсии, то в начале 1980-х годов коэффициент замещения заработной платы для семейных пар составлял 47% в Великобритании, 83% в Швеции (самый высокий показатель), 66% в США и 49% в Германии. Коэффициенты замещения заработной платы для одиноких работников варьировались от 29% (Дания) до 68% (Швеция) и 44% в США. К 1980-м годам государственные пенсии в развитых странах были способны обеспечить относительно достойную старость.</w:t>
      </w:r>
    </w:p>
    <w:p w14:paraId="383C7D65" w14:textId="77777777" w:rsidR="0085575A" w:rsidRPr="0085575A" w:rsidRDefault="0085575A" w:rsidP="00C978B8">
      <w:pPr>
        <w:widowControl w:val="0"/>
        <w:suppressAutoHyphens/>
        <w:snapToGrid w:val="0"/>
        <w:spacing w:after="0" w:line="360" w:lineRule="auto"/>
        <w:jc w:val="both"/>
        <w:rPr>
          <w:rFonts w:ascii="Times New Roman" w:eastAsia="等线" w:hAnsi="Times New Roman" w:cs="Times New Roman"/>
          <w:b/>
          <w:bCs/>
          <w:color w:val="000000"/>
          <w:kern w:val="2"/>
          <w:sz w:val="28"/>
          <w:szCs w:val="28"/>
        </w:rPr>
      </w:pPr>
      <w:r w:rsidRPr="0085575A">
        <w:rPr>
          <w:rFonts w:ascii="Times New Roman" w:eastAsia="等线" w:hAnsi="Times New Roman" w:cs="Times New Roman"/>
          <w:b/>
          <w:bCs/>
          <w:color w:val="000000"/>
          <w:kern w:val="2"/>
          <w:sz w:val="28"/>
          <w:szCs w:val="28"/>
        </w:rPr>
        <w:t>3.Этап реформ: 1980-е гг. – настоящее время</w:t>
      </w:r>
    </w:p>
    <w:p w14:paraId="03A34C9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1"/>
        </w:rPr>
      </w:pPr>
      <w:r w:rsidRPr="0085575A">
        <w:rPr>
          <w:rFonts w:ascii="Times New Roman" w:eastAsia="等线" w:hAnsi="Times New Roman" w:cs="Times New Roman"/>
          <w:color w:val="000000"/>
          <w:kern w:val="2"/>
          <w:sz w:val="28"/>
          <w:szCs w:val="28"/>
        </w:rPr>
        <w:t xml:space="preserve">С 1980-х годов кардинально изменились не только экономические и социальные условия, но и идеологии, которые влияют на восприятие и поведение людей, к тому же влияние неолиберализма растет во всем мире. Согласно неолиберализму, экономическая свобода ведет к процветанию, а экономический контроль – к стагнации и отсталости, а вмешательство государства в любую область, даже такие как пособия по безработице и социальное обеспечение, обязательно приведет к неэффективности, расточительству и коррупции, и в целом, так называемая политика </w:t>
      </w:r>
      <w:r w:rsidRPr="0085575A">
        <w:rPr>
          <w:rFonts w:ascii="Times New Roman" w:eastAsia="等线" w:hAnsi="Times New Roman" w:cs="Times New Roman"/>
          <w:color w:val="000000"/>
          <w:kern w:val="2"/>
          <w:sz w:val="28"/>
          <w:szCs w:val="28"/>
        </w:rPr>
        <w:lastRenderedPageBreak/>
        <w:t>социального обеспечения «от колыбели до могилы» приносит больше вреда, чем пользы.</w:t>
      </w:r>
      <w:r w:rsidRPr="0085575A">
        <w:rPr>
          <w:rFonts w:ascii="Times New Roman" w:eastAsia="等线" w:hAnsi="Times New Roman" w:cs="Times New Roman"/>
          <w:kern w:val="2"/>
          <w:sz w:val="21"/>
        </w:rPr>
        <w:t xml:space="preserve"> </w:t>
      </w:r>
    </w:p>
    <w:p w14:paraId="2ABDAF2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Таким образом, будь то большой государственный долг в развитых странах, низкий экономический рост, растущее старение населения или идеологическая пропаганда неолиберализма, социальное пенсионное страхование оказалось под огромным давлением, требующим реформирования. В результате, в 1980-х и 1990-х годах многие правительства начали принимать меры по реформированию, которые были направлены на корректировку параметров и оптимизацию структур. Например, Франция, Италия, Бельгия и скандинавские страны начали предпринимать усилия по снижению государственных пенсионных выплат, чтобы учесть тенденцию старения населения и увеличения продолжительности жизни. Правительства ряда стран, таких как Италия и Великобритания, увеличили пенсионный возраст. Такие страны, как США и Канада, увеличили сумму налогов, выплачиваемых работающим населением. В некоторых странах созданы многоуровневые пенсионные системы, включающие социальные пенсии, корпоративные аннуитеты, добровольные личные сбережения и т.д.</w:t>
      </w:r>
      <w:r w:rsidRPr="0085575A">
        <w:rPr>
          <w:rFonts w:ascii="Times New Roman" w:eastAsia="等线" w:hAnsi="Times New Roman" w:cs="Times New Roman"/>
          <w:kern w:val="2"/>
          <w:sz w:val="21"/>
        </w:rPr>
        <w:t xml:space="preserve"> </w:t>
      </w:r>
    </w:p>
    <w:p w14:paraId="49F4EF10" w14:textId="77777777" w:rsidR="0085575A" w:rsidRPr="0085575A" w:rsidRDefault="0085575A" w:rsidP="0085575A">
      <w:pPr>
        <w:widowControl w:val="0"/>
        <w:suppressAutoHyphens/>
        <w:snapToGrid w:val="0"/>
        <w:spacing w:after="0" w:line="360" w:lineRule="auto"/>
        <w:ind w:firstLineChars="300" w:firstLine="840"/>
        <w:jc w:val="both"/>
        <w:rPr>
          <w:rFonts w:ascii="等线" w:eastAsia="等线" w:hAnsi="等线" w:cs="Times New Roman"/>
          <w:kern w:val="2"/>
          <w:sz w:val="21"/>
        </w:rPr>
      </w:pPr>
      <w:r w:rsidRPr="0085575A">
        <w:rPr>
          <w:rFonts w:ascii="Times New Roman" w:eastAsia="等线" w:hAnsi="Times New Roman" w:cs="Times New Roman"/>
          <w:color w:val="000000"/>
          <w:kern w:val="2"/>
          <w:sz w:val="28"/>
          <w:szCs w:val="28"/>
        </w:rPr>
        <w:t>Пенсионная реформа была тяжелой практически во всех странах. Попытки урезать социальные выплаты, включая государственные пенсии, способствовали политической нестабильности в ряде стран с 1980-х годов, приведя к раннему падению нескольких правительств. В 1995 году кабинет Алена Жюппе предложил смелые реформы по сокращению пособий, что привело к общенациональной забастовке работников государственных железных дорог, а затем работников общественного транспорта, почты и коммунальных служб. Волна недовольства сильно ударила по экономике Франции. По сей день Франция не свободна от социальных волнений, и забастовки по-прежнему являются регулярным явлением</w:t>
      </w:r>
      <w:r w:rsidRPr="0085575A">
        <w:rPr>
          <w:rFonts w:ascii="Times New Roman" w:eastAsia="等线" w:hAnsi="Times New Roman" w:cs="Times New Roman"/>
          <w:color w:val="000000"/>
          <w:kern w:val="2"/>
          <w:sz w:val="21"/>
          <w:vertAlign w:val="superscript"/>
        </w:rPr>
        <w:footnoteReference w:id="6"/>
      </w:r>
      <w:r w:rsidRPr="0085575A">
        <w:rPr>
          <w:rFonts w:ascii="Times New Roman" w:eastAsia="等线" w:hAnsi="Times New Roman" w:cs="Times New Roman"/>
          <w:color w:val="000000"/>
          <w:kern w:val="2"/>
          <w:sz w:val="28"/>
          <w:szCs w:val="28"/>
        </w:rPr>
        <w:t xml:space="preserve">.И те правительства, которые не реформировали систему социального обеспечения, столкнулись с </w:t>
      </w:r>
      <w:r w:rsidRPr="0085575A">
        <w:rPr>
          <w:rFonts w:ascii="Times New Roman" w:eastAsia="等线" w:hAnsi="Times New Roman" w:cs="Times New Roman"/>
          <w:color w:val="000000"/>
          <w:kern w:val="2"/>
          <w:sz w:val="28"/>
          <w:szCs w:val="28"/>
        </w:rPr>
        <w:lastRenderedPageBreak/>
        <w:t>обвинениями в чрезмерном налогообложении и взносах, а также с сильным давлением инфляции.</w:t>
      </w:r>
      <w:r w:rsidRPr="0085575A">
        <w:rPr>
          <w:rFonts w:ascii="等线" w:eastAsia="等线" w:hAnsi="等线" w:cs="Times New Roman" w:hint="eastAsia"/>
          <w:kern w:val="2"/>
          <w:sz w:val="21"/>
        </w:rPr>
        <w:t xml:space="preserve"> </w:t>
      </w:r>
    </w:p>
    <w:p w14:paraId="548423B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Начиная с 1980-х годов, вокруг приватизации систем социального пенсионного обеспечения велось много дискуссий. Некоторые ученые были убеждены, что приватизация – это путь вперед для реформирования систем социального пенсионного обеспечения в развитых странах. В связи с огромным социальным давлением развитые страны ищут пути проведения реформ, которые были бы менее социально разрушительными и в то же время снижали давление на государственные расходы и справлялись с проблемой старения населения. </w:t>
      </w:r>
    </w:p>
    <w:p w14:paraId="6C5BC4D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21 веке идеи реформирования систем социального пенсионного страхования в развитых странах постепенно становятся более четкими. Большинство стран приняли способы оптимизации структуры системы и предотвращения социальных потрясений, такие как повышение пенсионного возраста, реформирование взносов и методов выплат, рационализация обязанностей правительств, предприятий и частных лиц. Ясность идей реформ привела к повышению социальной и экономической эффективности систем социального пенсионного страхования в некоторых странах. Среди соответствующих целей сегодняшних систем социального обеспечения можно указать три основные цели (указаны в порядке убывания по степени важности): </w:t>
      </w:r>
    </w:p>
    <w:p w14:paraId="179BCC12"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(1) помочь гражданам выйти из кризиса выживания; </w:t>
      </w:r>
    </w:p>
    <w:p w14:paraId="4EF07F2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(2) удовлетворить их потребности в обеспечении средств к существованию и постоянно улучшать и повышать их благосостояние; </w:t>
      </w:r>
    </w:p>
    <w:p w14:paraId="7B4B6A0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(3) достичь гармоничного развития общества в целом. </w:t>
      </w:r>
    </w:p>
    <w:p w14:paraId="172FDE2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Пенсионное обеспечение направлено на группы пожилых людей, которые покинули производственный мир и переживают кризис доступа к средствам существования. В современной экономике доступ к пенсии из покупаемых товаров является основной формой социализированного обеспечения выживания, в то время как избыток товаров и диверсификация </w:t>
      </w:r>
      <w:r w:rsidRPr="0085575A">
        <w:rPr>
          <w:rFonts w:ascii="Times New Roman" w:eastAsia="等线" w:hAnsi="Times New Roman" w:cs="Times New Roman"/>
          <w:color w:val="000000"/>
          <w:kern w:val="2"/>
          <w:sz w:val="28"/>
          <w:szCs w:val="28"/>
        </w:rPr>
        <w:lastRenderedPageBreak/>
        <w:t>услуг в современном обществе дали пожилым людям больше возможностей для развития, не только в плане получения социально восполняемых благ выживания, но и для лучшей самореализации в соответствии с развитием общества. Таким образом, изменения в соответствующих пенсионных системах также являются ярким выражением необходимости улучшения благосостояния пожилых людей в соответствии с направлением социального развития человека.</w:t>
      </w:r>
    </w:p>
    <w:p w14:paraId="226AFE0D" w14:textId="77777777" w:rsidR="0085575A" w:rsidRPr="0085575A" w:rsidRDefault="0085575A" w:rsidP="0085575A">
      <w:pPr>
        <w:spacing w:after="0" w:line="240" w:lineRule="auto"/>
        <w:rPr>
          <w:rFonts w:ascii="Times New Roman" w:eastAsia="等线" w:hAnsi="Times New Roman" w:cs="Times New Roman"/>
          <w:color w:val="0070C0"/>
          <w:kern w:val="2"/>
          <w:sz w:val="28"/>
          <w:szCs w:val="28"/>
        </w:rPr>
      </w:pPr>
      <w:r w:rsidRPr="0085575A">
        <w:rPr>
          <w:rFonts w:ascii="Times New Roman" w:eastAsia="等线" w:hAnsi="Times New Roman" w:cs="Times New Roman"/>
          <w:color w:val="0070C0"/>
          <w:kern w:val="2"/>
          <w:sz w:val="28"/>
          <w:szCs w:val="28"/>
        </w:rPr>
        <w:br w:type="page"/>
      </w:r>
    </w:p>
    <w:p w14:paraId="7DA0F7CF" w14:textId="77777777" w:rsidR="0085575A" w:rsidRPr="00060407" w:rsidRDefault="00060407" w:rsidP="00060407">
      <w:pPr>
        <w:pStyle w:val="2"/>
        <w:spacing w:after="0"/>
        <w:jc w:val="center"/>
        <w:rPr>
          <w:rFonts w:ascii="Times New Roman" w:eastAsia="等线" w:hAnsi="Times New Roman"/>
          <w:color w:val="000000"/>
          <w:kern w:val="2"/>
          <w:sz w:val="28"/>
          <w:szCs w:val="28"/>
        </w:rPr>
      </w:pPr>
      <w:bookmarkStart w:id="10" w:name="_Toc131506257"/>
      <w:r w:rsidRPr="00060407">
        <w:rPr>
          <w:rFonts w:ascii="Times New Roman" w:eastAsia="等线" w:hAnsi="Times New Roman"/>
          <w:color w:val="000000"/>
          <w:kern w:val="2"/>
          <w:sz w:val="28"/>
          <w:szCs w:val="28"/>
        </w:rPr>
        <w:lastRenderedPageBreak/>
        <w:t xml:space="preserve">1.2 </w:t>
      </w:r>
      <w:r w:rsidR="0085575A" w:rsidRPr="00060407">
        <w:rPr>
          <w:rFonts w:ascii="Times New Roman" w:eastAsia="等线" w:hAnsi="Times New Roman"/>
          <w:color w:val="000000"/>
          <w:kern w:val="2"/>
          <w:sz w:val="28"/>
          <w:szCs w:val="28"/>
        </w:rPr>
        <w:t>Теоретические основы системы пенсионного обеспечения</w:t>
      </w:r>
      <w:bookmarkStart w:id="11" w:name="_Hlk108018612"/>
      <w:bookmarkEnd w:id="10"/>
    </w:p>
    <w:bookmarkEnd w:id="11"/>
    <w:p w14:paraId="234FBE28" w14:textId="77777777" w:rsidR="0085575A" w:rsidRPr="0085575A" w:rsidRDefault="0085575A" w:rsidP="0085575A">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r w:rsidRPr="0085575A">
        <w:rPr>
          <w:rFonts w:ascii="Times New Roman" w:eastAsia="等线" w:hAnsi="Times New Roman" w:cs="Times New Roman"/>
          <w:color w:val="000000" w:themeColor="text1"/>
          <w:kern w:val="2"/>
          <w:sz w:val="28"/>
          <w:szCs w:val="28"/>
        </w:rPr>
        <w:t>Пенсионное обеспечение - это непосредственно связанный с трудовой деятельностью индивида процесс материальной поддержки, размеры, сроки и условия которого являются производными от размера заработной платы, условий труда, стажа работы и др. Более того, пенсионное обеспечение базируется на экономических интересах разных поколений с разными уровнями доходов и разными уровнями экономического развития.</w:t>
      </w:r>
    </w:p>
    <w:p w14:paraId="453EC50B" w14:textId="77777777" w:rsidR="0085575A" w:rsidRPr="0085575A" w:rsidRDefault="0085575A" w:rsidP="0085575A">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r w:rsidRPr="0085575A">
        <w:rPr>
          <w:rFonts w:ascii="Times New Roman" w:eastAsia="等线" w:hAnsi="Times New Roman" w:cs="Times New Roman"/>
          <w:color w:val="000000" w:themeColor="text1"/>
          <w:kern w:val="2"/>
          <w:sz w:val="28"/>
          <w:szCs w:val="28"/>
        </w:rPr>
        <w:t>В «Новом энциклопедическом словаре» дается такое определение: «Пенсия - денежное обеспечение, получаемое гражданином из пенсионных и иных фондов по окончании работы, при достижении пенсионного возраста или в иных случаях, предусмотренных законом»</w:t>
      </w:r>
      <w:r w:rsidRPr="0085575A">
        <w:rPr>
          <w:rFonts w:ascii="Times New Roman" w:eastAsia="等线" w:hAnsi="Times New Roman" w:cs="Times New Roman"/>
          <w:color w:val="000000" w:themeColor="text1"/>
          <w:kern w:val="2"/>
          <w:sz w:val="28"/>
          <w:szCs w:val="28"/>
          <w:vertAlign w:val="superscript"/>
        </w:rPr>
        <w:footnoteReference w:id="7"/>
      </w:r>
      <w:r w:rsidRPr="0085575A">
        <w:rPr>
          <w:rFonts w:ascii="Times New Roman" w:eastAsia="等线" w:hAnsi="Times New Roman" w:cs="Times New Roman"/>
          <w:color w:val="000000" w:themeColor="text1"/>
          <w:kern w:val="2"/>
          <w:sz w:val="28"/>
          <w:szCs w:val="28"/>
        </w:rPr>
        <w:t>.</w:t>
      </w:r>
      <w:r w:rsidRPr="0085575A">
        <w:rPr>
          <w:rFonts w:ascii="Helvetica Neue" w:eastAsia="等线" w:hAnsi="Helvetica Neue" w:cs="Times New Roman"/>
          <w:color w:val="000000" w:themeColor="text1"/>
          <w:kern w:val="2"/>
          <w:sz w:val="21"/>
          <w:szCs w:val="21"/>
          <w:shd w:val="clear" w:color="auto" w:fill="FFFFFF"/>
        </w:rPr>
        <w:t xml:space="preserve"> </w:t>
      </w:r>
    </w:p>
    <w:p w14:paraId="141A1FE6" w14:textId="77777777" w:rsidR="00701C79" w:rsidRPr="004D17EA" w:rsidRDefault="00701C79" w:rsidP="00701C79">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bookmarkStart w:id="12" w:name="_Hlk131510511"/>
      <w:r w:rsidRPr="004D17EA">
        <w:rPr>
          <w:rFonts w:ascii="Times New Roman" w:eastAsia="等线" w:hAnsi="Times New Roman" w:cs="Times New Roman"/>
          <w:color w:val="000000" w:themeColor="text1"/>
          <w:kern w:val="2"/>
          <w:sz w:val="28"/>
          <w:szCs w:val="28"/>
        </w:rPr>
        <w:t>Пенсионная система является важной частью современной системы социального обеспечения, и ее теоретическая основа в основном включает теорию социального обеспечения, правовую систему социального обеспечения и экономическую теорию.</w:t>
      </w:r>
    </w:p>
    <w:p w14:paraId="4946796B" w14:textId="77777777" w:rsidR="00701C79" w:rsidRPr="004D17EA" w:rsidRDefault="00701C79" w:rsidP="00701C79">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r w:rsidRPr="004D17EA">
        <w:rPr>
          <w:rFonts w:ascii="Times New Roman" w:eastAsia="等线" w:hAnsi="Times New Roman" w:cs="Times New Roman"/>
          <w:color w:val="000000" w:themeColor="text1"/>
          <w:kern w:val="2"/>
          <w:sz w:val="28"/>
          <w:szCs w:val="28"/>
        </w:rPr>
        <w:t xml:space="preserve">Во-первых, одной из теоретических основ пенсионной системы является теория социального обеспечения. Теория социального обеспечения относится к теоретической системе о природе, цели, принципах, обязанностях и ответственности социального обеспечения. Пенсионная система является важной частью социального обеспечения, и ее цель - обеспечить безопасность и достоинство жизни пожилых людей, а также быть важным проявлением социального равенства и стабильности. Теория социального обеспечения подчеркивает социальную ответственность и общественные интересы, и реализация пенсионной системы требует от </w:t>
      </w:r>
      <w:r w:rsidRPr="004D17EA">
        <w:rPr>
          <w:rFonts w:ascii="Times New Roman" w:eastAsia="等线" w:hAnsi="Times New Roman" w:cs="Times New Roman"/>
          <w:color w:val="000000" w:themeColor="text1"/>
          <w:kern w:val="2"/>
          <w:sz w:val="28"/>
          <w:szCs w:val="28"/>
        </w:rPr>
        <w:lastRenderedPageBreak/>
        <w:t>правительства, общества и отдельных людей разделения ответственности для удовлетворения основных потребностей пожилых людей.</w:t>
      </w:r>
    </w:p>
    <w:p w14:paraId="2FACE6EC" w14:textId="77777777" w:rsidR="00701C79" w:rsidRPr="004D17EA" w:rsidRDefault="00701C79" w:rsidP="00701C79">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r w:rsidRPr="004D17EA">
        <w:rPr>
          <w:rFonts w:ascii="Times New Roman" w:eastAsia="等线" w:hAnsi="Times New Roman" w:cs="Times New Roman"/>
          <w:color w:val="000000" w:themeColor="text1"/>
          <w:kern w:val="2"/>
          <w:sz w:val="28"/>
          <w:szCs w:val="28"/>
        </w:rPr>
        <w:t>Во-вторых, теоретическая основа пенсионной системы</w:t>
      </w:r>
      <w:r w:rsidR="0037010A">
        <w:rPr>
          <w:rFonts w:ascii="Times New Roman" w:eastAsia="等线" w:hAnsi="Times New Roman" w:cs="Times New Roman"/>
          <w:color w:val="000000" w:themeColor="text1"/>
          <w:kern w:val="2"/>
          <w:sz w:val="28"/>
          <w:szCs w:val="28"/>
        </w:rPr>
        <w:t xml:space="preserve"> </w:t>
      </w:r>
      <w:r w:rsidRPr="004D17EA">
        <w:rPr>
          <w:rFonts w:ascii="Times New Roman" w:eastAsia="等线" w:hAnsi="Times New Roman" w:cs="Times New Roman"/>
          <w:color w:val="000000" w:themeColor="text1"/>
          <w:kern w:val="2"/>
          <w:sz w:val="28"/>
          <w:szCs w:val="28"/>
        </w:rPr>
        <w:t>включает в себя правовую систему социального обеспечения. Правовая система социального обеспечения относится к правовым нормам и институциональным механизмам социального обеспечения. Реализация пенсионной системы требует соответствующей правовой системы в качестве гарантии, включая законы и постановления, такие как закон о пенсионном страховании и постановления о базовом пенсионном страховании работников предприятий. Эти законы определяют основные рамки пенсионной системы, методы расчета и выплаты пенсий, а также инвестирование и управление пенсиями, обеспечивая правовую защиту для реализации пенсионной системы.</w:t>
      </w:r>
    </w:p>
    <w:p w14:paraId="1723B88A" w14:textId="77777777" w:rsidR="00701C79" w:rsidRPr="004D17EA" w:rsidRDefault="00701C79" w:rsidP="00701C79">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r w:rsidRPr="004D17EA">
        <w:rPr>
          <w:rFonts w:ascii="Times New Roman" w:eastAsia="等线" w:hAnsi="Times New Roman" w:cs="Times New Roman"/>
          <w:color w:val="000000" w:themeColor="text1"/>
          <w:kern w:val="2"/>
          <w:sz w:val="28"/>
          <w:szCs w:val="28"/>
        </w:rPr>
        <w:t xml:space="preserve">Наконец, теоретическая основа пенсионной системы также включает в себя экономическую теорию. Экономическая теория относится к теоретической системе о природе, законах и механизмах экономической деятельности. Реализация пенсионной системы требует учета экономических принципов, включая источники финансирования, доходность инвестиций, контроль рисков и другие аспекты. Источники финансирования пенсионной системы в основном включают финансовые субсидии от предприятий, частных лиц, правительства и </w:t>
      </w:r>
      <w:proofErr w:type="gramStart"/>
      <w:r w:rsidRPr="004D17EA">
        <w:rPr>
          <w:rFonts w:ascii="Times New Roman" w:eastAsia="等线" w:hAnsi="Times New Roman" w:cs="Times New Roman"/>
          <w:color w:val="000000" w:themeColor="text1"/>
          <w:kern w:val="2"/>
          <w:sz w:val="28"/>
          <w:szCs w:val="28"/>
        </w:rPr>
        <w:t>т.д.</w:t>
      </w:r>
      <w:proofErr w:type="gramEnd"/>
      <w:r w:rsidRPr="004D17EA">
        <w:rPr>
          <w:rFonts w:ascii="Times New Roman" w:eastAsia="等线" w:hAnsi="Times New Roman" w:cs="Times New Roman"/>
          <w:color w:val="000000" w:themeColor="text1"/>
          <w:kern w:val="2"/>
          <w:sz w:val="28"/>
          <w:szCs w:val="28"/>
        </w:rPr>
        <w:t>, которые необходимо разумно распределять и использовать; инвестиционная доходность является важным источником накопления пенсии, которую необходимо разумно распределять и контролировать риски; контроль рисков является важной гарантией пенсионной системы, и необходимо создать соответствующий механизм управления рисками.</w:t>
      </w:r>
    </w:p>
    <w:p w14:paraId="506B4094" w14:textId="77777777" w:rsidR="0085575A" w:rsidRPr="004D17EA" w:rsidRDefault="00701C79" w:rsidP="00366D93">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r w:rsidRPr="004D17EA">
        <w:rPr>
          <w:rFonts w:ascii="Times New Roman" w:eastAsia="等线" w:hAnsi="Times New Roman" w:cs="Times New Roman"/>
          <w:color w:val="000000" w:themeColor="text1"/>
          <w:kern w:val="2"/>
          <w:sz w:val="28"/>
          <w:szCs w:val="28"/>
        </w:rPr>
        <w:lastRenderedPageBreak/>
        <w:t>В целом, теоретическая основа пенсионной системы включает в себя теорию социального обеспечения, правовую систему социального обеспечения, экономическую теорию и т.д. Эти теории обеспечивают теоретическую и правовую основу для реализации пенсионной системы, а также дают идеи и направления для реформы и улучшения пенсионной системы.</w:t>
      </w:r>
    </w:p>
    <w:p w14:paraId="3D993B51" w14:textId="77777777" w:rsidR="00366D93" w:rsidRPr="004D17EA" w:rsidRDefault="00366D93" w:rsidP="00366D93">
      <w:pPr>
        <w:widowControl w:val="0"/>
        <w:snapToGrid w:val="0"/>
        <w:spacing w:after="0" w:line="420" w:lineRule="auto"/>
        <w:ind w:firstLineChars="400" w:firstLine="1120"/>
        <w:jc w:val="both"/>
        <w:rPr>
          <w:rFonts w:ascii="Times New Roman" w:eastAsia="等线" w:hAnsi="Times New Roman" w:cs="Times New Roman"/>
          <w:color w:val="000000" w:themeColor="text1"/>
          <w:kern w:val="2"/>
          <w:sz w:val="28"/>
          <w:szCs w:val="28"/>
        </w:rPr>
      </w:pPr>
    </w:p>
    <w:p w14:paraId="3A856C31" w14:textId="77777777" w:rsidR="000E2764" w:rsidRPr="004D17EA" w:rsidRDefault="000E2764" w:rsidP="00610E78">
      <w:pPr>
        <w:widowControl w:val="0"/>
        <w:snapToGrid w:val="0"/>
        <w:spacing w:after="0" w:line="420" w:lineRule="auto"/>
        <w:jc w:val="both"/>
        <w:rPr>
          <w:rFonts w:ascii="Times New Roman" w:eastAsia="等线" w:hAnsi="Times New Roman" w:cs="Times New Roman"/>
          <w:color w:val="000000" w:themeColor="text1"/>
          <w:kern w:val="2"/>
          <w:sz w:val="6"/>
          <w:szCs w:val="6"/>
        </w:rPr>
      </w:pPr>
    </w:p>
    <w:p w14:paraId="2B945E82" w14:textId="77777777" w:rsidR="0085575A" w:rsidRPr="004D17EA" w:rsidRDefault="0085575A" w:rsidP="00060407">
      <w:pPr>
        <w:pStyle w:val="3"/>
        <w:spacing w:after="0"/>
        <w:jc w:val="center"/>
        <w:rPr>
          <w:rFonts w:ascii="Times New Roman" w:eastAsia="等线" w:hAnsi="Times New Roman" w:cs="Times New Roman"/>
          <w:b w:val="0"/>
          <w:bCs w:val="0"/>
          <w:color w:val="000000" w:themeColor="text1"/>
          <w:kern w:val="2"/>
          <w:sz w:val="28"/>
          <w:szCs w:val="28"/>
        </w:rPr>
      </w:pPr>
      <w:bookmarkStart w:id="13" w:name="_Toc131506258"/>
      <w:r w:rsidRPr="004D17EA">
        <w:rPr>
          <w:rFonts w:ascii="Times New Roman" w:eastAsia="等线" w:hAnsi="Times New Roman" w:cs="Times New Roman"/>
          <w:color w:val="000000" w:themeColor="text1"/>
          <w:kern w:val="2"/>
          <w:sz w:val="28"/>
          <w:szCs w:val="28"/>
        </w:rPr>
        <w:t>1.2.1 Влияние экономического поведения пожилых людей на общество</w:t>
      </w:r>
      <w:bookmarkEnd w:id="13"/>
    </w:p>
    <w:bookmarkEnd w:id="12"/>
    <w:p w14:paraId="75FA585F" w14:textId="77777777" w:rsidR="008568C2" w:rsidRPr="004D17EA" w:rsidRDefault="008568C2"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themeColor="text1"/>
          <w:kern w:val="2"/>
          <w:sz w:val="28"/>
          <w:szCs w:val="28"/>
        </w:rPr>
      </w:pPr>
      <w:r w:rsidRPr="004D17EA">
        <w:rPr>
          <w:rFonts w:ascii="Times New Roman" w:eastAsia="等线" w:hAnsi="Times New Roman" w:cs="Times New Roman"/>
          <w:color w:val="000000" w:themeColor="text1"/>
          <w:kern w:val="2"/>
          <w:sz w:val="28"/>
          <w:szCs w:val="28"/>
        </w:rPr>
        <w:t>В условиях старения населения экономическое поведение пожилых людей вызывает все большую озабоченность. Влияние экономического поведения пожилых людей на общество многогранно, включая его воздействие на экономический рост, социальную стабильность и финансовые рынки. Во-первых, потребительское поведение пожилых людей оказывает прямое влияние на экономический рост. Вклад покупательной способности пожилых людей и потребительского спроса в экономический рост нельзя недооценивать. Согласно статистике,</w:t>
      </w:r>
      <w:r w:rsidR="00414FFF" w:rsidRPr="004D17EA">
        <w:rPr>
          <w:rStyle w:val="af0"/>
          <w:rFonts w:ascii="Times New Roman" w:eastAsia="等线" w:hAnsi="Times New Roman" w:cs="Times New Roman"/>
          <w:color w:val="000000" w:themeColor="text1"/>
          <w:kern w:val="2"/>
          <w:sz w:val="28"/>
          <w:szCs w:val="28"/>
        </w:rPr>
        <w:footnoteReference w:id="8"/>
      </w:r>
      <w:r w:rsidRPr="004D17EA">
        <w:rPr>
          <w:rFonts w:ascii="Times New Roman" w:eastAsia="等线" w:hAnsi="Times New Roman" w:cs="Times New Roman"/>
          <w:color w:val="000000" w:themeColor="text1"/>
          <w:kern w:val="2"/>
          <w:sz w:val="28"/>
          <w:szCs w:val="28"/>
        </w:rPr>
        <w:t xml:space="preserve"> потребление пожилых людей составляет все большую долю общего потребительского рынка из года в год, что также означает, что потребительские потребности и покупательная способность пожилых людей все больше ценятся. Потребительские потребности пожилых людей в основном относятся к таким сферам, как здравоохранение, туризм, культура и развлечения, которым также уделяется все больше внимания. Кроме того, потребительское поведение пожилых людей также оказывает положительное влияние на развитие смежных </w:t>
      </w:r>
      <w:r w:rsidRPr="004D17EA">
        <w:rPr>
          <w:rFonts w:ascii="Times New Roman" w:eastAsia="等线" w:hAnsi="Times New Roman" w:cs="Times New Roman"/>
          <w:color w:val="000000" w:themeColor="text1"/>
          <w:kern w:val="2"/>
          <w:sz w:val="28"/>
          <w:szCs w:val="28"/>
        </w:rPr>
        <w:lastRenderedPageBreak/>
        <w:t>отраслей и занятость. Во-вторых, такие источники дохода, как пенсии и пенсионные пособия для пожилых людей, также имеют большое значение для социальной стабильности и экономического развития. По мере роста численности пожилого населения все большее внимание уделяется созданию систем социального обеспечения, таких как пенсии. Источники дохода пожилых людей, такие как пенсии</w:t>
      </w:r>
      <w:r w:rsidR="00343F8B" w:rsidRPr="004D17EA">
        <w:rPr>
          <w:rFonts w:ascii="Times New Roman" w:eastAsia="等线" w:hAnsi="Times New Roman" w:cs="Times New Roman"/>
          <w:color w:val="000000" w:themeColor="text1"/>
          <w:kern w:val="2"/>
          <w:sz w:val="28"/>
          <w:szCs w:val="28"/>
        </w:rPr>
        <w:t xml:space="preserve"> </w:t>
      </w:r>
      <w:r w:rsidRPr="004D17EA">
        <w:rPr>
          <w:rFonts w:ascii="Times New Roman" w:eastAsia="等线" w:hAnsi="Times New Roman" w:cs="Times New Roman"/>
          <w:color w:val="000000" w:themeColor="text1"/>
          <w:kern w:val="2"/>
          <w:sz w:val="28"/>
          <w:szCs w:val="28"/>
        </w:rPr>
        <w:t xml:space="preserve">, могут помочь им поддерживать свои жизненные и потребительские потребности, а также оказать положительное влияние на социальную стабильность и экономическое развитие. Если источники дохода, такие как пенсии, не будут хорошо защищены и управляемы, это не только повлияет на качество жизни пожилых людей, но и окажет негативное влияние на общество. В-третьих, сберегательное поведение пожилых людей также оказывает важное влияние на финансовые рынки и банковский сектор. Сберегательное поведение пожилых людей может помочь банковскому сектору лучше планировать средства для поддержки экономического развития. Сберегательное поведение пожилых людей также может обеспечить больше источников средств для финансового рынка, тем самым способствуя стабильности и развитию финансового рынка. Кроме того, сберегательное поведение пожилых людей может помочь им поддерживать свои средства к существованию и справляться с неожиданными событиями, что также важно для жизни пожилых людей и стабильности общества. Наконец, инвестиционное поведение пожилых людей также оказывает влияние на экономику. Инвестиционное поведение пожилых людей может помочь бизнесу получить больше финансовой поддержки и способствовать экономическому развитию. Инвестиционное поведение пожилых людей также может обеспечить больше инвестиционных каналов для финансового рынка, тем самым способствуя развитию и инновациям финансового рынка. Однако инвестиционное поведение пожилых людей также требует внимания к контролю рисков и защите прав и интересов пожилых людей. Таким образом, можно сказать, что экономическое поведение пожилых людей оказывает многогранное влияние </w:t>
      </w:r>
      <w:r w:rsidRPr="004D17EA">
        <w:rPr>
          <w:rFonts w:ascii="Times New Roman" w:eastAsia="等线" w:hAnsi="Times New Roman" w:cs="Times New Roman"/>
          <w:color w:val="000000" w:themeColor="text1"/>
          <w:kern w:val="2"/>
          <w:sz w:val="28"/>
          <w:szCs w:val="28"/>
        </w:rPr>
        <w:lastRenderedPageBreak/>
        <w:t>на общество, не только оказывая прямое воздействие на экономический рост, социальную стабильность и финансовый рынок, но и отражая степень заботы общества о пожилых людях, уважения и заботы о них.</w:t>
      </w:r>
    </w:p>
    <w:p w14:paraId="201D28BA" w14:textId="77777777" w:rsidR="0085575A" w:rsidRPr="0085575A" w:rsidRDefault="00343F8B" w:rsidP="0085575A">
      <w:pPr>
        <w:widowControl w:val="0"/>
        <w:suppressAutoHyphens/>
        <w:snapToGrid w:val="0"/>
        <w:spacing w:after="0" w:line="360" w:lineRule="auto"/>
        <w:ind w:firstLineChars="300" w:firstLine="840"/>
        <w:jc w:val="both"/>
        <w:rPr>
          <w:rFonts w:ascii="Times New Roman" w:eastAsia="等线" w:hAnsi="Times New Roman" w:cs="Times New Roman"/>
          <w:color w:val="000000"/>
          <w:kern w:val="2"/>
          <w:sz w:val="28"/>
          <w:szCs w:val="28"/>
        </w:rPr>
      </w:pPr>
      <w:r>
        <w:rPr>
          <w:rFonts w:ascii="Times New Roman" w:eastAsia="等线" w:hAnsi="Times New Roman" w:cs="Times New Roman"/>
          <w:color w:val="0D0D0D"/>
          <w:kern w:val="2"/>
          <w:sz w:val="28"/>
          <w:szCs w:val="28"/>
        </w:rPr>
        <w:t>Но с</w:t>
      </w:r>
      <w:r w:rsidR="00D938D7" w:rsidRPr="0085575A">
        <w:rPr>
          <w:rFonts w:ascii="Times New Roman" w:eastAsia="等线" w:hAnsi="Times New Roman" w:cs="Times New Roman"/>
          <w:color w:val="0D0D0D"/>
          <w:kern w:val="2"/>
          <w:sz w:val="28"/>
          <w:szCs w:val="28"/>
        </w:rPr>
        <w:t>тоит</w:t>
      </w:r>
      <w:r w:rsidR="0085575A" w:rsidRPr="0085575A">
        <w:rPr>
          <w:rFonts w:ascii="Times New Roman" w:eastAsia="等线" w:hAnsi="Times New Roman" w:cs="Times New Roman"/>
          <w:color w:val="0D0D0D"/>
          <w:kern w:val="2"/>
          <w:sz w:val="28"/>
          <w:szCs w:val="28"/>
        </w:rPr>
        <w:t xml:space="preserve"> отметить, что потребительское поведение пожилых людей (например, жителей в возрасте 60 лет и старше) значительно отличается от поведения молодых людей. В то время как молодые люди сталкиваются с рисками, связанными в основном с доходами и работой, пожилые люди в основном подвержены рискам, связанным со здоровьем, включая риски медицинских расходов и риски выживания. Из них риск расходов на здравоохранение относится к неопределенности расходов жителей на здравоохранение и состоит из постоянных и временных </w:t>
      </w:r>
      <w:r w:rsidR="00D938D7" w:rsidRPr="0085575A">
        <w:rPr>
          <w:rFonts w:ascii="Times New Roman" w:eastAsia="等线" w:hAnsi="Times New Roman" w:cs="Times New Roman"/>
          <w:color w:val="0D0D0D"/>
          <w:kern w:val="2"/>
          <w:sz w:val="28"/>
          <w:szCs w:val="28"/>
        </w:rPr>
        <w:t>компонентов. Риск</w:t>
      </w:r>
      <w:r w:rsidR="0085575A" w:rsidRPr="0085575A">
        <w:rPr>
          <w:rFonts w:ascii="Times New Roman" w:eastAsia="等线" w:hAnsi="Times New Roman" w:cs="Times New Roman"/>
          <w:color w:val="0D0D0D"/>
          <w:kern w:val="2"/>
          <w:sz w:val="28"/>
          <w:szCs w:val="28"/>
        </w:rPr>
        <w:t xml:space="preserve"> расходов на здоровье оказывает значительное влияние на выбор потребительского поведения пожилых людей.</w:t>
      </w:r>
      <w:r w:rsidR="0085575A" w:rsidRPr="0085575A">
        <w:rPr>
          <w:rFonts w:ascii="Times New Roman" w:eastAsia="等线" w:hAnsi="Times New Roman" w:cs="Times New Roman"/>
          <w:color w:val="0D0D0D"/>
          <w:kern w:val="2"/>
          <w:sz w:val="28"/>
          <w:szCs w:val="28"/>
          <w:vertAlign w:val="superscript"/>
        </w:rPr>
        <w:footnoteReference w:id="9"/>
      </w:r>
      <w:r w:rsidR="0085575A" w:rsidRPr="0085575A">
        <w:rPr>
          <w:rFonts w:ascii="Times New Roman" w:eastAsia="宋体" w:hAnsi="Times New Roman" w:cs="Times New Roman"/>
          <w:color w:val="000000"/>
          <w:kern w:val="2"/>
          <w:sz w:val="21"/>
          <w:szCs w:val="21"/>
        </w:rPr>
        <w:t xml:space="preserve"> </w:t>
      </w:r>
      <w:r w:rsidR="0085575A" w:rsidRPr="0085575A">
        <w:rPr>
          <w:rFonts w:ascii="Times New Roman" w:eastAsia="等线" w:hAnsi="Times New Roman" w:cs="Times New Roman"/>
          <w:color w:val="000000"/>
          <w:kern w:val="2"/>
          <w:sz w:val="28"/>
          <w:szCs w:val="28"/>
        </w:rPr>
        <w:t>В то же время, пожилые люди также сталкиваются с гораздо более высокими рисками выживания, чем другие, и пожилые люди могут демонстрировать совершенно иные модели потребления в пожилом возрасте, чем представители других возрастных групп.</w:t>
      </w:r>
    </w:p>
    <w:p w14:paraId="19B036EC" w14:textId="77777777" w:rsidR="0085575A" w:rsidRPr="0085575A" w:rsidRDefault="0085575A" w:rsidP="0085575A">
      <w:pPr>
        <w:widowControl w:val="0"/>
        <w:suppressAutoHyphens/>
        <w:snapToGrid w:val="0"/>
        <w:spacing w:after="0" w:line="360" w:lineRule="auto"/>
        <w:ind w:leftChars="100" w:left="220"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Согласно исследованию китайского экономиста Ян Цзишэна, в Китае:</w:t>
      </w:r>
    </w:p>
    <w:p w14:paraId="1837BCED" w14:textId="77777777" w:rsidR="0085575A" w:rsidRPr="0085575A" w:rsidRDefault="0085575A" w:rsidP="0085575A">
      <w:pPr>
        <w:widowControl w:val="0"/>
        <w:suppressAutoHyphens/>
        <w:snapToGrid w:val="0"/>
        <w:spacing w:after="0" w:line="360" w:lineRule="auto"/>
        <w:ind w:leftChars="100" w:left="220"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1</w:t>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Чтобы справиться с будущими медицинскими расходами, пожилые жители сокращают свое потребление примерно на 1/3, что значительно превышает влияние завещательного мотива.</w:t>
      </w:r>
    </w:p>
    <w:p w14:paraId="2D5784A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2</w:t>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По сравнению с городскими жителями, сельские жители сталкиваются с большим риском медицинских расходов, и на их потребительское поведение в большей степени влияет риск медицинских расходов и в меньшей степени – мотив завещания.</w:t>
      </w:r>
    </w:p>
    <w:p w14:paraId="1187AE44"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3</w:t>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Фактор выхода на пенсию оказывает существенное влияние на потребительское поведение городских жителей в возрасте около 65 лет, значительно снижая желание потреблять в первые годы выхода на пенсию.</w:t>
      </w:r>
    </w:p>
    <w:p w14:paraId="1D352CC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lastRenderedPageBreak/>
        <w:t>（</w:t>
      </w:r>
      <w:r w:rsidRPr="0085575A">
        <w:rPr>
          <w:rFonts w:ascii="Times New Roman" w:eastAsia="等线" w:hAnsi="Times New Roman" w:cs="Times New Roman"/>
          <w:color w:val="0D0D0D"/>
          <w:kern w:val="2"/>
          <w:sz w:val="28"/>
          <w:szCs w:val="28"/>
        </w:rPr>
        <w:t>4</w:t>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Основываясь на субъективных оценках риска выживания, пожилые люди будут сознательно потреблять раньше и значительно изменят плавность потребления после 75 лет</w:t>
      </w:r>
      <w:r w:rsidRPr="0085575A">
        <w:rPr>
          <w:rFonts w:ascii="Times New Roman" w:eastAsia="等线" w:hAnsi="Times New Roman" w:cs="Times New Roman"/>
          <w:color w:val="0D0D0D"/>
          <w:kern w:val="2"/>
          <w:sz w:val="28"/>
          <w:szCs w:val="28"/>
          <w:vertAlign w:val="superscript"/>
        </w:rPr>
        <w:footnoteReference w:id="10"/>
      </w:r>
      <w:r w:rsidRPr="0085575A">
        <w:rPr>
          <w:rFonts w:ascii="Times New Roman" w:eastAsia="等线" w:hAnsi="Times New Roman" w:cs="Times New Roman"/>
          <w:color w:val="0D0D0D"/>
          <w:kern w:val="2"/>
          <w:sz w:val="28"/>
          <w:szCs w:val="28"/>
        </w:rPr>
        <w:t>.</w:t>
      </w:r>
    </w:p>
    <w:p w14:paraId="1C03085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Согласно статистике, по состоянию на 2020 год доля людей в возрасте 65 лет и старше в населении России составляет 15,5%. Это сравнимо с 13,5% в Китае. Можно сказать, что обе страны вступили в период старения населения (на международном уровне принято считать критерием вступления стран и регионов в возраст старения достижение доли людей старше 60 лет 10% от общего населения или доли людей старше 65 лет 7% от общего населения). </w:t>
      </w:r>
      <w:r w:rsidRPr="0085575A">
        <w:rPr>
          <w:rFonts w:ascii="Times New Roman" w:eastAsia="等线" w:hAnsi="Times New Roman" w:cs="Times New Roman"/>
          <w:color w:val="0D0D0D"/>
          <w:kern w:val="2"/>
          <w:sz w:val="28"/>
          <w:szCs w:val="28"/>
          <w:vertAlign w:val="superscript"/>
        </w:rPr>
        <w:footnoteReference w:id="11"/>
      </w:r>
    </w:p>
    <w:p w14:paraId="3B62A5E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Далее мы попытаемся проанализировать социально-экономические последствия старения населения.</w:t>
      </w:r>
    </w:p>
    <w:p w14:paraId="528260C9"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1) Влияние старения населения на структуру потребления и структуру экономики</w:t>
      </w:r>
    </w:p>
    <w:p w14:paraId="6EC7D3C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1. структура потребления склоняется в сторону пожилых людей, и потребительский спрос снижается. Потребительские потребности стареющего населения сильно отличаются от потребностей молодых людей и людей среднего возраста. Увеличение доли пожилого населения неизбежно приведет к тому, что структура социального потребительского спроса будет соответствовать потребительским потребностям пожилых людей, особенно некоторые специальные предметы, продукты и услуги, которые подходят только для пожилых людей.</w:t>
      </w:r>
    </w:p>
    <w:p w14:paraId="0313CA64"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Старение населения негативно сказывается на расширении общего социального спроса. Пожилые люди более привязаны к сбережениям, имеют </w:t>
      </w:r>
      <w:r w:rsidRPr="0085575A">
        <w:rPr>
          <w:rFonts w:ascii="Times New Roman" w:eastAsia="等线" w:hAnsi="Times New Roman" w:cs="Times New Roman"/>
          <w:color w:val="0D0D0D"/>
          <w:kern w:val="2"/>
          <w:sz w:val="28"/>
          <w:szCs w:val="28"/>
        </w:rPr>
        <w:lastRenderedPageBreak/>
        <w:t>более слабые инвестиционные намерения и склонность к потреблению, а также более низкий уровень потребления. Поэтому увеличение численности и доли пожилого населения приведет к сокращению потребительского спроса домохозяйств, снизит общий потребительский спрос общества, ослабит экономическую жизнеспособность общества, не будет способствовать расширению внутреннего спроса, и в определенной степени будет препятствовать устойчивому росту экономики.</w:t>
      </w:r>
    </w:p>
    <w:p w14:paraId="29481D32"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2. изменения в содержании инвестиций и структуре экономики</w:t>
      </w:r>
    </w:p>
    <w:p w14:paraId="4E94C9D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По мере изменения потребительского спроса будет соответственно меняться и содержание социальных инвестиций, и соответственно будет корректироваться структура промышленности. Будут развиваться некоторые отрасли, связанные с потребностями пожилых людей, и возникнет ряд отраслей, специализирующихся на производстве потребительских товаров для пожилого населения и услуг для пожилых людей.</w:t>
      </w:r>
    </w:p>
    <w:p w14:paraId="3D109400"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2) Влияние старения населения на структуру распределения доходов</w:t>
      </w:r>
    </w:p>
    <w:p w14:paraId="400A9BBE"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Старение населения привело к изменению коэффициента зависимости населения, что вызвало изменение соотношения социального потребления и сбережений, значительный рост непроизводительного потребления национального дохода на старость, уход и медицинское обслуживание, а также снижение доли государственных инвестиций на развитие, что может повлиять на масштаб инвестиций и отразиться на силе и устойчивости экономического развития.</w:t>
      </w:r>
    </w:p>
    <w:p w14:paraId="72059665"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3) Влияние старения населения на технологический прогресс и производительность труда</w:t>
      </w:r>
    </w:p>
    <w:p w14:paraId="5B67A0BE"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Старение населения привело к относительному увеличению числа и доли пожилой рабочей силы, которая консервативна в своем мышлении и которой не хватает предприимчивости и духа предпринимательства по сравнению с более молодыми людьми. По мере ускорения процесса старения общая рабочая сила становится менее способной воспринимать передовые технологии и технологические инновации, что наносит ущерб техническому </w:t>
      </w:r>
      <w:r w:rsidRPr="0085575A">
        <w:rPr>
          <w:rFonts w:ascii="Times New Roman" w:eastAsia="等线" w:hAnsi="Times New Roman" w:cs="Times New Roman"/>
          <w:color w:val="0D0D0D"/>
          <w:kern w:val="2"/>
          <w:sz w:val="28"/>
          <w:szCs w:val="28"/>
        </w:rPr>
        <w:lastRenderedPageBreak/>
        <w:t>прогрессу и применению его результатов в экономической жизни, тем самым снижая производительность труда.</w:t>
      </w:r>
    </w:p>
    <w:p w14:paraId="318E8333"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4) Влияние старения населения на скорость изменений промышленной структуры</w:t>
      </w:r>
    </w:p>
    <w:p w14:paraId="434BFDC4"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Корректировка и оптимизация промышленной структуры требует соответствия уровня квалификации рабочей силы. Медленное принятие новых технологий пожилыми людьми и высокая стоимость обучения затрудняют адаптацию к меняющимся потребностям новой промышленной структуры, что не способствует быстрой корректировке промышленной структуры и ограничивает процесс развития новых отраслей.</w:t>
      </w:r>
    </w:p>
    <w:p w14:paraId="5553118F"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00000"/>
          <w:kern w:val="2"/>
          <w:sz w:val="28"/>
          <w:szCs w:val="28"/>
        </w:rPr>
        <w:t>Немецкий социолог Аксель Хоннет утв</w:t>
      </w:r>
      <w:r w:rsidRPr="0085575A">
        <w:rPr>
          <w:rFonts w:ascii="Times New Roman" w:eastAsia="等线" w:hAnsi="Times New Roman" w:cs="Times New Roman"/>
          <w:color w:val="0D0D0D"/>
          <w:kern w:val="2"/>
          <w:sz w:val="28"/>
          <w:szCs w:val="28"/>
        </w:rPr>
        <w:t>ерждает, что когда старение населения достигнет определенной точки, то приведет к увеличению склонности общества к потреблению и снижению склонности к сбережению. Однако изменения в потреблении будут подвержены бюджетным ограничениям, с точки зрения общества в целом, т.е. общий доход общества и общие расходы должны находиться в равновесии. Если сбережения, накопленные нынешним пожилым населением, недостаточны для удовлетворения потребительских нужд пожилых людей, в то время как размер группы пожилых людей в обществе быстро растет, это бремя будет продолжать увеличиваться в будущих поколениях и может тормозить экономическое и социальное развитие. Как реинтегрировать пожилое население в рационально распределенную экономическую и социальную систему, которая обеспечит потребности пожилых людей в благосостоянии и удовлетворении их потребностей в средствах к существованию, одновременно давая импульс долгосрочному развитию общества – вот основная вопрос, на который нам нужно ответить.</w:t>
      </w:r>
    </w:p>
    <w:p w14:paraId="6ED56E1E"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color w:val="0D0D0D"/>
          <w:kern w:val="2"/>
          <w:sz w:val="28"/>
          <w:szCs w:val="28"/>
        </w:rPr>
      </w:pPr>
    </w:p>
    <w:p w14:paraId="0CEE6691" w14:textId="77777777" w:rsidR="0085575A" w:rsidRPr="0085575A" w:rsidRDefault="0085575A" w:rsidP="0085575A">
      <w:pPr>
        <w:widowControl w:val="0"/>
        <w:suppressAutoHyphens/>
        <w:snapToGrid w:val="0"/>
        <w:spacing w:after="0" w:line="360" w:lineRule="auto"/>
        <w:ind w:firstLineChars="350" w:firstLine="980"/>
        <w:jc w:val="both"/>
        <w:rPr>
          <w:rFonts w:ascii="Times New Roman" w:eastAsia="等线" w:hAnsi="Times New Roman" w:cs="Times New Roman"/>
          <w:color w:val="0D0D0D"/>
          <w:kern w:val="2"/>
          <w:sz w:val="28"/>
          <w:szCs w:val="28"/>
        </w:rPr>
      </w:pPr>
    </w:p>
    <w:p w14:paraId="30E19148" w14:textId="77777777" w:rsidR="0085575A" w:rsidRPr="0085575A" w:rsidRDefault="0085575A" w:rsidP="00060407">
      <w:pPr>
        <w:pStyle w:val="3"/>
        <w:spacing w:after="0"/>
        <w:jc w:val="center"/>
        <w:rPr>
          <w:rFonts w:ascii="Times New Roman" w:eastAsia="等线" w:hAnsi="Times New Roman" w:cs="Times New Roman"/>
          <w:b w:val="0"/>
          <w:bCs w:val="0"/>
          <w:color w:val="000000"/>
          <w:kern w:val="2"/>
          <w:sz w:val="28"/>
          <w:szCs w:val="28"/>
        </w:rPr>
      </w:pPr>
      <w:bookmarkStart w:id="16" w:name="_Toc131506259"/>
      <w:r w:rsidRPr="0085575A">
        <w:rPr>
          <w:rFonts w:ascii="Times New Roman" w:eastAsia="等线" w:hAnsi="Times New Roman" w:cs="Times New Roman"/>
          <w:color w:val="000000"/>
          <w:kern w:val="2"/>
          <w:sz w:val="28"/>
          <w:szCs w:val="28"/>
        </w:rPr>
        <w:lastRenderedPageBreak/>
        <w:t>1.2.2 Взаимосвязь между старшими возрастными группами и системой пенсионного обеспечения</w:t>
      </w:r>
      <w:bookmarkEnd w:id="16"/>
    </w:p>
    <w:p w14:paraId="588F515E"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kern w:val="2"/>
          <w:sz w:val="21"/>
        </w:rPr>
      </w:pPr>
      <w:r w:rsidRPr="0085575A">
        <w:rPr>
          <w:rFonts w:ascii="Times New Roman" w:eastAsia="等线" w:hAnsi="Times New Roman" w:cs="Times New Roman" w:hint="eastAsia"/>
          <w:b/>
          <w:bCs/>
          <w:color w:val="000000"/>
          <w:kern w:val="2"/>
          <w:sz w:val="28"/>
          <w:szCs w:val="28"/>
        </w:rPr>
        <w:t xml:space="preserve"> </w:t>
      </w:r>
      <w:r w:rsidRPr="0085575A">
        <w:rPr>
          <w:rFonts w:ascii="Times New Roman" w:eastAsia="等线" w:hAnsi="Times New Roman" w:cs="Times New Roman"/>
          <w:b/>
          <w:bCs/>
          <w:color w:val="000000"/>
          <w:kern w:val="2"/>
          <w:sz w:val="28"/>
          <w:szCs w:val="28"/>
        </w:rPr>
        <w:t xml:space="preserve">            </w:t>
      </w:r>
      <w:r w:rsidRPr="0085575A">
        <w:rPr>
          <w:rFonts w:ascii="Times New Roman" w:eastAsia="等线" w:hAnsi="Times New Roman" w:cs="Times New Roman"/>
          <w:color w:val="0D0D0D"/>
          <w:kern w:val="2"/>
          <w:sz w:val="28"/>
          <w:szCs w:val="28"/>
        </w:rPr>
        <w:t xml:space="preserve"> С быстрым старением населения сопутствующей проблемой является старение рабочей силы. Непосредственными причинами старения населения являются низкие показатели рождаемости и смертности, причем снижение рождаемости является основной причиной. Снижение рождаемости также привело к уменьшению доли детей и, наоборот, к тенденции увеличения доли взрослых и пожилых людей. В предложении рабочей силы будут преобладать люди среднего и пожилого возраста, а количество молодых взрослых в рабочей силе уменьшится. Снижение качества и уровня рабочей силы неизбежно повлияет на производительность и продуктивность труда в определенных отраслях промышленности и, таким образом, на экономическое развитие. Старение рабочей силы повлияет на развитие общества и увеличит нагрузку на общество.</w:t>
      </w:r>
      <w:r w:rsidRPr="0085575A">
        <w:rPr>
          <w:rFonts w:ascii="Times New Roman" w:eastAsia="等线" w:hAnsi="Times New Roman" w:cs="Times New Roman"/>
          <w:kern w:val="2"/>
          <w:sz w:val="21"/>
        </w:rPr>
        <w:t xml:space="preserve"> </w:t>
      </w:r>
    </w:p>
    <w:p w14:paraId="0D3177A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Увеличение числа пожилых людей означает, что количество людей, получающих пенсию и ежегодно выплачивающих пенсионные взносы, растет, что окажет влияние на баланс пенсионного фонда. По мере старения населения стоимость выхода на пенсию будет увеличиваться. В Китае за последнее десятилетие или около того, по мере старения населения, с одной стороны, количество работников на каждой должности сокращается из года в год. С другой стороны, общий размер пенсий растет. Основные причины такого роста заключаются, во-первых, в том, что число пенсионеров увеличивается. Во-вторых, стоимость выхода на пенсию также растет.</w:t>
      </w:r>
    </w:p>
    <w:p w14:paraId="3DC8798B" w14:textId="77777777" w:rsid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Демограф Шрита</w:t>
      </w:r>
      <w:r w:rsidRPr="0085575A">
        <w:rPr>
          <w:rFonts w:ascii="Times New Roman" w:eastAsia="等线" w:hAnsi="Times New Roman" w:cs="Times New Roman"/>
          <w:color w:val="000000"/>
          <w:kern w:val="2"/>
          <w:sz w:val="28"/>
          <w:szCs w:val="28"/>
          <w:vertAlign w:val="superscript"/>
        </w:rPr>
        <w:footnoteReference w:id="12"/>
      </w:r>
      <w:r w:rsidRPr="0085575A">
        <w:rPr>
          <w:rFonts w:ascii="Times New Roman" w:eastAsia="等线" w:hAnsi="Times New Roman" w:cs="Times New Roman" w:hint="eastAsia"/>
          <w:color w:val="70AD47"/>
          <w:kern w:val="2"/>
          <w:sz w:val="21"/>
        </w:rPr>
        <w:t xml:space="preserve"> </w:t>
      </w:r>
      <w:r w:rsidRPr="0085575A">
        <w:rPr>
          <w:rFonts w:ascii="Times New Roman" w:eastAsia="等线" w:hAnsi="Times New Roman" w:cs="Times New Roman"/>
          <w:color w:val="000000"/>
          <w:kern w:val="2"/>
          <w:sz w:val="28"/>
          <w:szCs w:val="28"/>
        </w:rPr>
        <w:t>считает, что старение населения является результатом снижения рождаемости и увеличения продолжительности жизни на основе достижений в области здравоохранения.</w:t>
      </w:r>
      <w:r w:rsidRPr="0085575A">
        <w:rPr>
          <w:rFonts w:ascii="Times New Roman" w:eastAsia="等线" w:hAnsi="Times New Roman" w:cs="Times New Roman"/>
          <w:color w:val="000000"/>
          <w:kern w:val="2"/>
          <w:sz w:val="21"/>
        </w:rPr>
        <w:t xml:space="preserve"> </w:t>
      </w:r>
      <w:r w:rsidRPr="0085575A">
        <w:rPr>
          <w:rFonts w:ascii="Times New Roman" w:eastAsia="等线" w:hAnsi="Times New Roman" w:cs="Times New Roman"/>
          <w:color w:val="000000"/>
          <w:kern w:val="2"/>
          <w:sz w:val="28"/>
          <w:szCs w:val="28"/>
        </w:rPr>
        <w:t xml:space="preserve">Следует отметить, что одной из фундаментальных причин возникновения проблемы старости является быстрое увеличение численности пожилого населения, что привело к </w:t>
      </w:r>
      <w:r w:rsidRPr="0085575A">
        <w:rPr>
          <w:rFonts w:ascii="Times New Roman" w:eastAsia="等线" w:hAnsi="Times New Roman" w:cs="Times New Roman"/>
          <w:color w:val="000000"/>
          <w:kern w:val="2"/>
          <w:sz w:val="28"/>
          <w:szCs w:val="28"/>
        </w:rPr>
        <w:lastRenderedPageBreak/>
        <w:t>воздействию на первоначальную экономическую и социальную структуру и росту власти групп интересов пожилых людей, которые имеют более сильный спрос на социальное обеспечение. Как формальная система, пенсионная система неизбежно отражает требования экономического и социального времени и ожидания будущего развития, но в ней задействованы интересы многих групп, помимо этого отмечается отставание и зависимость от уже выбранного пути, и ее изменение требует активного участия и долгосрочного взаимодействия всех групп.</w:t>
      </w:r>
    </w:p>
    <w:p w14:paraId="4EEB9998" w14:textId="77777777" w:rsidR="00060407" w:rsidRDefault="00060407" w:rsidP="0085575A">
      <w:pPr>
        <w:widowControl w:val="0"/>
        <w:suppressAutoHyphens/>
        <w:snapToGrid w:val="0"/>
        <w:spacing w:after="0" w:line="360" w:lineRule="auto"/>
        <w:ind w:firstLineChars="200" w:firstLine="560"/>
        <w:jc w:val="both"/>
        <w:rPr>
          <w:rFonts w:ascii="Times New Roman" w:eastAsia="等线" w:hAnsi="Times New Roman" w:cs="Times New Roman"/>
          <w:color w:val="000000"/>
          <w:kern w:val="2"/>
          <w:sz w:val="28"/>
          <w:szCs w:val="28"/>
        </w:rPr>
      </w:pPr>
    </w:p>
    <w:p w14:paraId="3F703CBA" w14:textId="77777777" w:rsidR="00060407" w:rsidRPr="0085575A" w:rsidRDefault="00060407" w:rsidP="0085575A">
      <w:pPr>
        <w:widowControl w:val="0"/>
        <w:suppressAutoHyphens/>
        <w:snapToGrid w:val="0"/>
        <w:spacing w:after="0" w:line="360" w:lineRule="auto"/>
        <w:ind w:firstLineChars="200" w:firstLine="560"/>
        <w:jc w:val="both"/>
        <w:rPr>
          <w:rFonts w:ascii="Times New Roman" w:eastAsia="等线" w:hAnsi="Times New Roman" w:cs="Times New Roman"/>
          <w:color w:val="000000"/>
          <w:kern w:val="2"/>
          <w:sz w:val="28"/>
          <w:szCs w:val="28"/>
        </w:rPr>
      </w:pPr>
    </w:p>
    <w:p w14:paraId="4FD6839C" w14:textId="77777777" w:rsidR="0085575A" w:rsidRPr="00060407" w:rsidRDefault="00060407" w:rsidP="00060407">
      <w:pPr>
        <w:pStyle w:val="a5"/>
        <w:widowControl w:val="0"/>
        <w:numPr>
          <w:ilvl w:val="1"/>
          <w:numId w:val="11"/>
        </w:numPr>
        <w:suppressAutoHyphens/>
        <w:snapToGrid w:val="0"/>
        <w:spacing w:line="360" w:lineRule="auto"/>
        <w:jc w:val="center"/>
        <w:outlineLvl w:val="1"/>
        <w:rPr>
          <w:rFonts w:eastAsia="等线"/>
          <w:b/>
          <w:bCs/>
          <w:color w:val="0D0D0D"/>
          <w:kern w:val="2"/>
          <w:sz w:val="28"/>
          <w:szCs w:val="28"/>
        </w:rPr>
      </w:pPr>
      <w:r>
        <w:rPr>
          <w:rFonts w:eastAsia="等线"/>
          <w:b/>
          <w:bCs/>
          <w:color w:val="0D0D0D"/>
          <w:kern w:val="2"/>
          <w:sz w:val="28"/>
          <w:szCs w:val="28"/>
        </w:rPr>
        <w:t xml:space="preserve"> </w:t>
      </w:r>
      <w:bookmarkStart w:id="17" w:name="_Toc131506260"/>
      <w:r w:rsidR="0085575A" w:rsidRPr="00060407">
        <w:rPr>
          <w:rFonts w:eastAsia="等线"/>
          <w:b/>
          <w:bCs/>
          <w:color w:val="0D0D0D"/>
          <w:kern w:val="2"/>
          <w:sz w:val="28"/>
          <w:szCs w:val="28"/>
        </w:rPr>
        <w:t>История изменений системы пенсионного обеспечения в России</w:t>
      </w:r>
      <w:bookmarkEnd w:id="17"/>
    </w:p>
    <w:p w14:paraId="7383E1EB"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b/>
          <w:bCs/>
          <w:color w:val="0D0D0D"/>
          <w:kern w:val="2"/>
          <w:sz w:val="28"/>
          <w:szCs w:val="28"/>
        </w:rPr>
        <w:t xml:space="preserve">      </w:t>
      </w:r>
      <w:r w:rsidRPr="0085575A">
        <w:rPr>
          <w:rFonts w:ascii="Times New Roman" w:eastAsia="等线" w:hAnsi="Times New Roman" w:cs="Times New Roman"/>
          <w:color w:val="0D0D0D"/>
          <w:kern w:val="2"/>
          <w:sz w:val="28"/>
          <w:szCs w:val="28"/>
        </w:rPr>
        <w:t xml:space="preserve">    Российская система пенсионного страхования возникла в советский период, на который наложили глубокий отпечаток черты плановой социалистической экономики. Ее целью было, главным образом, достижение равного доступа всех граждан к социальным благам, обусловленным экономическим и социальным развитием, и решение национальной пенсионной проблемы. Правительство было законодателем и контролером системы пенсионного страхования, а также исполнителем и реализатором. За последние 30 лет Россия провела ряд реформ системы пенсионного страхования, постепенно расширяя сферу охвата пенсионного страхования, создавая фонды пенсионного страхования, повышая уровень координации пенсионного страхования, совершенствуя механизм повышения базовых пенсий и стимулируя развитие негосударственных институтов пенсионного страхования, тем самым осуществляя переход от единой государственной системы страхования к новой системе, основанной на принципе страхования, сочетающей рыночное регулирование и государственный контроль. </w:t>
      </w:r>
    </w:p>
    <w:p w14:paraId="257EE3F1" w14:textId="77777777" w:rsidR="0085575A" w:rsidRDefault="0085575A" w:rsidP="00060407">
      <w:pPr>
        <w:widowControl w:val="0"/>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 xml:space="preserve">     </w:t>
      </w:r>
    </w:p>
    <w:p w14:paraId="0FFB59DD" w14:textId="77777777" w:rsidR="009A3385" w:rsidRPr="0085575A" w:rsidRDefault="009A3385" w:rsidP="00060407">
      <w:pPr>
        <w:widowControl w:val="0"/>
        <w:suppressAutoHyphens/>
        <w:snapToGrid w:val="0"/>
        <w:spacing w:after="0" w:line="360" w:lineRule="auto"/>
        <w:jc w:val="both"/>
        <w:rPr>
          <w:rFonts w:ascii="Times New Roman" w:eastAsia="等线" w:hAnsi="Times New Roman" w:cs="Times New Roman"/>
          <w:color w:val="FF0000"/>
          <w:kern w:val="2"/>
          <w:sz w:val="28"/>
          <w:szCs w:val="28"/>
        </w:rPr>
      </w:pPr>
    </w:p>
    <w:p w14:paraId="38B32770" w14:textId="77777777" w:rsidR="0085575A" w:rsidRPr="0085575A" w:rsidRDefault="0085575A" w:rsidP="00060407">
      <w:pPr>
        <w:pStyle w:val="3"/>
        <w:spacing w:after="0"/>
        <w:jc w:val="center"/>
        <w:rPr>
          <w:rFonts w:ascii="Times New Roman" w:eastAsia="等线" w:hAnsi="Times New Roman" w:cs="Times New Roman"/>
          <w:b w:val="0"/>
          <w:bCs w:val="0"/>
          <w:color w:val="0D0D0D"/>
          <w:kern w:val="2"/>
          <w:sz w:val="28"/>
          <w:szCs w:val="28"/>
        </w:rPr>
      </w:pPr>
      <w:bookmarkStart w:id="18" w:name="_Toc131506261"/>
      <w:r w:rsidRPr="0085575A">
        <w:rPr>
          <w:rFonts w:ascii="Times New Roman" w:eastAsia="等线" w:hAnsi="Times New Roman" w:cs="Times New Roman"/>
          <w:color w:val="0D0D0D"/>
          <w:kern w:val="2"/>
          <w:sz w:val="28"/>
          <w:szCs w:val="28"/>
        </w:rPr>
        <w:lastRenderedPageBreak/>
        <w:t>1.3.1 Формирование российской системы пенсионного обеспечения и контекста реформирования</w:t>
      </w:r>
      <w:bookmarkEnd w:id="18"/>
    </w:p>
    <w:p w14:paraId="4BFCB759"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FF0000"/>
          <w:kern w:val="2"/>
          <w:sz w:val="28"/>
          <w:szCs w:val="28"/>
        </w:rPr>
      </w:pPr>
      <w:r w:rsidRPr="0085575A">
        <w:rPr>
          <w:rFonts w:ascii="Times New Roman" w:eastAsia="等线" w:hAnsi="Times New Roman" w:cs="Times New Roman"/>
          <w:color w:val="0D0D0D"/>
          <w:kern w:val="2"/>
          <w:sz w:val="28"/>
          <w:szCs w:val="28"/>
        </w:rPr>
        <w:t>В циркуляре Советского правительства о социальном страховании от 30 октября 1917 года рабоче-крестьянская власть решила приступить к принятию декрета о социальном страховании на основе первоначальной политики. В этом решении правительство обязалось обеспечить всеобщий охват всего населения, включая рабочих, городскую и сельскую бедноту и т.д. То же самое касается всех видов людей, потерявших трудоспособность, таких как пожилые люди, инвалиды и безработные, чтобы гарантировать их основное право на выживание. Примерно в 1925 году правительство начало внедрять систему пенсионного страхования в сфере образовательного труда, охватив в начале 1930-х годов всех педагогов в городах, а к 1932 году эта система охватила работников почти всех отраслей экономики, установив пенсионный возраст в 60 лет для мужчин (25 лет стажа) и 55 лет для женщин (20 лет стажа).</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К 1936 году уже в основном были охвачены все рабочие и служащие. Но сельскохозяйственные работники отставали, и только после принятия Закона от 15 июля 1964 года "</w:t>
      </w:r>
      <w:r w:rsidRPr="0085575A">
        <w:rPr>
          <w:rFonts w:ascii="Times New Roman" w:eastAsia="等线" w:hAnsi="Times New Roman" w:cs="Times New Roman"/>
          <w:color w:val="000000"/>
          <w:kern w:val="2"/>
          <w:sz w:val="28"/>
          <w:szCs w:val="28"/>
        </w:rPr>
        <w:t>О пенсиях и пособиях членам колхозов"</w:t>
      </w:r>
      <w:r w:rsidRPr="0085575A">
        <w:rPr>
          <w:rFonts w:ascii="Times New Roman" w:eastAsia="等线" w:hAnsi="Times New Roman" w:cs="Times New Roman"/>
          <w:color w:val="000000"/>
          <w:kern w:val="2"/>
          <w:sz w:val="28"/>
          <w:szCs w:val="28"/>
          <w:vertAlign w:val="superscript"/>
        </w:rPr>
        <w:footnoteReference w:id="13"/>
      </w:r>
      <w:r w:rsidRPr="0085575A">
        <w:rPr>
          <w:rFonts w:ascii="Times New Roman" w:eastAsia="等线" w:hAnsi="Times New Roman" w:cs="Times New Roman"/>
          <w:color w:val="70AD47"/>
          <w:kern w:val="2"/>
          <w:sz w:val="24"/>
          <w:szCs w:val="24"/>
        </w:rPr>
        <w:t xml:space="preserve"> </w:t>
      </w:r>
      <w:r w:rsidRPr="0085575A">
        <w:rPr>
          <w:rFonts w:ascii="Times New Roman" w:eastAsia="等线" w:hAnsi="Times New Roman" w:cs="Times New Roman"/>
          <w:color w:val="0D0D0D"/>
          <w:kern w:val="2"/>
          <w:sz w:val="28"/>
          <w:szCs w:val="28"/>
        </w:rPr>
        <w:t>получили возможность пользоваться теми же льготами по социальному обеспечению, что и наемные работники, хотя фактический уровень охвата все еще значительно варьировался.</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В 1978 году был принят Закон "О</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дальнейшем улучшении пенсионного</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обеспечения колхозников</w:t>
      </w:r>
      <w:bookmarkStart w:id="20" w:name="_Hlk123064941"/>
      <w:r w:rsidRPr="0085575A">
        <w:rPr>
          <w:rFonts w:ascii="Times New Roman" w:eastAsia="等线" w:hAnsi="Times New Roman" w:cs="Times New Roman"/>
          <w:color w:val="0D0D0D"/>
          <w:kern w:val="2"/>
          <w:sz w:val="28"/>
          <w:szCs w:val="28"/>
        </w:rPr>
        <w:t>"</w:t>
      </w:r>
      <w:bookmarkEnd w:id="20"/>
      <w:r w:rsidRPr="0085575A">
        <w:rPr>
          <w:rFonts w:ascii="Times New Roman" w:eastAsia="等线" w:hAnsi="Times New Roman" w:cs="Times New Roman"/>
          <w:color w:val="0D0D0D"/>
          <w:kern w:val="2"/>
          <w:sz w:val="28"/>
          <w:szCs w:val="28"/>
          <w:vertAlign w:val="superscript"/>
        </w:rPr>
        <w:footnoteReference w:id="14"/>
      </w:r>
      <w:r w:rsidRPr="0085575A">
        <w:rPr>
          <w:rFonts w:ascii="Times New Roman" w:eastAsia="等线" w:hAnsi="Times New Roman" w:cs="Times New Roman"/>
          <w:color w:val="0D0D0D"/>
          <w:kern w:val="2"/>
          <w:sz w:val="28"/>
          <w:szCs w:val="28"/>
        </w:rPr>
        <w:t xml:space="preserve">, целью которого было сокращение различий между рабочими и работниками ферм. С тех пор на институциональном уровне Советский Союз в основном завершил всеобщий охват социального обеспечения, особенно пенсионного обеспечения. Переход от принципа социального страхования, основанного на индивидуальных взносах, к принципу неоплачиваемого доступа к социальному обеспечению, включающему всех членов рабочих ассоциаций, </w:t>
      </w:r>
      <w:r w:rsidRPr="0085575A">
        <w:rPr>
          <w:rFonts w:ascii="Times New Roman" w:eastAsia="等线" w:hAnsi="Times New Roman" w:cs="Times New Roman"/>
          <w:color w:val="0D0D0D"/>
          <w:kern w:val="2"/>
          <w:sz w:val="28"/>
          <w:szCs w:val="28"/>
        </w:rPr>
        <w:lastRenderedPageBreak/>
        <w:t>прослеживается в Положении о социальном обеспечении трудящихся, утвержденном Народным комитетом 31 октября 1918 года</w:t>
      </w:r>
      <w:r w:rsidRPr="0085575A">
        <w:rPr>
          <w:rFonts w:ascii="Times New Roman" w:eastAsia="等线" w:hAnsi="Times New Roman" w:cs="Times New Roman"/>
          <w:color w:val="000000"/>
          <w:kern w:val="2"/>
          <w:sz w:val="28"/>
          <w:szCs w:val="28"/>
          <w:vertAlign w:val="superscript"/>
        </w:rPr>
        <w:footnoteReference w:id="15"/>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FF0000"/>
          <w:kern w:val="2"/>
          <w:sz w:val="28"/>
          <w:szCs w:val="28"/>
        </w:rPr>
        <w:t xml:space="preserve"> </w:t>
      </w:r>
    </w:p>
    <w:p w14:paraId="3912ABFF"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rPr>
      </w:pPr>
      <w:r w:rsidRPr="0085575A">
        <w:rPr>
          <w:rFonts w:ascii="Times New Roman" w:eastAsia="等线" w:hAnsi="Times New Roman" w:cs="Times New Roman"/>
          <w:color w:val="000000"/>
          <w:kern w:val="2"/>
          <w:sz w:val="28"/>
          <w:szCs w:val="28"/>
        </w:rPr>
        <w:t>В 1930-х годах формой пенсионного обеспечения стало государственное обеспечение, финансируемое из государственного бюджета.</w:t>
      </w:r>
      <w:r w:rsidRPr="0085575A">
        <w:rPr>
          <w:rFonts w:ascii="Arial" w:eastAsia="等线" w:hAnsi="Arial" w:cs="Arial"/>
          <w:color w:val="000000"/>
          <w:kern w:val="2"/>
          <w:sz w:val="21"/>
          <w:szCs w:val="21"/>
          <w:shd w:val="clear" w:color="auto" w:fill="FFFFFF"/>
        </w:rPr>
        <w:t xml:space="preserve"> </w:t>
      </w:r>
      <w:r w:rsidRPr="0085575A">
        <w:rPr>
          <w:rFonts w:ascii="Times New Roman" w:eastAsia="等线" w:hAnsi="Times New Roman" w:cs="Times New Roman"/>
          <w:color w:val="0D0D0D"/>
          <w:kern w:val="2"/>
          <w:sz w:val="28"/>
          <w:szCs w:val="28"/>
        </w:rPr>
        <w:t>Закон СССР о государственных пенсиях был принят 14 июля 1956 года, и в том же году было разработано «Об утверждении</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положения о порядке</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назначения и</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выплаты государственных пенсий»</w:t>
      </w:r>
      <w:r w:rsidRPr="0085575A">
        <w:rPr>
          <w:rFonts w:ascii="Times New Roman" w:eastAsia="等线" w:hAnsi="Times New Roman" w:cs="Times New Roman"/>
          <w:color w:val="0D0D0D"/>
          <w:kern w:val="2"/>
          <w:sz w:val="28"/>
          <w:szCs w:val="28"/>
          <w:vertAlign w:val="superscript"/>
        </w:rPr>
        <w:footnoteReference w:id="16"/>
      </w:r>
      <w:r w:rsidRPr="0085575A">
        <w:rPr>
          <w:rFonts w:ascii="Times New Roman" w:eastAsia="等线" w:hAnsi="Times New Roman" w:cs="Times New Roman"/>
          <w:color w:val="0D0D0D"/>
          <w:kern w:val="2"/>
          <w:sz w:val="28"/>
          <w:szCs w:val="28"/>
        </w:rPr>
        <w:t xml:space="preserve"> ,</w:t>
      </w:r>
    </w:p>
    <w:p w14:paraId="1C5D273C"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устанавливающее новый метод расчета, повышающее уровень пенсий и создающее различные льготы, все из которых несли государство и общество.</w:t>
      </w:r>
    </w:p>
    <w:p w14:paraId="3CB6FB38"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К 1980-м годам советская система социального обеспечения, включая систему </w:t>
      </w:r>
      <w:r w:rsidRPr="0085575A">
        <w:rPr>
          <w:rFonts w:ascii="Times New Roman" w:eastAsia="等线" w:hAnsi="Times New Roman" w:cs="Times New Roman"/>
          <w:color w:val="000000"/>
          <w:kern w:val="2"/>
          <w:sz w:val="28"/>
          <w:szCs w:val="28"/>
        </w:rPr>
        <w:t>пенсионного обеспечения</w:t>
      </w:r>
      <w:r w:rsidRPr="0085575A">
        <w:rPr>
          <w:rFonts w:ascii="Times New Roman" w:eastAsia="等线" w:hAnsi="Times New Roman" w:cs="Times New Roman"/>
          <w:color w:val="0D0D0D"/>
          <w:kern w:val="2"/>
          <w:sz w:val="28"/>
          <w:szCs w:val="28"/>
        </w:rPr>
        <w:t>, в основном достигла зрелости. Однако к концу 1980-х годов экономический климат ухудшился, и реализация прежней системы социального обеспечения стала обременительной. Советский Союз принял Постановление «О введении добровольного страхования дополнительной пенсии для рабочих, служащих и колхозников»</w:t>
      </w:r>
      <w:r w:rsidRPr="0085575A">
        <w:rPr>
          <w:rFonts w:ascii="Times New Roman" w:eastAsia="等线" w:hAnsi="Times New Roman" w:cs="Times New Roman"/>
          <w:color w:val="0D0D0D"/>
          <w:kern w:val="2"/>
          <w:sz w:val="28"/>
          <w:szCs w:val="28"/>
          <w:vertAlign w:val="superscript"/>
        </w:rPr>
        <w:footnoteReference w:id="17"/>
      </w:r>
      <w:r w:rsidRPr="0085575A">
        <w:rPr>
          <w:rFonts w:ascii="Times New Roman" w:eastAsia="等线" w:hAnsi="Times New Roman" w:cs="Times New Roman"/>
          <w:color w:val="0D0D0D"/>
          <w:kern w:val="2"/>
          <w:sz w:val="28"/>
          <w:szCs w:val="28"/>
        </w:rPr>
        <w:t>, а позже ввел в действие Закон «О пенсионном обеспечении граждан в СССР»</w:t>
      </w:r>
      <w:r w:rsidRPr="0085575A">
        <w:rPr>
          <w:rFonts w:ascii="Times New Roman" w:eastAsia="等线" w:hAnsi="Times New Roman" w:cs="Times New Roman"/>
          <w:color w:val="0D0D0D"/>
          <w:kern w:val="2"/>
          <w:sz w:val="28"/>
          <w:szCs w:val="28"/>
          <w:vertAlign w:val="superscript"/>
        </w:rPr>
        <w:footnoteReference w:id="18"/>
      </w:r>
      <w:r w:rsidRPr="0085575A">
        <w:rPr>
          <w:rFonts w:ascii="Times New Roman" w:eastAsia="等线" w:hAnsi="Times New Roman" w:cs="Times New Roman"/>
          <w:color w:val="0D0D0D"/>
          <w:kern w:val="2"/>
          <w:sz w:val="28"/>
          <w:szCs w:val="28"/>
        </w:rPr>
        <w:t>,который не только выступал за включение индивидуальных взносов в пенсионное страхование, но и предусматривал, что пенсионное обеспечение больше не будет финансироваться из государственного бюджета.</w:t>
      </w:r>
    </w:p>
    <w:p w14:paraId="52D065B0" w14:textId="77777777" w:rsid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p>
    <w:p w14:paraId="1FDA02AE" w14:textId="77777777" w:rsidR="009A3385" w:rsidRPr="0085575A" w:rsidRDefault="009A3385"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p>
    <w:p w14:paraId="09A59CB7" w14:textId="77777777" w:rsidR="0085575A" w:rsidRPr="0085575A" w:rsidRDefault="0085575A" w:rsidP="00060407">
      <w:pPr>
        <w:pStyle w:val="3"/>
        <w:spacing w:after="0"/>
        <w:jc w:val="center"/>
        <w:rPr>
          <w:rFonts w:ascii="Times New Roman" w:eastAsia="等线" w:hAnsi="Times New Roman" w:cs="Times New Roman"/>
          <w:b w:val="0"/>
          <w:bCs w:val="0"/>
          <w:kern w:val="2"/>
          <w:sz w:val="28"/>
        </w:rPr>
      </w:pPr>
      <w:bookmarkStart w:id="21" w:name="_Toc131506262"/>
      <w:r w:rsidRPr="0085575A">
        <w:rPr>
          <w:rFonts w:ascii="Times New Roman" w:eastAsia="等线" w:hAnsi="Times New Roman" w:cs="Times New Roman"/>
          <w:kern w:val="2"/>
          <w:sz w:val="28"/>
        </w:rPr>
        <w:t>1.3.2 Этапы изменений российской системы пенсионного обеспечения</w:t>
      </w:r>
      <w:bookmarkEnd w:id="21"/>
    </w:p>
    <w:p w14:paraId="3179C13E"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После распада Советского Союза система социального обеспечения, </w:t>
      </w:r>
      <w:r w:rsidRPr="0085575A">
        <w:rPr>
          <w:rFonts w:ascii="Times New Roman" w:eastAsia="等线" w:hAnsi="Times New Roman" w:cs="Times New Roman"/>
          <w:color w:val="0D0D0D"/>
          <w:kern w:val="2"/>
          <w:sz w:val="28"/>
          <w:szCs w:val="28"/>
        </w:rPr>
        <w:lastRenderedPageBreak/>
        <w:t>особенно пенсионная система, пережила тяжелый процесс изменений в условиях политического и экономического кризиса и снижения уверенности людей в своем будущем. Согласно пути структурной перестройки системы пенсионного обеспечения, изменение российской пенсионной системы можно разделить на четыре этапа.</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Этап испытаний (1991-1994), переходный этап (1995-1999), этап стабилизации (2000-2007), мультисистемный этап (2008 - настоящее время).</w:t>
      </w:r>
    </w:p>
    <w:p w14:paraId="26F73A2C" w14:textId="77777777" w:rsidR="0085575A" w:rsidRPr="0085575A" w:rsidRDefault="0085575A" w:rsidP="0085575A">
      <w:pPr>
        <w:widowControl w:val="0"/>
        <w:numPr>
          <w:ilvl w:val="0"/>
          <w:numId w:val="2"/>
        </w:numPr>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Этап испытаний (1991-1994)</w:t>
      </w:r>
    </w:p>
    <w:p w14:paraId="757F6ADF"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период с 1991 по 1994 год Правительство Российской Федерации издало ряд указов и постановлений о преобразовании прежней системы социального обеспечения, например, переложив расходы на социальное обеспечение с государства и места работы на государство, место работы и человека, а также создав различные отдельные фонды для поддержки системы социального обеспечения.</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В целях создания системы пенсионного страхования, адаптированной к рыночной экономике, Правительство РФ учредило Фонд Российской Федерации для управления пенсионным страхованием в соответствии с положениями «Вопросы</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Пенсионного фонда</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Российской Федерации (России)»</w:t>
      </w:r>
      <w:r w:rsidRPr="0085575A">
        <w:rPr>
          <w:rFonts w:ascii="Times New Roman" w:eastAsia="等线" w:hAnsi="Times New Roman" w:cs="Times New Roman"/>
          <w:color w:val="0D0D0D"/>
          <w:kern w:val="2"/>
          <w:sz w:val="28"/>
          <w:szCs w:val="28"/>
          <w:vertAlign w:val="superscript"/>
        </w:rPr>
        <w:footnoteReference w:id="19"/>
      </w:r>
      <w:r w:rsidRPr="0085575A">
        <w:rPr>
          <w:rFonts w:ascii="Times New Roman" w:eastAsia="等线" w:hAnsi="Times New Roman" w:cs="Times New Roman"/>
          <w:color w:val="0D0D0D"/>
          <w:kern w:val="2"/>
          <w:sz w:val="28"/>
          <w:szCs w:val="28"/>
        </w:rPr>
        <w:t xml:space="preserve"> от 27 декабря 1991 года. Этот фонд не зависит от государственного бюджета и финансируется государством, работодателем и физическим лицом, причем работодатель вносит большую долю - 32% от общего фонда заработной платы, а индивидуальный рабочий и служащий вносит 5% от фонда заработной платы.</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Поскольку Закон предусматривает обязательные взносы и действует в режиме Оплата по мере использования. Реализация этого закона столкнулась с различными препятствиями в условиях сильной инфляции, последовавшей за распадом Советского Союза.</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 xml:space="preserve">Из-за относительно небольшой доли бремени государства, бремя взносов для предприятий и нанимающих единиц является тяжелым, что привело к снижению стимула для владельцев предприятий делать взносы, </w:t>
      </w:r>
      <w:r w:rsidRPr="0085575A">
        <w:rPr>
          <w:rFonts w:ascii="Times New Roman" w:eastAsia="等线" w:hAnsi="Times New Roman" w:cs="Times New Roman"/>
          <w:color w:val="0D0D0D"/>
          <w:kern w:val="2"/>
          <w:sz w:val="28"/>
          <w:szCs w:val="28"/>
        </w:rPr>
        <w:lastRenderedPageBreak/>
        <w:t>а также к тому, что предприятия уклоняются от взносов и не выплачивают зарплаты и пенсии.</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В то же время, увеличение числа пенсионеров и тенденция уклоняться от уплаты взносов из-за отсутствия корреляции между индивидуальными взносами и уровнем пособий, в сочетании с уменьшением численности населения и увеличением продолжительности жизни, привели к увеличению разрыва в пенсионных фондах, делая механизм страхования неустойчивым и даже склоняя к возврату к централизованному национальному управлению.</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 xml:space="preserve">После 1992 года Правительство объявило о новой актуарной формуле для пенсионного страхования, выступая за индексацию пенсий, но эта политика не была реализована эффективно из-за продолжающейся инфляции и больших изменений цен товары. В 1993-1994 годах хаос в экономической системе затруднил выплату государством адекватных пособий населению, и после того, как Б.Н. Ельцин был избран под обещание повысить пенсии избирателям, он не смог выполнить свое обещание, увеличение эмиссии </w:t>
      </w:r>
      <w:proofErr w:type="gramStart"/>
      <w:r w:rsidRPr="0085575A">
        <w:rPr>
          <w:rFonts w:ascii="Times New Roman" w:eastAsia="等线" w:hAnsi="Times New Roman" w:cs="Times New Roman"/>
          <w:color w:val="0D0D0D"/>
          <w:kern w:val="2"/>
          <w:sz w:val="28"/>
          <w:szCs w:val="28"/>
        </w:rPr>
        <w:t>валюты  для</w:t>
      </w:r>
      <w:proofErr w:type="gramEnd"/>
      <w:r w:rsidRPr="0085575A">
        <w:rPr>
          <w:rFonts w:ascii="Times New Roman" w:eastAsia="等线" w:hAnsi="Times New Roman" w:cs="Times New Roman"/>
          <w:color w:val="0D0D0D"/>
          <w:kern w:val="2"/>
          <w:sz w:val="28"/>
          <w:szCs w:val="28"/>
        </w:rPr>
        <w:t xml:space="preserve"> выплаты пенсий усугубило инфляцию, и реальная покупательная способность пенсий продолжала снижаться, как и доверие к Правительству.</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Нестабильность экономической и политической системы в этот период затрудняла внедрение системы социального обеспечения, а возникшая незащищенность населения еще больше способствовала экономическим и социальным волнениям, создавая порочный круг.</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Как видно, система социального обеспечения нуждается в прочном социально-экономическом и политическом фундаменте в качестве поддержки, чтобы можно было также эффективно создать добродетельный круг. Поэтому стабильная социально-экономическая и политическая структура является необходимым условием для создания систематической системы социального обеспечения, которая может защитить экономику и общество.</w:t>
      </w:r>
    </w:p>
    <w:p w14:paraId="3433D264"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p>
    <w:p w14:paraId="431B1707" w14:textId="77777777" w:rsidR="0085575A" w:rsidRPr="0085575A" w:rsidRDefault="0085575A" w:rsidP="0085575A">
      <w:pPr>
        <w:widowControl w:val="0"/>
        <w:numPr>
          <w:ilvl w:val="0"/>
          <w:numId w:val="2"/>
        </w:numPr>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Переходный этап (1995-1999)</w:t>
      </w:r>
    </w:p>
    <w:p w14:paraId="014F3313"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00000"/>
          <w:kern w:val="2"/>
          <w:sz w:val="28"/>
          <w:szCs w:val="28"/>
        </w:rPr>
        <w:t xml:space="preserve">В 1995 году Правительство Российской Федерации объявило о </w:t>
      </w:r>
      <w:r w:rsidRPr="0085575A">
        <w:rPr>
          <w:rFonts w:ascii="Times New Roman" w:eastAsia="等线" w:hAnsi="Times New Roman" w:cs="Times New Roman"/>
          <w:color w:val="000000"/>
          <w:kern w:val="2"/>
          <w:sz w:val="28"/>
          <w:szCs w:val="28"/>
        </w:rPr>
        <w:lastRenderedPageBreak/>
        <w:t xml:space="preserve">включении в правительственный проект реформы трехкомпонентной пенсионной системы – многокомпонентной системы, сочетающей </w:t>
      </w:r>
      <w:bookmarkStart w:id="22" w:name="_Hlk123150861"/>
      <w:r w:rsidRPr="0085575A">
        <w:rPr>
          <w:rFonts w:ascii="Times New Roman" w:eastAsia="等线" w:hAnsi="Times New Roman" w:cs="Times New Roman"/>
          <w:color w:val="0D0D0D"/>
          <w:kern w:val="2"/>
          <w:sz w:val="28"/>
          <w:szCs w:val="28"/>
        </w:rPr>
        <w:t>средства из фонда социального обеспечения с банковскими счетами</w:t>
      </w:r>
      <w:bookmarkEnd w:id="22"/>
      <w:r w:rsidRPr="0085575A">
        <w:rPr>
          <w:rFonts w:ascii="Times New Roman" w:eastAsia="等线" w:hAnsi="Times New Roman" w:cs="Times New Roman"/>
          <w:color w:val="000000"/>
          <w:kern w:val="2"/>
          <w:sz w:val="28"/>
          <w:szCs w:val="28"/>
        </w:rPr>
        <w:t xml:space="preserve">. </w:t>
      </w:r>
      <w:r w:rsidRPr="0085575A">
        <w:rPr>
          <w:rFonts w:ascii="Times New Roman" w:eastAsia="等线" w:hAnsi="Times New Roman" w:cs="Times New Roman"/>
          <w:color w:val="0D0D0D"/>
          <w:kern w:val="2"/>
          <w:sz w:val="28"/>
          <w:szCs w:val="28"/>
        </w:rPr>
        <w:t xml:space="preserve">Однако только в 1997 году российское правительство официально объявило об идее "трехкомпонентной" пенсионной системы, определив таких «три столпа», как социальное пенсионное страхование, обязательное пенсионное страхование и дополнительное пенсионное страхование. </w:t>
      </w:r>
    </w:p>
    <w:p w14:paraId="566716F9"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Первый столп – социальное пенсионное страхование, финансируется государством. Второй столп – обязательное пенсионное страхование, которое состоит из индивидуальных счетов с взносами частных лиц и компаний, а также государственных субсидий и инвестиционного дохода фонда. Третий столп – дополнительное пенсионное страхование, которое управляется частными лицами и страхуется на добровольной основе. </w:t>
      </w:r>
    </w:p>
    <w:p w14:paraId="4BE93BB4"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К 1998 году новая актуарная формула отменила индекс с поправкой на цены, используемый для определения пенсий, и заменила его индексом с поправкой на заработную плату, который исключает изменения в уровне цен. В результате экономического спада заработная плата россиян также снизилась, соответственно, снизились и размеры пенсий. Это, в сочетании с последствиями финансового кризиса, сделало внедрение "трехкомпонентной" пенсионной модели еще более трудным, и через три года после ее внедрения и реализации она была в основном отложена, а на практике по-прежнему действует распределительная система. Однако даже система оплаты по факту становится неустойчивой в условиях ухудшающейся экономики, и срочно необходимы более эффективные меры по стабилизации и реформированию.</w:t>
      </w:r>
    </w:p>
    <w:p w14:paraId="4DA44740"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D0D0D"/>
          <w:kern w:val="2"/>
          <w:sz w:val="28"/>
          <w:szCs w:val="28"/>
        </w:rPr>
      </w:pPr>
    </w:p>
    <w:p w14:paraId="324E3A71" w14:textId="77777777" w:rsidR="0085575A" w:rsidRPr="0085575A" w:rsidRDefault="0085575A" w:rsidP="0085575A">
      <w:pPr>
        <w:widowControl w:val="0"/>
        <w:numPr>
          <w:ilvl w:val="0"/>
          <w:numId w:val="2"/>
        </w:numPr>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Этап стабилизации (2000-2007)</w:t>
      </w:r>
    </w:p>
    <w:p w14:paraId="7E24D2DE"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hint="eastAsia"/>
          <w:b/>
          <w:bCs/>
          <w:color w:val="0D0D0D"/>
          <w:kern w:val="2"/>
          <w:sz w:val="28"/>
          <w:szCs w:val="28"/>
        </w:rPr>
        <w:t xml:space="preserve"> </w:t>
      </w:r>
      <w:r w:rsidRPr="0085575A">
        <w:rPr>
          <w:rFonts w:ascii="Times New Roman" w:eastAsia="等线" w:hAnsi="Times New Roman" w:cs="Times New Roman"/>
          <w:b/>
          <w:bCs/>
          <w:color w:val="0D0D0D"/>
          <w:kern w:val="2"/>
          <w:sz w:val="28"/>
          <w:szCs w:val="28"/>
        </w:rPr>
        <w:t xml:space="preserve">  </w:t>
      </w:r>
      <w:r w:rsidRPr="0085575A">
        <w:rPr>
          <w:rFonts w:ascii="Times New Roman" w:eastAsia="等线" w:hAnsi="Times New Roman" w:cs="Times New Roman"/>
          <w:b/>
          <w:bCs/>
          <w:color w:val="000000"/>
          <w:kern w:val="2"/>
          <w:sz w:val="28"/>
          <w:szCs w:val="28"/>
        </w:rPr>
        <w:t xml:space="preserve">   </w:t>
      </w:r>
      <w:r w:rsidRPr="0085575A">
        <w:rPr>
          <w:rFonts w:ascii="Times New Roman" w:eastAsia="等线" w:hAnsi="Times New Roman" w:cs="Times New Roman"/>
          <w:color w:val="000000"/>
          <w:kern w:val="2"/>
          <w:sz w:val="28"/>
          <w:szCs w:val="28"/>
        </w:rPr>
        <w:t xml:space="preserve">  В 2000 году экономическая ситуация в Российской Федерации улучшилась, и ее финансы начали работать с профицитом, но общее функционирование социально-экономической системы все еще было несовершенным и затрудненным. После прихода к власти президента </w:t>
      </w:r>
      <w:r w:rsidRPr="0085575A">
        <w:rPr>
          <w:rFonts w:ascii="Times New Roman" w:eastAsia="等线" w:hAnsi="Times New Roman" w:cs="Times New Roman"/>
          <w:color w:val="000000"/>
          <w:kern w:val="2"/>
          <w:sz w:val="28"/>
          <w:szCs w:val="28"/>
        </w:rPr>
        <w:lastRenderedPageBreak/>
        <w:t>Владимира Путина его реформы принесли новую надежду российскому народу. Наиболее характерными чертами этого периода были стабилизация политической ситуации в стране после мучений переходного периода "шоковой терапии", здоровое обращение и упорядоченное развитие экономики, а также внедрение и совершенствование системы социального обеспечения, которая стала "успокоительным средством" для российского народа. В начале 2001 года, когда международные цены на нефть взлетели, Россия, крупнейший производитель нефти, под руководством правительства Владимира Путина, воспользовалась возможностью возродить свою экономику и национальную мощь, торгуя экспортом нефти для получения огромных прибылей. Кроме того, именно в это время правительство направило часть прибыли от продажи нефти в пенсионную систему и использовало ее для выплаты давних задолженностей по зарплате и пенсиям, что еще больше повысило уровень пенсий.</w:t>
      </w:r>
      <w:r w:rsidRPr="0085575A">
        <w:rPr>
          <w:rFonts w:ascii="Times New Roman" w:eastAsia="等线" w:hAnsi="Times New Roman" w:cs="Times New Roman"/>
          <w:color w:val="000000"/>
          <w:kern w:val="2"/>
          <w:sz w:val="21"/>
        </w:rPr>
        <w:t xml:space="preserve"> </w:t>
      </w:r>
      <w:r w:rsidRPr="0085575A">
        <w:rPr>
          <w:rFonts w:ascii="Times New Roman" w:eastAsia="等线" w:hAnsi="Times New Roman" w:cs="Times New Roman"/>
          <w:color w:val="000000"/>
          <w:kern w:val="2"/>
          <w:sz w:val="28"/>
          <w:szCs w:val="28"/>
        </w:rPr>
        <w:t xml:space="preserve">Кроме того, правительство продолжало внедрять ряд политик и мер по стимулированию внутреннего спроса, поощряя людей тратить свои пенсии и зарплаты на потребление и стимулируя производственные стимулы в материальном секторе, тем самым ускоряя экономический рост. </w:t>
      </w:r>
    </w:p>
    <w:p w14:paraId="65BA9C56" w14:textId="77777777" w:rsidR="0085575A" w:rsidRPr="0085575A" w:rsidRDefault="0085575A" w:rsidP="0085575A">
      <w:pPr>
        <w:widowControl w:val="0"/>
        <w:suppressAutoHyphens/>
        <w:snapToGrid w:val="0"/>
        <w:spacing w:after="0" w:line="360" w:lineRule="auto"/>
        <w:ind w:firstLine="709"/>
        <w:jc w:val="both"/>
        <w:rPr>
          <w:rFonts w:ascii="Times New Roman" w:eastAsia="等线" w:hAnsi="Times New Roman" w:cs="Times New Roman"/>
          <w:color w:val="000000"/>
          <w:kern w:val="2"/>
          <w:sz w:val="21"/>
        </w:rPr>
      </w:pPr>
      <w:r w:rsidRPr="0085575A">
        <w:rPr>
          <w:rFonts w:ascii="Times New Roman" w:eastAsia="等线" w:hAnsi="Times New Roman" w:cs="Times New Roman"/>
          <w:color w:val="000000"/>
          <w:kern w:val="2"/>
          <w:sz w:val="28"/>
          <w:szCs w:val="28"/>
        </w:rPr>
        <w:t>Примерно к 2002 году задолженность по пенсиям и заработной плате была в основном погашена, а реальный уровень выплат вырос. Эта инициатива правительства Путина не только восстановила базовый уровень жизни населения, но и дала огромный толчок общественному доверию.</w:t>
      </w:r>
      <w:r w:rsidRPr="0085575A">
        <w:rPr>
          <w:rFonts w:ascii="Times New Roman" w:eastAsia="等线" w:hAnsi="Times New Roman" w:cs="Times New Roman"/>
          <w:color w:val="000000"/>
          <w:kern w:val="2"/>
          <w:sz w:val="21"/>
        </w:rPr>
        <w:t xml:space="preserve"> </w:t>
      </w:r>
    </w:p>
    <w:p w14:paraId="430C7BAA" w14:textId="77777777" w:rsidR="0085575A" w:rsidRPr="0085575A" w:rsidRDefault="0085575A" w:rsidP="0085575A">
      <w:pPr>
        <w:widowControl w:val="0"/>
        <w:suppressAutoHyphens/>
        <w:snapToGrid w:val="0"/>
        <w:spacing w:after="0" w:line="360" w:lineRule="auto"/>
        <w:ind w:firstLine="709"/>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С 1 января 2001 года в соответствии с Налоговым кодексом Российской Федерации был установлен новый стандарт налогообложения с введением единого социального налога (ЕСН). Согласно этому положению, все лица, уплачивающие единый социальный налог, станут застрахованными лицами в рамках компонента обязательного пенсионного страхования второй ступени, при этом страховые взносы будут формировать страховой компонент трудовой пенсии и накопительный компонент лицевого счета. Для того, чтобы эффективно внедрить эту систему, в декабре 2001 года Правительство </w:t>
      </w:r>
      <w:r w:rsidRPr="0085575A">
        <w:rPr>
          <w:rFonts w:ascii="Times New Roman" w:eastAsia="等线" w:hAnsi="Times New Roman" w:cs="Times New Roman"/>
          <w:color w:val="000000"/>
          <w:kern w:val="2"/>
          <w:sz w:val="28"/>
          <w:szCs w:val="28"/>
        </w:rPr>
        <w:lastRenderedPageBreak/>
        <w:t>РФ внесло четыре последовательных федеральных закона о реформировании пенсионной системы: Закон № 166 "О государственном пенсионном страховании в Российской Федерации"</w:t>
      </w:r>
      <w:r w:rsidRPr="0085575A">
        <w:rPr>
          <w:rFonts w:ascii="Times New Roman" w:eastAsia="等线" w:hAnsi="Times New Roman" w:cs="Times New Roman"/>
          <w:color w:val="000000"/>
          <w:kern w:val="2"/>
          <w:sz w:val="28"/>
          <w:szCs w:val="28"/>
          <w:vertAlign w:val="superscript"/>
        </w:rPr>
        <w:footnoteReference w:id="20"/>
      </w:r>
      <w:r w:rsidRPr="0085575A">
        <w:rPr>
          <w:rFonts w:ascii="Times New Roman" w:eastAsia="等线" w:hAnsi="Times New Roman" w:cs="Times New Roman"/>
          <w:color w:val="000000"/>
          <w:kern w:val="2"/>
          <w:sz w:val="28"/>
          <w:szCs w:val="28"/>
        </w:rPr>
        <w:t>; Закон № 167 "Об обязательном пенсионном страховании в Российской Федерации"</w:t>
      </w:r>
      <w:r w:rsidRPr="0085575A">
        <w:rPr>
          <w:rFonts w:ascii="Times New Roman" w:eastAsia="等线" w:hAnsi="Times New Roman" w:cs="Times New Roman"/>
          <w:color w:val="000000"/>
          <w:kern w:val="2"/>
          <w:sz w:val="28"/>
          <w:szCs w:val="28"/>
          <w:vertAlign w:val="superscript"/>
        </w:rPr>
        <w:footnoteReference w:id="21"/>
      </w:r>
      <w:r w:rsidRPr="0085575A">
        <w:rPr>
          <w:rFonts w:ascii="Times New Roman" w:eastAsia="等线" w:hAnsi="Times New Roman" w:cs="Times New Roman"/>
          <w:color w:val="000000"/>
          <w:kern w:val="2"/>
          <w:sz w:val="28"/>
          <w:szCs w:val="28"/>
        </w:rPr>
        <w:t>; Закон № 173 "О трудовом страховании в Российской Федерации"</w:t>
      </w:r>
      <w:r w:rsidRPr="0085575A">
        <w:rPr>
          <w:rFonts w:ascii="Times New Roman" w:eastAsia="等线" w:hAnsi="Times New Roman" w:cs="Times New Roman"/>
          <w:color w:val="000000"/>
          <w:kern w:val="2"/>
          <w:sz w:val="28"/>
          <w:szCs w:val="28"/>
          <w:vertAlign w:val="superscript"/>
        </w:rPr>
        <w:footnoteReference w:id="22"/>
      </w:r>
      <w:r w:rsidRPr="0085575A">
        <w:rPr>
          <w:rFonts w:ascii="Times New Roman" w:eastAsia="等线" w:hAnsi="Times New Roman" w:cs="Times New Roman"/>
          <w:color w:val="000000"/>
          <w:kern w:val="2"/>
          <w:sz w:val="28"/>
          <w:szCs w:val="28"/>
        </w:rPr>
        <w:t xml:space="preserve">; Закон № 198 "О налогообложении и страховании в Российской Федерации". Дополнения и изменения к положениям о налогах и страховых взносах". </w:t>
      </w:r>
    </w:p>
    <w:p w14:paraId="50F0FC3A" w14:textId="77777777" w:rsidR="0085575A" w:rsidRPr="0085575A" w:rsidRDefault="0085575A" w:rsidP="0085575A">
      <w:pPr>
        <w:widowControl w:val="0"/>
        <w:suppressAutoHyphens/>
        <w:snapToGrid w:val="0"/>
        <w:spacing w:after="0" w:line="360" w:lineRule="auto"/>
        <w:ind w:firstLine="709"/>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В 2004 году российское правительство создало стабилизационный фонд, основанный на экспортных пошлинах на нефть и бюджетных излишках, а в 2007 году правительство Путина предложило использовать часть стабилизационного фонда для поддержки пенсионной системы. Однако в 2008 году финансовый кризис, вызванный кризисом субстандартной ипотеки в США, привел к другому экономическому кризису и более глубокой перестройке социально-экономической структуры России.</w:t>
      </w:r>
    </w:p>
    <w:p w14:paraId="4809243F"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21C0634C" w14:textId="77777777" w:rsidR="0085575A" w:rsidRPr="0085575A" w:rsidRDefault="0085575A" w:rsidP="0085575A">
      <w:pPr>
        <w:widowControl w:val="0"/>
        <w:numPr>
          <w:ilvl w:val="0"/>
          <w:numId w:val="2"/>
        </w:numPr>
        <w:suppressAutoHyphens/>
        <w:snapToGrid w:val="0"/>
        <w:spacing w:after="0" w:line="360" w:lineRule="auto"/>
        <w:jc w:val="both"/>
        <w:rPr>
          <w:rFonts w:ascii="Times New Roman" w:eastAsia="等线" w:hAnsi="Times New Roman" w:cs="Times New Roman"/>
          <w:b/>
          <w:bCs/>
          <w:color w:val="0D0D0D"/>
          <w:kern w:val="2"/>
          <w:sz w:val="28"/>
          <w:szCs w:val="28"/>
        </w:rPr>
      </w:pPr>
      <w:bookmarkStart w:id="23" w:name="_Hlk123074925"/>
      <w:bookmarkStart w:id="24" w:name="_Hlk123064789"/>
      <w:r w:rsidRPr="0085575A">
        <w:rPr>
          <w:rFonts w:ascii="Times New Roman" w:eastAsia="等线" w:hAnsi="Times New Roman" w:cs="Times New Roman"/>
          <w:b/>
          <w:bCs/>
          <w:color w:val="000000"/>
          <w:kern w:val="2"/>
          <w:sz w:val="28"/>
          <w:szCs w:val="28"/>
        </w:rPr>
        <w:t>Мультисистемный этап</w:t>
      </w:r>
      <w:bookmarkEnd w:id="23"/>
      <w:r w:rsidRPr="0085575A">
        <w:rPr>
          <w:rFonts w:ascii="Times New Roman" w:eastAsia="等线" w:hAnsi="Times New Roman" w:cs="Times New Roman"/>
          <w:b/>
          <w:bCs/>
          <w:color w:val="000000"/>
          <w:kern w:val="2"/>
          <w:sz w:val="28"/>
          <w:szCs w:val="28"/>
        </w:rPr>
        <w:t xml:space="preserve"> </w:t>
      </w:r>
      <w:bookmarkEnd w:id="24"/>
      <w:r w:rsidRPr="0085575A">
        <w:rPr>
          <w:rFonts w:ascii="Times New Roman" w:eastAsia="等线" w:hAnsi="Times New Roman" w:cs="Times New Roman"/>
          <w:color w:val="000000"/>
          <w:kern w:val="2"/>
          <w:sz w:val="28"/>
          <w:szCs w:val="28"/>
        </w:rPr>
        <w:t>(2</w:t>
      </w:r>
      <w:r w:rsidRPr="0085575A">
        <w:rPr>
          <w:rFonts w:ascii="Times New Roman" w:eastAsia="等线" w:hAnsi="Times New Roman" w:cs="Times New Roman"/>
          <w:b/>
          <w:bCs/>
          <w:color w:val="0D0D0D"/>
          <w:kern w:val="2"/>
          <w:sz w:val="28"/>
          <w:szCs w:val="28"/>
        </w:rPr>
        <w:t>008 - настоящее время).</w:t>
      </w:r>
    </w:p>
    <w:p w14:paraId="6CAE2F5A" w14:textId="77777777" w:rsidR="0085575A" w:rsidRPr="0085575A" w:rsidRDefault="0085575A" w:rsidP="0085575A">
      <w:pPr>
        <w:widowControl w:val="0"/>
        <w:suppressAutoHyphens/>
        <w:snapToGrid w:val="0"/>
        <w:spacing w:after="0" w:line="360" w:lineRule="auto"/>
        <w:ind w:firstLineChars="200" w:firstLine="560"/>
        <w:jc w:val="both"/>
        <w:rPr>
          <w:rFonts w:ascii="等线" w:eastAsia="等线" w:hAnsi="等线" w:cs="Times New Roman"/>
          <w:color w:val="000000"/>
          <w:kern w:val="2"/>
          <w:sz w:val="21"/>
        </w:rPr>
      </w:pPr>
      <w:r w:rsidRPr="0085575A">
        <w:rPr>
          <w:rFonts w:ascii="Times New Roman" w:eastAsia="等线" w:hAnsi="Times New Roman" w:cs="Times New Roman"/>
          <w:color w:val="000000"/>
          <w:kern w:val="2"/>
          <w:sz w:val="28"/>
          <w:szCs w:val="28"/>
        </w:rPr>
        <w:t xml:space="preserve">После кризиса российское правительство провело новые реформы пенсионной системы в ответ на давление стареющего населения России и для поддержания динамики восстановления экономики. С 1 января 2010 года российская пенсионная система продвинулась дальше в сторону страхового принципа, перейдя от зависимости от налогообложения к зависимости от страхового дохода, при этом размер пенсии, доступной гражданам, зависит от суммы индивидуальных страховых взносов в государственный пенсионный фонд. В то же время был отменен единый социальный налог и вновь введены взносы на социальное страхование; базовые пенсии были включены в </w:t>
      </w:r>
      <w:r w:rsidRPr="0085575A">
        <w:rPr>
          <w:rFonts w:ascii="Times New Roman" w:eastAsia="等线" w:hAnsi="Times New Roman" w:cs="Times New Roman"/>
          <w:color w:val="000000"/>
          <w:kern w:val="2"/>
          <w:sz w:val="28"/>
          <w:szCs w:val="28"/>
        </w:rPr>
        <w:lastRenderedPageBreak/>
        <w:t>страховые выплаты по старости, тарифы пенсионного страхования были увеличены, а различия в страховых тарифах между разными типами застрахованных лиц были отменены.</w:t>
      </w:r>
      <w:r w:rsidRPr="0085575A">
        <w:rPr>
          <w:rFonts w:ascii="等线" w:eastAsia="等线" w:hAnsi="等线" w:cs="Times New Roman" w:hint="eastAsia"/>
          <w:color w:val="000000"/>
          <w:kern w:val="2"/>
          <w:sz w:val="21"/>
        </w:rPr>
        <w:t xml:space="preserve"> </w:t>
      </w:r>
    </w:p>
    <w:p w14:paraId="715B7A3E"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 xml:space="preserve">В конце 2013 года Государственная Дума приняла ряд предложений по реформированию пенсионной системы, которые были реализованы с 1 января 2015 года. Пенсии в России состоят из трех основных компонентов: базовой пенсии, обязательного пенсионного страхования и накопительной пенсии, причем компании отчисляют 22% от годовой зарплаты работника. Для тех, кто родился до 1967 года, существует страховой компонент, но нет сберегательного компонента, при этом 16% из 22% идут на индивидуальный страховой счет, а остальные 6% - на общий счет; для тех, кто родился после 1967 года, 10% из 22% идут на индивидуальный страховой счет, 6% - на общий счет и еще 6% - на личный сберегательный счет. </w:t>
      </w:r>
    </w:p>
    <w:p w14:paraId="5D6D81C0" w14:textId="77777777" w:rsidR="0085575A" w:rsidRPr="0085575A" w:rsidRDefault="0085575A" w:rsidP="0085575A">
      <w:pPr>
        <w:widowControl w:val="0"/>
        <w:suppressAutoHyphens/>
        <w:snapToGrid w:val="0"/>
        <w:spacing w:after="0" w:line="360" w:lineRule="auto"/>
        <w:ind w:firstLineChars="200" w:firstLine="560"/>
        <w:jc w:val="both"/>
        <w:rPr>
          <w:rFonts w:ascii="Times New Roman" w:eastAsia="等线" w:hAnsi="Times New Roman" w:cs="Times New Roman"/>
          <w:color w:val="000000"/>
          <w:kern w:val="2"/>
          <w:sz w:val="28"/>
          <w:szCs w:val="28"/>
        </w:rPr>
      </w:pPr>
      <w:r w:rsidRPr="0085575A">
        <w:rPr>
          <w:rFonts w:ascii="Times New Roman" w:eastAsia="等线" w:hAnsi="Times New Roman" w:cs="Times New Roman"/>
          <w:color w:val="000000"/>
          <w:kern w:val="2"/>
          <w:sz w:val="28"/>
          <w:szCs w:val="28"/>
        </w:rPr>
        <w:t>В ситуации, когда давление на пенсионные вопросы продолжает расти, перед российским правительством стоит важная проблема реорганизации соответствующих элементов системы пенсионного обеспечения с целью реагирования на новые изменения.</w:t>
      </w:r>
    </w:p>
    <w:p w14:paraId="4D178BE0" w14:textId="77777777" w:rsidR="0085575A" w:rsidRDefault="0085575A"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1B5DE426" w14:textId="77777777" w:rsidR="009A3385" w:rsidRPr="0085575A" w:rsidRDefault="009A3385"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7C063C20" w14:textId="77777777" w:rsidR="0085575A" w:rsidRPr="00060407" w:rsidRDefault="00060407" w:rsidP="00060407">
      <w:pPr>
        <w:pStyle w:val="2"/>
        <w:spacing w:after="0"/>
        <w:jc w:val="center"/>
        <w:rPr>
          <w:rFonts w:ascii="Times New Roman" w:eastAsia="等线" w:hAnsi="Times New Roman"/>
          <w:color w:val="0D0D0D"/>
          <w:kern w:val="2"/>
          <w:sz w:val="28"/>
          <w:szCs w:val="28"/>
        </w:rPr>
      </w:pPr>
      <w:bookmarkStart w:id="25" w:name="_Toc131506263"/>
      <w:r w:rsidRPr="00060407">
        <w:rPr>
          <w:rFonts w:ascii="Times New Roman" w:eastAsia="等线" w:hAnsi="Times New Roman"/>
          <w:color w:val="0D0D0D"/>
          <w:kern w:val="2"/>
          <w:sz w:val="28"/>
          <w:szCs w:val="28"/>
        </w:rPr>
        <w:t>1.4</w:t>
      </w:r>
      <w:r w:rsidR="0085575A" w:rsidRPr="00060407">
        <w:rPr>
          <w:rFonts w:ascii="Times New Roman" w:eastAsia="等线" w:hAnsi="Times New Roman"/>
          <w:color w:val="0D0D0D"/>
          <w:kern w:val="2"/>
          <w:sz w:val="28"/>
          <w:szCs w:val="28"/>
        </w:rPr>
        <w:t xml:space="preserve"> История изменений системы пенсионного обеспечения в Китае</w:t>
      </w:r>
      <w:bookmarkEnd w:id="25"/>
    </w:p>
    <w:p w14:paraId="163D8BEB"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 xml:space="preserve">     С момента основания Китайской Народной Республики пенсионная система Китая пережила сложное развитие. В отличие от взлетов и падений Советского Союза и России, Китай был более осторожен в своих попытках создать систему пенсионного страхования и развивался относительно плавно и упорядоченно в процессе совершенствования системы. С открытием страны социальное страхование смогло быстро развивать</w:t>
      </w:r>
      <w:r w:rsidRPr="0085575A">
        <w:rPr>
          <w:rFonts w:ascii="Times New Roman" w:eastAsia="等线" w:hAnsi="Times New Roman" w:cs="Times New Roman"/>
          <w:color w:val="000000"/>
          <w:kern w:val="2"/>
          <w:sz w:val="28"/>
          <w:szCs w:val="28"/>
        </w:rPr>
        <w:t>ся, и вскоре была создана многокомпонентная система финансирования.</w:t>
      </w:r>
      <w:r w:rsidRPr="0085575A">
        <w:rPr>
          <w:rFonts w:ascii="Times New Roman" w:eastAsia="等线" w:hAnsi="Times New Roman" w:cs="Times New Roman"/>
          <w:color w:val="0D0D0D"/>
          <w:kern w:val="2"/>
          <w:sz w:val="28"/>
          <w:szCs w:val="28"/>
        </w:rPr>
        <w:t xml:space="preserve"> </w:t>
      </w:r>
    </w:p>
    <w:p w14:paraId="522D6640" w14:textId="77777777" w:rsidR="0085575A" w:rsidRPr="0085575A" w:rsidRDefault="0085575A" w:rsidP="0085575A">
      <w:pPr>
        <w:widowControl w:val="0"/>
        <w:suppressAutoHyphens/>
        <w:snapToGrid w:val="0"/>
        <w:spacing w:after="0" w:line="360" w:lineRule="auto"/>
        <w:ind w:firstLine="709"/>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Эволюцию пенсионной системы с момента основания КНР до сегодняшнего дня можно разделить на пять этапов, основанных на </w:t>
      </w:r>
      <w:r w:rsidRPr="0085575A">
        <w:rPr>
          <w:rFonts w:ascii="Times New Roman" w:eastAsia="等线" w:hAnsi="Times New Roman" w:cs="Times New Roman"/>
          <w:color w:val="0D0D0D"/>
          <w:kern w:val="2"/>
          <w:sz w:val="28"/>
          <w:szCs w:val="28"/>
        </w:rPr>
        <w:lastRenderedPageBreak/>
        <w:t>нескольких важных моментах реформы:</w:t>
      </w:r>
    </w:p>
    <w:p w14:paraId="32B881B6" w14:textId="77777777" w:rsidR="0085575A" w:rsidRPr="0085575A" w:rsidRDefault="0085575A" w:rsidP="0085575A">
      <w:pPr>
        <w:widowControl w:val="0"/>
        <w:numPr>
          <w:ilvl w:val="0"/>
          <w:numId w:val="4"/>
        </w:numPr>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первый этап – </w:t>
      </w:r>
      <w:bookmarkStart w:id="26" w:name="_Hlk114415711"/>
      <w:r w:rsidRPr="0085575A">
        <w:rPr>
          <w:rFonts w:ascii="Times New Roman" w:eastAsia="等线" w:hAnsi="Times New Roman" w:cs="Times New Roman"/>
          <w:color w:val="0D0D0D"/>
          <w:kern w:val="2"/>
          <w:sz w:val="28"/>
          <w:szCs w:val="28"/>
        </w:rPr>
        <w:t>первоначальное формирование пенсионной системы после основания КНР (</w:t>
      </w:r>
      <w:r w:rsidR="00B15A6F" w:rsidRPr="0085575A">
        <w:rPr>
          <w:rFonts w:ascii="Times New Roman" w:eastAsia="等线" w:hAnsi="Times New Roman" w:cs="Times New Roman"/>
          <w:color w:val="0D0D0D"/>
          <w:kern w:val="2"/>
          <w:sz w:val="28"/>
          <w:szCs w:val="28"/>
        </w:rPr>
        <w:t>1949–1977</w:t>
      </w:r>
      <w:r w:rsidRPr="0085575A">
        <w:rPr>
          <w:rFonts w:ascii="Times New Roman" w:eastAsia="等线" w:hAnsi="Times New Roman" w:cs="Times New Roman"/>
          <w:color w:val="0D0D0D"/>
          <w:kern w:val="2"/>
          <w:sz w:val="28"/>
          <w:szCs w:val="28"/>
        </w:rPr>
        <w:t xml:space="preserve"> гг.)</w:t>
      </w:r>
      <w:bookmarkEnd w:id="26"/>
      <w:r w:rsidRPr="0085575A">
        <w:rPr>
          <w:rFonts w:ascii="Times New Roman" w:eastAsia="等线" w:hAnsi="Times New Roman" w:cs="Times New Roman"/>
          <w:color w:val="0D0D0D"/>
          <w:kern w:val="2"/>
          <w:sz w:val="28"/>
          <w:szCs w:val="28"/>
        </w:rPr>
        <w:t xml:space="preserve">; </w:t>
      </w:r>
    </w:p>
    <w:p w14:paraId="6B550280" w14:textId="77777777" w:rsidR="0085575A" w:rsidRPr="0085575A" w:rsidRDefault="0085575A" w:rsidP="0085575A">
      <w:pPr>
        <w:widowControl w:val="0"/>
        <w:numPr>
          <w:ilvl w:val="0"/>
          <w:numId w:val="4"/>
        </w:numPr>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второй этап – восстановление и развитие пенсионной системы после Политики реформ и открытости (</w:t>
      </w:r>
      <w:r w:rsidR="00B15A6F" w:rsidRPr="0085575A">
        <w:rPr>
          <w:rFonts w:ascii="Times New Roman" w:eastAsia="等线" w:hAnsi="Times New Roman" w:cs="Times New Roman"/>
          <w:color w:val="0D0D0D"/>
          <w:kern w:val="2"/>
          <w:sz w:val="28"/>
          <w:szCs w:val="28"/>
        </w:rPr>
        <w:t>1978–1989</w:t>
      </w:r>
      <w:r w:rsidRPr="0085575A">
        <w:rPr>
          <w:rFonts w:ascii="Times New Roman" w:eastAsia="等线" w:hAnsi="Times New Roman" w:cs="Times New Roman"/>
          <w:color w:val="0D0D0D"/>
          <w:kern w:val="2"/>
          <w:sz w:val="28"/>
          <w:szCs w:val="28"/>
        </w:rPr>
        <w:t xml:space="preserve"> гг.);</w:t>
      </w:r>
    </w:p>
    <w:p w14:paraId="374DCB1B" w14:textId="77777777" w:rsidR="0085575A" w:rsidRPr="0085575A" w:rsidRDefault="0085575A" w:rsidP="0085575A">
      <w:pPr>
        <w:widowControl w:val="0"/>
        <w:numPr>
          <w:ilvl w:val="0"/>
          <w:numId w:val="4"/>
        </w:numPr>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третий этап – первоначальное изучение модели комбинированного счета (</w:t>
      </w:r>
      <w:r w:rsidR="00B15A6F" w:rsidRPr="0085575A">
        <w:rPr>
          <w:rFonts w:ascii="Times New Roman" w:eastAsia="等线" w:hAnsi="Times New Roman" w:cs="Times New Roman"/>
          <w:color w:val="0D0D0D"/>
          <w:kern w:val="2"/>
          <w:sz w:val="28"/>
          <w:szCs w:val="28"/>
        </w:rPr>
        <w:t xml:space="preserve">1990–1999 </w:t>
      </w:r>
      <w:r w:rsidRPr="0085575A">
        <w:rPr>
          <w:rFonts w:ascii="Times New Roman" w:eastAsia="等线" w:hAnsi="Times New Roman" w:cs="Times New Roman"/>
          <w:color w:val="0D0D0D"/>
          <w:kern w:val="2"/>
          <w:sz w:val="28"/>
          <w:szCs w:val="28"/>
        </w:rPr>
        <w:t>гг.);</w:t>
      </w:r>
    </w:p>
    <w:p w14:paraId="3E75A626" w14:textId="77777777" w:rsidR="0085575A" w:rsidRPr="0085575A" w:rsidRDefault="0085575A" w:rsidP="0085575A">
      <w:pPr>
        <w:widowControl w:val="0"/>
        <w:numPr>
          <w:ilvl w:val="0"/>
          <w:numId w:val="4"/>
        </w:numPr>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четвертый этап – углубление городской пенсионной системы (</w:t>
      </w:r>
      <w:r w:rsidR="00B15A6F" w:rsidRPr="0085575A">
        <w:rPr>
          <w:rFonts w:ascii="Times New Roman" w:eastAsia="等线" w:hAnsi="Times New Roman" w:cs="Times New Roman"/>
          <w:color w:val="0D0D0D"/>
          <w:kern w:val="2"/>
          <w:sz w:val="28"/>
          <w:szCs w:val="28"/>
        </w:rPr>
        <w:t xml:space="preserve">2000–2008 </w:t>
      </w:r>
      <w:r w:rsidRPr="0085575A">
        <w:rPr>
          <w:rFonts w:ascii="Times New Roman" w:eastAsia="等线" w:hAnsi="Times New Roman" w:cs="Times New Roman"/>
          <w:color w:val="0D0D0D"/>
          <w:kern w:val="2"/>
          <w:sz w:val="28"/>
          <w:szCs w:val="28"/>
        </w:rPr>
        <w:t xml:space="preserve">гг.); </w:t>
      </w:r>
    </w:p>
    <w:p w14:paraId="4273C364" w14:textId="77777777" w:rsidR="0085575A" w:rsidRPr="0085575A" w:rsidRDefault="0085575A" w:rsidP="0085575A">
      <w:pPr>
        <w:widowControl w:val="0"/>
        <w:numPr>
          <w:ilvl w:val="0"/>
          <w:numId w:val="4"/>
        </w:numPr>
        <w:suppressAutoHyphens/>
        <w:snapToGrid w:val="0"/>
        <w:spacing w:after="0" w:line="360" w:lineRule="auto"/>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пятый этап </w:t>
      </w:r>
      <w:r w:rsidRPr="0085575A">
        <w:rPr>
          <w:rFonts w:ascii="Times New Roman" w:eastAsia="等线" w:hAnsi="Times New Roman" w:cs="Times New Roman"/>
          <w:color w:val="0D0D0D"/>
          <w:kern w:val="2"/>
          <w:sz w:val="28"/>
          <w:szCs w:val="28"/>
        </w:rPr>
        <w:softHyphen/>
        <w:t>– создание городской и сельской социальной пенсионной системы (2009 г. - настоящее время).</w:t>
      </w:r>
    </w:p>
    <w:p w14:paraId="6E1BA705" w14:textId="77777777" w:rsidR="0085575A" w:rsidRDefault="0085575A"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35E366E6" w14:textId="77777777" w:rsidR="00785C5D" w:rsidRPr="0085575A" w:rsidRDefault="00785C5D"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6FEF5799" w14:textId="77777777" w:rsidR="0085575A" w:rsidRPr="0085575A" w:rsidRDefault="0085575A" w:rsidP="00785C5D">
      <w:pPr>
        <w:pStyle w:val="3"/>
        <w:spacing w:before="0" w:after="0" w:line="360" w:lineRule="auto"/>
        <w:jc w:val="center"/>
        <w:rPr>
          <w:rFonts w:ascii="Times New Roman" w:eastAsia="等线" w:hAnsi="Times New Roman" w:cs="Times New Roman"/>
          <w:b w:val="0"/>
          <w:bCs w:val="0"/>
          <w:color w:val="0D0D0D"/>
          <w:kern w:val="2"/>
          <w:sz w:val="28"/>
          <w:szCs w:val="28"/>
        </w:rPr>
      </w:pPr>
      <w:bookmarkStart w:id="27" w:name="_Toc131506264"/>
      <w:r w:rsidRPr="0085575A">
        <w:rPr>
          <w:rFonts w:ascii="Times New Roman" w:eastAsia="等线" w:hAnsi="Times New Roman" w:cs="Times New Roman"/>
          <w:color w:val="0D0D0D"/>
          <w:kern w:val="2"/>
          <w:sz w:val="28"/>
          <w:szCs w:val="28"/>
        </w:rPr>
        <w:t>1.4.1 Формирование Китайской системы пенсионного обеспечения и контекста реформирования</w:t>
      </w:r>
      <w:bookmarkEnd w:id="27"/>
    </w:p>
    <w:p w14:paraId="4C0084D0" w14:textId="77777777" w:rsidR="0085575A" w:rsidRPr="00DD3155"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 xml:space="preserve">      </w:t>
      </w:r>
      <w:r w:rsidRPr="00DD3155">
        <w:rPr>
          <w:rFonts w:ascii="Times New Roman" w:eastAsia="等线" w:hAnsi="Times New Roman" w:cs="Times New Roman"/>
          <w:b/>
          <w:bCs/>
          <w:color w:val="0D0D0D"/>
          <w:kern w:val="2"/>
          <w:sz w:val="28"/>
          <w:szCs w:val="28"/>
        </w:rPr>
        <w:t xml:space="preserve">   </w:t>
      </w:r>
      <w:r w:rsidRPr="00DD3155">
        <w:rPr>
          <w:rFonts w:ascii="Times New Roman" w:eastAsia="等线" w:hAnsi="Times New Roman" w:cs="Times New Roman" w:hint="eastAsia"/>
          <w:b/>
          <w:bCs/>
          <w:color w:val="0D0D0D"/>
          <w:kern w:val="2"/>
          <w:sz w:val="28"/>
          <w:szCs w:val="28"/>
        </w:rPr>
        <w:t>i</w:t>
      </w:r>
      <w:r w:rsidRPr="00DD3155">
        <w:rPr>
          <w:rFonts w:ascii="Times New Roman" w:eastAsia="等线" w:hAnsi="Times New Roman" w:cs="Times New Roman"/>
          <w:b/>
          <w:bCs/>
          <w:color w:val="0D0D0D"/>
          <w:kern w:val="2"/>
          <w:sz w:val="28"/>
          <w:szCs w:val="28"/>
        </w:rPr>
        <w:t>. Первоначальное формирование пенсионной системы после основания КНР (</w:t>
      </w:r>
      <w:r w:rsidR="00B15A6F" w:rsidRPr="00DD3155">
        <w:rPr>
          <w:rFonts w:ascii="Times New Roman" w:eastAsia="等线" w:hAnsi="Times New Roman" w:cs="Times New Roman"/>
          <w:b/>
          <w:bCs/>
          <w:color w:val="0D0D0D"/>
          <w:kern w:val="2"/>
          <w:sz w:val="28"/>
          <w:szCs w:val="28"/>
        </w:rPr>
        <w:t>1949–1977</w:t>
      </w:r>
      <w:r w:rsidRPr="00DD3155">
        <w:rPr>
          <w:rFonts w:ascii="Times New Roman" w:eastAsia="等线" w:hAnsi="Times New Roman" w:cs="Times New Roman"/>
          <w:b/>
          <w:bCs/>
          <w:color w:val="0D0D0D"/>
          <w:kern w:val="2"/>
          <w:sz w:val="28"/>
          <w:szCs w:val="28"/>
        </w:rPr>
        <w:t>)</w:t>
      </w:r>
    </w:p>
    <w:p w14:paraId="4AF3FFB2" w14:textId="77777777" w:rsidR="0085575A" w:rsidRPr="0085575A" w:rsidRDefault="0085575A" w:rsidP="0085575A">
      <w:pPr>
        <w:widowControl w:val="0"/>
        <w:suppressAutoHyphens/>
        <w:snapToGrid w:val="0"/>
        <w:spacing w:after="0" w:line="360" w:lineRule="auto"/>
        <w:jc w:val="both"/>
        <w:rPr>
          <w:rFonts w:ascii="等线" w:eastAsia="等线" w:hAnsi="等线" w:cs="Times New Roman"/>
          <w:kern w:val="2"/>
          <w:sz w:val="21"/>
        </w:rPr>
      </w:pPr>
      <w:r w:rsidRPr="0085575A">
        <w:rPr>
          <w:rFonts w:ascii="Times New Roman" w:eastAsia="等线" w:hAnsi="Times New Roman" w:cs="Times New Roman" w:hint="eastAsia"/>
          <w:b/>
          <w:bCs/>
          <w:color w:val="0D0D0D"/>
          <w:kern w:val="2"/>
          <w:sz w:val="24"/>
          <w:szCs w:val="24"/>
        </w:rPr>
        <w:t xml:space="preserve"> </w:t>
      </w:r>
      <w:r w:rsidRPr="0085575A">
        <w:rPr>
          <w:rFonts w:ascii="Times New Roman" w:eastAsia="等线" w:hAnsi="Times New Roman" w:cs="Times New Roman"/>
          <w:b/>
          <w:bCs/>
          <w:color w:val="0D0D0D"/>
          <w:kern w:val="2"/>
          <w:sz w:val="24"/>
          <w:szCs w:val="24"/>
        </w:rPr>
        <w:t xml:space="preserve">        </w:t>
      </w:r>
      <w:r w:rsidRPr="0085575A">
        <w:rPr>
          <w:rFonts w:ascii="Times New Roman" w:eastAsia="等线" w:hAnsi="Times New Roman" w:cs="Times New Roman"/>
          <w:color w:val="0D0D0D"/>
          <w:kern w:val="2"/>
          <w:sz w:val="28"/>
          <w:szCs w:val="28"/>
        </w:rPr>
        <w:t xml:space="preserve">  После основания Китая и до начала Политики реформ и открытости страны социальное обеспечение и </w:t>
      </w:r>
      <w:r w:rsidRPr="0085575A">
        <w:rPr>
          <w:rFonts w:ascii="Times New Roman" w:eastAsia="等线" w:hAnsi="Times New Roman" w:cs="Times New Roman"/>
          <w:color w:val="000000"/>
          <w:kern w:val="2"/>
          <w:sz w:val="28"/>
          <w:szCs w:val="28"/>
        </w:rPr>
        <w:t xml:space="preserve">пенсионное </w:t>
      </w:r>
      <w:r w:rsidRPr="0085575A">
        <w:rPr>
          <w:rFonts w:ascii="Times New Roman" w:eastAsia="等线" w:hAnsi="Times New Roman" w:cs="Times New Roman"/>
          <w:color w:val="0D0D0D"/>
          <w:kern w:val="2"/>
          <w:sz w:val="28"/>
          <w:szCs w:val="28"/>
        </w:rPr>
        <w:t>обеспечение в Китае находилось на начальном этапе становления. С точки зрения широты охвата социального обеспечения, первоначальная формальная система пенсионного обеспечения в основном отражала охват группы работников городских государственных и коллективных подразделений, с относительно слабым охватом в сельской местности. С точки зрения глубины, система социального обеспечения для городских рабочих смогла сформироваться, а попытки создания системы пенсионного страхования были более надежными.</w:t>
      </w:r>
      <w:r w:rsidRPr="0085575A">
        <w:rPr>
          <w:rFonts w:ascii="等线" w:eastAsia="等线" w:hAnsi="等线" w:cs="Times New Roman" w:hint="eastAsia"/>
          <w:kern w:val="2"/>
          <w:sz w:val="21"/>
        </w:rPr>
        <w:t xml:space="preserve"> </w:t>
      </w:r>
    </w:p>
    <w:p w14:paraId="0DA52B3B" w14:textId="77777777" w:rsidR="0085575A" w:rsidRPr="0085575A" w:rsidRDefault="0085575A" w:rsidP="0085575A">
      <w:pPr>
        <w:widowControl w:val="0"/>
        <w:suppressAutoHyphens/>
        <w:snapToGrid w:val="0"/>
        <w:spacing w:after="0" w:line="360" w:lineRule="auto"/>
        <w:ind w:firstLine="709"/>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1949 году первая сессия Народного политического консультативного совета Китая приняла "Общую программу Народного политического </w:t>
      </w:r>
      <w:r w:rsidRPr="0085575A">
        <w:rPr>
          <w:rFonts w:ascii="Times New Roman" w:eastAsia="等线" w:hAnsi="Times New Roman" w:cs="Times New Roman"/>
          <w:color w:val="0D0D0D"/>
          <w:kern w:val="2"/>
          <w:sz w:val="28"/>
          <w:szCs w:val="28"/>
        </w:rPr>
        <w:lastRenderedPageBreak/>
        <w:t>консультативного совета Китая"</w:t>
      </w:r>
      <w:r w:rsidRPr="0085575A">
        <w:rPr>
          <w:rFonts w:ascii="Times New Roman" w:eastAsia="等线" w:hAnsi="Times New Roman" w:cs="Times New Roman"/>
          <w:color w:val="0D0D0D"/>
          <w:kern w:val="2"/>
          <w:sz w:val="28"/>
          <w:szCs w:val="28"/>
          <w:vertAlign w:val="superscript"/>
        </w:rPr>
        <w:footnoteReference w:id="23"/>
      </w:r>
      <w:r w:rsidRPr="0085575A">
        <w:rPr>
          <w:rFonts w:ascii="Times New Roman" w:eastAsia="等线" w:hAnsi="Times New Roman" w:cs="Times New Roman"/>
          <w:color w:val="0D0D0D"/>
          <w:kern w:val="2"/>
          <w:sz w:val="28"/>
          <w:szCs w:val="28"/>
        </w:rPr>
        <w:t>, предложив постепенное внедрение системы страхования труда на предприятиях.</w:t>
      </w:r>
      <w:r w:rsidRPr="0085575A">
        <w:rPr>
          <w:rFonts w:ascii="等线" w:eastAsia="等线" w:hAnsi="等线" w:cs="Times New Roman" w:hint="eastAsia"/>
          <w:kern w:val="2"/>
          <w:sz w:val="21"/>
        </w:rPr>
        <w:t xml:space="preserve"> </w:t>
      </w:r>
      <w:r w:rsidRPr="0085575A">
        <w:rPr>
          <w:rFonts w:ascii="Times New Roman" w:eastAsia="等线" w:hAnsi="Times New Roman" w:cs="Times New Roman"/>
          <w:color w:val="0D0D0D"/>
          <w:kern w:val="2"/>
          <w:sz w:val="28"/>
          <w:szCs w:val="28"/>
        </w:rPr>
        <w:t>"Положения Китайской Народной Республики о страховании труда"</w:t>
      </w:r>
      <w:r w:rsidRPr="0085575A">
        <w:rPr>
          <w:rFonts w:ascii="Times New Roman" w:eastAsia="等线" w:hAnsi="Times New Roman" w:cs="Times New Roman"/>
          <w:color w:val="0D0D0D"/>
          <w:kern w:val="2"/>
          <w:sz w:val="28"/>
          <w:szCs w:val="28"/>
          <w:vertAlign w:val="superscript"/>
        </w:rPr>
        <w:footnoteReference w:id="24"/>
      </w:r>
      <w:r w:rsidRPr="0085575A">
        <w:rPr>
          <w:rFonts w:ascii="Times New Roman" w:eastAsia="等线" w:hAnsi="Times New Roman" w:cs="Times New Roman"/>
          <w:color w:val="0D0D0D"/>
          <w:kern w:val="2"/>
          <w:sz w:val="28"/>
          <w:szCs w:val="28"/>
        </w:rPr>
        <w:t>, обнародованные в 1951 году, предусматривают, что пенсионное страхование работников предприятий должно осуществляться за счет предприятий.</w:t>
      </w:r>
      <w:r w:rsidRPr="0085575A">
        <w:rPr>
          <w:rFonts w:ascii="等线" w:eastAsia="等线" w:hAnsi="等线" w:cs="Times New Roman" w:hint="eastAsia"/>
          <w:kern w:val="2"/>
          <w:sz w:val="21"/>
        </w:rPr>
        <w:t xml:space="preserve"> </w:t>
      </w:r>
      <w:r w:rsidRPr="0085575A">
        <w:rPr>
          <w:rFonts w:ascii="Times New Roman" w:eastAsia="等线" w:hAnsi="Times New Roman" w:cs="Times New Roman"/>
          <w:color w:val="0D0D0D"/>
          <w:kern w:val="2"/>
          <w:sz w:val="28"/>
          <w:szCs w:val="28"/>
        </w:rPr>
        <w:t xml:space="preserve">В 1953 году Совет государственного управления Центрального народного правительства внес поправки в </w:t>
      </w:r>
      <w:bookmarkStart w:id="28" w:name="_Hlk123069585"/>
      <w:r w:rsidRPr="0085575A">
        <w:rPr>
          <w:rFonts w:ascii="Times New Roman" w:eastAsia="等线" w:hAnsi="Times New Roman" w:cs="Times New Roman"/>
          <w:color w:val="0D0D0D"/>
          <w:kern w:val="2"/>
          <w:sz w:val="28"/>
          <w:szCs w:val="28"/>
        </w:rPr>
        <w:t>"</w:t>
      </w:r>
      <w:bookmarkEnd w:id="28"/>
      <w:r w:rsidRPr="0085575A">
        <w:rPr>
          <w:rFonts w:ascii="Times New Roman" w:eastAsia="等线" w:hAnsi="Times New Roman" w:cs="Times New Roman"/>
          <w:color w:val="0D0D0D"/>
          <w:kern w:val="2"/>
          <w:sz w:val="28"/>
          <w:szCs w:val="28"/>
        </w:rPr>
        <w:t>Положения о страховании труда Китайской Народной Республики" и принял решение расширить сферу применения положений на основе первоначальных положений и улучшить льготы по страхованию труда.</w:t>
      </w:r>
    </w:p>
    <w:p w14:paraId="14782890" w14:textId="77777777" w:rsidR="0085575A" w:rsidRPr="0085575A" w:rsidRDefault="0085575A" w:rsidP="0085575A">
      <w:pPr>
        <w:widowControl w:val="0"/>
        <w:suppressAutoHyphens/>
        <w:snapToGrid w:val="0"/>
        <w:spacing w:after="0" w:line="360" w:lineRule="auto"/>
        <w:ind w:firstLineChars="150" w:firstLine="42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К 1958 году единая пенсионная система была в основном создана. Однако после потрясений Культурной революции системе социального обеспечения был нанесен серьезный удар, и первоначальную систему было трудно сохранить. В 1969 году Министерство финансов было вынуждено выпустить "Мнения о реформе некоторых систем в финансовой работе государственных предприятий", в котором предлагалось, чтобы все государственные предприятия прекратили снимать выплаты по страхованию труда и другие расходы по страхованию труда. Этот сдвиг, по сути, объявил о банкротстве первоначально созданной системы социального пенсионного страхования работников предприятий.</w:t>
      </w:r>
    </w:p>
    <w:p w14:paraId="60B8E3A4"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300207C9" w14:textId="77777777" w:rsidR="0085575A" w:rsidRPr="00DD315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DD3155">
        <w:rPr>
          <w:rFonts w:ascii="Times New Roman" w:eastAsia="等线" w:hAnsi="Times New Roman" w:cs="Times New Roman"/>
          <w:b/>
          <w:bCs/>
          <w:color w:val="0D0D0D"/>
          <w:kern w:val="2"/>
          <w:sz w:val="28"/>
          <w:szCs w:val="28"/>
        </w:rPr>
        <w:t>ii. Восстановление и развитие пенсионной системы после реформы и открытости (1978-1989 гг.)</w:t>
      </w:r>
    </w:p>
    <w:p w14:paraId="58F1718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1"/>
        </w:rPr>
      </w:pPr>
      <w:r w:rsidRPr="0085575A">
        <w:rPr>
          <w:rFonts w:ascii="Times New Roman" w:eastAsia="等线" w:hAnsi="Times New Roman" w:cs="Times New Roman"/>
          <w:color w:val="0D0D0D"/>
          <w:kern w:val="2"/>
          <w:sz w:val="28"/>
          <w:szCs w:val="28"/>
        </w:rPr>
        <w:t xml:space="preserve">После Третьего пленума 11-ого Центрального комитета была восстановлена и развита национальная система социального обеспечения, однако в то время необходимо было восстановить надежду людей на то, что </w:t>
      </w:r>
      <w:r w:rsidRPr="0085575A">
        <w:rPr>
          <w:rFonts w:ascii="Times New Roman" w:eastAsia="等线" w:hAnsi="Times New Roman" w:cs="Times New Roman"/>
          <w:color w:val="0D0D0D"/>
          <w:kern w:val="2"/>
          <w:sz w:val="28"/>
          <w:szCs w:val="28"/>
        </w:rPr>
        <w:lastRenderedPageBreak/>
        <w:t>их жизнь в будущем станет лучше.</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Это потребует не только установления соответствующих гарантий в краткосрочной перспективе, но и быстрого решения унаследованных вопросов и реализации гарантий.</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В 1978 году Государственный совет издал "Временные меры по переселению старых, слабых и нетрудоспособных кадров"</w:t>
      </w:r>
      <w:r w:rsidRPr="0085575A">
        <w:rPr>
          <w:rFonts w:ascii="Times New Roman" w:eastAsia="等线" w:hAnsi="Times New Roman" w:cs="Times New Roman"/>
          <w:color w:val="0D0D0D"/>
          <w:kern w:val="2"/>
          <w:sz w:val="28"/>
          <w:szCs w:val="28"/>
          <w:vertAlign w:val="superscript"/>
        </w:rPr>
        <w:footnoteReference w:id="25"/>
      </w:r>
      <w:r w:rsidRPr="0085575A">
        <w:rPr>
          <w:rFonts w:ascii="Times New Roman" w:eastAsia="等线" w:hAnsi="Times New Roman" w:cs="Times New Roman"/>
          <w:color w:val="0D0D0D"/>
          <w:kern w:val="2"/>
          <w:sz w:val="28"/>
          <w:szCs w:val="28"/>
        </w:rPr>
        <w:t>,</w:t>
      </w:r>
      <w:r w:rsidRPr="0085575A">
        <w:rPr>
          <w:rFonts w:ascii="Arial" w:eastAsia="等线" w:hAnsi="Arial" w:cs="Arial" w:hint="eastAsia"/>
          <w:color w:val="70AD47"/>
          <w:kern w:val="2"/>
        </w:rPr>
        <w:t>）</w:t>
      </w:r>
      <w:r w:rsidRPr="0085575A">
        <w:rPr>
          <w:rFonts w:ascii="Times New Roman" w:eastAsia="等线" w:hAnsi="Times New Roman" w:cs="Times New Roman"/>
          <w:color w:val="0D0D0D"/>
          <w:kern w:val="2"/>
          <w:sz w:val="28"/>
          <w:szCs w:val="28"/>
        </w:rPr>
        <w:t xml:space="preserve"> а также "Временные меры Государственного совета по выходу на пенсию работников", которые скорректировали отношение к действующим работникам и повысили уровень пенсионных выплат.</w:t>
      </w:r>
      <w:r w:rsidRPr="0085575A">
        <w:rPr>
          <w:rFonts w:ascii="Times New Roman" w:eastAsia="等线" w:hAnsi="Times New Roman" w:cs="Times New Roman"/>
          <w:kern w:val="2"/>
          <w:sz w:val="21"/>
        </w:rPr>
        <w:t xml:space="preserve"> </w:t>
      </w:r>
    </w:p>
    <w:p w14:paraId="419C204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1"/>
        </w:rPr>
      </w:pPr>
      <w:r w:rsidRPr="0085575A">
        <w:rPr>
          <w:rFonts w:ascii="Times New Roman" w:eastAsia="等线" w:hAnsi="Times New Roman" w:cs="Times New Roman"/>
          <w:color w:val="0D0D0D"/>
          <w:kern w:val="2"/>
          <w:sz w:val="28"/>
          <w:szCs w:val="28"/>
        </w:rPr>
        <w:t>В 1980 году Главное государственное управление труда и Всекитайская федерация профсоюзов совместно издали циркуляр "Об исправлении и усилении работы по страхованию труда"</w:t>
      </w:r>
      <w:r w:rsidRPr="0085575A">
        <w:rPr>
          <w:rFonts w:ascii="Times New Roman" w:eastAsia="等线" w:hAnsi="Times New Roman" w:cs="Times New Roman"/>
          <w:color w:val="0D0D0D"/>
          <w:kern w:val="2"/>
          <w:sz w:val="28"/>
          <w:szCs w:val="28"/>
          <w:vertAlign w:val="superscript"/>
        </w:rPr>
        <w:footnoteReference w:id="26"/>
      </w:r>
      <w:r w:rsidRPr="0085575A">
        <w:rPr>
          <w:rFonts w:ascii="Times New Roman" w:eastAsia="等线" w:hAnsi="Times New Roman" w:cs="Times New Roman"/>
          <w:color w:val="0D0D0D"/>
          <w:kern w:val="2"/>
          <w:sz w:val="28"/>
          <w:szCs w:val="28"/>
        </w:rPr>
        <w:t>, который был посвящен исправлению и возобновлению управления социальным страхованием на предприятиях. В 1986 году Государственный совет издал циркуляр "О реформе четырех правил трудовой системы"</w:t>
      </w:r>
      <w:r w:rsidRPr="0085575A">
        <w:rPr>
          <w:rFonts w:ascii="Times New Roman" w:eastAsia="等线" w:hAnsi="Times New Roman" w:cs="Times New Roman"/>
          <w:color w:val="0D0D0D"/>
          <w:kern w:val="2"/>
          <w:sz w:val="28"/>
          <w:szCs w:val="28"/>
          <w:vertAlign w:val="superscript"/>
        </w:rPr>
        <w:footnoteReference w:id="27"/>
      </w:r>
      <w:r w:rsidRPr="0085575A">
        <w:rPr>
          <w:rFonts w:ascii="Arial" w:eastAsia="等线" w:hAnsi="Arial" w:cs="Arial" w:hint="eastAsia"/>
          <w:color w:val="70AD47"/>
          <w:kern w:val="2"/>
        </w:rPr>
        <w:t>（</w:t>
      </w:r>
      <w:r w:rsidRPr="0085575A">
        <w:rPr>
          <w:rFonts w:ascii="Times New Roman" w:eastAsia="等线" w:hAnsi="Times New Roman" w:cs="Times New Roman"/>
          <w:color w:val="0D0D0D"/>
          <w:kern w:val="2"/>
          <w:sz w:val="28"/>
          <w:szCs w:val="28"/>
        </w:rPr>
        <w:t>, который еще больше расширил охват пенсионного страхования, позволив включить работников по трудовым договорам в сферу социального страхования, которое покрывается взносами предприятий и отдельных лиц, и были предприняты усилия для достижения скоординированного управления на муниципальном и уездном уровнях.</w:t>
      </w:r>
    </w:p>
    <w:p w14:paraId="1D8F296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Отличительными особенностями этого периода являются: во-первых, решение проблемы наследия предыдущего хаотичного периода и создание стабильной основы для возобновления развития системы социального </w:t>
      </w:r>
      <w:r w:rsidRPr="0085575A">
        <w:rPr>
          <w:rFonts w:ascii="Times New Roman" w:eastAsia="等线" w:hAnsi="Times New Roman" w:cs="Times New Roman"/>
          <w:color w:val="0D0D0D"/>
          <w:kern w:val="2"/>
          <w:sz w:val="28"/>
          <w:szCs w:val="28"/>
        </w:rPr>
        <w:lastRenderedPageBreak/>
        <w:t>обеспечения. Во-вторых, на основе стабильности постепенное увеличение выплат по пенсионному обеспечению в соответствии с реальной ситуацией и побуждение людей вновь обрести уверенность в развитии производства и средств к существованию. В-третьих, упорядоченное расширение охвата пенсионного страхования. В-четвертых, усовершенствовать фундамент системы пенсионного страхования и ввести индивидуальные взносы, чтобы заложить основу для будущего перехода от распределительной системы к накопительной системе.</w:t>
      </w:r>
    </w:p>
    <w:p w14:paraId="1833ED39"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4"/>
          <w:szCs w:val="24"/>
        </w:rPr>
      </w:pPr>
    </w:p>
    <w:p w14:paraId="1B205BE8"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4"/>
          <w:szCs w:val="24"/>
        </w:rPr>
      </w:pPr>
    </w:p>
    <w:p w14:paraId="43728F99" w14:textId="77777777" w:rsidR="00DD3155" w:rsidRPr="00DD3155" w:rsidRDefault="0085575A" w:rsidP="00060407">
      <w:pPr>
        <w:pStyle w:val="3"/>
        <w:spacing w:after="0"/>
        <w:jc w:val="center"/>
        <w:rPr>
          <w:rFonts w:ascii="Times New Roman" w:eastAsia="等线" w:hAnsi="Times New Roman" w:cs="Times New Roman"/>
          <w:b w:val="0"/>
          <w:bCs w:val="0"/>
          <w:kern w:val="2"/>
          <w:sz w:val="28"/>
          <w:szCs w:val="28"/>
        </w:rPr>
      </w:pPr>
      <w:bookmarkStart w:id="29" w:name="_Toc131506265"/>
      <w:r w:rsidRPr="00DD3155">
        <w:rPr>
          <w:rFonts w:ascii="Times New Roman" w:eastAsia="等线" w:hAnsi="Times New Roman" w:cs="Times New Roman"/>
          <w:kern w:val="2"/>
          <w:sz w:val="28"/>
          <w:szCs w:val="28"/>
        </w:rPr>
        <w:t>1.4.2 Этапы изменений Китайской системы пенсионного обеспечения в новую эпоху</w:t>
      </w:r>
      <w:bookmarkEnd w:id="29"/>
    </w:p>
    <w:p w14:paraId="1CFBC2E4" w14:textId="77777777" w:rsidR="0085575A" w:rsidRPr="00DD3155" w:rsidRDefault="0085575A" w:rsidP="00DD3155">
      <w:pPr>
        <w:widowControl w:val="0"/>
        <w:suppressAutoHyphens/>
        <w:snapToGrid w:val="0"/>
        <w:spacing w:after="0" w:line="360" w:lineRule="auto"/>
        <w:ind w:firstLineChars="200" w:firstLine="560"/>
        <w:jc w:val="both"/>
        <w:rPr>
          <w:rFonts w:ascii="Times New Roman" w:eastAsia="等线" w:hAnsi="Times New Roman" w:cs="Times New Roman"/>
          <w:b/>
          <w:bCs/>
          <w:kern w:val="2"/>
          <w:sz w:val="28"/>
          <w:szCs w:val="28"/>
        </w:rPr>
      </w:pPr>
      <w:r w:rsidRPr="00DD3155">
        <w:rPr>
          <w:rFonts w:ascii="Times New Roman" w:eastAsia="等线" w:hAnsi="Times New Roman" w:cs="Times New Roman"/>
          <w:b/>
          <w:bCs/>
          <w:kern w:val="2"/>
          <w:sz w:val="28"/>
          <w:szCs w:val="28"/>
        </w:rPr>
        <w:t xml:space="preserve">i .Первоначальное исследование модели, сочетающей </w:t>
      </w:r>
      <w:bookmarkStart w:id="30" w:name="_Hlk123151802"/>
      <w:r w:rsidRPr="00DD3155">
        <w:rPr>
          <w:rFonts w:ascii="Times New Roman" w:eastAsia="等线" w:hAnsi="Times New Roman" w:cs="Times New Roman"/>
          <w:b/>
          <w:bCs/>
          <w:color w:val="0D0D0D"/>
          <w:kern w:val="2"/>
          <w:sz w:val="28"/>
          <w:szCs w:val="28"/>
        </w:rPr>
        <w:t>средства из фонда социального обеспечения с личными банковскими счетами</w:t>
      </w:r>
      <w:bookmarkEnd w:id="30"/>
      <w:r w:rsidRPr="00DD3155">
        <w:rPr>
          <w:rFonts w:ascii="Times New Roman" w:eastAsia="等线" w:hAnsi="Times New Roman" w:cs="Times New Roman"/>
          <w:b/>
          <w:bCs/>
          <w:color w:val="0D0D0D"/>
          <w:kern w:val="2"/>
          <w:sz w:val="28"/>
          <w:szCs w:val="28"/>
        </w:rPr>
        <w:t>（</w:t>
      </w:r>
      <w:r w:rsidRPr="00DD3155">
        <w:rPr>
          <w:rFonts w:ascii="Times New Roman" w:eastAsia="等线" w:hAnsi="Times New Roman" w:cs="Times New Roman"/>
          <w:b/>
          <w:bCs/>
          <w:kern w:val="2"/>
          <w:sz w:val="28"/>
          <w:szCs w:val="28"/>
        </w:rPr>
        <w:t>1990-1999</w:t>
      </w:r>
      <w:r w:rsidRPr="00DD3155">
        <w:rPr>
          <w:rFonts w:ascii="Times New Roman" w:eastAsia="等线" w:hAnsi="Times New Roman" w:cs="Times New Roman"/>
          <w:b/>
          <w:bCs/>
          <w:kern w:val="2"/>
          <w:sz w:val="28"/>
          <w:szCs w:val="28"/>
        </w:rPr>
        <w:t>）</w:t>
      </w:r>
    </w:p>
    <w:p w14:paraId="0170644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1990-х годах Центральное правительство предложило создать систему базового социального пенсионного страхования для городских рабочих, которая сочетала бы в себе средства из фонда социального обеспечения с личными банковскими счетами, а источник средств перешел от несения ответственности государством и предприятиями к совместному использованию государством, предприятиями и частными лицами. В 1993 году на третьем пленуме Центрального комитета партии 14-го созыва было принято решение Центрального комитета Коммунистической партии Китая "О некоторых вопросах, связанных с созданием социалистической рыночной экономической системы", в котором были изложены принципы и содержание реформы социального обеспечения, и содержание, касающееся пенсионного обеспечения.</w:t>
      </w:r>
    </w:p>
    <w:p w14:paraId="4FC46551"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Оно включает: 1. Пенсионное страхование городских рабочих осуществляется совместно работодателем и работником, и применяется </w:t>
      </w:r>
      <w:r w:rsidRPr="0085575A">
        <w:rPr>
          <w:rFonts w:ascii="Times New Roman" w:eastAsia="等线" w:hAnsi="Times New Roman" w:cs="Times New Roman"/>
          <w:color w:val="0D0D0D"/>
          <w:kern w:val="2"/>
          <w:sz w:val="28"/>
          <w:szCs w:val="28"/>
        </w:rPr>
        <w:lastRenderedPageBreak/>
        <w:t xml:space="preserve">сочетание средств фонда социального обеспечения с личными банковскими счетами; 2. Пенсионное обеспечение фермеров осуществляется в основном за счет семьи в сочетании с поддержкой общины. </w:t>
      </w:r>
      <w:r w:rsidRPr="0085575A">
        <w:rPr>
          <w:rFonts w:ascii="Times New Roman" w:eastAsia="等线" w:hAnsi="Times New Roman" w:cs="Times New Roman"/>
          <w:color w:val="0D0D0D"/>
          <w:kern w:val="2"/>
          <w:sz w:val="28"/>
          <w:szCs w:val="28"/>
          <w:vertAlign w:val="superscript"/>
        </w:rPr>
        <w:footnoteReference w:id="28"/>
      </w:r>
      <w:r w:rsidRPr="0085575A">
        <w:rPr>
          <w:rFonts w:ascii="Times New Roman" w:eastAsia="等线" w:hAnsi="Times New Roman" w:cs="Times New Roman"/>
          <w:color w:val="0D0D0D"/>
          <w:kern w:val="2"/>
          <w:sz w:val="28"/>
          <w:szCs w:val="28"/>
        </w:rPr>
        <w:t>, у кого есть возможность, могут участвовать в системе Добровольного индивидуального накопительного пенсионного страхования.</w:t>
      </w:r>
      <w:r w:rsidRPr="0085575A">
        <w:rPr>
          <w:rFonts w:ascii="Times New Roman" w:eastAsia="等线" w:hAnsi="Times New Roman" w:cs="Times New Roman"/>
          <w:kern w:val="2"/>
          <w:sz w:val="21"/>
        </w:rPr>
        <w:t xml:space="preserve"> </w:t>
      </w:r>
      <w:r w:rsidRPr="0085575A">
        <w:rPr>
          <w:rFonts w:ascii="Times New Roman" w:eastAsia="等线" w:hAnsi="Times New Roman" w:cs="Times New Roman"/>
          <w:color w:val="0D0D0D"/>
          <w:kern w:val="2"/>
          <w:sz w:val="28"/>
          <w:szCs w:val="28"/>
        </w:rPr>
        <w:t xml:space="preserve">Кроме того, государство поощряет развитие дополнительного пенсионного страхования для предприятий. </w:t>
      </w:r>
    </w:p>
    <w:p w14:paraId="3C6FA6A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К 1998 году в большинстве регионов страны была создана система пенсионного страхования, сочетающая</w:t>
      </w:r>
      <w:r w:rsidRPr="0085575A">
        <w:rPr>
          <w:rFonts w:ascii="Times New Roman" w:eastAsia="等线" w:hAnsi="Times New Roman" w:cs="Times New Roman"/>
          <w:color w:val="FF0000"/>
          <w:kern w:val="2"/>
          <w:sz w:val="28"/>
          <w:szCs w:val="28"/>
        </w:rPr>
        <w:t xml:space="preserve"> </w:t>
      </w:r>
      <w:r w:rsidRPr="0085575A">
        <w:rPr>
          <w:rFonts w:ascii="Times New Roman" w:eastAsia="等线" w:hAnsi="Times New Roman" w:cs="Times New Roman"/>
          <w:color w:val="0D0D0D"/>
          <w:kern w:val="2"/>
          <w:sz w:val="28"/>
          <w:szCs w:val="28"/>
        </w:rPr>
        <w:t>средства из фонда социального обеспечения с личными банковскими счетами.</w:t>
      </w:r>
      <w:r w:rsidRPr="0085575A">
        <w:rPr>
          <w:rFonts w:ascii="等线" w:eastAsia="等线" w:hAnsi="等线" w:cs="Times New Roman" w:hint="eastAsia"/>
          <w:kern w:val="2"/>
          <w:sz w:val="21"/>
        </w:rPr>
        <w:t xml:space="preserve"> </w:t>
      </w:r>
      <w:r w:rsidRPr="0085575A">
        <w:rPr>
          <w:rFonts w:ascii="Times New Roman" w:eastAsia="ешьуы" w:hAnsi="Times New Roman" w:cs="Times New Roman"/>
          <w:color w:val="0D0D0D"/>
          <w:kern w:val="2"/>
          <w:sz w:val="28"/>
          <w:szCs w:val="28"/>
        </w:rPr>
        <w:t>Хотя</w:t>
      </w:r>
      <w:r w:rsidRPr="0085575A">
        <w:rPr>
          <w:rFonts w:ascii="ешьуы" w:eastAsia="ешьуы"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базовая основа многокомпонентной пенсионной системы была создана на институциональном уровне в этот период и распространена по всей стране, дальнейшее развитие этой системы по-прежнему ограничивается городскими жителями, в то время как сельские жители все еще сильно отстают.</w:t>
      </w:r>
    </w:p>
    <w:p w14:paraId="22581108"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p w14:paraId="27922FA2" w14:textId="77777777" w:rsidR="0085575A" w:rsidRPr="00DD315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kern w:val="2"/>
          <w:sz w:val="28"/>
          <w:szCs w:val="32"/>
        </w:rPr>
      </w:pPr>
      <w:r w:rsidRPr="00DD3155">
        <w:rPr>
          <w:rFonts w:ascii="Times New Roman" w:eastAsia="等线" w:hAnsi="Times New Roman" w:cs="Times New Roman"/>
          <w:b/>
          <w:bCs/>
          <w:kern w:val="2"/>
          <w:sz w:val="28"/>
          <w:szCs w:val="32"/>
        </w:rPr>
        <w:t>ii. Углубление развития городской системы пенсионного обеспечения (2000-2008)</w:t>
      </w:r>
    </w:p>
    <w:p w14:paraId="2E3A178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1"/>
        </w:rPr>
      </w:pPr>
      <w:r w:rsidRPr="0085575A">
        <w:rPr>
          <w:rFonts w:ascii="Times New Roman" w:eastAsia="等线" w:hAnsi="Times New Roman" w:cs="Times New Roman"/>
          <w:color w:val="0D0D0D"/>
          <w:kern w:val="2"/>
          <w:sz w:val="28"/>
          <w:szCs w:val="28"/>
        </w:rPr>
        <w:t>После 2000 года развитие городской системы пенсионного обеспечения получило очередной виток развития. Этот этап был направлен на структурное реформирование системы социального обеспечения, введение индивидуальных счетов пенсионного страхования и улучшение структуры системы. В декабре 2000 года Государственный совет выпустил пилотную программу по совершенствованию городской системы социального обеспечения, поставив общую цель создания системы социального обеспечения, независимой от предприятий и учреждений, с диверсифицированными источниками финансирования, стандартизированной системой защиты и социализированными управленческими услугами.</w:t>
      </w:r>
      <w:r w:rsidRPr="0085575A">
        <w:rPr>
          <w:rFonts w:ascii="Times New Roman" w:eastAsia="等线" w:hAnsi="Times New Roman" w:cs="Times New Roman"/>
          <w:kern w:val="2"/>
          <w:sz w:val="21"/>
        </w:rPr>
        <w:t xml:space="preserve"> </w:t>
      </w:r>
    </w:p>
    <w:p w14:paraId="05A50F9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октябре 2003 года на третьем пленуме 16-го Центрального комитета </w:t>
      </w:r>
      <w:r w:rsidRPr="0085575A">
        <w:rPr>
          <w:rFonts w:ascii="Times New Roman" w:eastAsia="等线" w:hAnsi="Times New Roman" w:cs="Times New Roman"/>
          <w:color w:val="0D0D0D"/>
          <w:kern w:val="2"/>
          <w:sz w:val="28"/>
          <w:szCs w:val="28"/>
        </w:rPr>
        <w:lastRenderedPageBreak/>
        <w:t>Коммунистической партии Китая было принято решение Центрального комитета Коммунистической партии Китая "О некоторых вопросах, касающихся совершенствования системы социалистической рыночной экономики"</w:t>
      </w:r>
      <w:r w:rsidRPr="0085575A">
        <w:rPr>
          <w:rFonts w:ascii="Times New Roman" w:eastAsia="等线" w:hAnsi="Times New Roman" w:cs="Times New Roman"/>
          <w:color w:val="0D0D0D"/>
          <w:kern w:val="2"/>
          <w:sz w:val="28"/>
          <w:szCs w:val="28"/>
          <w:vertAlign w:val="superscript"/>
        </w:rPr>
        <w:footnoteReference w:id="29"/>
      </w:r>
      <w:r w:rsidRPr="0085575A">
        <w:rPr>
          <w:rFonts w:ascii="Times New Roman" w:eastAsia="等线" w:hAnsi="Times New Roman" w:cs="Times New Roman" w:hint="eastAsia"/>
          <w:color w:val="0D0D0D"/>
          <w:kern w:val="2"/>
          <w:sz w:val="28"/>
          <w:szCs w:val="28"/>
        </w:rPr>
        <w:t>.</w:t>
      </w:r>
      <w:r w:rsidRPr="0085575A">
        <w:rPr>
          <w:rFonts w:ascii="Times New Roman" w:eastAsia="等线" w:hAnsi="Times New Roman" w:cs="Times New Roman"/>
          <w:color w:val="0D0D0D"/>
          <w:kern w:val="2"/>
          <w:sz w:val="28"/>
          <w:szCs w:val="28"/>
        </w:rPr>
        <w:t>В декабре 2005 года Государственный совет издал Постановление «О совершенствовании системы базового пенсионного страхования работников предприятий»</w:t>
      </w:r>
      <w:r w:rsidRPr="0085575A">
        <w:rPr>
          <w:rFonts w:ascii="Times New Roman" w:eastAsia="等线" w:hAnsi="Times New Roman" w:cs="Times New Roman"/>
          <w:color w:val="0D0D0D"/>
          <w:kern w:val="2"/>
          <w:sz w:val="28"/>
          <w:szCs w:val="28"/>
          <w:vertAlign w:val="superscript"/>
        </w:rPr>
        <w:footnoteReference w:id="30"/>
      </w:r>
      <w:r w:rsidRPr="0085575A">
        <w:rPr>
          <w:rFonts w:ascii="Arial" w:eastAsia="等线" w:hAnsi="Arial" w:cs="Arial"/>
          <w:color w:val="000000"/>
          <w:kern w:val="2"/>
        </w:rPr>
        <w:t>,</w:t>
      </w:r>
      <w:r w:rsidRPr="0085575A">
        <w:rPr>
          <w:rFonts w:ascii="Times New Roman" w:eastAsia="等线" w:hAnsi="Times New Roman" w:cs="Times New Roman"/>
          <w:color w:val="0D0D0D"/>
          <w:kern w:val="2"/>
          <w:sz w:val="28"/>
          <w:szCs w:val="28"/>
        </w:rPr>
        <w:t xml:space="preserve"> которое подтвердило приоритеты внедрения системы, унифицировало политику участия городских самозанятых и гибко занятых лиц, реформировало метод расчета базовых пенсий и обязалось создать многоуровневую систему пенсионного страхования. К 2008 году в Китае была усовершенствована базовая система пенсионного страхования для городских работников, и следующий этап будет направлен на решение проблем, связанных с системой пенсионного страхования в сельской местности, которая отстает от социально-экономического развития.</w:t>
      </w:r>
    </w:p>
    <w:p w14:paraId="285448F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p w14:paraId="447FB9D1" w14:textId="77777777" w:rsidR="0085575A" w:rsidRPr="00DD315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kern w:val="2"/>
          <w:sz w:val="28"/>
          <w:szCs w:val="32"/>
        </w:rPr>
      </w:pPr>
      <w:r w:rsidRPr="00DD3155">
        <w:rPr>
          <w:rFonts w:ascii="Times New Roman" w:eastAsia="等线" w:hAnsi="Times New Roman" w:cs="Times New Roman"/>
          <w:b/>
          <w:bCs/>
          <w:kern w:val="2"/>
          <w:sz w:val="28"/>
          <w:szCs w:val="32"/>
        </w:rPr>
        <w:t>iii. Создание городской и сельской системы пенсионного обеспечения (с 2009 года по настоящее время)</w:t>
      </w:r>
    </w:p>
    <w:p w14:paraId="7308667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Новая система пенсионного страхования в сельской местности действует с 2009 года и была опробована в ряде мест. Цель - изучить новую систему сельского страхования, сочетающую индивидуальные взносы и государственные субсидии. В июле 2011 года Закон "О социальном страховании Китайской Народной Республики"</w:t>
      </w:r>
      <w:r w:rsidRPr="0085575A">
        <w:rPr>
          <w:rFonts w:ascii="Times New Roman" w:eastAsia="等线" w:hAnsi="Times New Roman" w:cs="Times New Roman"/>
          <w:color w:val="0D0D0D"/>
          <w:kern w:val="2"/>
          <w:sz w:val="28"/>
          <w:szCs w:val="28"/>
          <w:vertAlign w:val="superscript"/>
        </w:rPr>
        <w:footnoteReference w:id="31"/>
      </w:r>
      <w:r w:rsidRPr="0085575A">
        <w:rPr>
          <w:rFonts w:ascii="Times New Roman" w:eastAsia="等线" w:hAnsi="Times New Roman" w:cs="Times New Roman"/>
          <w:color w:val="0D0D0D"/>
          <w:kern w:val="2"/>
          <w:sz w:val="28"/>
          <w:szCs w:val="28"/>
        </w:rPr>
        <w:t xml:space="preserve">, принятый Всекитайским собранием народных представителей 11-го созыва и обнародованный, </w:t>
      </w:r>
      <w:r w:rsidRPr="0085575A">
        <w:rPr>
          <w:rFonts w:ascii="Times New Roman" w:eastAsia="等线" w:hAnsi="Times New Roman" w:cs="Times New Roman"/>
          <w:color w:val="0D0D0D"/>
          <w:kern w:val="2"/>
          <w:sz w:val="28"/>
          <w:szCs w:val="28"/>
        </w:rPr>
        <w:lastRenderedPageBreak/>
        <w:t xml:space="preserve">официально создал полную систему социального страхования в Китае и придал этой системе юридическую форму. </w:t>
      </w:r>
    </w:p>
    <w:p w14:paraId="244F870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Первоначальная структура системы социального пенсионного обеспечения, охватывающая городских и сельских жителей, состоит из базового социального пенсионного страхования работников городских предприятий, социального пенсионного страхования городских жителей и сельского социального пенсионного страхования нового типа, а также других дополнительных систем.</w:t>
      </w:r>
    </w:p>
    <w:p w14:paraId="19FCAA9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На сегодняшний день полная пенсионная система Китая сформировалась с точки зрения институциональной основы, но еще предстоит пройти долгий путь в решении некоторых конкретных вопросов.</w:t>
      </w:r>
    </w:p>
    <w:p w14:paraId="0D29CE95" w14:textId="77777777" w:rsid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p w14:paraId="17E6EE8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p w14:paraId="1159F7C2" w14:textId="77777777" w:rsidR="0085575A" w:rsidRPr="0085575A" w:rsidRDefault="0085575A" w:rsidP="00060407">
      <w:pPr>
        <w:pStyle w:val="2"/>
        <w:spacing w:after="0"/>
        <w:jc w:val="center"/>
        <w:rPr>
          <w:rFonts w:ascii="Times New Roman" w:eastAsia="等线" w:hAnsi="Times New Roman"/>
          <w:b w:val="0"/>
          <w:bCs w:val="0"/>
          <w:color w:val="0D0D0D"/>
          <w:kern w:val="2"/>
          <w:sz w:val="28"/>
          <w:szCs w:val="28"/>
        </w:rPr>
      </w:pPr>
      <w:bookmarkStart w:id="32" w:name="_Toc131506266"/>
      <w:r w:rsidRPr="0085575A">
        <w:rPr>
          <w:rFonts w:ascii="Times New Roman" w:eastAsia="等线" w:hAnsi="Times New Roman"/>
          <w:color w:val="0D0D0D"/>
          <w:kern w:val="2"/>
          <w:sz w:val="28"/>
          <w:szCs w:val="28"/>
        </w:rPr>
        <w:t>Выводы по первой главе</w:t>
      </w:r>
      <w:bookmarkEnd w:id="32"/>
    </w:p>
    <w:p w14:paraId="438275DD" w14:textId="77777777" w:rsidR="0085575A" w:rsidRPr="0085575A" w:rsidRDefault="0085575A" w:rsidP="00E33F26">
      <w:pPr>
        <w:widowControl w:val="0"/>
        <w:suppressAutoHyphens/>
        <w:adjustRightInd w:val="0"/>
        <w:snapToGrid w:val="0"/>
        <w:spacing w:after="0" w:line="360" w:lineRule="auto"/>
        <w:ind w:firstLine="709"/>
        <w:jc w:val="both"/>
        <w:rPr>
          <w:rFonts w:ascii="Times New Roman" w:eastAsia="等线" w:hAnsi="Times New Roman" w:cs="Times New Roman"/>
          <w:kern w:val="2"/>
          <w:sz w:val="21"/>
        </w:rPr>
      </w:pPr>
      <w:r w:rsidRPr="0085575A">
        <w:rPr>
          <w:rFonts w:ascii="Times New Roman" w:eastAsia="等线" w:hAnsi="Times New Roman" w:cs="Times New Roman"/>
          <w:color w:val="0D0D0D"/>
          <w:kern w:val="2"/>
          <w:sz w:val="28"/>
          <w:szCs w:val="28"/>
        </w:rPr>
        <w:t>В этой главе представлен подробный обзор истории эволюции системы пенсионного обеспечения в России и Китае до перехода, во время перехода и в новый период развития, а также разделение ее на соответствующие этапы с указанием ситуации и проблем на каждом этапе.</w:t>
      </w:r>
      <w:r w:rsidRPr="0085575A">
        <w:rPr>
          <w:rFonts w:ascii="Times New Roman" w:eastAsia="等线" w:hAnsi="Times New Roman" w:cs="Times New Roman"/>
          <w:kern w:val="2"/>
          <w:sz w:val="21"/>
        </w:rPr>
        <w:t xml:space="preserve"> </w:t>
      </w:r>
    </w:p>
    <w:p w14:paraId="7EF0757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Эволюция российской пенсионной системы делится на пять этапов: первый – становление и развитие в Советском Союзе (до 1990 года); второй – экспериментальный этап социализации (1991-1994); третий – этап планомерного перехода (1995-1999); четвертый – стабилизационный этап легализации (2000-2007); пятый – мультисистемный этап (2008 - настоящее время). </w:t>
      </w:r>
    </w:p>
    <w:p w14:paraId="69D6B8A2"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Эволюция китайской системы пенсионного обеспечения также делится на пять этапов: первый этап – первоначальное формирование системы пенсионного обеспечения после образования государства (1949-1977 гг.); второй этап – восстановление и развитие системы пенсионного обеспечения после реформы и открытости (1978-1989 гг.); третий этап – </w:t>
      </w:r>
      <w:r w:rsidRPr="0085575A">
        <w:rPr>
          <w:rFonts w:ascii="Times New Roman" w:eastAsia="等线" w:hAnsi="Times New Roman" w:cs="Times New Roman"/>
          <w:color w:val="0D0D0D"/>
          <w:kern w:val="2"/>
          <w:sz w:val="28"/>
          <w:szCs w:val="28"/>
        </w:rPr>
        <w:lastRenderedPageBreak/>
        <w:t>первоначальное изучение модели комбинированного счета (1990-1999 гг.); четвертый этап – углубление городской системы пенсионного обеспечения (2000-2008 гг.); пятый этап - создание городской и сельской системы пенсионного обеспечения (с 2009 года по настоящее время).</w:t>
      </w:r>
    </w:p>
    <w:tbl>
      <w:tblPr>
        <w:tblStyle w:val="15"/>
        <w:tblW w:w="0" w:type="auto"/>
        <w:tblLook w:val="04A0" w:firstRow="1" w:lastRow="0" w:firstColumn="1" w:lastColumn="0" w:noHBand="0" w:noVBand="1"/>
      </w:tblPr>
      <w:tblGrid>
        <w:gridCol w:w="1336"/>
        <w:gridCol w:w="2628"/>
        <w:gridCol w:w="1701"/>
        <w:gridCol w:w="2977"/>
      </w:tblGrid>
      <w:tr w:rsidR="0085575A" w:rsidRPr="00DD3155" w14:paraId="1669196B" w14:textId="77777777" w:rsidTr="008D6421">
        <w:tc>
          <w:tcPr>
            <w:tcW w:w="3964" w:type="dxa"/>
            <w:gridSpan w:val="2"/>
          </w:tcPr>
          <w:p w14:paraId="6D76026E" w14:textId="77777777" w:rsidR="0085575A" w:rsidRPr="00DD3155" w:rsidRDefault="0085575A" w:rsidP="00E33F26">
            <w:pPr>
              <w:widowControl w:val="0"/>
              <w:snapToGrid w:val="0"/>
              <w:spacing w:line="420" w:lineRule="auto"/>
              <w:jc w:val="center"/>
              <w:rPr>
                <w:rFonts w:ascii="Times New Roman" w:eastAsia="等线" w:hAnsi="Times New Roman" w:cs="Times New Roman"/>
                <w:b/>
                <w:bCs/>
                <w:color w:val="000000"/>
                <w:sz w:val="28"/>
                <w:szCs w:val="28"/>
              </w:rPr>
            </w:pPr>
            <w:proofErr w:type="spellStart"/>
            <w:r w:rsidRPr="00DD3155">
              <w:rPr>
                <w:rFonts w:ascii="Times New Roman" w:eastAsia="等线" w:hAnsi="Times New Roman" w:cs="Times New Roman"/>
                <w:b/>
                <w:bCs/>
                <w:color w:val="000000"/>
                <w:sz w:val="28"/>
                <w:szCs w:val="28"/>
              </w:rPr>
              <w:t>Этап</w:t>
            </w:r>
            <w:proofErr w:type="spellEnd"/>
          </w:p>
        </w:tc>
        <w:tc>
          <w:tcPr>
            <w:tcW w:w="1701" w:type="dxa"/>
          </w:tcPr>
          <w:p w14:paraId="63481F29" w14:textId="77777777" w:rsidR="0085575A" w:rsidRPr="00DD3155" w:rsidRDefault="0085575A" w:rsidP="0085575A">
            <w:pPr>
              <w:widowControl w:val="0"/>
              <w:snapToGrid w:val="0"/>
              <w:spacing w:line="420" w:lineRule="auto"/>
              <w:jc w:val="both"/>
              <w:rPr>
                <w:rFonts w:ascii="Times New Roman" w:eastAsia="等线" w:hAnsi="Times New Roman" w:cs="Times New Roman"/>
                <w:b/>
                <w:bCs/>
                <w:color w:val="000000"/>
                <w:sz w:val="28"/>
                <w:szCs w:val="28"/>
              </w:rPr>
            </w:pPr>
            <w:proofErr w:type="spellStart"/>
            <w:r w:rsidRPr="00DD3155">
              <w:rPr>
                <w:rFonts w:ascii="Times New Roman" w:eastAsia="等线" w:hAnsi="Times New Roman" w:cs="Times New Roman"/>
                <w:b/>
                <w:bCs/>
                <w:color w:val="000000"/>
                <w:sz w:val="28"/>
                <w:szCs w:val="28"/>
              </w:rPr>
              <w:t>Время</w:t>
            </w:r>
            <w:proofErr w:type="spellEnd"/>
          </w:p>
        </w:tc>
        <w:tc>
          <w:tcPr>
            <w:tcW w:w="2977" w:type="dxa"/>
          </w:tcPr>
          <w:p w14:paraId="60E042A2" w14:textId="77777777" w:rsidR="0085575A" w:rsidRPr="00DD3155" w:rsidRDefault="0085575A" w:rsidP="0085575A">
            <w:pPr>
              <w:widowControl w:val="0"/>
              <w:snapToGrid w:val="0"/>
              <w:spacing w:line="420" w:lineRule="auto"/>
              <w:jc w:val="both"/>
              <w:rPr>
                <w:rFonts w:ascii="Times New Roman" w:eastAsia="等线" w:hAnsi="Times New Roman" w:cs="Times New Roman"/>
                <w:b/>
                <w:bCs/>
                <w:color w:val="000000"/>
                <w:sz w:val="28"/>
                <w:szCs w:val="28"/>
              </w:rPr>
            </w:pPr>
            <w:proofErr w:type="spellStart"/>
            <w:r w:rsidRPr="00DD3155">
              <w:rPr>
                <w:rFonts w:ascii="Times New Roman" w:eastAsia="等线" w:hAnsi="Times New Roman" w:cs="Times New Roman"/>
                <w:b/>
                <w:bCs/>
                <w:color w:val="000000"/>
                <w:sz w:val="28"/>
                <w:szCs w:val="28"/>
              </w:rPr>
              <w:t>Основное</w:t>
            </w:r>
            <w:proofErr w:type="spellEnd"/>
            <w:r w:rsidRPr="00DD3155">
              <w:rPr>
                <w:rFonts w:ascii="Times New Roman" w:eastAsia="等线" w:hAnsi="Times New Roman" w:cs="Times New Roman"/>
                <w:b/>
                <w:bCs/>
                <w:color w:val="000000"/>
                <w:sz w:val="28"/>
                <w:szCs w:val="28"/>
              </w:rPr>
              <w:t xml:space="preserve"> </w:t>
            </w:r>
            <w:proofErr w:type="spellStart"/>
            <w:r w:rsidRPr="00DD3155">
              <w:rPr>
                <w:rFonts w:ascii="Times New Roman" w:eastAsia="等线" w:hAnsi="Times New Roman" w:cs="Times New Roman"/>
                <w:b/>
                <w:bCs/>
                <w:color w:val="000000"/>
                <w:sz w:val="28"/>
                <w:szCs w:val="28"/>
              </w:rPr>
              <w:t>содержание</w:t>
            </w:r>
            <w:proofErr w:type="spellEnd"/>
          </w:p>
        </w:tc>
      </w:tr>
      <w:tr w:rsidR="0085575A" w:rsidRPr="00DD3155" w14:paraId="12C7359D" w14:textId="77777777" w:rsidTr="008D6421">
        <w:tc>
          <w:tcPr>
            <w:tcW w:w="1336" w:type="dxa"/>
            <w:vMerge w:val="restart"/>
          </w:tcPr>
          <w:p w14:paraId="5900EC2C" w14:textId="77777777" w:rsidR="0085575A" w:rsidRPr="00DD3155" w:rsidRDefault="0085575A" w:rsidP="0085575A">
            <w:pPr>
              <w:widowControl w:val="0"/>
              <w:snapToGrid w:val="0"/>
              <w:spacing w:line="420" w:lineRule="auto"/>
              <w:jc w:val="both"/>
              <w:rPr>
                <w:rFonts w:ascii="Times New Roman" w:eastAsia="等线" w:hAnsi="Times New Roman" w:cs="Times New Roman"/>
                <w:b/>
                <w:bCs/>
                <w:color w:val="000000"/>
                <w:sz w:val="28"/>
                <w:szCs w:val="28"/>
              </w:rPr>
            </w:pPr>
            <w:proofErr w:type="spellStart"/>
            <w:r w:rsidRPr="00DD3155">
              <w:rPr>
                <w:rFonts w:ascii="Times New Roman" w:eastAsia="等线" w:hAnsi="Times New Roman" w:cs="Times New Roman"/>
                <w:b/>
                <w:bCs/>
                <w:color w:val="000000"/>
                <w:sz w:val="28"/>
                <w:szCs w:val="28"/>
              </w:rPr>
              <w:t>Россия</w:t>
            </w:r>
            <w:proofErr w:type="spellEnd"/>
          </w:p>
        </w:tc>
        <w:tc>
          <w:tcPr>
            <w:tcW w:w="2628" w:type="dxa"/>
          </w:tcPr>
          <w:p w14:paraId="137126B5"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первый - становление и развитие в Советском Союзе;</w:t>
            </w:r>
          </w:p>
        </w:tc>
        <w:tc>
          <w:tcPr>
            <w:tcW w:w="1701" w:type="dxa"/>
          </w:tcPr>
          <w:p w14:paraId="76E6B59B"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w:t>
            </w:r>
            <w:proofErr w:type="spellStart"/>
            <w:r w:rsidRPr="00DD3155">
              <w:rPr>
                <w:rFonts w:ascii="Times New Roman" w:eastAsia="等线" w:hAnsi="Times New Roman" w:cs="Times New Roman"/>
                <w:color w:val="000000"/>
                <w:sz w:val="28"/>
                <w:szCs w:val="28"/>
              </w:rPr>
              <w:t>до</w:t>
            </w:r>
            <w:proofErr w:type="spellEnd"/>
            <w:r w:rsidRPr="00DD3155">
              <w:rPr>
                <w:rFonts w:ascii="Times New Roman" w:eastAsia="等线" w:hAnsi="Times New Roman" w:cs="Times New Roman"/>
                <w:color w:val="000000"/>
                <w:sz w:val="28"/>
                <w:szCs w:val="28"/>
              </w:rPr>
              <w:t xml:space="preserve"> 1990 </w:t>
            </w:r>
            <w:proofErr w:type="spellStart"/>
            <w:r w:rsidRPr="00DD3155">
              <w:rPr>
                <w:rFonts w:ascii="Times New Roman" w:eastAsia="等线" w:hAnsi="Times New Roman" w:cs="Times New Roman"/>
                <w:color w:val="000000"/>
                <w:sz w:val="28"/>
                <w:szCs w:val="28"/>
              </w:rPr>
              <w:t>года</w:t>
            </w:r>
            <w:proofErr w:type="spellEnd"/>
            <w:r w:rsidRPr="00DD3155">
              <w:rPr>
                <w:rFonts w:ascii="Times New Roman" w:eastAsia="等线" w:hAnsi="Times New Roman" w:cs="Times New Roman"/>
                <w:color w:val="000000"/>
                <w:sz w:val="28"/>
                <w:szCs w:val="28"/>
              </w:rPr>
              <w:t>)</w:t>
            </w:r>
          </w:p>
        </w:tc>
        <w:tc>
          <w:tcPr>
            <w:tcW w:w="2977" w:type="dxa"/>
          </w:tcPr>
          <w:p w14:paraId="0BD202EF"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Всеобщее социальное обеспечение; расширение сферы охвата и углубление структуры</w:t>
            </w:r>
          </w:p>
        </w:tc>
      </w:tr>
      <w:tr w:rsidR="0085575A" w:rsidRPr="00DD3155" w14:paraId="5BCCEC0D" w14:textId="77777777" w:rsidTr="008D6421">
        <w:tc>
          <w:tcPr>
            <w:tcW w:w="1336" w:type="dxa"/>
            <w:vMerge/>
          </w:tcPr>
          <w:p w14:paraId="7F6070A5"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lang w:val="ru-RU"/>
              </w:rPr>
            </w:pPr>
          </w:p>
        </w:tc>
        <w:tc>
          <w:tcPr>
            <w:tcW w:w="2628" w:type="dxa"/>
          </w:tcPr>
          <w:p w14:paraId="31CE5504"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второй</w:t>
            </w:r>
            <w:proofErr w:type="spellEnd"/>
            <w:r w:rsidRPr="00DD3155">
              <w:rPr>
                <w:rFonts w:ascii="Times New Roman" w:eastAsia="等线" w:hAnsi="Times New Roman" w:cs="Times New Roman"/>
                <w:color w:val="000000"/>
                <w:sz w:val="28"/>
                <w:szCs w:val="28"/>
              </w:rPr>
              <w:t xml:space="preserve"> - </w:t>
            </w:r>
            <w:proofErr w:type="spellStart"/>
            <w:r w:rsidRPr="00DD3155">
              <w:rPr>
                <w:rFonts w:ascii="Times New Roman" w:eastAsia="等线" w:hAnsi="Times New Roman" w:cs="Times New Roman"/>
                <w:color w:val="000000"/>
                <w:sz w:val="28"/>
                <w:szCs w:val="28"/>
              </w:rPr>
              <w:t>экспериментальный</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этап</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социализации</w:t>
            </w:r>
            <w:proofErr w:type="spellEnd"/>
            <w:r w:rsidRPr="00DD3155">
              <w:rPr>
                <w:rFonts w:ascii="Times New Roman" w:eastAsia="等线" w:hAnsi="Times New Roman" w:cs="Times New Roman"/>
                <w:color w:val="000000"/>
                <w:sz w:val="28"/>
                <w:szCs w:val="28"/>
              </w:rPr>
              <w:t>;</w:t>
            </w:r>
          </w:p>
        </w:tc>
        <w:tc>
          <w:tcPr>
            <w:tcW w:w="1701" w:type="dxa"/>
          </w:tcPr>
          <w:p w14:paraId="53A043A8"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(1991-1994)</w:t>
            </w:r>
          </w:p>
        </w:tc>
        <w:tc>
          <w:tcPr>
            <w:tcW w:w="2977" w:type="dxa"/>
          </w:tcPr>
          <w:p w14:paraId="46506FA1"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Маркетизация</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социального</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страхования</w:t>
            </w:r>
            <w:proofErr w:type="spellEnd"/>
          </w:p>
          <w:p w14:paraId="16D74709" w14:textId="77777777" w:rsidR="0085575A" w:rsidRPr="00DD3155" w:rsidRDefault="0085575A" w:rsidP="00E33F26">
            <w:pPr>
              <w:widowControl w:val="0"/>
              <w:ind w:firstLineChars="200" w:firstLine="560"/>
              <w:jc w:val="center"/>
              <w:rPr>
                <w:rFonts w:ascii="Times New Roman" w:eastAsia="等线" w:hAnsi="Times New Roman" w:cs="Times New Roman"/>
                <w:color w:val="000000"/>
                <w:sz w:val="28"/>
                <w:szCs w:val="28"/>
              </w:rPr>
            </w:pPr>
          </w:p>
        </w:tc>
      </w:tr>
      <w:tr w:rsidR="0085575A" w:rsidRPr="00DD3155" w14:paraId="0F82C8A1" w14:textId="77777777" w:rsidTr="008D6421">
        <w:tc>
          <w:tcPr>
            <w:tcW w:w="1336" w:type="dxa"/>
            <w:vMerge/>
          </w:tcPr>
          <w:p w14:paraId="5F888902"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rPr>
            </w:pPr>
          </w:p>
        </w:tc>
        <w:tc>
          <w:tcPr>
            <w:tcW w:w="2628" w:type="dxa"/>
          </w:tcPr>
          <w:p w14:paraId="13FD0D36"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третий</w:t>
            </w:r>
            <w:proofErr w:type="spellEnd"/>
            <w:r w:rsidRPr="00DD3155">
              <w:rPr>
                <w:rFonts w:ascii="Times New Roman" w:eastAsia="等线" w:hAnsi="Times New Roman" w:cs="Times New Roman"/>
                <w:color w:val="000000"/>
                <w:sz w:val="28"/>
                <w:szCs w:val="28"/>
              </w:rPr>
              <w:t xml:space="preserve"> - </w:t>
            </w:r>
            <w:proofErr w:type="spellStart"/>
            <w:r w:rsidRPr="00DD3155">
              <w:rPr>
                <w:rFonts w:ascii="Times New Roman" w:eastAsia="等线" w:hAnsi="Times New Roman" w:cs="Times New Roman"/>
                <w:color w:val="000000"/>
                <w:sz w:val="28"/>
                <w:szCs w:val="28"/>
              </w:rPr>
              <w:t>этап</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планомерного</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перехода</w:t>
            </w:r>
            <w:proofErr w:type="spellEnd"/>
          </w:p>
        </w:tc>
        <w:tc>
          <w:tcPr>
            <w:tcW w:w="1701" w:type="dxa"/>
          </w:tcPr>
          <w:p w14:paraId="6DF09147"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(1995-1999);</w:t>
            </w:r>
          </w:p>
        </w:tc>
        <w:tc>
          <w:tcPr>
            <w:tcW w:w="2977" w:type="dxa"/>
          </w:tcPr>
          <w:p w14:paraId="410247A1"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Введение "трехкомпонентной модели"; новая актуарная формула</w:t>
            </w:r>
          </w:p>
        </w:tc>
      </w:tr>
      <w:tr w:rsidR="0085575A" w:rsidRPr="00DD3155" w14:paraId="2701D3BB" w14:textId="77777777" w:rsidTr="008D6421">
        <w:tc>
          <w:tcPr>
            <w:tcW w:w="1336" w:type="dxa"/>
            <w:vMerge/>
          </w:tcPr>
          <w:p w14:paraId="27577380"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lang w:val="ru-RU"/>
              </w:rPr>
            </w:pPr>
          </w:p>
        </w:tc>
        <w:tc>
          <w:tcPr>
            <w:tcW w:w="2628" w:type="dxa"/>
          </w:tcPr>
          <w:p w14:paraId="60F6B304"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четвертый</w:t>
            </w:r>
            <w:proofErr w:type="spellEnd"/>
            <w:r w:rsidRPr="00DD3155">
              <w:rPr>
                <w:rFonts w:ascii="Times New Roman" w:eastAsia="等线" w:hAnsi="Times New Roman" w:cs="Times New Roman"/>
                <w:color w:val="000000"/>
                <w:sz w:val="28"/>
                <w:szCs w:val="28"/>
              </w:rPr>
              <w:t xml:space="preserve"> - </w:t>
            </w:r>
            <w:proofErr w:type="spellStart"/>
            <w:r w:rsidRPr="00DD3155">
              <w:rPr>
                <w:rFonts w:ascii="Times New Roman" w:eastAsia="等线" w:hAnsi="Times New Roman" w:cs="Times New Roman"/>
                <w:color w:val="000000"/>
                <w:sz w:val="28"/>
                <w:szCs w:val="28"/>
              </w:rPr>
              <w:t>стабилизационный</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этап</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легализации</w:t>
            </w:r>
            <w:proofErr w:type="spellEnd"/>
            <w:r w:rsidRPr="00DD3155">
              <w:rPr>
                <w:rFonts w:ascii="Times New Roman" w:eastAsia="等线" w:hAnsi="Times New Roman" w:cs="Times New Roman"/>
                <w:color w:val="000000"/>
                <w:sz w:val="28"/>
                <w:szCs w:val="28"/>
              </w:rPr>
              <w:t>;</w:t>
            </w:r>
          </w:p>
        </w:tc>
        <w:tc>
          <w:tcPr>
            <w:tcW w:w="1701" w:type="dxa"/>
          </w:tcPr>
          <w:p w14:paraId="733E7F29"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(2000-2007)</w:t>
            </w:r>
          </w:p>
        </w:tc>
        <w:tc>
          <w:tcPr>
            <w:tcW w:w="2977" w:type="dxa"/>
          </w:tcPr>
          <w:p w14:paraId="3FA13883"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Реформа</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налогового</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законодательства</w:t>
            </w:r>
            <w:proofErr w:type="spellEnd"/>
          </w:p>
        </w:tc>
      </w:tr>
      <w:tr w:rsidR="0085575A" w:rsidRPr="00DD3155" w14:paraId="15AE858B" w14:textId="77777777" w:rsidTr="008D6421">
        <w:tc>
          <w:tcPr>
            <w:tcW w:w="1336" w:type="dxa"/>
            <w:vMerge/>
          </w:tcPr>
          <w:p w14:paraId="0C24741E"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rPr>
            </w:pPr>
          </w:p>
        </w:tc>
        <w:tc>
          <w:tcPr>
            <w:tcW w:w="2628" w:type="dxa"/>
          </w:tcPr>
          <w:p w14:paraId="6D876BCD"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пятый</w:t>
            </w:r>
            <w:proofErr w:type="spellEnd"/>
            <w:r w:rsidRPr="00DD3155">
              <w:rPr>
                <w:rFonts w:ascii="Times New Roman" w:eastAsia="等线" w:hAnsi="Times New Roman" w:cs="Times New Roman"/>
                <w:color w:val="000000"/>
                <w:sz w:val="28"/>
                <w:szCs w:val="28"/>
              </w:rPr>
              <w:t xml:space="preserve"> - </w:t>
            </w:r>
            <w:proofErr w:type="spellStart"/>
            <w:r w:rsidRPr="00DD3155">
              <w:rPr>
                <w:rFonts w:ascii="Times New Roman" w:eastAsia="等线" w:hAnsi="Times New Roman" w:cs="Times New Roman"/>
                <w:color w:val="000000"/>
                <w:sz w:val="28"/>
                <w:szCs w:val="28"/>
              </w:rPr>
              <w:t>мультисистемный</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этап</w:t>
            </w:r>
            <w:proofErr w:type="spellEnd"/>
            <w:r w:rsidRPr="00DD3155">
              <w:rPr>
                <w:rFonts w:ascii="Times New Roman" w:eastAsia="等线" w:hAnsi="Times New Roman" w:cs="Times New Roman"/>
                <w:color w:val="000000"/>
                <w:sz w:val="28"/>
                <w:szCs w:val="28"/>
              </w:rPr>
              <w:t>.</w:t>
            </w:r>
          </w:p>
        </w:tc>
        <w:tc>
          <w:tcPr>
            <w:tcW w:w="1701" w:type="dxa"/>
          </w:tcPr>
          <w:p w14:paraId="7F3F8D8E"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 xml:space="preserve">(2008 - </w:t>
            </w:r>
            <w:proofErr w:type="spellStart"/>
            <w:r w:rsidRPr="00DD3155">
              <w:rPr>
                <w:rFonts w:ascii="Times New Roman" w:eastAsia="等线" w:hAnsi="Times New Roman" w:cs="Times New Roman"/>
                <w:color w:val="000000"/>
                <w:sz w:val="28"/>
                <w:szCs w:val="28"/>
              </w:rPr>
              <w:t>настоящее</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время</w:t>
            </w:r>
            <w:proofErr w:type="spellEnd"/>
            <w:r w:rsidRPr="00DD3155">
              <w:rPr>
                <w:rFonts w:ascii="Times New Roman" w:eastAsia="等线" w:hAnsi="Times New Roman" w:cs="Times New Roman"/>
                <w:color w:val="000000"/>
                <w:sz w:val="28"/>
                <w:szCs w:val="28"/>
              </w:rPr>
              <w:t>)</w:t>
            </w:r>
          </w:p>
        </w:tc>
        <w:tc>
          <w:tcPr>
            <w:tcW w:w="2977" w:type="dxa"/>
          </w:tcPr>
          <w:p w14:paraId="44268AFB"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
        </w:tc>
      </w:tr>
      <w:tr w:rsidR="0085575A" w:rsidRPr="00DD3155" w14:paraId="289813E3" w14:textId="77777777" w:rsidTr="008D6421">
        <w:tc>
          <w:tcPr>
            <w:tcW w:w="1336" w:type="dxa"/>
            <w:vMerge w:val="restart"/>
          </w:tcPr>
          <w:p w14:paraId="6345EE79"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b/>
                <w:bCs/>
                <w:color w:val="000000"/>
                <w:sz w:val="28"/>
                <w:szCs w:val="28"/>
              </w:rPr>
              <w:t>Китай</w:t>
            </w:r>
            <w:proofErr w:type="spellEnd"/>
          </w:p>
        </w:tc>
        <w:tc>
          <w:tcPr>
            <w:tcW w:w="2628" w:type="dxa"/>
          </w:tcPr>
          <w:p w14:paraId="0CDA9504"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 xml:space="preserve">первый этап - первоначальное </w:t>
            </w:r>
            <w:r w:rsidRPr="00DD3155">
              <w:rPr>
                <w:rFonts w:ascii="Times New Roman" w:eastAsia="等线" w:hAnsi="Times New Roman" w:cs="Times New Roman"/>
                <w:color w:val="000000"/>
                <w:sz w:val="28"/>
                <w:szCs w:val="28"/>
                <w:lang w:val="ru-RU"/>
              </w:rPr>
              <w:lastRenderedPageBreak/>
              <w:t>формирование системы пенсионного обеспечения после образования государства;</w:t>
            </w:r>
          </w:p>
        </w:tc>
        <w:tc>
          <w:tcPr>
            <w:tcW w:w="1701" w:type="dxa"/>
          </w:tcPr>
          <w:p w14:paraId="38937400"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lastRenderedPageBreak/>
              <w:t xml:space="preserve">(1949-1977 </w:t>
            </w:r>
            <w:proofErr w:type="spellStart"/>
            <w:r w:rsidRPr="00DD3155">
              <w:rPr>
                <w:rFonts w:ascii="Times New Roman" w:eastAsia="等线" w:hAnsi="Times New Roman" w:cs="Times New Roman"/>
                <w:color w:val="000000"/>
                <w:sz w:val="28"/>
                <w:szCs w:val="28"/>
              </w:rPr>
              <w:t>гг</w:t>
            </w:r>
            <w:proofErr w:type="spellEnd"/>
            <w:r w:rsidRPr="00DD3155">
              <w:rPr>
                <w:rFonts w:ascii="Times New Roman" w:eastAsia="等线" w:hAnsi="Times New Roman" w:cs="Times New Roman"/>
                <w:color w:val="000000"/>
                <w:sz w:val="28"/>
                <w:szCs w:val="28"/>
              </w:rPr>
              <w:t>.)</w:t>
            </w:r>
          </w:p>
        </w:tc>
        <w:tc>
          <w:tcPr>
            <w:tcW w:w="2977" w:type="dxa"/>
          </w:tcPr>
          <w:p w14:paraId="0BD5EAA9"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 xml:space="preserve">Формирование городской системы </w:t>
            </w:r>
            <w:r w:rsidRPr="00DD3155">
              <w:rPr>
                <w:rFonts w:ascii="Times New Roman" w:eastAsia="等线" w:hAnsi="Times New Roman" w:cs="Times New Roman"/>
                <w:color w:val="000000"/>
                <w:sz w:val="28"/>
                <w:szCs w:val="28"/>
                <w:lang w:val="ru-RU"/>
              </w:rPr>
              <w:lastRenderedPageBreak/>
              <w:t>социального обеспечения</w:t>
            </w:r>
          </w:p>
        </w:tc>
      </w:tr>
      <w:tr w:rsidR="0085575A" w:rsidRPr="00DD3155" w14:paraId="51EA5AB3" w14:textId="77777777" w:rsidTr="008D6421">
        <w:tc>
          <w:tcPr>
            <w:tcW w:w="1336" w:type="dxa"/>
            <w:vMerge/>
          </w:tcPr>
          <w:p w14:paraId="6D3FB1AC"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lang w:val="ru-RU"/>
              </w:rPr>
            </w:pPr>
          </w:p>
        </w:tc>
        <w:tc>
          <w:tcPr>
            <w:tcW w:w="2628" w:type="dxa"/>
          </w:tcPr>
          <w:p w14:paraId="3F8FF4E4"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второй этап - восстановление и развитие системы пенсионного обеспечения после реформы и открытости;</w:t>
            </w:r>
          </w:p>
        </w:tc>
        <w:tc>
          <w:tcPr>
            <w:tcW w:w="1701" w:type="dxa"/>
          </w:tcPr>
          <w:p w14:paraId="10B2ADC4"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 xml:space="preserve">(1978-1989 </w:t>
            </w:r>
            <w:proofErr w:type="spellStart"/>
            <w:r w:rsidRPr="00DD3155">
              <w:rPr>
                <w:rFonts w:ascii="Times New Roman" w:eastAsia="等线" w:hAnsi="Times New Roman" w:cs="Times New Roman"/>
                <w:color w:val="000000"/>
                <w:sz w:val="28"/>
                <w:szCs w:val="28"/>
              </w:rPr>
              <w:t>гг</w:t>
            </w:r>
            <w:proofErr w:type="spellEnd"/>
            <w:r w:rsidRPr="00DD3155">
              <w:rPr>
                <w:rFonts w:ascii="Times New Roman" w:eastAsia="等线" w:hAnsi="Times New Roman" w:cs="Times New Roman"/>
                <w:color w:val="000000"/>
                <w:sz w:val="28"/>
                <w:szCs w:val="28"/>
              </w:rPr>
              <w:t>.)</w:t>
            </w:r>
          </w:p>
        </w:tc>
        <w:tc>
          <w:tcPr>
            <w:tcW w:w="2977" w:type="dxa"/>
          </w:tcPr>
          <w:p w14:paraId="31C0F100"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Комплексное</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управление</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улучшенное</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лечение</w:t>
            </w:r>
            <w:proofErr w:type="spellEnd"/>
          </w:p>
        </w:tc>
      </w:tr>
      <w:tr w:rsidR="0085575A" w:rsidRPr="00DD3155" w14:paraId="034EB735" w14:textId="77777777" w:rsidTr="008D6421">
        <w:tc>
          <w:tcPr>
            <w:tcW w:w="1336" w:type="dxa"/>
            <w:vMerge/>
          </w:tcPr>
          <w:p w14:paraId="26A66CBB"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rPr>
            </w:pPr>
          </w:p>
        </w:tc>
        <w:tc>
          <w:tcPr>
            <w:tcW w:w="2628" w:type="dxa"/>
          </w:tcPr>
          <w:p w14:paraId="59A60465"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третий этап - первоначальное изучение модели комбинированного счета;</w:t>
            </w:r>
          </w:p>
        </w:tc>
        <w:tc>
          <w:tcPr>
            <w:tcW w:w="1701" w:type="dxa"/>
          </w:tcPr>
          <w:p w14:paraId="510374F3"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 xml:space="preserve">(1990-1999 </w:t>
            </w:r>
            <w:proofErr w:type="spellStart"/>
            <w:r w:rsidRPr="00DD3155">
              <w:rPr>
                <w:rFonts w:ascii="Times New Roman" w:eastAsia="等线" w:hAnsi="Times New Roman" w:cs="Times New Roman"/>
                <w:color w:val="000000"/>
                <w:sz w:val="28"/>
                <w:szCs w:val="28"/>
              </w:rPr>
              <w:t>гг</w:t>
            </w:r>
            <w:proofErr w:type="spellEnd"/>
            <w:r w:rsidRPr="00DD3155">
              <w:rPr>
                <w:rFonts w:ascii="Times New Roman" w:eastAsia="等线" w:hAnsi="Times New Roman" w:cs="Times New Roman"/>
                <w:color w:val="000000"/>
                <w:sz w:val="28"/>
                <w:szCs w:val="28"/>
              </w:rPr>
              <w:t>.)</w:t>
            </w:r>
          </w:p>
        </w:tc>
        <w:tc>
          <w:tcPr>
            <w:tcW w:w="2977" w:type="dxa"/>
          </w:tcPr>
          <w:p w14:paraId="0CAA7B74"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Создание модели, сочетающей средства из фонда социального обеспечения с личными банковскими счетами</w:t>
            </w:r>
          </w:p>
        </w:tc>
      </w:tr>
      <w:tr w:rsidR="0085575A" w:rsidRPr="00DD3155" w14:paraId="1446A15A" w14:textId="77777777" w:rsidTr="008D6421">
        <w:tc>
          <w:tcPr>
            <w:tcW w:w="1336" w:type="dxa"/>
            <w:vMerge/>
          </w:tcPr>
          <w:p w14:paraId="7DD72A37"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lang w:val="ru-RU"/>
              </w:rPr>
            </w:pPr>
          </w:p>
        </w:tc>
        <w:tc>
          <w:tcPr>
            <w:tcW w:w="2628" w:type="dxa"/>
          </w:tcPr>
          <w:p w14:paraId="427B8881"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четвертый этап - углубление городской системы пенсионного обеспечения;</w:t>
            </w:r>
          </w:p>
        </w:tc>
        <w:tc>
          <w:tcPr>
            <w:tcW w:w="1701" w:type="dxa"/>
          </w:tcPr>
          <w:p w14:paraId="18308579"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r w:rsidRPr="00DD3155">
              <w:rPr>
                <w:rFonts w:ascii="Times New Roman" w:eastAsia="等线" w:hAnsi="Times New Roman" w:cs="Times New Roman"/>
                <w:color w:val="000000"/>
                <w:sz w:val="28"/>
                <w:szCs w:val="28"/>
              </w:rPr>
              <w:t xml:space="preserve">(2000-2008 </w:t>
            </w:r>
            <w:proofErr w:type="spellStart"/>
            <w:r w:rsidRPr="00DD3155">
              <w:rPr>
                <w:rFonts w:ascii="Times New Roman" w:eastAsia="等线" w:hAnsi="Times New Roman" w:cs="Times New Roman"/>
                <w:color w:val="000000"/>
                <w:sz w:val="28"/>
                <w:szCs w:val="28"/>
              </w:rPr>
              <w:t>гг</w:t>
            </w:r>
            <w:proofErr w:type="spellEnd"/>
            <w:r w:rsidRPr="00DD3155">
              <w:rPr>
                <w:rFonts w:ascii="Times New Roman" w:eastAsia="等线" w:hAnsi="Times New Roman" w:cs="Times New Roman"/>
                <w:color w:val="000000"/>
                <w:sz w:val="28"/>
                <w:szCs w:val="28"/>
              </w:rPr>
              <w:t>.)</w:t>
            </w:r>
          </w:p>
        </w:tc>
        <w:tc>
          <w:tcPr>
            <w:tcW w:w="2977" w:type="dxa"/>
          </w:tcPr>
          <w:p w14:paraId="187D26CF"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rPr>
            </w:pPr>
            <w:proofErr w:type="spellStart"/>
            <w:r w:rsidRPr="00DD3155">
              <w:rPr>
                <w:rFonts w:ascii="Times New Roman" w:eastAsia="等线" w:hAnsi="Times New Roman" w:cs="Times New Roman"/>
                <w:color w:val="000000"/>
                <w:sz w:val="28"/>
                <w:szCs w:val="28"/>
              </w:rPr>
              <w:t>Пилотная</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разработка</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индивидуального</w:t>
            </w:r>
            <w:proofErr w:type="spellEnd"/>
            <w:r w:rsidRPr="00DD3155">
              <w:rPr>
                <w:rFonts w:ascii="Times New Roman" w:eastAsia="等线" w:hAnsi="Times New Roman" w:cs="Times New Roman"/>
                <w:color w:val="000000"/>
                <w:sz w:val="28"/>
                <w:szCs w:val="28"/>
              </w:rPr>
              <w:t xml:space="preserve"> </w:t>
            </w:r>
            <w:proofErr w:type="spellStart"/>
            <w:r w:rsidRPr="00DD3155">
              <w:rPr>
                <w:rFonts w:ascii="Times New Roman" w:eastAsia="等线" w:hAnsi="Times New Roman" w:cs="Times New Roman"/>
                <w:color w:val="000000"/>
                <w:sz w:val="28"/>
                <w:szCs w:val="28"/>
              </w:rPr>
              <w:t>счета</w:t>
            </w:r>
            <w:proofErr w:type="spellEnd"/>
          </w:p>
        </w:tc>
      </w:tr>
      <w:tr w:rsidR="0085575A" w:rsidRPr="00DD3155" w14:paraId="009F23C1" w14:textId="77777777" w:rsidTr="008D6421">
        <w:tc>
          <w:tcPr>
            <w:tcW w:w="1336" w:type="dxa"/>
            <w:vMerge/>
          </w:tcPr>
          <w:p w14:paraId="74A8BE7A" w14:textId="77777777" w:rsidR="0085575A" w:rsidRPr="00DD3155" w:rsidRDefault="0085575A" w:rsidP="0085575A">
            <w:pPr>
              <w:widowControl w:val="0"/>
              <w:snapToGrid w:val="0"/>
              <w:spacing w:line="420" w:lineRule="auto"/>
              <w:jc w:val="both"/>
              <w:rPr>
                <w:rFonts w:ascii="Times New Roman" w:eastAsia="等线" w:hAnsi="Times New Roman" w:cs="Times New Roman"/>
                <w:color w:val="000000"/>
                <w:sz w:val="28"/>
                <w:szCs w:val="28"/>
              </w:rPr>
            </w:pPr>
          </w:p>
        </w:tc>
        <w:tc>
          <w:tcPr>
            <w:tcW w:w="2628" w:type="dxa"/>
          </w:tcPr>
          <w:p w14:paraId="08A044C9"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t xml:space="preserve">пятый этап - </w:t>
            </w:r>
            <w:r w:rsidRPr="00DD3155">
              <w:rPr>
                <w:rFonts w:ascii="Times New Roman" w:eastAsia="等线" w:hAnsi="Times New Roman" w:cs="Times New Roman"/>
                <w:color w:val="000000"/>
                <w:sz w:val="28"/>
                <w:szCs w:val="28"/>
                <w:lang w:val="ru-RU"/>
              </w:rPr>
              <w:lastRenderedPageBreak/>
              <w:t>создание городской и сельской системы пенсионного обеспечения.</w:t>
            </w:r>
          </w:p>
        </w:tc>
        <w:tc>
          <w:tcPr>
            <w:tcW w:w="1701" w:type="dxa"/>
          </w:tcPr>
          <w:p w14:paraId="077B8D3E"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lastRenderedPageBreak/>
              <w:t xml:space="preserve">(с 2009 года </w:t>
            </w:r>
            <w:r w:rsidRPr="00DD3155">
              <w:rPr>
                <w:rFonts w:ascii="Times New Roman" w:eastAsia="等线" w:hAnsi="Times New Roman" w:cs="Times New Roman"/>
                <w:color w:val="000000"/>
                <w:sz w:val="28"/>
                <w:szCs w:val="28"/>
                <w:lang w:val="ru-RU"/>
              </w:rPr>
              <w:lastRenderedPageBreak/>
              <w:t>по настоящее время)</w:t>
            </w:r>
          </w:p>
        </w:tc>
        <w:tc>
          <w:tcPr>
            <w:tcW w:w="2977" w:type="dxa"/>
          </w:tcPr>
          <w:p w14:paraId="29E63C2C" w14:textId="77777777" w:rsidR="0085575A" w:rsidRPr="00DD3155" w:rsidRDefault="0085575A" w:rsidP="00E33F26">
            <w:pPr>
              <w:widowControl w:val="0"/>
              <w:snapToGrid w:val="0"/>
              <w:spacing w:line="420" w:lineRule="auto"/>
              <w:jc w:val="center"/>
              <w:rPr>
                <w:rFonts w:ascii="Times New Roman" w:eastAsia="等线" w:hAnsi="Times New Roman" w:cs="Times New Roman"/>
                <w:color w:val="000000"/>
                <w:sz w:val="28"/>
                <w:szCs w:val="28"/>
                <w:lang w:val="ru-RU"/>
              </w:rPr>
            </w:pPr>
            <w:r w:rsidRPr="00DD3155">
              <w:rPr>
                <w:rFonts w:ascii="Times New Roman" w:eastAsia="等线" w:hAnsi="Times New Roman" w:cs="Times New Roman"/>
                <w:color w:val="000000"/>
                <w:sz w:val="28"/>
                <w:szCs w:val="28"/>
                <w:lang w:val="ru-RU"/>
              </w:rPr>
              <w:lastRenderedPageBreak/>
              <w:t xml:space="preserve">Создание полной </w:t>
            </w:r>
            <w:r w:rsidRPr="00DD3155">
              <w:rPr>
                <w:rFonts w:ascii="Times New Roman" w:eastAsia="等线" w:hAnsi="Times New Roman" w:cs="Times New Roman"/>
                <w:color w:val="000000"/>
                <w:sz w:val="28"/>
                <w:szCs w:val="28"/>
                <w:lang w:val="ru-RU"/>
              </w:rPr>
              <w:lastRenderedPageBreak/>
              <w:t>основы для городских и сельских пенсионных систем</w:t>
            </w:r>
          </w:p>
        </w:tc>
      </w:tr>
    </w:tbl>
    <w:p w14:paraId="742B4654" w14:textId="77777777" w:rsidR="0085575A" w:rsidRPr="009A338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00000"/>
          <w:kern w:val="2"/>
          <w:sz w:val="28"/>
          <w:szCs w:val="28"/>
        </w:rPr>
      </w:pPr>
      <w:r w:rsidRPr="009A3385">
        <w:rPr>
          <w:rFonts w:ascii="Times New Roman" w:eastAsia="等线" w:hAnsi="Times New Roman" w:cs="Times New Roman"/>
          <w:b/>
          <w:bCs/>
          <w:color w:val="000000"/>
          <w:kern w:val="2"/>
          <w:sz w:val="28"/>
          <w:szCs w:val="28"/>
        </w:rPr>
        <w:lastRenderedPageBreak/>
        <w:t>Таблица 2. Хронологическая разбивка изменений в российской и китайской системах пенсионного обеспечения</w:t>
      </w:r>
    </w:p>
    <w:p w14:paraId="3B35EC98" w14:textId="77777777" w:rsidR="0085575A" w:rsidRPr="0085575A" w:rsidRDefault="0085575A" w:rsidP="0085575A">
      <w:pPr>
        <w:widowControl w:val="0"/>
        <w:suppressAutoHyphens/>
        <w:snapToGrid w:val="0"/>
        <w:spacing w:after="0" w:line="360" w:lineRule="auto"/>
        <w:ind w:firstLineChars="300" w:firstLine="660"/>
        <w:jc w:val="both"/>
        <w:rPr>
          <w:rFonts w:ascii="Times New Roman" w:eastAsia="等线" w:hAnsi="Times New Roman" w:cs="Times New Roman"/>
          <w:color w:val="000000"/>
          <w:kern w:val="2"/>
        </w:rPr>
      </w:pPr>
    </w:p>
    <w:p w14:paraId="1EC24DC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У наших двух стран есть много общих черт в развитии пенсионной системы и есть чему поучиться друг у друга в их схожих переходных контекстах и разных путях преобразований.</w:t>
      </w:r>
    </w:p>
    <w:p w14:paraId="1F2E7482" w14:textId="77777777" w:rsidR="0085575A" w:rsidRPr="0085575A" w:rsidRDefault="0085575A" w:rsidP="0085575A">
      <w:pPr>
        <w:spacing w:after="0" w:line="240" w:lineRule="auto"/>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br w:type="page"/>
      </w:r>
    </w:p>
    <w:p w14:paraId="54384EF4" w14:textId="77777777" w:rsidR="00D309B3" w:rsidRPr="00060407" w:rsidRDefault="0085575A" w:rsidP="00060407">
      <w:pPr>
        <w:pStyle w:val="1"/>
        <w:spacing w:after="0" w:line="360" w:lineRule="auto"/>
        <w:jc w:val="center"/>
        <w:rPr>
          <w:rFonts w:ascii="Times New Roman" w:eastAsia="等线" w:hAnsi="Times New Roman" w:cs="Times New Roman"/>
          <w:b w:val="0"/>
          <w:bCs w:val="0"/>
          <w:color w:val="0D0D0D"/>
          <w:kern w:val="2"/>
          <w:sz w:val="32"/>
          <w:szCs w:val="32"/>
        </w:rPr>
      </w:pPr>
      <w:bookmarkStart w:id="33" w:name="_Toc131506267"/>
      <w:bookmarkStart w:id="34" w:name="_Hlk129607254"/>
      <w:bookmarkStart w:id="35" w:name="_Hlk129650200"/>
      <w:bookmarkStart w:id="36" w:name="_Hlk129900288"/>
      <w:r w:rsidRPr="00060407">
        <w:rPr>
          <w:rFonts w:ascii="Times New Roman" w:eastAsia="等线" w:hAnsi="Times New Roman" w:cs="Times New Roman"/>
          <w:color w:val="0D0D0D"/>
          <w:kern w:val="2"/>
          <w:sz w:val="32"/>
          <w:szCs w:val="32"/>
        </w:rPr>
        <w:lastRenderedPageBreak/>
        <w:t>ГЛАВА 2. СРАВНИТЕЛЬНЫЙ АНАЛИЗ ИЗМЕНЕНИЙ СИСТЕМЫ ПЕНСИОННОГО ОБЕСПЕЧЕНИЯ В РОССИИ И КИТАЕ В XXI ВЕКЕ</w:t>
      </w:r>
      <w:bookmarkEnd w:id="33"/>
    </w:p>
    <w:p w14:paraId="0F39DB88" w14:textId="77777777" w:rsidR="0085575A" w:rsidRPr="0085575A" w:rsidRDefault="0085575A" w:rsidP="00545A7E">
      <w:pPr>
        <w:pStyle w:val="2"/>
        <w:spacing w:after="0"/>
        <w:jc w:val="center"/>
        <w:rPr>
          <w:rFonts w:ascii="Times New Roman" w:eastAsia="等线" w:hAnsi="Times New Roman"/>
          <w:b w:val="0"/>
          <w:bCs w:val="0"/>
          <w:color w:val="0D0D0D"/>
          <w:kern w:val="2"/>
          <w:sz w:val="28"/>
          <w:szCs w:val="28"/>
        </w:rPr>
      </w:pPr>
      <w:bookmarkStart w:id="37" w:name="_Toc131506268"/>
      <w:r w:rsidRPr="0085575A">
        <w:rPr>
          <w:rFonts w:ascii="Times New Roman" w:eastAsia="等线" w:hAnsi="Times New Roman"/>
          <w:color w:val="0D0D0D"/>
          <w:kern w:val="2"/>
          <w:sz w:val="28"/>
          <w:szCs w:val="28"/>
        </w:rPr>
        <w:t>2.1 Анализ трудностей, с которыми сталкивается реформа системы пенсионного обеспечения в Китае и России в XXI веке</w:t>
      </w:r>
      <w:bookmarkEnd w:id="37"/>
    </w:p>
    <w:p w14:paraId="39A7B1A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Ряд реформ пенсионной системы России улучшил пенсионную систему и благосостояние пожилого населения, что привело к значительному повышению уровня жизни пожилого населения России. </w:t>
      </w:r>
      <w:r w:rsidR="00701F0D" w:rsidRPr="0085575A">
        <w:rPr>
          <w:rFonts w:ascii="Times New Roman" w:eastAsia="等线" w:hAnsi="Times New Roman" w:cs="Times New Roman"/>
          <w:color w:val="0D0D0D"/>
          <w:kern w:val="2"/>
          <w:sz w:val="28"/>
          <w:szCs w:val="28"/>
        </w:rPr>
        <w:t>Однако, несмотря на то что</w:t>
      </w:r>
      <w:r w:rsidRPr="0085575A">
        <w:rPr>
          <w:rFonts w:ascii="Times New Roman" w:eastAsia="等线" w:hAnsi="Times New Roman" w:cs="Times New Roman"/>
          <w:color w:val="0D0D0D"/>
          <w:kern w:val="2"/>
          <w:sz w:val="28"/>
          <w:szCs w:val="28"/>
        </w:rPr>
        <w:t xml:space="preserve"> российское правительство продолжает внедрять политику и нормативные акты, направленные на реформирование пенсионной системы, в России по-прежнему существует множество проблем с пенсионным обеспечением. Например, сущ</w:t>
      </w:r>
      <w:r w:rsidR="00952189">
        <w:rPr>
          <w:rFonts w:ascii="Times New Roman" w:eastAsia="等线" w:hAnsi="Times New Roman" w:cs="Times New Roman"/>
          <w:color w:val="0D0D0D"/>
          <w:kern w:val="2"/>
          <w:sz w:val="28"/>
          <w:szCs w:val="28"/>
        </w:rPr>
        <w:t>ествует дефицит пенсионного фонда</w:t>
      </w:r>
      <w:r w:rsidRPr="0085575A">
        <w:rPr>
          <w:rFonts w:ascii="Times New Roman" w:eastAsia="等线" w:hAnsi="Times New Roman" w:cs="Times New Roman"/>
          <w:color w:val="0D0D0D"/>
          <w:kern w:val="2"/>
          <w:sz w:val="28"/>
          <w:szCs w:val="28"/>
        </w:rPr>
        <w:t>, проблемы с долгосрочной стабильностью пенсий, несбалансированность бюджета Пенсионного фонда России, а коэффициент замещения пенсий в существующей пенсионной системе значительно ниже международных стандартов. Причины этих проблем многообразны: от внешних факторов, таких как изменения в росте ВВП, уровне занятости, спросе и предложении на рынке, до внутренних недостатков, таких как пробелы в самой пенсионной системе и демографические изменения. В заключение следует отметить, что одной из наиболее острых проблем экономического и социального развития России является долгосрочная устойчивость существующей пенсионной системы.</w:t>
      </w:r>
    </w:p>
    <w:p w14:paraId="7157CEF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 Тяжелое федеральное финансовое бремя и большой дефицит пенсий</w:t>
      </w:r>
    </w:p>
    <w:p w14:paraId="50AC2F33" w14:textId="77777777" w:rsidR="0085575A" w:rsidRPr="00832A96" w:rsidRDefault="008D6421"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32A96">
        <w:rPr>
          <w:rFonts w:ascii="Times New Roman" w:eastAsia="等线" w:hAnsi="Times New Roman" w:cs="Times New Roman"/>
          <w:color w:val="0D0D0D"/>
          <w:kern w:val="2"/>
          <w:sz w:val="28"/>
          <w:szCs w:val="28"/>
        </w:rPr>
        <w:t>Проблема старения населения во многих странах усуг</w:t>
      </w:r>
      <w:r w:rsidR="0085575A" w:rsidRPr="00832A96">
        <w:rPr>
          <w:rFonts w:ascii="Times New Roman" w:eastAsia="等线" w:hAnsi="Times New Roman" w:cs="Times New Roman"/>
          <w:color w:val="0D0D0D"/>
          <w:kern w:val="2"/>
          <w:sz w:val="28"/>
          <w:szCs w:val="28"/>
        </w:rPr>
        <w:t xml:space="preserve">убляется, и в России тоже, причем коэффициент демографической нагрузки пожилыми в последние годы демонстрирует тенденцию к росту и в настоящее время достигает 44,1%, и, по данным Национального статистического управления, прогнозируется, что </w:t>
      </w:r>
      <w:bookmarkStart w:id="38" w:name="_Hlk130172157"/>
      <w:r w:rsidR="0085575A" w:rsidRPr="00832A96">
        <w:rPr>
          <w:rFonts w:ascii="Times New Roman" w:eastAsia="等线" w:hAnsi="Times New Roman" w:cs="Times New Roman"/>
          <w:color w:val="0D0D0D"/>
          <w:kern w:val="2"/>
          <w:sz w:val="28"/>
          <w:szCs w:val="28"/>
        </w:rPr>
        <w:t>коэффициент демографической нагрузки пожилыми</w:t>
      </w:r>
      <w:bookmarkEnd w:id="38"/>
      <w:r w:rsidR="0085575A" w:rsidRPr="00832A96">
        <w:rPr>
          <w:rFonts w:ascii="Times New Roman" w:eastAsia="等线" w:hAnsi="Times New Roman" w:cs="Times New Roman"/>
          <w:color w:val="0D0D0D"/>
          <w:kern w:val="2"/>
          <w:sz w:val="28"/>
          <w:szCs w:val="28"/>
        </w:rPr>
        <w:t xml:space="preserve"> в </w:t>
      </w:r>
      <w:r w:rsidR="0085575A" w:rsidRPr="00832A96">
        <w:rPr>
          <w:rFonts w:ascii="Times New Roman" w:eastAsia="等线" w:hAnsi="Times New Roman" w:cs="Times New Roman"/>
          <w:color w:val="0D0D0D"/>
          <w:kern w:val="2"/>
          <w:sz w:val="28"/>
          <w:szCs w:val="28"/>
        </w:rPr>
        <w:lastRenderedPageBreak/>
        <w:t>России достигнет 51,5% в 2030 году</w:t>
      </w:r>
      <w:r w:rsidR="0085575A" w:rsidRPr="00832A96">
        <w:rPr>
          <w:rFonts w:ascii="Times New Roman" w:eastAsia="等线" w:hAnsi="Times New Roman" w:cs="Times New Roman"/>
          <w:color w:val="0D0D0D"/>
          <w:kern w:val="2"/>
          <w:sz w:val="28"/>
          <w:szCs w:val="28"/>
          <w:vertAlign w:val="superscript"/>
        </w:rPr>
        <w:footnoteReference w:id="32"/>
      </w:r>
      <w:r w:rsidR="0085575A" w:rsidRPr="00832A96">
        <w:rPr>
          <w:rFonts w:ascii="Times New Roman" w:eastAsia="等线" w:hAnsi="Times New Roman" w:cs="Times New Roman"/>
          <w:color w:val="0D0D0D"/>
          <w:kern w:val="2"/>
          <w:sz w:val="28"/>
          <w:szCs w:val="28"/>
        </w:rPr>
        <w:t xml:space="preserve"> . Государственные пенсии не покрывают своих расходов и испытывают серьезный дефицит. В период с 2013 по 2021 год дефицит российского пенсионного фонда вырос с 188,7 млрд рублей до 330,7 млрд рублей</w:t>
      </w:r>
      <w:r w:rsidR="0085575A" w:rsidRPr="00832A96">
        <w:rPr>
          <w:rFonts w:ascii="Times New Roman" w:eastAsia="等线" w:hAnsi="Times New Roman" w:cs="Times New Roman"/>
          <w:color w:val="0D0D0D"/>
          <w:kern w:val="2"/>
          <w:sz w:val="28"/>
          <w:szCs w:val="28"/>
          <w:vertAlign w:val="superscript"/>
        </w:rPr>
        <w:footnoteReference w:id="33"/>
      </w:r>
      <w:r w:rsidR="0085575A" w:rsidRPr="00832A96">
        <w:rPr>
          <w:rFonts w:ascii="Times New Roman" w:eastAsia="等线" w:hAnsi="Times New Roman" w:cs="Times New Roman"/>
          <w:color w:val="0D0D0D"/>
          <w:kern w:val="2"/>
          <w:sz w:val="28"/>
          <w:szCs w:val="28"/>
        </w:rPr>
        <w:t xml:space="preserve"> , с</w:t>
      </w:r>
      <w:r w:rsidRPr="00832A96">
        <w:rPr>
          <w:rFonts w:ascii="Times New Roman" w:eastAsia="等线" w:hAnsi="Times New Roman" w:cs="Times New Roman"/>
          <w:color w:val="0D0D0D"/>
          <w:kern w:val="2"/>
          <w:sz w:val="28"/>
          <w:szCs w:val="28"/>
        </w:rPr>
        <w:t>овокупный рост составил 75.25%. Правительство РФ</w:t>
      </w:r>
      <w:r w:rsidR="0085575A" w:rsidRPr="00832A96">
        <w:rPr>
          <w:rFonts w:ascii="Times New Roman" w:eastAsia="等线" w:hAnsi="Times New Roman" w:cs="Times New Roman"/>
          <w:color w:val="0D0D0D"/>
          <w:kern w:val="2"/>
          <w:sz w:val="28"/>
          <w:szCs w:val="28"/>
        </w:rPr>
        <w:t xml:space="preserve"> столкнулось с финансовым кризисом и изо всех сил пытается сохранить баланс своих пенсий. До настоящего времени управление пенсионным страхованием в России осуществлялось в основном через создание суверенного государственного фонда, и федеральный бюджет остается важнейшим источником финансирования пенсионного страхования в рамках этой системы. Именно поэтому федеральное правительство испытывает сильное давление.</w:t>
      </w:r>
    </w:p>
    <w:p w14:paraId="789BA46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32A96">
        <w:rPr>
          <w:rFonts w:ascii="Times New Roman" w:eastAsia="等线" w:hAnsi="Times New Roman" w:cs="Times New Roman"/>
          <w:color w:val="0D0D0D"/>
          <w:kern w:val="2"/>
          <w:sz w:val="28"/>
          <w:szCs w:val="28"/>
        </w:rPr>
        <w:t xml:space="preserve">В 2010 году для улучшения финансового положения российского пенсионного фонда </w:t>
      </w:r>
      <w:r w:rsidR="008D6421" w:rsidRPr="00832A96">
        <w:rPr>
          <w:rFonts w:ascii="Times New Roman" w:eastAsia="等线" w:hAnsi="Times New Roman" w:cs="Times New Roman"/>
          <w:color w:val="0D0D0D"/>
          <w:kern w:val="2"/>
          <w:sz w:val="28"/>
          <w:szCs w:val="28"/>
        </w:rPr>
        <w:t>П</w:t>
      </w:r>
      <w:r w:rsidRPr="00832A96">
        <w:rPr>
          <w:rFonts w:ascii="Times New Roman" w:eastAsia="等线" w:hAnsi="Times New Roman" w:cs="Times New Roman"/>
          <w:color w:val="0D0D0D"/>
          <w:kern w:val="2"/>
          <w:sz w:val="28"/>
          <w:szCs w:val="28"/>
        </w:rPr>
        <w:t>равительство произвело перерасчет пенсий и предоставило ряд субсидий для повышения уровня пенсий, что привело к значительному п</w:t>
      </w:r>
      <w:r w:rsidR="008D6421" w:rsidRPr="00832A96">
        <w:rPr>
          <w:rFonts w:ascii="Times New Roman" w:eastAsia="等线" w:hAnsi="Times New Roman" w:cs="Times New Roman"/>
          <w:color w:val="0D0D0D"/>
          <w:kern w:val="2"/>
          <w:sz w:val="28"/>
          <w:szCs w:val="28"/>
        </w:rPr>
        <w:t xml:space="preserve">овышению общего уровня пенсий. </w:t>
      </w:r>
      <w:r w:rsidRPr="00832A96">
        <w:rPr>
          <w:rFonts w:ascii="Times New Roman" w:eastAsia="等线" w:hAnsi="Times New Roman" w:cs="Times New Roman"/>
          <w:color w:val="0D0D0D"/>
          <w:kern w:val="2"/>
          <w:sz w:val="28"/>
          <w:szCs w:val="28"/>
        </w:rPr>
        <w:t>C</w:t>
      </w:r>
      <w:r w:rsidRPr="00832A96">
        <w:rPr>
          <w:rFonts w:ascii="Times New Roman" w:eastAsia="等线" w:hAnsi="Times New Roman" w:cs="Times New Roman"/>
          <w:color w:val="0D0D0D"/>
          <w:kern w:val="2"/>
          <w:sz w:val="28"/>
          <w:szCs w:val="28"/>
          <w:lang w:val="en-US"/>
        </w:rPr>
        <w:t> </w:t>
      </w:r>
      <w:r w:rsidRPr="00832A96">
        <w:rPr>
          <w:rFonts w:ascii="Times New Roman" w:eastAsia="等线" w:hAnsi="Times New Roman" w:cs="Times New Roman"/>
          <w:color w:val="0D0D0D"/>
          <w:kern w:val="2"/>
          <w:sz w:val="28"/>
          <w:szCs w:val="28"/>
        </w:rPr>
        <w:t>2010 года</w:t>
      </w:r>
      <w:r w:rsidRPr="0085575A">
        <w:rPr>
          <w:rFonts w:ascii="Times New Roman" w:eastAsia="等线" w:hAnsi="Times New Roman" w:cs="Times New Roman"/>
          <w:color w:val="0D0D0D"/>
          <w:kern w:val="2"/>
          <w:sz w:val="28"/>
          <w:szCs w:val="28"/>
        </w:rPr>
        <w:t xml:space="preserve"> 16% от</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зарплаты каждого работника уходили в</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бюджет Пенсионного фонда России, а</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затем на</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выплаты нынешним пенсионерам. А</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6% шли на</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индивидуальный пенсио</w:t>
      </w:r>
      <w:r w:rsidR="008D6421">
        <w:rPr>
          <w:rFonts w:ascii="Times New Roman" w:eastAsia="等线" w:hAnsi="Times New Roman" w:cs="Times New Roman"/>
          <w:color w:val="0D0D0D"/>
          <w:kern w:val="2"/>
          <w:sz w:val="28"/>
          <w:szCs w:val="28"/>
        </w:rPr>
        <w:t>нный счет застрахованного лица.</w:t>
      </w:r>
      <w:r w:rsidRPr="0085575A">
        <w:rPr>
          <w:rFonts w:ascii="Times New Roman" w:eastAsia="等线" w:hAnsi="Times New Roman" w:cs="Times New Roman"/>
          <w:color w:val="0D0D0D"/>
          <w:kern w:val="2"/>
          <w:sz w:val="28"/>
          <w:szCs w:val="28"/>
        </w:rPr>
        <w:t xml:space="preserve"> В 2011 году, несмотря на повышение пенсионных ставок и сокращение пенсионного дефицита, дефицит оста</w:t>
      </w:r>
      <w:r w:rsidR="008D6421">
        <w:rPr>
          <w:rFonts w:ascii="Times New Roman" w:eastAsia="等线" w:hAnsi="Times New Roman" w:cs="Times New Roman"/>
          <w:color w:val="0D0D0D"/>
          <w:kern w:val="2"/>
          <w:sz w:val="28"/>
          <w:szCs w:val="28"/>
        </w:rPr>
        <w:t xml:space="preserve">вался высоким. В </w:t>
      </w:r>
      <w:r w:rsidR="00701F0D">
        <w:rPr>
          <w:rFonts w:ascii="Times New Roman" w:eastAsia="等线" w:hAnsi="Times New Roman" w:cs="Times New Roman"/>
          <w:color w:val="0D0D0D"/>
          <w:kern w:val="2"/>
          <w:sz w:val="28"/>
          <w:szCs w:val="28"/>
        </w:rPr>
        <w:t>2011–2013</w:t>
      </w:r>
      <w:r w:rsidR="008D6421">
        <w:rPr>
          <w:rFonts w:ascii="Times New Roman" w:eastAsia="等线" w:hAnsi="Times New Roman" w:cs="Times New Roman"/>
          <w:color w:val="0D0D0D"/>
          <w:kern w:val="2"/>
          <w:sz w:val="28"/>
          <w:szCs w:val="28"/>
        </w:rPr>
        <w:t xml:space="preserve"> </w:t>
      </w:r>
      <w:r w:rsidR="008D6421" w:rsidRPr="00832A96">
        <w:rPr>
          <w:rFonts w:ascii="Times New Roman" w:eastAsia="等线" w:hAnsi="Times New Roman" w:cs="Times New Roman"/>
          <w:color w:val="0D0D0D"/>
          <w:kern w:val="2"/>
          <w:sz w:val="28"/>
          <w:szCs w:val="28"/>
        </w:rPr>
        <w:t>гг.</w:t>
      </w:r>
      <w:r w:rsidRPr="00832A96">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 xml:space="preserve"> когда фо</w:t>
      </w:r>
      <w:r w:rsidR="008D6421">
        <w:rPr>
          <w:rFonts w:ascii="Times New Roman" w:eastAsia="等线" w:hAnsi="Times New Roman" w:cs="Times New Roman"/>
          <w:color w:val="0D0D0D"/>
          <w:kern w:val="2"/>
          <w:sz w:val="28"/>
          <w:szCs w:val="28"/>
        </w:rPr>
        <w:t>рмировался федеральный бюджет, Правительство РФ объявило, что «</w:t>
      </w:r>
      <w:r w:rsidRPr="0085575A">
        <w:rPr>
          <w:rFonts w:ascii="Times New Roman" w:eastAsia="等线" w:hAnsi="Times New Roman" w:cs="Times New Roman"/>
          <w:color w:val="0D0D0D"/>
          <w:kern w:val="2"/>
          <w:sz w:val="28"/>
          <w:szCs w:val="28"/>
        </w:rPr>
        <w:t>необходимо разработать четкую долгосрочную пенсионную схему, которая обеспечит социально приемлемый уровень пенсий по отношению к заработной</w:t>
      </w:r>
      <w:r w:rsidR="008D6421">
        <w:rPr>
          <w:rFonts w:ascii="Times New Roman" w:eastAsia="等线" w:hAnsi="Times New Roman" w:cs="Times New Roman"/>
          <w:color w:val="0D0D0D"/>
          <w:kern w:val="2"/>
          <w:sz w:val="28"/>
          <w:szCs w:val="28"/>
        </w:rPr>
        <w:t xml:space="preserve"> плате». Российское П</w:t>
      </w:r>
      <w:r w:rsidRPr="0085575A">
        <w:rPr>
          <w:rFonts w:ascii="Times New Roman" w:eastAsia="等线" w:hAnsi="Times New Roman" w:cs="Times New Roman"/>
          <w:color w:val="0D0D0D"/>
          <w:kern w:val="2"/>
          <w:sz w:val="28"/>
          <w:szCs w:val="28"/>
        </w:rPr>
        <w:t xml:space="preserve">равительство ясно дало понять, что дефицит финансовых ресурсов увеличивается в соответствии с ростом взносов на социальное </w:t>
      </w:r>
      <w:r w:rsidRPr="0085575A">
        <w:rPr>
          <w:rFonts w:ascii="Times New Roman" w:eastAsia="等线" w:hAnsi="Times New Roman" w:cs="Times New Roman"/>
          <w:color w:val="0D0D0D"/>
          <w:kern w:val="2"/>
          <w:sz w:val="28"/>
          <w:szCs w:val="28"/>
        </w:rPr>
        <w:lastRenderedPageBreak/>
        <w:t>пенсионное обеспечение. Как видно в таблице 3, государственные пенсии не соответствуют доходам и имеют серьезный дефицит, который увеличился до 5% ВНП с 2020 года и будет продолжать расти. Увеличение пенсионного дефицита, безусловно, будет продолжать увеличивать государственный долг, а долгосрочное существование такой ситуа</w:t>
      </w:r>
      <w:r w:rsidR="008D6421">
        <w:rPr>
          <w:rFonts w:ascii="Times New Roman" w:eastAsia="等线" w:hAnsi="Times New Roman" w:cs="Times New Roman"/>
          <w:color w:val="0D0D0D"/>
          <w:kern w:val="2"/>
          <w:sz w:val="28"/>
          <w:szCs w:val="28"/>
        </w:rPr>
        <w:t xml:space="preserve">ции </w:t>
      </w:r>
      <w:r w:rsidRPr="0085575A">
        <w:rPr>
          <w:rFonts w:ascii="Times New Roman" w:eastAsia="等线" w:hAnsi="Times New Roman" w:cs="Times New Roman"/>
          <w:color w:val="0D0D0D"/>
          <w:kern w:val="2"/>
          <w:sz w:val="28"/>
          <w:szCs w:val="28"/>
        </w:rPr>
        <w:t xml:space="preserve">будет представлять риск для пенсионной системы. Именно поэтому ликвидация пенсионного дефицита и </w:t>
      </w:r>
      <w:r w:rsidR="008D6421">
        <w:rPr>
          <w:rFonts w:ascii="Times New Roman" w:eastAsia="等线" w:hAnsi="Times New Roman" w:cs="Times New Roman"/>
          <w:color w:val="0D0D0D"/>
          <w:kern w:val="2"/>
          <w:sz w:val="28"/>
          <w:szCs w:val="28"/>
        </w:rPr>
        <w:t>выравнивание пенсионных ставок –</w:t>
      </w:r>
      <w:r w:rsidRPr="0085575A">
        <w:rPr>
          <w:rFonts w:ascii="Times New Roman" w:eastAsia="等线" w:hAnsi="Times New Roman" w:cs="Times New Roman"/>
          <w:color w:val="0D0D0D"/>
          <w:kern w:val="2"/>
          <w:sz w:val="28"/>
          <w:szCs w:val="28"/>
        </w:rPr>
        <w:t xml:space="preserve"> очень сложная задача для российского правительства и задача, которую необходимо решить.</w:t>
      </w:r>
      <w:r w:rsidRPr="0085575A">
        <w:rPr>
          <w:rFonts w:ascii="Times New Roman" w:eastAsia="等线" w:hAnsi="Times New Roman" w:cs="Times New Roman"/>
          <w:color w:val="0D0D0D"/>
          <w:kern w:val="2"/>
          <w:sz w:val="28"/>
          <w:szCs w:val="28"/>
          <w:vertAlign w:val="superscript"/>
        </w:rPr>
        <w:footnoteReference w:id="34"/>
      </w:r>
    </w:p>
    <w:tbl>
      <w:tblPr>
        <w:tblStyle w:val="24"/>
        <w:tblW w:w="0" w:type="auto"/>
        <w:tblLook w:val="04A0" w:firstRow="1" w:lastRow="0" w:firstColumn="1" w:lastColumn="0" w:noHBand="0" w:noVBand="1"/>
      </w:tblPr>
      <w:tblGrid>
        <w:gridCol w:w="2093"/>
        <w:gridCol w:w="987"/>
        <w:gridCol w:w="1540"/>
        <w:gridCol w:w="1540"/>
        <w:gridCol w:w="1541"/>
        <w:gridCol w:w="1541"/>
      </w:tblGrid>
      <w:tr w:rsidR="00D309B3" w:rsidRPr="00D309B3" w14:paraId="771CAE95" w14:textId="77777777" w:rsidTr="008D6421">
        <w:tc>
          <w:tcPr>
            <w:tcW w:w="2093" w:type="dxa"/>
          </w:tcPr>
          <w:p w14:paraId="05FEB3FA" w14:textId="77777777" w:rsidR="00D309B3" w:rsidRPr="00DD3155" w:rsidRDefault="00D309B3" w:rsidP="00D309B3">
            <w:pPr>
              <w:widowControl w:val="0"/>
              <w:jc w:val="both"/>
              <w:rPr>
                <w:rFonts w:ascii="Times New Roman" w:eastAsia="等线" w:hAnsi="Times New Roman" w:cs="Times New Roman"/>
                <w:sz w:val="28"/>
                <w:szCs w:val="32"/>
                <w:lang w:val="ru-RU"/>
              </w:rPr>
            </w:pPr>
            <w:bookmarkStart w:id="41" w:name="_Hlk129990393"/>
          </w:p>
        </w:tc>
        <w:tc>
          <w:tcPr>
            <w:tcW w:w="987" w:type="dxa"/>
          </w:tcPr>
          <w:p w14:paraId="174B25E9"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010</w:t>
            </w:r>
          </w:p>
        </w:tc>
        <w:tc>
          <w:tcPr>
            <w:tcW w:w="1540" w:type="dxa"/>
          </w:tcPr>
          <w:p w14:paraId="38FA15F1"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015</w:t>
            </w:r>
          </w:p>
        </w:tc>
        <w:tc>
          <w:tcPr>
            <w:tcW w:w="1540" w:type="dxa"/>
          </w:tcPr>
          <w:p w14:paraId="6D287E2A"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020</w:t>
            </w:r>
          </w:p>
        </w:tc>
        <w:tc>
          <w:tcPr>
            <w:tcW w:w="1541" w:type="dxa"/>
          </w:tcPr>
          <w:p w14:paraId="457CF344"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025</w:t>
            </w:r>
          </w:p>
        </w:tc>
        <w:tc>
          <w:tcPr>
            <w:tcW w:w="1541" w:type="dxa"/>
          </w:tcPr>
          <w:p w14:paraId="658D41A8"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030</w:t>
            </w:r>
          </w:p>
        </w:tc>
      </w:tr>
      <w:tr w:rsidR="00D309B3" w:rsidRPr="00D309B3" w14:paraId="52834A9C" w14:textId="77777777" w:rsidTr="008D6421">
        <w:tc>
          <w:tcPr>
            <w:tcW w:w="2093" w:type="dxa"/>
          </w:tcPr>
          <w:p w14:paraId="22628131" w14:textId="77777777" w:rsidR="00D309B3" w:rsidRPr="00D309B3" w:rsidRDefault="00D309B3" w:rsidP="00E33F26">
            <w:pPr>
              <w:widowControl w:val="0"/>
              <w:jc w:val="center"/>
              <w:rPr>
                <w:rFonts w:ascii="Times New Roman" w:eastAsia="等线" w:hAnsi="Times New Roman" w:cs="Times New Roman"/>
                <w:sz w:val="28"/>
                <w:szCs w:val="32"/>
              </w:rPr>
            </w:pPr>
            <w:proofErr w:type="spellStart"/>
            <w:r w:rsidRPr="00D309B3">
              <w:rPr>
                <w:rFonts w:ascii="Times New Roman" w:eastAsia="等线" w:hAnsi="Times New Roman" w:cs="Times New Roman"/>
                <w:sz w:val="28"/>
                <w:szCs w:val="32"/>
              </w:rPr>
              <w:t>Доля</w:t>
            </w:r>
            <w:proofErr w:type="spellEnd"/>
            <w:r w:rsidRPr="00D309B3">
              <w:rPr>
                <w:rFonts w:ascii="Times New Roman" w:eastAsia="等线" w:hAnsi="Times New Roman" w:cs="Times New Roman"/>
                <w:sz w:val="28"/>
                <w:szCs w:val="32"/>
              </w:rPr>
              <w:t xml:space="preserve"> </w:t>
            </w:r>
            <w:proofErr w:type="spellStart"/>
            <w:r w:rsidRPr="00D309B3">
              <w:rPr>
                <w:rFonts w:ascii="Times New Roman" w:eastAsia="等线" w:hAnsi="Times New Roman" w:cs="Times New Roman"/>
                <w:sz w:val="28"/>
                <w:szCs w:val="32"/>
              </w:rPr>
              <w:t>пенсионных</w:t>
            </w:r>
            <w:proofErr w:type="spellEnd"/>
            <w:r w:rsidRPr="00D309B3">
              <w:rPr>
                <w:rFonts w:ascii="Times New Roman" w:eastAsia="等线" w:hAnsi="Times New Roman" w:cs="Times New Roman"/>
                <w:sz w:val="28"/>
                <w:szCs w:val="32"/>
              </w:rPr>
              <w:t xml:space="preserve"> </w:t>
            </w:r>
            <w:proofErr w:type="spellStart"/>
            <w:r w:rsidRPr="00D309B3">
              <w:rPr>
                <w:rFonts w:ascii="Times New Roman" w:eastAsia="等线" w:hAnsi="Times New Roman" w:cs="Times New Roman"/>
                <w:sz w:val="28"/>
                <w:szCs w:val="32"/>
              </w:rPr>
              <w:t>выплат</w:t>
            </w:r>
            <w:proofErr w:type="spellEnd"/>
          </w:p>
        </w:tc>
        <w:tc>
          <w:tcPr>
            <w:tcW w:w="987" w:type="dxa"/>
          </w:tcPr>
          <w:p w14:paraId="38030067"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7</w:t>
            </w:r>
            <w:r w:rsidRPr="00D309B3">
              <w:rPr>
                <w:rFonts w:ascii="Times New Roman" w:eastAsia="等线" w:hAnsi="Times New Roman" w:cs="Times New Roman"/>
                <w:sz w:val="28"/>
                <w:szCs w:val="32"/>
              </w:rPr>
              <w:t>.3</w:t>
            </w:r>
          </w:p>
        </w:tc>
        <w:tc>
          <w:tcPr>
            <w:tcW w:w="1540" w:type="dxa"/>
          </w:tcPr>
          <w:p w14:paraId="663353D2"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8</w:t>
            </w:r>
            <w:r w:rsidRPr="00D309B3">
              <w:rPr>
                <w:rFonts w:ascii="Times New Roman" w:eastAsia="等线" w:hAnsi="Times New Roman" w:cs="Times New Roman"/>
                <w:sz w:val="28"/>
                <w:szCs w:val="32"/>
              </w:rPr>
              <w:t>.5</w:t>
            </w:r>
          </w:p>
        </w:tc>
        <w:tc>
          <w:tcPr>
            <w:tcW w:w="1540" w:type="dxa"/>
          </w:tcPr>
          <w:p w14:paraId="5A23886A"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1</w:t>
            </w:r>
            <w:r w:rsidRPr="00D309B3">
              <w:rPr>
                <w:rFonts w:ascii="Times New Roman" w:eastAsia="等线" w:hAnsi="Times New Roman" w:cs="Times New Roman"/>
                <w:sz w:val="28"/>
                <w:szCs w:val="32"/>
              </w:rPr>
              <w:t>0.2</w:t>
            </w:r>
          </w:p>
        </w:tc>
        <w:tc>
          <w:tcPr>
            <w:tcW w:w="1541" w:type="dxa"/>
          </w:tcPr>
          <w:p w14:paraId="20351E48"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1</w:t>
            </w:r>
            <w:r w:rsidRPr="00D309B3">
              <w:rPr>
                <w:rFonts w:ascii="Times New Roman" w:eastAsia="等线" w:hAnsi="Times New Roman" w:cs="Times New Roman"/>
                <w:sz w:val="28"/>
                <w:szCs w:val="32"/>
              </w:rPr>
              <w:t>0.1</w:t>
            </w:r>
          </w:p>
        </w:tc>
        <w:tc>
          <w:tcPr>
            <w:tcW w:w="1541" w:type="dxa"/>
          </w:tcPr>
          <w:p w14:paraId="30D7667B"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1</w:t>
            </w:r>
            <w:r w:rsidRPr="00D309B3">
              <w:rPr>
                <w:rFonts w:ascii="Times New Roman" w:eastAsia="等线" w:hAnsi="Times New Roman" w:cs="Times New Roman"/>
                <w:sz w:val="28"/>
                <w:szCs w:val="32"/>
              </w:rPr>
              <w:t>0.0</w:t>
            </w:r>
          </w:p>
        </w:tc>
      </w:tr>
      <w:tr w:rsidR="00D309B3" w:rsidRPr="00D309B3" w14:paraId="40AD39A0" w14:textId="77777777" w:rsidTr="008D6421">
        <w:trPr>
          <w:trHeight w:val="551"/>
        </w:trPr>
        <w:tc>
          <w:tcPr>
            <w:tcW w:w="2093" w:type="dxa"/>
          </w:tcPr>
          <w:p w14:paraId="11D218EB" w14:textId="77777777" w:rsidR="00D309B3" w:rsidRPr="00D309B3" w:rsidRDefault="00D309B3" w:rsidP="00E33F26">
            <w:pPr>
              <w:widowControl w:val="0"/>
              <w:jc w:val="center"/>
              <w:rPr>
                <w:rFonts w:ascii="Times New Roman" w:eastAsia="ешьуы" w:hAnsi="Times New Roman" w:cs="Times New Roman"/>
                <w:sz w:val="28"/>
                <w:szCs w:val="32"/>
              </w:rPr>
            </w:pPr>
            <w:proofErr w:type="spellStart"/>
            <w:r w:rsidRPr="00D309B3">
              <w:rPr>
                <w:rFonts w:ascii="Times New Roman" w:eastAsia="ешьуы" w:hAnsi="Times New Roman" w:cs="Times New Roman"/>
                <w:sz w:val="28"/>
                <w:szCs w:val="32"/>
              </w:rPr>
              <w:t>Процент</w:t>
            </w:r>
            <w:proofErr w:type="spellEnd"/>
            <w:r w:rsidRPr="00D309B3">
              <w:rPr>
                <w:rFonts w:ascii="Times New Roman" w:eastAsia="ешьуы" w:hAnsi="Times New Roman" w:cs="Times New Roman"/>
                <w:sz w:val="28"/>
                <w:szCs w:val="32"/>
              </w:rPr>
              <w:t xml:space="preserve"> </w:t>
            </w:r>
            <w:proofErr w:type="spellStart"/>
            <w:r w:rsidRPr="00D309B3">
              <w:rPr>
                <w:rFonts w:ascii="Times New Roman" w:eastAsia="ешьуы" w:hAnsi="Times New Roman" w:cs="Times New Roman"/>
                <w:sz w:val="28"/>
                <w:szCs w:val="32"/>
              </w:rPr>
              <w:t>пенсионного</w:t>
            </w:r>
            <w:proofErr w:type="spellEnd"/>
            <w:r w:rsidRPr="00D309B3">
              <w:rPr>
                <w:rFonts w:ascii="Times New Roman" w:eastAsia="ешьуы" w:hAnsi="Times New Roman" w:cs="Times New Roman"/>
                <w:sz w:val="28"/>
                <w:szCs w:val="32"/>
              </w:rPr>
              <w:t xml:space="preserve"> </w:t>
            </w:r>
            <w:proofErr w:type="spellStart"/>
            <w:r w:rsidRPr="00D309B3">
              <w:rPr>
                <w:rFonts w:ascii="Times New Roman" w:eastAsia="ешьуы" w:hAnsi="Times New Roman" w:cs="Times New Roman"/>
                <w:sz w:val="28"/>
                <w:szCs w:val="32"/>
              </w:rPr>
              <w:t>дефицита</w:t>
            </w:r>
            <w:proofErr w:type="spellEnd"/>
          </w:p>
        </w:tc>
        <w:tc>
          <w:tcPr>
            <w:tcW w:w="987" w:type="dxa"/>
          </w:tcPr>
          <w:p w14:paraId="4412A578"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3</w:t>
            </w:r>
            <w:r w:rsidRPr="00D309B3">
              <w:rPr>
                <w:rFonts w:ascii="Times New Roman" w:eastAsia="等线" w:hAnsi="Times New Roman" w:cs="Times New Roman"/>
                <w:sz w:val="28"/>
                <w:szCs w:val="32"/>
              </w:rPr>
              <w:t>.1</w:t>
            </w:r>
          </w:p>
        </w:tc>
        <w:tc>
          <w:tcPr>
            <w:tcW w:w="1540" w:type="dxa"/>
          </w:tcPr>
          <w:p w14:paraId="1A62CBFB"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3</w:t>
            </w:r>
            <w:r w:rsidRPr="00D309B3">
              <w:rPr>
                <w:rFonts w:ascii="Times New Roman" w:eastAsia="等线" w:hAnsi="Times New Roman" w:cs="Times New Roman"/>
                <w:sz w:val="28"/>
                <w:szCs w:val="32"/>
              </w:rPr>
              <w:t>.2</w:t>
            </w:r>
          </w:p>
        </w:tc>
        <w:tc>
          <w:tcPr>
            <w:tcW w:w="1540" w:type="dxa"/>
          </w:tcPr>
          <w:p w14:paraId="5B38186D"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5</w:t>
            </w:r>
            <w:r w:rsidRPr="00D309B3">
              <w:rPr>
                <w:rFonts w:ascii="Times New Roman" w:eastAsia="等线" w:hAnsi="Times New Roman" w:cs="Times New Roman"/>
                <w:sz w:val="28"/>
                <w:szCs w:val="32"/>
              </w:rPr>
              <w:t>.0</w:t>
            </w:r>
          </w:p>
        </w:tc>
        <w:tc>
          <w:tcPr>
            <w:tcW w:w="1541" w:type="dxa"/>
          </w:tcPr>
          <w:p w14:paraId="120DE8F0"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5</w:t>
            </w:r>
            <w:r w:rsidRPr="00D309B3">
              <w:rPr>
                <w:rFonts w:ascii="Times New Roman" w:eastAsia="等线" w:hAnsi="Times New Roman" w:cs="Times New Roman"/>
                <w:sz w:val="28"/>
                <w:szCs w:val="32"/>
              </w:rPr>
              <w:t>.0</w:t>
            </w:r>
          </w:p>
        </w:tc>
        <w:tc>
          <w:tcPr>
            <w:tcW w:w="1541" w:type="dxa"/>
          </w:tcPr>
          <w:p w14:paraId="3AAE02C6"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5</w:t>
            </w:r>
            <w:r w:rsidRPr="00D309B3">
              <w:rPr>
                <w:rFonts w:ascii="Times New Roman" w:eastAsia="等线" w:hAnsi="Times New Roman" w:cs="Times New Roman"/>
                <w:sz w:val="28"/>
                <w:szCs w:val="32"/>
              </w:rPr>
              <w:t>.0</w:t>
            </w:r>
          </w:p>
        </w:tc>
      </w:tr>
    </w:tbl>
    <w:p w14:paraId="508884D8" w14:textId="77777777" w:rsidR="0085575A" w:rsidRPr="0085575A" w:rsidRDefault="0085575A" w:rsidP="00D309B3">
      <w:pPr>
        <w:widowControl w:val="0"/>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Таблица 3</w:t>
      </w:r>
      <w:bookmarkEnd w:id="41"/>
      <w:r w:rsidRPr="0085575A">
        <w:rPr>
          <w:rFonts w:ascii="Times New Roman" w:eastAsia="等线" w:hAnsi="Times New Roman" w:cs="Times New Roman"/>
          <w:b/>
          <w:bCs/>
          <w:color w:val="0D0D0D"/>
          <w:kern w:val="2"/>
          <w:sz w:val="28"/>
          <w:szCs w:val="28"/>
        </w:rPr>
        <w:t>. Пенсионное страхование и пенсионный дефицит в Российской Федерации как доля ВВП(%)</w:t>
      </w:r>
    </w:p>
    <w:p w14:paraId="205D2484"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p>
    <w:p w14:paraId="304EB1D2"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(ii) Неэффективные расходы на пенсионное обеспечение</w:t>
      </w:r>
    </w:p>
    <w:p w14:paraId="5608A54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Качество жизни пенсионеров является важнейшим показателем эффективности пенсионного обеспечения в каждой стране, </w:t>
      </w:r>
      <w:r w:rsidR="008D6421">
        <w:rPr>
          <w:rFonts w:ascii="Times New Roman" w:eastAsia="等线" w:hAnsi="Times New Roman" w:cs="Times New Roman"/>
          <w:color w:val="0D0D0D"/>
          <w:kern w:val="2"/>
          <w:sz w:val="28"/>
          <w:szCs w:val="28"/>
        </w:rPr>
        <w:t>а коэффициент замещения пенсии –</w:t>
      </w:r>
      <w:r w:rsidRPr="0085575A">
        <w:rPr>
          <w:rFonts w:ascii="Times New Roman" w:eastAsia="等线" w:hAnsi="Times New Roman" w:cs="Times New Roman"/>
          <w:color w:val="0D0D0D"/>
          <w:kern w:val="2"/>
          <w:sz w:val="28"/>
          <w:szCs w:val="28"/>
        </w:rPr>
        <w:t xml:space="preserve"> важным показателем уровня экономического развития страны или региона и качества жизни населения. Несмотря на то, что показатели пенсионного бюджета в России уже давно соответствуют показателям большинства стран со средним уровнем развития, коэффициент замещения пенсии в России остается в нижней и средней части мирового уровня. Он составляет лишь две трети от уровня некоторых стран с </w:t>
      </w:r>
      <w:r w:rsidR="00DD3155">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развивающейся экономикой и развитых стран и три пятых от уровня стран ОЭСР (Организация экономического сотрудничества и развития).</w:t>
      </w:r>
      <w:r w:rsidRPr="0085575A">
        <w:rPr>
          <w:rFonts w:ascii="Times New Roman" w:eastAsia="等线" w:hAnsi="Times New Roman" w:cs="Times New Roman"/>
          <w:color w:val="0D0D0D"/>
          <w:kern w:val="2"/>
          <w:sz w:val="28"/>
          <w:szCs w:val="28"/>
          <w:vertAlign w:val="superscript"/>
        </w:rPr>
        <w:footnoteReference w:id="35"/>
      </w:r>
      <w:r w:rsidRPr="0085575A">
        <w:rPr>
          <w:rFonts w:ascii="Times New Roman" w:eastAsia="等线" w:hAnsi="Times New Roman" w:cs="Times New Roman"/>
          <w:color w:val="0D0D0D"/>
          <w:kern w:val="2"/>
          <w:sz w:val="28"/>
          <w:szCs w:val="28"/>
        </w:rPr>
        <w:t xml:space="preserve">  В 2010 </w:t>
      </w:r>
      <w:r w:rsidRPr="0085575A">
        <w:rPr>
          <w:rFonts w:ascii="Times New Roman" w:eastAsia="等线" w:hAnsi="Times New Roman" w:cs="Times New Roman"/>
          <w:color w:val="0D0D0D"/>
          <w:kern w:val="2"/>
          <w:sz w:val="28"/>
          <w:szCs w:val="28"/>
        </w:rPr>
        <w:lastRenderedPageBreak/>
        <w:t xml:space="preserve">году российская пенсионная система подверглась очередной реформе, на этот раз масштабной и дорогостоящей, и в 2010 году расходы на пенсии в России составили 10% от ВВП </w:t>
      </w:r>
      <w:r w:rsidRPr="0085575A">
        <w:rPr>
          <w:rFonts w:ascii="Times New Roman" w:eastAsia="等线" w:hAnsi="Times New Roman" w:cs="Times New Roman"/>
          <w:color w:val="0D0D0D"/>
          <w:kern w:val="2"/>
          <w:sz w:val="28"/>
          <w:szCs w:val="28"/>
          <w:vertAlign w:val="superscript"/>
        </w:rPr>
        <w:footnoteReference w:id="36"/>
      </w:r>
      <w:r w:rsidRPr="0085575A">
        <w:rPr>
          <w:rFonts w:ascii="Times New Roman" w:eastAsia="等线" w:hAnsi="Times New Roman" w:cs="Times New Roman"/>
          <w:color w:val="0D0D0D"/>
          <w:kern w:val="2"/>
          <w:sz w:val="28"/>
          <w:szCs w:val="28"/>
        </w:rPr>
        <w:t>, как и расходы на пенсии в странах с высоким уровнем развития социального обеспечения, таких как Швейцария, Франция и Германия, которые тоже тратят около 10% от ВВП. Таблица 4 показывает, что с 2007 по 2010 год расходы на пенсионное обеспечение в России выросли с 5,1% ВВП до 8,9% ВВП, то есть более чем на 70%. Однако размер бюджетных расходов не означает, что пенсионные расходы являются эффективными. Россия имеет высокую ставку пенсионных взносов, которая в 2010 году составила 26%</w:t>
      </w:r>
      <w:r w:rsidRPr="0085575A">
        <w:rPr>
          <w:rFonts w:ascii="Times New Roman" w:eastAsia="等线" w:hAnsi="Times New Roman" w:cs="Times New Roman"/>
          <w:color w:val="0D0D0D"/>
          <w:kern w:val="2"/>
          <w:sz w:val="28"/>
          <w:szCs w:val="28"/>
          <w:vertAlign w:val="superscript"/>
        </w:rPr>
        <w:footnoteReference w:id="37"/>
      </w:r>
      <w:r w:rsidRPr="0085575A">
        <w:rPr>
          <w:rFonts w:ascii="Times New Roman" w:eastAsia="等线" w:hAnsi="Times New Roman" w:cs="Times New Roman"/>
          <w:color w:val="0D0D0D"/>
          <w:kern w:val="2"/>
          <w:sz w:val="28"/>
          <w:szCs w:val="28"/>
        </w:rPr>
        <w:t>, почти на одном уровне со странами с развивающейся рыночной экономикой и развитыми странами. Однако, с точки зрения коэффициентов замещения, коэффициент замещения в российской пенсионной системе составляет около 35%</w:t>
      </w:r>
      <w:r w:rsidRPr="0085575A">
        <w:rPr>
          <w:rFonts w:ascii="Times New Roman" w:eastAsia="等线" w:hAnsi="Times New Roman" w:cs="Times New Roman"/>
          <w:color w:val="0D0D0D"/>
          <w:kern w:val="2"/>
          <w:sz w:val="28"/>
          <w:szCs w:val="28"/>
          <w:vertAlign w:val="superscript"/>
        </w:rPr>
        <w:footnoteReference w:id="38"/>
      </w:r>
      <w:r w:rsidRPr="0085575A">
        <w:rPr>
          <w:rFonts w:ascii="Times New Roman" w:eastAsia="等线" w:hAnsi="Times New Roman" w:cs="Times New Roman"/>
          <w:color w:val="0D0D0D"/>
          <w:kern w:val="2"/>
          <w:sz w:val="28"/>
          <w:szCs w:val="28"/>
        </w:rPr>
        <w:t>, в то время как в странах с формирующимся рынком и развитых странах коэффициент замещения составляет около 55%. Высокие ставки взносов и низкие коэффициенты замещения указывают на то, что платежеспособность пенсионного страхования не очень высока</w:t>
      </w:r>
    </w:p>
    <w:tbl>
      <w:tblPr>
        <w:tblStyle w:val="31"/>
        <w:tblW w:w="0" w:type="auto"/>
        <w:tblInd w:w="-459" w:type="dxa"/>
        <w:tblLook w:val="04A0" w:firstRow="1" w:lastRow="0" w:firstColumn="1" w:lastColumn="0" w:noHBand="0" w:noVBand="1"/>
      </w:tblPr>
      <w:tblGrid>
        <w:gridCol w:w="2520"/>
        <w:gridCol w:w="1152"/>
        <w:gridCol w:w="1539"/>
        <w:gridCol w:w="1539"/>
        <w:gridCol w:w="1539"/>
        <w:gridCol w:w="1412"/>
      </w:tblGrid>
      <w:tr w:rsidR="00D309B3" w:rsidRPr="00D309B3" w14:paraId="0050AD06" w14:textId="77777777" w:rsidTr="008D6421">
        <w:tc>
          <w:tcPr>
            <w:tcW w:w="2520" w:type="dxa"/>
          </w:tcPr>
          <w:p w14:paraId="24B93C0F" w14:textId="77777777" w:rsidR="00D309B3" w:rsidRPr="00DD3155" w:rsidRDefault="00D309B3" w:rsidP="00D309B3">
            <w:pPr>
              <w:widowControl w:val="0"/>
              <w:jc w:val="both"/>
              <w:rPr>
                <w:rFonts w:ascii="Times New Roman" w:eastAsia="等线" w:hAnsi="Times New Roman" w:cs="Times New Roman"/>
                <w:sz w:val="28"/>
                <w:szCs w:val="32"/>
                <w:lang w:val="ru-RU"/>
              </w:rPr>
            </w:pPr>
          </w:p>
        </w:tc>
        <w:tc>
          <w:tcPr>
            <w:tcW w:w="1152" w:type="dxa"/>
          </w:tcPr>
          <w:p w14:paraId="7141C5D1"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007</w:t>
            </w:r>
          </w:p>
        </w:tc>
        <w:tc>
          <w:tcPr>
            <w:tcW w:w="1539" w:type="dxa"/>
          </w:tcPr>
          <w:p w14:paraId="034ECFE0"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008</w:t>
            </w:r>
          </w:p>
        </w:tc>
        <w:tc>
          <w:tcPr>
            <w:tcW w:w="1539" w:type="dxa"/>
          </w:tcPr>
          <w:p w14:paraId="01897C0D"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009</w:t>
            </w:r>
          </w:p>
        </w:tc>
        <w:tc>
          <w:tcPr>
            <w:tcW w:w="1539" w:type="dxa"/>
          </w:tcPr>
          <w:p w14:paraId="1268B0A1"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010</w:t>
            </w:r>
          </w:p>
        </w:tc>
        <w:tc>
          <w:tcPr>
            <w:tcW w:w="1412" w:type="dxa"/>
          </w:tcPr>
          <w:p w14:paraId="554CD9E9"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011</w:t>
            </w:r>
          </w:p>
        </w:tc>
      </w:tr>
      <w:tr w:rsidR="00D309B3" w:rsidRPr="00D309B3" w14:paraId="73CE968D" w14:textId="77777777" w:rsidTr="008D6421">
        <w:tc>
          <w:tcPr>
            <w:tcW w:w="2520" w:type="dxa"/>
          </w:tcPr>
          <w:p w14:paraId="320A8204" w14:textId="77777777" w:rsidR="00D309B3" w:rsidRPr="00D309B3" w:rsidRDefault="00D309B3" w:rsidP="00D309B3">
            <w:pPr>
              <w:widowControl w:val="0"/>
              <w:jc w:val="center"/>
              <w:rPr>
                <w:rFonts w:ascii="Times New Roman" w:eastAsia="等线" w:hAnsi="Times New Roman" w:cs="Times New Roman"/>
                <w:sz w:val="28"/>
                <w:szCs w:val="32"/>
              </w:rPr>
            </w:pPr>
            <w:proofErr w:type="spellStart"/>
            <w:r w:rsidRPr="00D309B3">
              <w:rPr>
                <w:rFonts w:ascii="Times New Roman" w:eastAsia="等线" w:hAnsi="Times New Roman" w:cs="Times New Roman"/>
                <w:sz w:val="28"/>
                <w:szCs w:val="32"/>
              </w:rPr>
              <w:t>Пенсии</w:t>
            </w:r>
            <w:proofErr w:type="spellEnd"/>
          </w:p>
        </w:tc>
        <w:tc>
          <w:tcPr>
            <w:tcW w:w="1152" w:type="dxa"/>
          </w:tcPr>
          <w:p w14:paraId="582AAE31"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4</w:t>
            </w:r>
            <w:r w:rsidRPr="00D309B3">
              <w:rPr>
                <w:rFonts w:ascii="Times New Roman" w:eastAsia="等线" w:hAnsi="Times New Roman" w:cs="Times New Roman"/>
                <w:sz w:val="28"/>
                <w:szCs w:val="32"/>
              </w:rPr>
              <w:t>.2</w:t>
            </w:r>
          </w:p>
        </w:tc>
        <w:tc>
          <w:tcPr>
            <w:tcW w:w="1539" w:type="dxa"/>
          </w:tcPr>
          <w:p w14:paraId="786974C0"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4</w:t>
            </w:r>
            <w:r w:rsidRPr="00D309B3">
              <w:rPr>
                <w:rFonts w:ascii="Times New Roman" w:eastAsia="等线" w:hAnsi="Times New Roman" w:cs="Times New Roman"/>
                <w:sz w:val="28"/>
                <w:szCs w:val="32"/>
              </w:rPr>
              <w:t>.3</w:t>
            </w:r>
          </w:p>
        </w:tc>
        <w:tc>
          <w:tcPr>
            <w:tcW w:w="1539" w:type="dxa"/>
          </w:tcPr>
          <w:p w14:paraId="00B0D99F"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5</w:t>
            </w:r>
            <w:r w:rsidRPr="00D309B3">
              <w:rPr>
                <w:rFonts w:ascii="Times New Roman" w:eastAsia="等线" w:hAnsi="Times New Roman" w:cs="Times New Roman"/>
                <w:sz w:val="28"/>
                <w:szCs w:val="32"/>
              </w:rPr>
              <w:t>.9</w:t>
            </w:r>
          </w:p>
        </w:tc>
        <w:tc>
          <w:tcPr>
            <w:tcW w:w="1539" w:type="dxa"/>
          </w:tcPr>
          <w:p w14:paraId="1B996395"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7</w:t>
            </w:r>
            <w:r w:rsidRPr="00D309B3">
              <w:rPr>
                <w:rFonts w:ascii="Times New Roman" w:eastAsia="等线" w:hAnsi="Times New Roman" w:cs="Times New Roman"/>
                <w:sz w:val="28"/>
                <w:szCs w:val="32"/>
              </w:rPr>
              <w:t>.9</w:t>
            </w:r>
          </w:p>
        </w:tc>
        <w:tc>
          <w:tcPr>
            <w:tcW w:w="1412" w:type="dxa"/>
          </w:tcPr>
          <w:p w14:paraId="668E1528"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7</w:t>
            </w:r>
            <w:r w:rsidRPr="00D309B3">
              <w:rPr>
                <w:rFonts w:ascii="Times New Roman" w:eastAsia="等线" w:hAnsi="Times New Roman" w:cs="Times New Roman"/>
                <w:sz w:val="28"/>
                <w:szCs w:val="32"/>
              </w:rPr>
              <w:t>.4</w:t>
            </w:r>
          </w:p>
        </w:tc>
      </w:tr>
      <w:tr w:rsidR="00D309B3" w:rsidRPr="00D309B3" w14:paraId="3A84F2A3" w14:textId="77777777" w:rsidTr="008D6421">
        <w:tc>
          <w:tcPr>
            <w:tcW w:w="2520" w:type="dxa"/>
          </w:tcPr>
          <w:p w14:paraId="5772A0D9" w14:textId="77777777" w:rsidR="00D309B3" w:rsidRPr="00D309B3" w:rsidRDefault="00D309B3" w:rsidP="00D309B3">
            <w:pPr>
              <w:widowControl w:val="0"/>
              <w:jc w:val="center"/>
              <w:rPr>
                <w:rFonts w:ascii="Times New Roman" w:eastAsia="等线" w:hAnsi="Times New Roman" w:cs="Times New Roman"/>
                <w:sz w:val="28"/>
                <w:szCs w:val="32"/>
                <w:lang w:val="ru-RU"/>
              </w:rPr>
            </w:pPr>
            <w:r w:rsidRPr="00D309B3">
              <w:rPr>
                <w:rFonts w:ascii="Times New Roman" w:eastAsia="等线" w:hAnsi="Times New Roman" w:cs="Times New Roman"/>
                <w:sz w:val="28"/>
                <w:szCs w:val="32"/>
                <w:lang w:val="ru-RU"/>
              </w:rPr>
              <w:t>Ассигнования федерального бюджета на пенсии</w:t>
            </w:r>
          </w:p>
        </w:tc>
        <w:tc>
          <w:tcPr>
            <w:tcW w:w="1152" w:type="dxa"/>
          </w:tcPr>
          <w:p w14:paraId="639187F6"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.3</w:t>
            </w:r>
          </w:p>
        </w:tc>
        <w:tc>
          <w:tcPr>
            <w:tcW w:w="1539" w:type="dxa"/>
          </w:tcPr>
          <w:p w14:paraId="6119CE1E"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.3</w:t>
            </w:r>
          </w:p>
        </w:tc>
        <w:tc>
          <w:tcPr>
            <w:tcW w:w="1539" w:type="dxa"/>
          </w:tcPr>
          <w:p w14:paraId="3605485D"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.5</w:t>
            </w:r>
          </w:p>
        </w:tc>
        <w:tc>
          <w:tcPr>
            <w:tcW w:w="1539" w:type="dxa"/>
          </w:tcPr>
          <w:p w14:paraId="03B5EE1B"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.6</w:t>
            </w:r>
          </w:p>
        </w:tc>
        <w:tc>
          <w:tcPr>
            <w:tcW w:w="1412" w:type="dxa"/>
          </w:tcPr>
          <w:p w14:paraId="757C3EDF"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.6</w:t>
            </w:r>
          </w:p>
        </w:tc>
      </w:tr>
      <w:tr w:rsidR="00D309B3" w:rsidRPr="00D309B3" w14:paraId="201B45C5" w14:textId="77777777" w:rsidTr="008D6421">
        <w:tc>
          <w:tcPr>
            <w:tcW w:w="2520" w:type="dxa"/>
          </w:tcPr>
          <w:p w14:paraId="195D3A59" w14:textId="77777777" w:rsidR="00D309B3" w:rsidRPr="00D309B3" w:rsidRDefault="00D309B3" w:rsidP="00D309B3">
            <w:pPr>
              <w:widowControl w:val="0"/>
              <w:jc w:val="center"/>
              <w:rPr>
                <w:rFonts w:ascii="Times New Roman" w:eastAsia="等线" w:hAnsi="Times New Roman" w:cs="Times New Roman"/>
                <w:sz w:val="28"/>
                <w:szCs w:val="32"/>
              </w:rPr>
            </w:pPr>
            <w:proofErr w:type="spellStart"/>
            <w:r w:rsidRPr="00D309B3">
              <w:rPr>
                <w:rFonts w:ascii="Times New Roman" w:eastAsia="等线" w:hAnsi="Times New Roman" w:cs="Times New Roman"/>
                <w:sz w:val="28"/>
                <w:szCs w:val="32"/>
              </w:rPr>
              <w:t>Субсидии</w:t>
            </w:r>
            <w:proofErr w:type="spellEnd"/>
            <w:r w:rsidRPr="00D309B3">
              <w:rPr>
                <w:rFonts w:ascii="Times New Roman" w:eastAsia="等线" w:hAnsi="Times New Roman" w:cs="Times New Roman"/>
                <w:sz w:val="28"/>
                <w:szCs w:val="32"/>
              </w:rPr>
              <w:t xml:space="preserve">, </w:t>
            </w:r>
            <w:proofErr w:type="spellStart"/>
            <w:r w:rsidRPr="00D309B3">
              <w:rPr>
                <w:rFonts w:ascii="Times New Roman" w:eastAsia="等线" w:hAnsi="Times New Roman" w:cs="Times New Roman"/>
                <w:sz w:val="28"/>
                <w:szCs w:val="32"/>
              </w:rPr>
              <w:lastRenderedPageBreak/>
              <w:t>выплаченные</w:t>
            </w:r>
            <w:proofErr w:type="spellEnd"/>
            <w:r w:rsidRPr="00D309B3">
              <w:rPr>
                <w:rFonts w:ascii="Times New Roman" w:eastAsia="等线" w:hAnsi="Times New Roman" w:cs="Times New Roman"/>
                <w:sz w:val="28"/>
                <w:szCs w:val="32"/>
              </w:rPr>
              <w:t xml:space="preserve"> </w:t>
            </w:r>
            <w:proofErr w:type="spellStart"/>
            <w:r w:rsidRPr="00D309B3">
              <w:rPr>
                <w:rFonts w:ascii="Times New Roman" w:eastAsia="等线" w:hAnsi="Times New Roman" w:cs="Times New Roman"/>
                <w:sz w:val="28"/>
                <w:szCs w:val="32"/>
              </w:rPr>
              <w:t>наличными</w:t>
            </w:r>
            <w:proofErr w:type="spellEnd"/>
          </w:p>
        </w:tc>
        <w:tc>
          <w:tcPr>
            <w:tcW w:w="1152" w:type="dxa"/>
          </w:tcPr>
          <w:p w14:paraId="289427B9"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lastRenderedPageBreak/>
              <w:t>0</w:t>
            </w:r>
            <w:r w:rsidRPr="00D309B3">
              <w:rPr>
                <w:rFonts w:ascii="Times New Roman" w:eastAsia="等线" w:hAnsi="Times New Roman" w:cs="Times New Roman"/>
                <w:sz w:val="28"/>
                <w:szCs w:val="32"/>
              </w:rPr>
              <w:t>.6</w:t>
            </w:r>
          </w:p>
        </w:tc>
        <w:tc>
          <w:tcPr>
            <w:tcW w:w="1539" w:type="dxa"/>
          </w:tcPr>
          <w:p w14:paraId="56C4B14F"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.5</w:t>
            </w:r>
          </w:p>
        </w:tc>
        <w:tc>
          <w:tcPr>
            <w:tcW w:w="1539" w:type="dxa"/>
          </w:tcPr>
          <w:p w14:paraId="52D2FA04"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.6</w:t>
            </w:r>
          </w:p>
        </w:tc>
        <w:tc>
          <w:tcPr>
            <w:tcW w:w="1539" w:type="dxa"/>
          </w:tcPr>
          <w:p w14:paraId="02CE4EE3"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.7</w:t>
            </w:r>
          </w:p>
        </w:tc>
        <w:tc>
          <w:tcPr>
            <w:tcW w:w="1412" w:type="dxa"/>
          </w:tcPr>
          <w:p w14:paraId="3FB50F5D"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0</w:t>
            </w:r>
            <w:r w:rsidRPr="00D309B3">
              <w:rPr>
                <w:rFonts w:ascii="Times New Roman" w:eastAsia="等线" w:hAnsi="Times New Roman" w:cs="Times New Roman"/>
                <w:sz w:val="28"/>
                <w:szCs w:val="32"/>
              </w:rPr>
              <w:t>.7</w:t>
            </w:r>
          </w:p>
        </w:tc>
      </w:tr>
      <w:tr w:rsidR="00D309B3" w:rsidRPr="00D309B3" w14:paraId="333C5E92" w14:textId="77777777" w:rsidTr="008D6421">
        <w:tc>
          <w:tcPr>
            <w:tcW w:w="2520" w:type="dxa"/>
          </w:tcPr>
          <w:p w14:paraId="51505F05" w14:textId="77777777" w:rsidR="00D309B3" w:rsidRPr="00D309B3" w:rsidRDefault="00D309B3" w:rsidP="00D309B3">
            <w:pPr>
              <w:widowControl w:val="0"/>
              <w:jc w:val="center"/>
              <w:rPr>
                <w:rFonts w:ascii="Times New Roman" w:eastAsia="等线" w:hAnsi="Times New Roman" w:cs="Times New Roman"/>
                <w:sz w:val="28"/>
                <w:szCs w:val="32"/>
              </w:rPr>
            </w:pPr>
            <w:proofErr w:type="spellStart"/>
            <w:r w:rsidRPr="00D309B3">
              <w:rPr>
                <w:rFonts w:ascii="Times New Roman" w:eastAsia="等线" w:hAnsi="Times New Roman" w:cs="Times New Roman"/>
                <w:sz w:val="28"/>
                <w:szCs w:val="32"/>
              </w:rPr>
              <w:t>Итоги</w:t>
            </w:r>
            <w:proofErr w:type="spellEnd"/>
          </w:p>
        </w:tc>
        <w:tc>
          <w:tcPr>
            <w:tcW w:w="1152" w:type="dxa"/>
          </w:tcPr>
          <w:p w14:paraId="135A3576"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5</w:t>
            </w:r>
            <w:r w:rsidRPr="00D309B3">
              <w:rPr>
                <w:rFonts w:ascii="Times New Roman" w:eastAsia="等线" w:hAnsi="Times New Roman" w:cs="Times New Roman"/>
                <w:sz w:val="28"/>
                <w:szCs w:val="32"/>
              </w:rPr>
              <w:t>.1</w:t>
            </w:r>
          </w:p>
        </w:tc>
        <w:tc>
          <w:tcPr>
            <w:tcW w:w="1539" w:type="dxa"/>
          </w:tcPr>
          <w:p w14:paraId="06C19FE6"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5</w:t>
            </w:r>
            <w:r w:rsidRPr="00D309B3">
              <w:rPr>
                <w:rFonts w:ascii="Times New Roman" w:eastAsia="等线" w:hAnsi="Times New Roman" w:cs="Times New Roman"/>
                <w:sz w:val="28"/>
                <w:szCs w:val="32"/>
              </w:rPr>
              <w:t>.1</w:t>
            </w:r>
          </w:p>
        </w:tc>
        <w:tc>
          <w:tcPr>
            <w:tcW w:w="1539" w:type="dxa"/>
          </w:tcPr>
          <w:p w14:paraId="4D1FFE97"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7</w:t>
            </w:r>
            <w:r w:rsidRPr="00D309B3">
              <w:rPr>
                <w:rFonts w:ascii="Times New Roman" w:eastAsia="等线" w:hAnsi="Times New Roman" w:cs="Times New Roman"/>
                <w:sz w:val="28"/>
                <w:szCs w:val="32"/>
              </w:rPr>
              <w:t>.0</w:t>
            </w:r>
          </w:p>
        </w:tc>
        <w:tc>
          <w:tcPr>
            <w:tcW w:w="1539" w:type="dxa"/>
          </w:tcPr>
          <w:p w14:paraId="5F76BDFF"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8</w:t>
            </w:r>
            <w:r w:rsidRPr="00D309B3">
              <w:rPr>
                <w:rFonts w:ascii="Times New Roman" w:eastAsia="等线" w:hAnsi="Times New Roman" w:cs="Times New Roman"/>
                <w:sz w:val="28"/>
                <w:szCs w:val="32"/>
              </w:rPr>
              <w:t>.9</w:t>
            </w:r>
          </w:p>
        </w:tc>
        <w:tc>
          <w:tcPr>
            <w:tcW w:w="1412" w:type="dxa"/>
          </w:tcPr>
          <w:p w14:paraId="6963C2FD"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8</w:t>
            </w:r>
            <w:r w:rsidRPr="00D309B3">
              <w:rPr>
                <w:rFonts w:ascii="Times New Roman" w:eastAsia="等线" w:hAnsi="Times New Roman" w:cs="Times New Roman"/>
                <w:sz w:val="28"/>
                <w:szCs w:val="32"/>
              </w:rPr>
              <w:t>.7</w:t>
            </w:r>
          </w:p>
        </w:tc>
      </w:tr>
      <w:tr w:rsidR="00D309B3" w:rsidRPr="00D309B3" w14:paraId="2007C45E" w14:textId="77777777" w:rsidTr="008D6421">
        <w:tc>
          <w:tcPr>
            <w:tcW w:w="2520" w:type="dxa"/>
          </w:tcPr>
          <w:p w14:paraId="2E04C7C7" w14:textId="77777777" w:rsidR="00D309B3" w:rsidRPr="00D309B3" w:rsidRDefault="00D309B3" w:rsidP="00D309B3">
            <w:pPr>
              <w:widowControl w:val="0"/>
              <w:jc w:val="center"/>
              <w:rPr>
                <w:rFonts w:ascii="Times New Roman" w:eastAsia="等线" w:hAnsi="Times New Roman" w:cs="Times New Roman"/>
                <w:sz w:val="28"/>
                <w:szCs w:val="32"/>
              </w:rPr>
            </w:pPr>
            <w:proofErr w:type="spellStart"/>
            <w:r w:rsidRPr="00D309B3">
              <w:rPr>
                <w:rFonts w:ascii="Times New Roman" w:eastAsia="等线" w:hAnsi="Times New Roman" w:cs="Times New Roman"/>
                <w:sz w:val="28"/>
                <w:szCs w:val="32"/>
              </w:rPr>
              <w:t>Доля</w:t>
            </w:r>
            <w:proofErr w:type="spellEnd"/>
            <w:r w:rsidRPr="00D309B3">
              <w:rPr>
                <w:rFonts w:ascii="Times New Roman" w:eastAsia="等线" w:hAnsi="Times New Roman" w:cs="Times New Roman"/>
                <w:sz w:val="28"/>
                <w:szCs w:val="32"/>
              </w:rPr>
              <w:t xml:space="preserve"> </w:t>
            </w:r>
            <w:proofErr w:type="spellStart"/>
            <w:r w:rsidRPr="00D309B3">
              <w:rPr>
                <w:rFonts w:ascii="Times New Roman" w:eastAsia="等线" w:hAnsi="Times New Roman" w:cs="Times New Roman"/>
                <w:sz w:val="28"/>
                <w:szCs w:val="32"/>
              </w:rPr>
              <w:t>бюджетных</w:t>
            </w:r>
            <w:proofErr w:type="spellEnd"/>
            <w:r w:rsidRPr="00D309B3">
              <w:rPr>
                <w:rFonts w:ascii="Times New Roman" w:eastAsia="等线" w:hAnsi="Times New Roman" w:cs="Times New Roman"/>
                <w:sz w:val="28"/>
                <w:szCs w:val="32"/>
              </w:rPr>
              <w:t xml:space="preserve"> </w:t>
            </w:r>
            <w:proofErr w:type="spellStart"/>
            <w:r w:rsidRPr="00D309B3">
              <w:rPr>
                <w:rFonts w:ascii="Times New Roman" w:eastAsia="等线" w:hAnsi="Times New Roman" w:cs="Times New Roman"/>
                <w:sz w:val="28"/>
                <w:szCs w:val="32"/>
              </w:rPr>
              <w:t>ассигнований</w:t>
            </w:r>
            <w:proofErr w:type="spellEnd"/>
          </w:p>
        </w:tc>
        <w:tc>
          <w:tcPr>
            <w:tcW w:w="1152" w:type="dxa"/>
          </w:tcPr>
          <w:p w14:paraId="0870F4BD"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2</w:t>
            </w:r>
            <w:r w:rsidRPr="00D309B3">
              <w:rPr>
                <w:rFonts w:ascii="Times New Roman" w:eastAsia="等线" w:hAnsi="Times New Roman" w:cs="Times New Roman"/>
                <w:sz w:val="28"/>
                <w:szCs w:val="32"/>
              </w:rPr>
              <w:t>8</w:t>
            </w:r>
          </w:p>
        </w:tc>
        <w:tc>
          <w:tcPr>
            <w:tcW w:w="1539" w:type="dxa"/>
          </w:tcPr>
          <w:p w14:paraId="7069A929"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3</w:t>
            </w:r>
            <w:r w:rsidRPr="00D309B3">
              <w:rPr>
                <w:rFonts w:ascii="Times New Roman" w:eastAsia="等线" w:hAnsi="Times New Roman" w:cs="Times New Roman"/>
                <w:sz w:val="28"/>
                <w:szCs w:val="32"/>
              </w:rPr>
              <w:t>6</w:t>
            </w:r>
          </w:p>
        </w:tc>
        <w:tc>
          <w:tcPr>
            <w:tcW w:w="1539" w:type="dxa"/>
          </w:tcPr>
          <w:p w14:paraId="208B7412"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4</w:t>
            </w:r>
            <w:r w:rsidRPr="00D309B3">
              <w:rPr>
                <w:rFonts w:ascii="Times New Roman" w:eastAsia="等线" w:hAnsi="Times New Roman" w:cs="Times New Roman"/>
                <w:sz w:val="28"/>
                <w:szCs w:val="32"/>
              </w:rPr>
              <w:t>5</w:t>
            </w:r>
          </w:p>
        </w:tc>
        <w:tc>
          <w:tcPr>
            <w:tcW w:w="1539" w:type="dxa"/>
          </w:tcPr>
          <w:p w14:paraId="20F098DA"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6</w:t>
            </w:r>
            <w:r w:rsidRPr="00D309B3">
              <w:rPr>
                <w:rFonts w:ascii="Times New Roman" w:eastAsia="等线" w:hAnsi="Times New Roman" w:cs="Times New Roman"/>
                <w:sz w:val="28"/>
                <w:szCs w:val="32"/>
              </w:rPr>
              <w:t>0</w:t>
            </w:r>
          </w:p>
        </w:tc>
        <w:tc>
          <w:tcPr>
            <w:tcW w:w="1412" w:type="dxa"/>
          </w:tcPr>
          <w:p w14:paraId="4924B385" w14:textId="77777777" w:rsidR="00D309B3" w:rsidRPr="00D309B3" w:rsidRDefault="00D309B3" w:rsidP="00D309B3">
            <w:pPr>
              <w:widowControl w:val="0"/>
              <w:jc w:val="both"/>
              <w:rPr>
                <w:rFonts w:ascii="Times New Roman" w:eastAsia="等线" w:hAnsi="Times New Roman" w:cs="Times New Roman"/>
                <w:sz w:val="28"/>
                <w:szCs w:val="32"/>
              </w:rPr>
            </w:pPr>
            <w:r w:rsidRPr="00D309B3">
              <w:rPr>
                <w:rFonts w:ascii="Times New Roman" w:eastAsia="等线" w:hAnsi="Times New Roman" w:cs="Times New Roman" w:hint="eastAsia"/>
                <w:sz w:val="28"/>
                <w:szCs w:val="32"/>
              </w:rPr>
              <w:t>4</w:t>
            </w:r>
            <w:r w:rsidRPr="00D309B3">
              <w:rPr>
                <w:rFonts w:ascii="Times New Roman" w:eastAsia="等线" w:hAnsi="Times New Roman" w:cs="Times New Roman"/>
                <w:sz w:val="28"/>
                <w:szCs w:val="32"/>
              </w:rPr>
              <w:t>7</w:t>
            </w:r>
          </w:p>
        </w:tc>
      </w:tr>
    </w:tbl>
    <w:p w14:paraId="650515D3" w14:textId="77777777" w:rsidR="0085575A" w:rsidRPr="0085575A" w:rsidRDefault="0085575A" w:rsidP="00D309B3">
      <w:pPr>
        <w:widowControl w:val="0"/>
        <w:suppressAutoHyphens/>
        <w:snapToGrid w:val="0"/>
        <w:spacing w:after="0" w:line="360" w:lineRule="auto"/>
        <w:jc w:val="both"/>
        <w:rPr>
          <w:rFonts w:ascii="Times New Roman" w:eastAsia="等线" w:hAnsi="Times New Roman" w:cs="Times New Roman"/>
          <w:color w:val="0D0D0D"/>
          <w:kern w:val="2"/>
          <w:sz w:val="28"/>
          <w:szCs w:val="28"/>
        </w:rPr>
      </w:pPr>
      <w:bookmarkStart w:id="42" w:name="_Hlk130065612"/>
      <w:r w:rsidRPr="0085575A">
        <w:rPr>
          <w:rFonts w:ascii="Times New Roman" w:eastAsia="等线" w:hAnsi="Times New Roman" w:cs="Times New Roman"/>
          <w:b/>
          <w:bCs/>
          <w:color w:val="0D0D0D"/>
          <w:kern w:val="2"/>
          <w:sz w:val="28"/>
          <w:szCs w:val="28"/>
        </w:rPr>
        <w:t xml:space="preserve">Таблица </w:t>
      </w:r>
      <w:bookmarkEnd w:id="42"/>
      <w:r w:rsidRPr="0085575A">
        <w:rPr>
          <w:rFonts w:ascii="Times New Roman" w:eastAsia="等线" w:hAnsi="Times New Roman" w:cs="Times New Roman"/>
          <w:b/>
          <w:bCs/>
          <w:color w:val="0D0D0D"/>
          <w:kern w:val="2"/>
          <w:sz w:val="28"/>
          <w:szCs w:val="28"/>
        </w:rPr>
        <w:t>4. Российские пенсионные расходы как процент от ВВП(%</w:t>
      </w:r>
      <w:r w:rsidRPr="0085575A">
        <w:rPr>
          <w:rFonts w:ascii="Times New Roman" w:eastAsia="等线" w:hAnsi="Times New Roman" w:cs="Times New Roman" w:hint="eastAsia"/>
          <w:b/>
          <w:bCs/>
          <w:color w:val="0D0D0D"/>
          <w:kern w:val="2"/>
          <w:sz w:val="28"/>
          <w:szCs w:val="28"/>
        </w:rPr>
        <w:t>)</w:t>
      </w:r>
      <w:r w:rsidRPr="0085575A">
        <w:rPr>
          <w:rFonts w:ascii="Times New Roman" w:eastAsia="等线" w:hAnsi="Times New Roman" w:cs="Times New Roman"/>
          <w:b/>
          <w:bCs/>
          <w:color w:val="0D0D0D"/>
          <w:kern w:val="2"/>
          <w:sz w:val="28"/>
          <w:szCs w:val="28"/>
        </w:rPr>
        <w:t xml:space="preserve"> </w:t>
      </w:r>
    </w:p>
    <w:p w14:paraId="0F232B0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p w14:paraId="53366A2F"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 xml:space="preserve"> (</w:t>
      </w:r>
      <w:r w:rsidRPr="0085575A">
        <w:rPr>
          <w:rFonts w:ascii="Times New Roman" w:eastAsia="等线" w:hAnsi="Times New Roman" w:cs="Times New Roman"/>
          <w:b/>
          <w:bCs/>
          <w:color w:val="0D0D0D"/>
          <w:kern w:val="2"/>
          <w:sz w:val="28"/>
          <w:szCs w:val="28"/>
          <w:lang w:val="en-US"/>
        </w:rPr>
        <w:t>iii</w:t>
      </w:r>
      <w:r w:rsidRPr="0085575A">
        <w:rPr>
          <w:rFonts w:ascii="Times New Roman" w:eastAsia="等线" w:hAnsi="Times New Roman" w:cs="Times New Roman"/>
          <w:b/>
          <w:bCs/>
          <w:color w:val="0D0D0D"/>
          <w:kern w:val="2"/>
          <w:sz w:val="28"/>
          <w:szCs w:val="28"/>
        </w:rPr>
        <w:t>) Увеличение коэффициента демографической нагрузки пожилыми и увеличение пенсионного бремени</w:t>
      </w:r>
    </w:p>
    <w:p w14:paraId="6994613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Ухудшение демографической ситуации является самой большой угрозой для российской </w:t>
      </w:r>
      <w:r w:rsidR="00F851DF">
        <w:rPr>
          <w:rFonts w:ascii="Times New Roman" w:eastAsia="等线" w:hAnsi="Times New Roman" w:cs="Times New Roman"/>
          <w:color w:val="0D0D0D"/>
          <w:kern w:val="2"/>
          <w:sz w:val="28"/>
          <w:szCs w:val="28"/>
        </w:rPr>
        <w:t>пенсионной системы. Российское П</w:t>
      </w:r>
      <w:r w:rsidRPr="0085575A">
        <w:rPr>
          <w:rFonts w:ascii="Times New Roman" w:eastAsia="等线" w:hAnsi="Times New Roman" w:cs="Times New Roman"/>
          <w:color w:val="0D0D0D"/>
          <w:kern w:val="2"/>
          <w:sz w:val="28"/>
          <w:szCs w:val="28"/>
        </w:rPr>
        <w:t xml:space="preserve">равительство ввело конкретную политику и меры, чтобы обратить вспять процесс сокращения численности населения и </w:t>
      </w:r>
      <w:r w:rsidR="00F851DF" w:rsidRPr="00832A96">
        <w:rPr>
          <w:rFonts w:ascii="Times New Roman" w:eastAsia="等线" w:hAnsi="Times New Roman" w:cs="Times New Roman"/>
          <w:color w:val="0D0D0D"/>
          <w:kern w:val="2"/>
          <w:sz w:val="28"/>
          <w:szCs w:val="28"/>
        </w:rPr>
        <w:t>его</w:t>
      </w:r>
      <w:r w:rsidRPr="0085575A">
        <w:rPr>
          <w:rFonts w:ascii="Times New Roman" w:eastAsia="等线" w:hAnsi="Times New Roman" w:cs="Times New Roman"/>
          <w:color w:val="0D0D0D"/>
          <w:kern w:val="2"/>
          <w:sz w:val="28"/>
          <w:szCs w:val="28"/>
        </w:rPr>
        <w:t xml:space="preserve"> старения. Хотя эти меры принесли некоторое облегчение, маловероятно, что процесс старения и сокращения численности населения будет обращен вспять в течение значительного периода времени. По данным Росстата, в 2031 году общая численность населения России будет на 1,1 млн человек меньше, чем в 2010 году, но число пенсионеров увеличится на 30,9%. Это означает, что каждые 100 человек трудоспособного возраста будут отвечать за выплату пенсий 53 пенсионерам.</w:t>
      </w:r>
      <w:r w:rsidRPr="0085575A">
        <w:rPr>
          <w:rFonts w:ascii="Times New Roman" w:eastAsia="等线" w:hAnsi="Times New Roman" w:cs="Times New Roman"/>
          <w:color w:val="0D0D0D"/>
          <w:kern w:val="2"/>
          <w:sz w:val="28"/>
          <w:szCs w:val="28"/>
          <w:vertAlign w:val="superscript"/>
        </w:rPr>
        <w:footnoteReference w:id="39"/>
      </w:r>
      <w:r w:rsidRPr="0085575A">
        <w:rPr>
          <w:rFonts w:ascii="Times New Roman" w:eastAsia="等线" w:hAnsi="Times New Roman" w:cs="Times New Roman"/>
          <w:color w:val="0D0D0D"/>
          <w:kern w:val="2"/>
          <w:sz w:val="28"/>
          <w:szCs w:val="28"/>
        </w:rPr>
        <w:t xml:space="preserve">  Эта цифра будет расти каждый год, но нынешняя система пенсионных фондов в России не в состоянии выдержать этот показатель. </w:t>
      </w:r>
    </w:p>
    <w:p w14:paraId="7C627A81"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(iv) Трудности, связанные с сохранением стоимости пенсионных фондов</w:t>
      </w:r>
    </w:p>
    <w:p w14:paraId="6902ACE8" w14:textId="77777777" w:rsidR="0085575A" w:rsidRPr="0085575A" w:rsidRDefault="00F851DF"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Pr>
          <w:rFonts w:ascii="Times New Roman" w:eastAsia="等线" w:hAnsi="Times New Roman" w:cs="Times New Roman"/>
          <w:color w:val="0D0D0D"/>
          <w:kern w:val="2"/>
          <w:sz w:val="28"/>
          <w:szCs w:val="28"/>
        </w:rPr>
        <w:t>Российское П</w:t>
      </w:r>
      <w:r w:rsidR="0085575A" w:rsidRPr="0085575A">
        <w:rPr>
          <w:rFonts w:ascii="Times New Roman" w:eastAsia="等线" w:hAnsi="Times New Roman" w:cs="Times New Roman"/>
          <w:color w:val="0D0D0D"/>
          <w:kern w:val="2"/>
          <w:sz w:val="28"/>
          <w:szCs w:val="28"/>
        </w:rPr>
        <w:t xml:space="preserve">равительство внесло ряд изменений в накопительную модель работы пенсионных фондов. Самой большой проблемой в этой модели является обеспечение роста и сохранения стоимости пенсионного фонда. Российский финансовый рынок развит недостаточно хорошо, а валюта очень нестабильна из-за постоянной инфляции. Это оказывает серьезное влияние на эффективность российского пенсионного фонда. Это означает, что </w:t>
      </w:r>
      <w:r w:rsidR="0085575A" w:rsidRPr="0085575A">
        <w:rPr>
          <w:rFonts w:ascii="Times New Roman" w:eastAsia="等线" w:hAnsi="Times New Roman" w:cs="Times New Roman"/>
          <w:color w:val="0D0D0D"/>
          <w:kern w:val="2"/>
          <w:sz w:val="28"/>
          <w:szCs w:val="28"/>
        </w:rPr>
        <w:lastRenderedPageBreak/>
        <w:t xml:space="preserve">эффективность средств на счетах ниже уровня инфляции. Кроме того, из-за жесткого управления российскими накопительными фондами существует сильная зависимость от правительства. В случае финансовых, экономических или рыночных проблем правительству придется принимать решение об их будущем. Финансовые рынки не решают возникающие перед ними проблемы самостоятельно, что накладывает огромный объем работы и давления на правительство и приводит к реформе за реформой. Под таким давлением правительство не в состоянии справиться с проблемами пенсионного фонда, и сохранение стоимости пенсионного фонда </w:t>
      </w:r>
      <w:r w:rsidR="0085575A" w:rsidRPr="00832A96">
        <w:rPr>
          <w:rFonts w:ascii="Times New Roman" w:eastAsia="等线" w:hAnsi="Times New Roman" w:cs="Times New Roman"/>
          <w:color w:val="0D0D0D"/>
          <w:kern w:val="2"/>
          <w:sz w:val="28"/>
          <w:szCs w:val="28"/>
        </w:rPr>
        <w:t>сейчас является первым вопросом, который необходимо решить. Только обеспечив отсутствие дефицита в пенсионном фонде, можно достичь цели сохранения</w:t>
      </w:r>
      <w:r w:rsidRPr="00832A96">
        <w:rPr>
          <w:rFonts w:ascii="Times New Roman" w:eastAsia="等线" w:hAnsi="Times New Roman" w:cs="Times New Roman"/>
          <w:color w:val="0D0D0D"/>
          <w:kern w:val="2"/>
          <w:sz w:val="28"/>
          <w:szCs w:val="28"/>
        </w:rPr>
        <w:t xml:space="preserve"> его</w:t>
      </w:r>
      <w:r w:rsidR="0085575A" w:rsidRPr="00832A96">
        <w:rPr>
          <w:rFonts w:ascii="Times New Roman" w:eastAsia="等线" w:hAnsi="Times New Roman" w:cs="Times New Roman"/>
          <w:color w:val="0D0D0D"/>
          <w:kern w:val="2"/>
          <w:sz w:val="28"/>
          <w:szCs w:val="28"/>
        </w:rPr>
        <w:t xml:space="preserve"> стоимости</w:t>
      </w:r>
      <w:r w:rsidRPr="00832A96">
        <w:rPr>
          <w:rFonts w:ascii="Times New Roman" w:eastAsia="等线" w:hAnsi="Times New Roman" w:cs="Times New Roman"/>
          <w:color w:val="0D0D0D"/>
          <w:kern w:val="2"/>
          <w:sz w:val="28"/>
          <w:szCs w:val="28"/>
        </w:rPr>
        <w:t xml:space="preserve">. Решить </w:t>
      </w:r>
      <w:r w:rsidR="0085575A" w:rsidRPr="00832A96">
        <w:rPr>
          <w:rFonts w:ascii="Times New Roman" w:eastAsia="等线" w:hAnsi="Times New Roman" w:cs="Times New Roman"/>
          <w:color w:val="0D0D0D"/>
          <w:kern w:val="2"/>
          <w:sz w:val="28"/>
          <w:szCs w:val="28"/>
        </w:rPr>
        <w:t xml:space="preserve">проблему повышения стоимости пенсионного фонда </w:t>
      </w:r>
      <w:r w:rsidRPr="00832A96">
        <w:rPr>
          <w:rFonts w:ascii="Times New Roman" w:eastAsia="等线" w:hAnsi="Times New Roman" w:cs="Times New Roman"/>
          <w:color w:val="0D0D0D"/>
          <w:kern w:val="2"/>
          <w:sz w:val="28"/>
          <w:szCs w:val="28"/>
        </w:rPr>
        <w:t>невозможно без</w:t>
      </w:r>
      <w:r w:rsidR="0085575A" w:rsidRPr="00832A96">
        <w:rPr>
          <w:rFonts w:ascii="Times New Roman" w:eastAsia="等线" w:hAnsi="Times New Roman" w:cs="Times New Roman"/>
          <w:color w:val="0D0D0D"/>
          <w:kern w:val="2"/>
          <w:sz w:val="28"/>
          <w:szCs w:val="28"/>
        </w:rPr>
        <w:t xml:space="preserve"> эффективного решения проблемы дефицита.</w:t>
      </w:r>
    </w:p>
    <w:p w14:paraId="26B03ED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(v) Ранний выход на пенсию становится обычным явлением</w:t>
      </w:r>
    </w:p>
    <w:p w14:paraId="5267699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Согласно статистике, в 2010 году более 100000 человек вышли на пенсию досрочно. Такое большое количество досрочных выходов на пенсию еще больш</w:t>
      </w:r>
      <w:r w:rsidR="00F851DF">
        <w:rPr>
          <w:rFonts w:ascii="Times New Roman" w:eastAsia="等线" w:hAnsi="Times New Roman" w:cs="Times New Roman"/>
          <w:color w:val="0D0D0D"/>
          <w:kern w:val="2"/>
          <w:sz w:val="28"/>
          <w:szCs w:val="28"/>
        </w:rPr>
        <w:t>е увеличивает дав</w:t>
      </w:r>
      <w:r w:rsidR="00F851DF" w:rsidRPr="00832A96">
        <w:rPr>
          <w:rFonts w:ascii="Times New Roman" w:eastAsia="等线" w:hAnsi="Times New Roman" w:cs="Times New Roman"/>
          <w:color w:val="0D0D0D"/>
          <w:kern w:val="2"/>
          <w:sz w:val="28"/>
          <w:szCs w:val="28"/>
        </w:rPr>
        <w:t>ление на пенсионную систему</w:t>
      </w:r>
      <w:r w:rsidRPr="00832A96">
        <w:rPr>
          <w:rFonts w:ascii="Times New Roman" w:eastAsia="等线" w:hAnsi="Times New Roman" w:cs="Times New Roman"/>
          <w:color w:val="0D0D0D"/>
          <w:kern w:val="2"/>
          <w:sz w:val="28"/>
          <w:szCs w:val="28"/>
        </w:rPr>
        <w:t>. В конечном итоге, пенсии не могут поддерживать сбалансированное соотношение между доходами и расходами</w:t>
      </w:r>
      <w:r w:rsidR="00F851DF" w:rsidRPr="00832A96">
        <w:rPr>
          <w:rFonts w:ascii="Times New Roman" w:eastAsia="等线" w:hAnsi="Times New Roman" w:cs="Times New Roman"/>
          <w:color w:val="0D0D0D"/>
          <w:kern w:val="2"/>
          <w:sz w:val="28"/>
          <w:szCs w:val="28"/>
        </w:rPr>
        <w:t>, а доходы не покрывают расходов</w:t>
      </w:r>
      <w:r w:rsidRPr="00832A96">
        <w:rPr>
          <w:rFonts w:ascii="Times New Roman" w:eastAsia="等线" w:hAnsi="Times New Roman" w:cs="Times New Roman"/>
          <w:color w:val="0D0D0D"/>
          <w:kern w:val="2"/>
          <w:sz w:val="28"/>
          <w:szCs w:val="28"/>
        </w:rPr>
        <w:t>. Досрочный выход на пенсию до достижения пенсионного возраста распространен в России и является редкость</w:t>
      </w:r>
      <w:r w:rsidR="00832A96">
        <w:rPr>
          <w:rFonts w:ascii="Times New Roman" w:eastAsia="等线" w:hAnsi="Times New Roman" w:cs="Times New Roman"/>
          <w:color w:val="0D0D0D"/>
          <w:kern w:val="2"/>
          <w:sz w:val="28"/>
          <w:szCs w:val="28"/>
        </w:rPr>
        <w:t xml:space="preserve">ю </w:t>
      </w:r>
      <w:r w:rsidR="00F851DF" w:rsidRPr="00832A96">
        <w:rPr>
          <w:rFonts w:ascii="Times New Roman" w:eastAsia="等线" w:hAnsi="Times New Roman" w:cs="Times New Roman"/>
          <w:color w:val="0D0D0D"/>
          <w:kern w:val="2"/>
          <w:sz w:val="28"/>
          <w:szCs w:val="28"/>
        </w:rPr>
        <w:t>в других странах</w:t>
      </w:r>
      <w:r w:rsidRPr="00832A96">
        <w:rPr>
          <w:rFonts w:ascii="Times New Roman" w:eastAsia="等线" w:hAnsi="Times New Roman" w:cs="Times New Roman"/>
          <w:color w:val="0D0D0D"/>
          <w:kern w:val="2"/>
          <w:sz w:val="28"/>
          <w:szCs w:val="28"/>
        </w:rPr>
        <w:t xml:space="preserve">. Демографическая структура (Рис.1) такова, что в России </w:t>
      </w:r>
      <w:r w:rsidR="00F851DF" w:rsidRPr="00832A96">
        <w:rPr>
          <w:rFonts w:ascii="Times New Roman" w:eastAsia="等线" w:hAnsi="Times New Roman" w:cs="Times New Roman"/>
          <w:color w:val="0D0D0D"/>
          <w:kern w:val="2"/>
          <w:sz w:val="28"/>
          <w:szCs w:val="28"/>
        </w:rPr>
        <w:t>мало</w:t>
      </w:r>
      <w:r w:rsidRPr="00832A96">
        <w:rPr>
          <w:rFonts w:ascii="Times New Roman" w:eastAsia="等线" w:hAnsi="Times New Roman" w:cs="Times New Roman"/>
          <w:color w:val="0D0D0D"/>
          <w:kern w:val="2"/>
          <w:sz w:val="28"/>
          <w:szCs w:val="28"/>
        </w:rPr>
        <w:t xml:space="preserve"> молодых работни</w:t>
      </w:r>
      <w:r w:rsidRPr="0085575A">
        <w:rPr>
          <w:rFonts w:ascii="Times New Roman" w:eastAsia="等线" w:hAnsi="Times New Roman" w:cs="Times New Roman"/>
          <w:color w:val="0D0D0D"/>
          <w:kern w:val="2"/>
          <w:sz w:val="28"/>
          <w:szCs w:val="28"/>
        </w:rPr>
        <w:t>ков, а пожилые люди не хотят брать на себя социальные обязательства, что приводит к социальной дезорганиза</w:t>
      </w:r>
      <w:r w:rsidR="00F851DF">
        <w:rPr>
          <w:rFonts w:ascii="Times New Roman" w:eastAsia="等线" w:hAnsi="Times New Roman" w:cs="Times New Roman"/>
          <w:color w:val="0D0D0D"/>
          <w:kern w:val="2"/>
          <w:sz w:val="28"/>
          <w:szCs w:val="28"/>
        </w:rPr>
        <w:t>ции. Досрочный выход на пенсию –</w:t>
      </w:r>
      <w:r w:rsidRPr="0085575A">
        <w:rPr>
          <w:rFonts w:ascii="Times New Roman" w:eastAsia="等线" w:hAnsi="Times New Roman" w:cs="Times New Roman"/>
          <w:color w:val="0D0D0D"/>
          <w:kern w:val="2"/>
          <w:sz w:val="28"/>
          <w:szCs w:val="28"/>
        </w:rPr>
        <w:t xml:space="preserve"> уникально</w:t>
      </w:r>
      <w:r w:rsidR="00F851DF">
        <w:rPr>
          <w:rFonts w:ascii="Times New Roman" w:eastAsia="等线" w:hAnsi="Times New Roman" w:cs="Times New Roman"/>
          <w:color w:val="0D0D0D"/>
          <w:kern w:val="2"/>
          <w:sz w:val="28"/>
          <w:szCs w:val="28"/>
        </w:rPr>
        <w:t>е</w:t>
      </w:r>
      <w:r w:rsidRPr="0085575A">
        <w:rPr>
          <w:rFonts w:ascii="Times New Roman" w:eastAsia="等线" w:hAnsi="Times New Roman" w:cs="Times New Roman"/>
          <w:color w:val="0D0D0D"/>
          <w:kern w:val="2"/>
          <w:sz w:val="28"/>
          <w:szCs w:val="28"/>
        </w:rPr>
        <w:t xml:space="preserve"> российское явление, которое не только увеличивает количество получаемых пенсий, но и сокращает пенсионный возраст и количество лет участия в системе страхования, что приводит к дефициту пенсионных выплат. В 2021 году дефицит Государственного пенсионного фонда России составит 330,7 млрд. рублей, поэтому правительству придется использовать финансовые ресурсы для покрытия пенси</w:t>
      </w:r>
      <w:r w:rsidR="00F851DF">
        <w:rPr>
          <w:rFonts w:ascii="Times New Roman" w:eastAsia="等线" w:hAnsi="Times New Roman" w:cs="Times New Roman"/>
          <w:color w:val="0D0D0D"/>
          <w:kern w:val="2"/>
          <w:sz w:val="28"/>
          <w:szCs w:val="28"/>
        </w:rPr>
        <w:t>онного дефицита. Демографическая нагрузка</w:t>
      </w:r>
      <w:r w:rsidRPr="0085575A">
        <w:rPr>
          <w:rFonts w:ascii="Times New Roman" w:eastAsia="等线" w:hAnsi="Times New Roman" w:cs="Times New Roman"/>
          <w:color w:val="0D0D0D"/>
          <w:kern w:val="2"/>
          <w:sz w:val="28"/>
          <w:szCs w:val="28"/>
        </w:rPr>
        <w:t xml:space="preserve"> пожилыми </w:t>
      </w:r>
      <w:r w:rsidRPr="0085575A">
        <w:rPr>
          <w:rFonts w:ascii="Times New Roman" w:eastAsia="等线" w:hAnsi="Times New Roman" w:cs="Times New Roman"/>
          <w:color w:val="0D0D0D"/>
          <w:kern w:val="2"/>
          <w:sz w:val="28"/>
          <w:szCs w:val="28"/>
        </w:rPr>
        <w:lastRenderedPageBreak/>
        <w:t>людьми в России в настоящее время составляет более 40%</w:t>
      </w:r>
      <w:r w:rsidRPr="0085575A">
        <w:rPr>
          <w:rFonts w:ascii="Times New Roman" w:eastAsia="等线" w:hAnsi="Times New Roman" w:cs="Times New Roman"/>
          <w:color w:val="0D0D0D"/>
          <w:kern w:val="2"/>
          <w:sz w:val="28"/>
          <w:szCs w:val="28"/>
          <w:vertAlign w:val="superscript"/>
        </w:rPr>
        <w:footnoteReference w:id="40"/>
      </w:r>
      <w:r w:rsidRPr="0085575A">
        <w:rPr>
          <w:rFonts w:ascii="Times New Roman" w:eastAsia="等线" w:hAnsi="Times New Roman" w:cs="Times New Roman"/>
          <w:color w:val="0D0D0D"/>
          <w:kern w:val="2"/>
          <w:sz w:val="28"/>
          <w:szCs w:val="28"/>
        </w:rPr>
        <w:t xml:space="preserve"> и будет продолжать расти в условиях нарастающего кризиса старения</w:t>
      </w:r>
      <w:r w:rsidR="00F851DF">
        <w:rPr>
          <w:rFonts w:ascii="Times New Roman" w:eastAsia="等线" w:hAnsi="Times New Roman" w:cs="Times New Roman"/>
          <w:color w:val="0D0D0D"/>
          <w:kern w:val="2"/>
          <w:sz w:val="28"/>
          <w:szCs w:val="28"/>
        </w:rPr>
        <w:t xml:space="preserve"> населения</w:t>
      </w:r>
      <w:r w:rsidRPr="0085575A">
        <w:rPr>
          <w:rFonts w:ascii="Times New Roman" w:eastAsia="等线" w:hAnsi="Times New Roman" w:cs="Times New Roman"/>
          <w:color w:val="0D0D0D"/>
          <w:kern w:val="2"/>
          <w:sz w:val="28"/>
          <w:szCs w:val="28"/>
        </w:rPr>
        <w:t xml:space="preserve">. Лица, принимающие решения, столкнулись с дилеммой, как найти баланс между уровнем пенсионной защиты и уровнем налоговой нагрузки на экономику. Чем выше ставка, тем больше вероятность того, что компании будут уклоняться от уплаты взносов, но если ставка будет снижена, это приведет к прямому сокращению собираемых доходов. На фоне этих серьезных проблем крайне сложно поддерживать баланс между доходами и расходами в пенсионной системе. Это привело к тому, что пенсионная система постоянно </w:t>
      </w:r>
      <w:r w:rsidR="00E73D7A" w:rsidRPr="00832A96">
        <w:rPr>
          <w:rFonts w:ascii="Times New Roman" w:eastAsia="等线" w:hAnsi="Times New Roman" w:cs="Times New Roman"/>
          <w:color w:val="0D0D0D"/>
          <w:kern w:val="2"/>
          <w:sz w:val="28"/>
          <w:szCs w:val="28"/>
        </w:rPr>
        <w:t>находится в дефиците</w:t>
      </w:r>
      <w:r w:rsidRPr="00832A96">
        <w:rPr>
          <w:rFonts w:ascii="Times New Roman" w:eastAsia="等线" w:hAnsi="Times New Roman" w:cs="Times New Roman"/>
          <w:color w:val="0D0D0D"/>
          <w:kern w:val="2"/>
          <w:sz w:val="28"/>
          <w:szCs w:val="28"/>
        </w:rPr>
        <w:t>.</w:t>
      </w:r>
    </w:p>
    <w:p w14:paraId="6449A0A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noProof/>
          <w:color w:val="0D0D0D"/>
          <w:kern w:val="2"/>
          <w:sz w:val="28"/>
          <w:szCs w:val="28"/>
        </w:rPr>
        <w:drawing>
          <wp:inline distT="0" distB="0" distL="0" distR="0" wp14:anchorId="530676D7" wp14:editId="3A09EB4D">
            <wp:extent cx="5504271" cy="4490134"/>
            <wp:effectExtent l="0" t="0" r="0" b="0"/>
            <wp:docPr id="3" name="图片 3" descr="图表, 条形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条形图, 直方图&#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403" cy="4495952"/>
                    </a:xfrm>
                    <a:prstGeom prst="rect">
                      <a:avLst/>
                    </a:prstGeom>
                    <a:noFill/>
                    <a:ln>
                      <a:noFill/>
                    </a:ln>
                  </pic:spPr>
                </pic:pic>
              </a:graphicData>
            </a:graphic>
          </wp:inline>
        </w:drawing>
      </w:r>
    </w:p>
    <w:p w14:paraId="77A4798F" w14:textId="77777777" w:rsidR="0085575A" w:rsidRPr="0085575A" w:rsidRDefault="0085575A" w:rsidP="009A3385">
      <w:pPr>
        <w:widowControl w:val="0"/>
        <w:suppressAutoHyphens/>
        <w:snapToGrid w:val="0"/>
        <w:spacing w:after="0" w:line="24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График 1. без учета итогов Всероссийской переписи населения, проведенной по состоянию на 1 октября 2021 года</w:t>
      </w:r>
    </w:p>
    <w:p w14:paraId="7BD855D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p>
    <w:p w14:paraId="3560F7F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lastRenderedPageBreak/>
        <w:t>(vi)</w:t>
      </w:r>
      <w:r w:rsidR="00832A96">
        <w:rPr>
          <w:rFonts w:ascii="Times New Roman" w:eastAsia="等线" w:hAnsi="Times New Roman" w:cs="Times New Roman"/>
          <w:b/>
          <w:bCs/>
          <w:color w:val="0D0D0D"/>
          <w:kern w:val="2"/>
          <w:sz w:val="28"/>
          <w:szCs w:val="28"/>
        </w:rPr>
        <w:t>Е</w:t>
      </w:r>
      <w:r w:rsidRPr="0085575A">
        <w:rPr>
          <w:rFonts w:ascii="Times New Roman" w:eastAsia="等线" w:hAnsi="Times New Roman" w:cs="Times New Roman"/>
          <w:b/>
          <w:bCs/>
          <w:color w:val="0D0D0D"/>
          <w:kern w:val="2"/>
          <w:sz w:val="28"/>
          <w:szCs w:val="28"/>
        </w:rPr>
        <w:t>диный источник финансирования пенсий</w:t>
      </w:r>
    </w:p>
    <w:p w14:paraId="641470E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Российская пенсионная система является полунакопительной и сочетает в себе социальные пенсии, обязательные пенсии и добровольные дополнительные пенсии. Российская пенсионная система в основном финансируется государством, а уровень негосударственных пенсионных фондов невелик. Опросы показали, что только 10% работающего населения России охвачен добровольным пенсионным страхованием. </w:t>
      </w:r>
      <w:r w:rsidRPr="0085575A">
        <w:rPr>
          <w:rFonts w:ascii="Times New Roman" w:eastAsia="等线" w:hAnsi="Times New Roman" w:cs="Times New Roman"/>
          <w:color w:val="0D0D0D"/>
          <w:kern w:val="2"/>
          <w:sz w:val="28"/>
          <w:szCs w:val="28"/>
          <w:vertAlign w:val="superscript"/>
        </w:rPr>
        <w:footnoteReference w:id="41"/>
      </w:r>
      <w:r w:rsidRPr="0085575A">
        <w:rPr>
          <w:rFonts w:ascii="Times New Roman" w:eastAsia="等线" w:hAnsi="Times New Roman" w:cs="Times New Roman"/>
          <w:color w:val="0D0D0D"/>
          <w:kern w:val="2"/>
          <w:sz w:val="28"/>
          <w:szCs w:val="28"/>
        </w:rPr>
        <w:t xml:space="preserve"> Однако причины медленного развития добровол</w:t>
      </w:r>
      <w:r w:rsidR="00676245">
        <w:rPr>
          <w:rFonts w:ascii="Times New Roman" w:eastAsia="等线" w:hAnsi="Times New Roman" w:cs="Times New Roman"/>
          <w:color w:val="0D0D0D"/>
          <w:kern w:val="2"/>
          <w:sz w:val="28"/>
          <w:szCs w:val="28"/>
        </w:rPr>
        <w:t xml:space="preserve">ьного пенсионного страхования в России </w:t>
      </w:r>
      <w:r w:rsidRPr="0085575A">
        <w:rPr>
          <w:rFonts w:ascii="Times New Roman" w:eastAsia="等线" w:hAnsi="Times New Roman" w:cs="Times New Roman"/>
          <w:color w:val="0D0D0D"/>
          <w:kern w:val="2"/>
          <w:sz w:val="28"/>
          <w:szCs w:val="28"/>
        </w:rPr>
        <w:t>следующие: (1) Разрыв между богатыми и бедными в России велик, при этом бедные составляют большую часть общества, поэтому большинство граждан не могут позволить себе высокую стоимость страхования; (2) Негосударственные страховые организации в Р</w:t>
      </w:r>
      <w:r w:rsidR="00E73D7A">
        <w:rPr>
          <w:rFonts w:ascii="Times New Roman" w:eastAsia="等线" w:hAnsi="Times New Roman" w:cs="Times New Roman"/>
          <w:color w:val="0D0D0D"/>
          <w:kern w:val="2"/>
          <w:sz w:val="28"/>
          <w:szCs w:val="28"/>
        </w:rPr>
        <w:t>оссии не пользуются доверием; (3</w:t>
      </w:r>
      <w:r w:rsidRPr="0085575A">
        <w:rPr>
          <w:rFonts w:ascii="Times New Roman" w:eastAsia="等线" w:hAnsi="Times New Roman" w:cs="Times New Roman"/>
          <w:color w:val="0D0D0D"/>
          <w:kern w:val="2"/>
          <w:sz w:val="28"/>
          <w:szCs w:val="28"/>
        </w:rPr>
        <w:t>) Выгоды от приобретения добровольного пенсионного страхования низки и менее привлекательны. Отсутствие охвата и низкий уровень защиты являются наиболее существенными недостатками добровольного пенсионного страхования, которое, во-первых, вообще не функционирует как пенсионное страхование; во-вторых, государственные пенсионные субсидии также представляют собой серьезную проблему для государственных расходов</w:t>
      </w:r>
      <w:r w:rsidRPr="0085575A">
        <w:rPr>
          <w:rFonts w:ascii="Times New Roman" w:eastAsia="等线" w:hAnsi="Times New Roman" w:cs="Times New Roman" w:hint="eastAsia"/>
          <w:color w:val="0D0D0D"/>
          <w:kern w:val="2"/>
          <w:sz w:val="28"/>
          <w:szCs w:val="28"/>
        </w:rPr>
        <w:t xml:space="preserve">. </w:t>
      </w:r>
    </w:p>
    <w:p w14:paraId="7F3C290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b/>
          <w:bCs/>
          <w:color w:val="0D0D0D"/>
          <w:kern w:val="2"/>
          <w:sz w:val="28"/>
          <w:szCs w:val="28"/>
        </w:rPr>
        <w:t xml:space="preserve">(vii) </w:t>
      </w:r>
      <w:r w:rsidR="00E73D7A" w:rsidRPr="00832A96">
        <w:rPr>
          <w:rFonts w:ascii="Times New Roman" w:eastAsia="等线" w:hAnsi="Times New Roman" w:cs="Times New Roman"/>
          <w:b/>
          <w:bCs/>
          <w:kern w:val="2"/>
          <w:sz w:val="28"/>
          <w:szCs w:val="28"/>
        </w:rPr>
        <w:t>Усталость россиян от постоянных реформ</w:t>
      </w:r>
    </w:p>
    <w:p w14:paraId="41FEECF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Российская пенсионная система реформировалась столько раз, что российский народ устал от нее и даже потерял доверие к ней. Более 70% респондентов опроса, проведенного в 2015 году Всероссийским центром изучения общественного мнения, хотели бы сохранить существующую пенсионную систему. </w:t>
      </w:r>
      <w:r w:rsidRPr="0085575A">
        <w:rPr>
          <w:rFonts w:ascii="Times New Roman" w:eastAsia="等线" w:hAnsi="Times New Roman" w:cs="Times New Roman"/>
          <w:color w:val="0D0D0D"/>
          <w:kern w:val="2"/>
          <w:sz w:val="28"/>
          <w:szCs w:val="28"/>
          <w:vertAlign w:val="superscript"/>
        </w:rPr>
        <w:footnoteReference w:id="42"/>
      </w:r>
      <w:r w:rsidRPr="0085575A">
        <w:rPr>
          <w:rFonts w:ascii="Times New Roman" w:eastAsia="等线" w:hAnsi="Times New Roman" w:cs="Times New Roman"/>
          <w:color w:val="0D0D0D"/>
          <w:kern w:val="2"/>
          <w:sz w:val="28"/>
          <w:szCs w:val="28"/>
        </w:rPr>
        <w:t xml:space="preserve"> Причина желания сохранить существующую пенсионную систему не в том, что она была успешной, а в том, что лучше </w:t>
      </w:r>
      <w:r w:rsidRPr="0085575A">
        <w:rPr>
          <w:rFonts w:ascii="Times New Roman" w:eastAsia="等线" w:hAnsi="Times New Roman" w:cs="Times New Roman"/>
          <w:color w:val="0D0D0D"/>
          <w:kern w:val="2"/>
          <w:sz w:val="28"/>
          <w:szCs w:val="28"/>
        </w:rPr>
        <w:lastRenderedPageBreak/>
        <w:t xml:space="preserve">сохранить ее, чем </w:t>
      </w:r>
      <w:r w:rsidR="00952189">
        <w:rPr>
          <w:rFonts w:ascii="Times New Roman" w:eastAsia="等线" w:hAnsi="Times New Roman" w:cs="Times New Roman"/>
          <w:color w:val="0D0D0D"/>
          <w:kern w:val="2"/>
          <w:sz w:val="28"/>
          <w:szCs w:val="28"/>
        </w:rPr>
        <w:t xml:space="preserve">постоянно </w:t>
      </w:r>
      <w:r w:rsidRPr="0085575A">
        <w:rPr>
          <w:rFonts w:ascii="Times New Roman" w:eastAsia="等线" w:hAnsi="Times New Roman" w:cs="Times New Roman"/>
          <w:color w:val="0D0D0D"/>
          <w:kern w:val="2"/>
          <w:sz w:val="28"/>
          <w:szCs w:val="28"/>
        </w:rPr>
        <w:t>р</w:t>
      </w:r>
      <w:r w:rsidR="00952189">
        <w:rPr>
          <w:rFonts w:ascii="Times New Roman" w:eastAsia="等线" w:hAnsi="Times New Roman" w:cs="Times New Roman"/>
          <w:color w:val="0D0D0D"/>
          <w:kern w:val="2"/>
          <w:sz w:val="28"/>
          <w:szCs w:val="28"/>
        </w:rPr>
        <w:t>еформировать пенсионную систему</w:t>
      </w:r>
      <w:r w:rsidRPr="0085575A">
        <w:rPr>
          <w:rFonts w:ascii="Times New Roman" w:eastAsia="等线" w:hAnsi="Times New Roman" w:cs="Times New Roman"/>
          <w:color w:val="0D0D0D"/>
          <w:kern w:val="2"/>
          <w:sz w:val="28"/>
          <w:szCs w:val="28"/>
        </w:rPr>
        <w:t xml:space="preserve">. Отсутствие абсолютной эффективности реформ привело к недоверию к </w:t>
      </w:r>
      <w:r w:rsidR="00E73D7A" w:rsidRPr="00832A96">
        <w:rPr>
          <w:rFonts w:ascii="Times New Roman" w:eastAsia="等线" w:hAnsi="Times New Roman" w:cs="Times New Roman"/>
          <w:color w:val="0D0D0D"/>
          <w:kern w:val="2"/>
          <w:sz w:val="28"/>
          <w:szCs w:val="28"/>
        </w:rPr>
        <w:t xml:space="preserve">ее авторам </w:t>
      </w:r>
      <w:r w:rsidRPr="00832A96">
        <w:rPr>
          <w:rFonts w:ascii="Times New Roman" w:eastAsia="等线" w:hAnsi="Times New Roman" w:cs="Times New Roman"/>
          <w:color w:val="0D0D0D"/>
          <w:kern w:val="2"/>
          <w:sz w:val="28"/>
          <w:szCs w:val="28"/>
        </w:rPr>
        <w:t xml:space="preserve">и кризису доверия к </w:t>
      </w:r>
      <w:r w:rsidR="00952189">
        <w:rPr>
          <w:rFonts w:ascii="Times New Roman" w:eastAsia="等线" w:hAnsi="Times New Roman" w:cs="Times New Roman"/>
          <w:color w:val="0D0D0D"/>
          <w:kern w:val="2"/>
          <w:sz w:val="28"/>
          <w:szCs w:val="28"/>
        </w:rPr>
        <w:t xml:space="preserve">пенсионной </w:t>
      </w:r>
      <w:r w:rsidRPr="00832A96">
        <w:rPr>
          <w:rFonts w:ascii="Times New Roman" w:eastAsia="等线" w:hAnsi="Times New Roman" w:cs="Times New Roman"/>
          <w:color w:val="0D0D0D"/>
          <w:kern w:val="2"/>
          <w:sz w:val="28"/>
          <w:szCs w:val="28"/>
        </w:rPr>
        <w:t>системе. Опрос также показывает, что люди делают меньше взносов, потому что скептически относятся к системе. Такое снижение уровня взносов еще больше снижает стабильность пенсионной системы.</w:t>
      </w:r>
      <w:r w:rsidRPr="00832A96">
        <w:rPr>
          <w:rFonts w:ascii="Times New Roman" w:eastAsia="等线" w:hAnsi="Times New Roman" w:cs="Times New Roman" w:hint="eastAsia"/>
          <w:color w:val="0D0D0D"/>
          <w:kern w:val="2"/>
          <w:sz w:val="28"/>
          <w:szCs w:val="28"/>
        </w:rPr>
        <w:t xml:space="preserve"> </w:t>
      </w:r>
      <w:r w:rsidR="00952189">
        <w:rPr>
          <w:rFonts w:ascii="Times New Roman" w:eastAsia="等线" w:hAnsi="Times New Roman" w:cs="Times New Roman"/>
          <w:color w:val="0D0D0D"/>
          <w:kern w:val="2"/>
          <w:sz w:val="28"/>
          <w:szCs w:val="28"/>
        </w:rPr>
        <w:t>Не случайно социологический</w:t>
      </w:r>
      <w:r w:rsidRPr="00832A96">
        <w:rPr>
          <w:rFonts w:ascii="Times New Roman" w:eastAsia="等线" w:hAnsi="Times New Roman" w:cs="Times New Roman"/>
          <w:color w:val="0D0D0D"/>
          <w:kern w:val="2"/>
          <w:sz w:val="28"/>
          <w:szCs w:val="28"/>
        </w:rPr>
        <w:t xml:space="preserve"> опрос, проведенный Левада-центром в конце июня 2018 года, показал, что</w:t>
      </w:r>
      <w:r w:rsidRPr="00832A96">
        <w:rPr>
          <w:rFonts w:ascii="Times New Roman" w:eastAsia="等线" w:hAnsi="Times New Roman" w:cs="Times New Roman"/>
          <w:color w:val="0D0D0D"/>
          <w:kern w:val="2"/>
          <w:sz w:val="28"/>
          <w:szCs w:val="28"/>
          <w:lang w:val="en-US"/>
        </w:rPr>
        <w:t> </w:t>
      </w:r>
      <w:r w:rsidR="00E73D7A" w:rsidRPr="00832A96">
        <w:rPr>
          <w:rFonts w:ascii="Times New Roman" w:eastAsia="等线" w:hAnsi="Times New Roman" w:cs="Times New Roman"/>
          <w:color w:val="0D0D0D"/>
          <w:kern w:val="2"/>
          <w:sz w:val="28"/>
          <w:szCs w:val="28"/>
        </w:rPr>
        <w:t xml:space="preserve">это был </w:t>
      </w:r>
      <w:r w:rsidRPr="00832A96">
        <w:rPr>
          <w:rFonts w:ascii="Times New Roman" w:eastAsia="等线" w:hAnsi="Times New Roman" w:cs="Times New Roman"/>
          <w:color w:val="0D0D0D"/>
          <w:kern w:val="2"/>
          <w:sz w:val="28"/>
          <w:szCs w:val="28"/>
        </w:rPr>
        <w:t>са</w:t>
      </w:r>
      <w:r w:rsidRPr="0085575A">
        <w:rPr>
          <w:rFonts w:ascii="Times New Roman" w:eastAsia="等线" w:hAnsi="Times New Roman" w:cs="Times New Roman"/>
          <w:color w:val="0D0D0D"/>
          <w:kern w:val="2"/>
          <w:sz w:val="28"/>
          <w:szCs w:val="28"/>
        </w:rPr>
        <w:t>мый разгар общественных дискуссий о предстоящем п</w:t>
      </w:r>
      <w:r w:rsidR="00E73D7A">
        <w:rPr>
          <w:rFonts w:ascii="Times New Roman" w:eastAsia="等线" w:hAnsi="Times New Roman" w:cs="Times New Roman"/>
          <w:color w:val="0D0D0D"/>
          <w:kern w:val="2"/>
          <w:sz w:val="28"/>
          <w:szCs w:val="28"/>
        </w:rPr>
        <w:t>овышении пенсионного возраста. П</w:t>
      </w:r>
      <w:r w:rsidRPr="0085575A">
        <w:rPr>
          <w:rFonts w:ascii="Times New Roman" w:eastAsia="等线" w:hAnsi="Times New Roman" w:cs="Times New Roman"/>
          <w:color w:val="0D0D0D"/>
          <w:kern w:val="2"/>
          <w:sz w:val="28"/>
          <w:szCs w:val="28"/>
        </w:rPr>
        <w:t>одавляющее бол</w:t>
      </w:r>
      <w:r w:rsidR="00952189">
        <w:rPr>
          <w:rFonts w:ascii="Times New Roman" w:eastAsia="等线" w:hAnsi="Times New Roman" w:cs="Times New Roman"/>
          <w:color w:val="0D0D0D"/>
          <w:kern w:val="2"/>
          <w:sz w:val="28"/>
          <w:szCs w:val="28"/>
        </w:rPr>
        <w:t>ьшинство россиян не поддерживали</w:t>
      </w:r>
      <w:r w:rsidRPr="0085575A">
        <w:rPr>
          <w:rFonts w:ascii="Times New Roman" w:eastAsia="等线" w:hAnsi="Times New Roman" w:cs="Times New Roman"/>
          <w:color w:val="0D0D0D"/>
          <w:kern w:val="2"/>
          <w:sz w:val="28"/>
          <w:szCs w:val="28"/>
        </w:rPr>
        <w:t xml:space="preserve"> законопроект о повышении возраста выхода на пенсию, внесенный правительством в Госдуму.</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 xml:space="preserve"> 89% </w:t>
      </w:r>
      <w:r w:rsidR="00952189">
        <w:rPr>
          <w:rFonts w:ascii="Times New Roman" w:eastAsia="等线" w:hAnsi="Times New Roman" w:cs="Times New Roman"/>
          <w:color w:val="0D0D0D"/>
          <w:kern w:val="2"/>
          <w:sz w:val="28"/>
          <w:szCs w:val="28"/>
        </w:rPr>
        <w:t>опрошенных негативно относились</w:t>
      </w:r>
      <w:r w:rsidRPr="0085575A">
        <w:rPr>
          <w:rFonts w:ascii="Times New Roman" w:eastAsia="等线" w:hAnsi="Times New Roman" w:cs="Times New Roman"/>
          <w:color w:val="0D0D0D"/>
          <w:kern w:val="2"/>
          <w:sz w:val="28"/>
          <w:szCs w:val="28"/>
        </w:rPr>
        <w:t xml:space="preserve"> к намерению властей увеличить возраст выхода на пенсию для мужчин до 65 лет </w:t>
      </w:r>
      <w:r w:rsidR="00701F0D" w:rsidRPr="0085575A">
        <w:rPr>
          <w:rFonts w:ascii="Times New Roman" w:eastAsia="等线" w:hAnsi="Times New Roman" w:cs="Times New Roman"/>
          <w:color w:val="0D0D0D"/>
          <w:kern w:val="2"/>
          <w:sz w:val="28"/>
          <w:szCs w:val="28"/>
        </w:rPr>
        <w:t>и</w:t>
      </w:r>
      <w:r w:rsidR="00701F0D" w:rsidRPr="00091EC6">
        <w:rPr>
          <w:rFonts w:ascii="Times New Roman" w:eastAsia="等线" w:hAnsi="Times New Roman" w:cs="Times New Roman"/>
          <w:color w:val="0D0D0D"/>
          <w:kern w:val="2"/>
          <w:sz w:val="28"/>
          <w:szCs w:val="28"/>
        </w:rPr>
        <w:t xml:space="preserve"> 90</w:t>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rPr>
        <w:t xml:space="preserve"> опрошенных – против того, чтобы увеличить пенсионный возраст для женщин до 63 лет. При этом 70% и 73% опрошенных соответственно высказали резко отрицательное отношение. Сторонники повышения пенсионного возраста только составляют </w:t>
      </w:r>
      <w:r w:rsidR="00701F0D" w:rsidRPr="0085575A">
        <w:rPr>
          <w:rFonts w:ascii="Times New Roman" w:eastAsia="等线" w:hAnsi="Times New Roman" w:cs="Times New Roman"/>
          <w:color w:val="0D0D0D"/>
          <w:kern w:val="2"/>
          <w:sz w:val="28"/>
          <w:szCs w:val="28"/>
        </w:rPr>
        <w:t xml:space="preserve">7–8 </w:t>
      </w:r>
      <w:r w:rsidRPr="0085575A">
        <w:rPr>
          <w:rFonts w:ascii="Times New Roman" w:eastAsia="等线" w:hAnsi="Times New Roman" w:cs="Times New Roman"/>
          <w:color w:val="0D0D0D"/>
          <w:kern w:val="2"/>
          <w:sz w:val="28"/>
          <w:szCs w:val="28"/>
        </w:rPr>
        <w:t xml:space="preserve">% среди опрошенных. </w:t>
      </w:r>
      <w:r w:rsidRPr="0085575A">
        <w:rPr>
          <w:rFonts w:ascii="Times New Roman" w:eastAsia="等线" w:hAnsi="Times New Roman" w:cs="Times New Roman"/>
          <w:color w:val="0D0D0D"/>
          <w:kern w:val="2"/>
          <w:sz w:val="28"/>
          <w:szCs w:val="28"/>
          <w:vertAlign w:val="superscript"/>
        </w:rPr>
        <w:footnoteReference w:id="43"/>
      </w:r>
    </w:p>
    <w:tbl>
      <w:tblPr>
        <w:tblStyle w:val="15"/>
        <w:tblW w:w="0" w:type="auto"/>
        <w:tblLook w:val="04A0" w:firstRow="1" w:lastRow="0" w:firstColumn="1" w:lastColumn="0" w:noHBand="0" w:noVBand="1"/>
      </w:tblPr>
      <w:tblGrid>
        <w:gridCol w:w="5731"/>
        <w:gridCol w:w="3511"/>
      </w:tblGrid>
      <w:tr w:rsidR="0085575A" w:rsidRPr="0085575A" w14:paraId="1CA48966" w14:textId="77777777" w:rsidTr="008D6421">
        <w:tc>
          <w:tcPr>
            <w:tcW w:w="5731" w:type="dxa"/>
          </w:tcPr>
          <w:p w14:paraId="6BD50668" w14:textId="77777777" w:rsidR="0085575A" w:rsidRPr="00091EC6"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lang w:val="ru-RU"/>
              </w:rPr>
            </w:pPr>
            <w:bookmarkStart w:id="45" w:name="_Hlk129993029"/>
          </w:p>
        </w:tc>
        <w:tc>
          <w:tcPr>
            <w:tcW w:w="3511" w:type="dxa"/>
          </w:tcPr>
          <w:p w14:paraId="6663C5B4"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091EC6">
              <w:rPr>
                <w:rFonts w:ascii="Times New Roman" w:eastAsia="等线" w:hAnsi="Times New Roman" w:cs="Times New Roman"/>
                <w:color w:val="0D0D0D"/>
                <w:sz w:val="28"/>
                <w:szCs w:val="28"/>
                <w:lang w:val="ru-RU"/>
              </w:rPr>
              <w:tab/>
            </w:r>
            <w:proofErr w:type="spellStart"/>
            <w:r w:rsidRPr="0085575A">
              <w:rPr>
                <w:rFonts w:ascii="Times New Roman" w:eastAsia="等线" w:hAnsi="Times New Roman" w:cs="Times New Roman"/>
                <w:b/>
                <w:bCs/>
                <w:color w:val="0D0D0D"/>
                <w:sz w:val="28"/>
                <w:szCs w:val="28"/>
              </w:rPr>
              <w:t>июн</w:t>
            </w:r>
            <w:proofErr w:type="spellEnd"/>
            <w:r w:rsidRPr="0085575A">
              <w:rPr>
                <w:rFonts w:ascii="Times New Roman" w:eastAsia="等线" w:hAnsi="Times New Roman" w:cs="Times New Roman"/>
                <w:b/>
                <w:bCs/>
                <w:color w:val="0D0D0D"/>
                <w:sz w:val="28"/>
                <w:szCs w:val="28"/>
              </w:rPr>
              <w:t>. 2018г</w:t>
            </w:r>
          </w:p>
        </w:tc>
      </w:tr>
      <w:tr w:rsidR="0085575A" w:rsidRPr="0085575A" w14:paraId="182DAD67" w14:textId="77777777" w:rsidTr="008D6421">
        <w:tc>
          <w:tcPr>
            <w:tcW w:w="5731" w:type="dxa"/>
          </w:tcPr>
          <w:p w14:paraId="6F37BCF5"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Целиком</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положительно</w:t>
            </w:r>
            <w:proofErr w:type="spellEnd"/>
          </w:p>
        </w:tc>
        <w:tc>
          <w:tcPr>
            <w:tcW w:w="3511" w:type="dxa"/>
          </w:tcPr>
          <w:p w14:paraId="4858F7F7"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3%</w:t>
            </w:r>
          </w:p>
        </w:tc>
      </w:tr>
      <w:tr w:rsidR="0085575A" w:rsidRPr="0085575A" w14:paraId="1B785ED3" w14:textId="77777777" w:rsidTr="008D6421">
        <w:tc>
          <w:tcPr>
            <w:tcW w:w="5731" w:type="dxa"/>
          </w:tcPr>
          <w:p w14:paraId="2B6206C3"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Скорее</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положительно</w:t>
            </w:r>
            <w:proofErr w:type="spellEnd"/>
          </w:p>
        </w:tc>
        <w:tc>
          <w:tcPr>
            <w:tcW w:w="3511" w:type="dxa"/>
          </w:tcPr>
          <w:p w14:paraId="6AAA1F1C"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5%</w:t>
            </w:r>
          </w:p>
        </w:tc>
      </w:tr>
      <w:tr w:rsidR="0085575A" w:rsidRPr="0085575A" w14:paraId="58A03971" w14:textId="77777777" w:rsidTr="008D6421">
        <w:tc>
          <w:tcPr>
            <w:tcW w:w="5731" w:type="dxa"/>
          </w:tcPr>
          <w:p w14:paraId="73DA7C79"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Скорее</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отрицательно</w:t>
            </w:r>
            <w:proofErr w:type="spellEnd"/>
          </w:p>
        </w:tc>
        <w:tc>
          <w:tcPr>
            <w:tcW w:w="3511" w:type="dxa"/>
          </w:tcPr>
          <w:p w14:paraId="1FE61429"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19%</w:t>
            </w:r>
          </w:p>
        </w:tc>
      </w:tr>
      <w:tr w:rsidR="0085575A" w:rsidRPr="0085575A" w14:paraId="7D6E9020" w14:textId="77777777" w:rsidTr="008D6421">
        <w:tc>
          <w:tcPr>
            <w:tcW w:w="5731" w:type="dxa"/>
          </w:tcPr>
          <w:p w14:paraId="15C88802"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Резко</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отрицательно</w:t>
            </w:r>
            <w:proofErr w:type="spellEnd"/>
          </w:p>
        </w:tc>
        <w:tc>
          <w:tcPr>
            <w:tcW w:w="3511" w:type="dxa"/>
          </w:tcPr>
          <w:p w14:paraId="4916740A"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70%</w:t>
            </w:r>
          </w:p>
        </w:tc>
      </w:tr>
      <w:tr w:rsidR="0085575A" w:rsidRPr="0085575A" w14:paraId="67541952" w14:textId="77777777" w:rsidTr="008D6421">
        <w:tc>
          <w:tcPr>
            <w:tcW w:w="5731" w:type="dxa"/>
          </w:tcPr>
          <w:p w14:paraId="159C1C6E"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Затруднились</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ответить</w:t>
            </w:r>
            <w:proofErr w:type="spellEnd"/>
          </w:p>
        </w:tc>
        <w:tc>
          <w:tcPr>
            <w:tcW w:w="3511" w:type="dxa"/>
          </w:tcPr>
          <w:p w14:paraId="20FB64BB"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b/>
                <w:bCs/>
                <w:color w:val="0D0D0D"/>
                <w:sz w:val="28"/>
                <w:szCs w:val="28"/>
              </w:rPr>
            </w:pPr>
            <w:r w:rsidRPr="0085575A">
              <w:rPr>
                <w:rFonts w:ascii="Times New Roman" w:eastAsia="等线" w:hAnsi="Times New Roman" w:cs="Times New Roman"/>
                <w:b/>
                <w:bCs/>
                <w:color w:val="0D0D0D"/>
                <w:sz w:val="28"/>
                <w:szCs w:val="28"/>
              </w:rPr>
              <w:t>3%</w:t>
            </w:r>
          </w:p>
        </w:tc>
      </w:tr>
    </w:tbl>
    <w:bookmarkEnd w:id="45"/>
    <w:p w14:paraId="205C5241"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b/>
          <w:bCs/>
          <w:color w:val="0D0D0D"/>
          <w:kern w:val="2"/>
          <w:sz w:val="28"/>
          <w:szCs w:val="28"/>
        </w:rPr>
        <w:t>Таблица</w:t>
      </w:r>
      <w:r w:rsidRPr="0085575A">
        <w:rPr>
          <w:rFonts w:ascii="Times New Roman" w:eastAsia="等线" w:hAnsi="Times New Roman" w:cs="Times New Roman"/>
          <w:color w:val="0D0D0D"/>
          <w:kern w:val="2"/>
          <w:sz w:val="28"/>
          <w:szCs w:val="28"/>
        </w:rPr>
        <w:t xml:space="preserve"> </w:t>
      </w:r>
      <w:r w:rsidRPr="00B15A6F">
        <w:rPr>
          <w:rFonts w:ascii="Times New Roman" w:eastAsia="等线" w:hAnsi="Times New Roman" w:cs="Times New Roman"/>
          <w:b/>
          <w:bCs/>
          <w:color w:val="0D0D0D"/>
          <w:kern w:val="2"/>
          <w:sz w:val="28"/>
          <w:szCs w:val="28"/>
        </w:rPr>
        <w:t>5</w:t>
      </w:r>
      <w:r w:rsidRPr="0085575A">
        <w:rPr>
          <w:rFonts w:ascii="Times New Roman" w:eastAsia="等线" w:hAnsi="Times New Roman" w:cs="Times New Roman"/>
          <w:color w:val="0D0D0D"/>
          <w:kern w:val="2"/>
          <w:sz w:val="28"/>
          <w:szCs w:val="28"/>
        </w:rPr>
        <w:t>, ПРАВИТЕЛЬСТВО ВНЕСЛО НА РАССМОТРЕНИЕ В ГОСУДАРСТВЕННУЮ ДУМУ ЗАКОНОПРОЕКТ О ПОВЫШЕНИИ ПЕНСИОННОГО ВОЗРАСТА, КАК ДЛЯ МУЖЧИН, ТАК И ДЛЯ ЖЕНЩИН. КАК ВЫ ОТНОСИТЕСЬ К ЗАКОНОДАТЕЛЬНОМУ УВЕЛИЧЕНИЮ ВОЗРАСТА ВЫХОДА НА ПЕНСИЮ</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u w:val="single"/>
        </w:rPr>
        <w:t>ДЛЯ МУЖЧИН – ДО 65 ЛЕТ?</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b/>
          <w:bCs/>
          <w:i/>
          <w:iCs/>
          <w:color w:val="0D0D0D"/>
          <w:kern w:val="2"/>
          <w:sz w:val="28"/>
          <w:szCs w:val="28"/>
          <w:lang w:val="en-US"/>
        </w:rPr>
        <w:t>(</w:t>
      </w:r>
      <w:proofErr w:type="spellStart"/>
      <w:r w:rsidRPr="0085575A">
        <w:rPr>
          <w:rFonts w:ascii="Times New Roman" w:eastAsia="等线" w:hAnsi="Times New Roman" w:cs="Times New Roman"/>
          <w:b/>
          <w:bCs/>
          <w:i/>
          <w:iCs/>
          <w:color w:val="0D0D0D"/>
          <w:kern w:val="2"/>
          <w:sz w:val="28"/>
          <w:szCs w:val="28"/>
          <w:lang w:val="en-US"/>
        </w:rPr>
        <w:t>вопрос</w:t>
      </w:r>
      <w:proofErr w:type="spellEnd"/>
      <w:r w:rsidRPr="0085575A">
        <w:rPr>
          <w:rFonts w:ascii="Times New Roman" w:eastAsia="等线" w:hAnsi="Times New Roman" w:cs="Times New Roman"/>
          <w:b/>
          <w:bCs/>
          <w:i/>
          <w:iCs/>
          <w:color w:val="0D0D0D"/>
          <w:kern w:val="2"/>
          <w:sz w:val="28"/>
          <w:szCs w:val="28"/>
          <w:lang w:val="en-US"/>
        </w:rPr>
        <w:t xml:space="preserve"> </w:t>
      </w:r>
      <w:proofErr w:type="spellStart"/>
      <w:r w:rsidRPr="0085575A">
        <w:rPr>
          <w:rFonts w:ascii="Times New Roman" w:eastAsia="等线" w:hAnsi="Times New Roman" w:cs="Times New Roman"/>
          <w:b/>
          <w:bCs/>
          <w:i/>
          <w:iCs/>
          <w:color w:val="0D0D0D"/>
          <w:kern w:val="2"/>
          <w:sz w:val="28"/>
          <w:szCs w:val="28"/>
          <w:lang w:val="en-US"/>
        </w:rPr>
        <w:t>задавался</w:t>
      </w:r>
      <w:proofErr w:type="spellEnd"/>
      <w:r w:rsidRPr="0085575A">
        <w:rPr>
          <w:rFonts w:ascii="Times New Roman" w:eastAsia="等线" w:hAnsi="Times New Roman" w:cs="Times New Roman"/>
          <w:b/>
          <w:bCs/>
          <w:i/>
          <w:iCs/>
          <w:color w:val="0D0D0D"/>
          <w:kern w:val="2"/>
          <w:sz w:val="28"/>
          <w:szCs w:val="28"/>
          <w:lang w:val="en-US"/>
        </w:rPr>
        <w:t xml:space="preserve"> ВСЕМ </w:t>
      </w:r>
      <w:proofErr w:type="spellStart"/>
      <w:r w:rsidRPr="0085575A">
        <w:rPr>
          <w:rFonts w:ascii="Times New Roman" w:eastAsia="等线" w:hAnsi="Times New Roman" w:cs="Times New Roman"/>
          <w:b/>
          <w:bCs/>
          <w:i/>
          <w:iCs/>
          <w:color w:val="0D0D0D"/>
          <w:kern w:val="2"/>
          <w:sz w:val="28"/>
          <w:szCs w:val="28"/>
          <w:lang w:val="en-US"/>
        </w:rPr>
        <w:t>участникам</w:t>
      </w:r>
      <w:proofErr w:type="spellEnd"/>
      <w:r w:rsidRPr="0085575A">
        <w:rPr>
          <w:rFonts w:ascii="Times New Roman" w:eastAsia="等线" w:hAnsi="Times New Roman" w:cs="Times New Roman"/>
          <w:b/>
          <w:bCs/>
          <w:i/>
          <w:iCs/>
          <w:color w:val="0D0D0D"/>
          <w:kern w:val="2"/>
          <w:sz w:val="28"/>
          <w:szCs w:val="28"/>
          <w:lang w:val="en-US"/>
        </w:rPr>
        <w:t xml:space="preserve"> </w:t>
      </w:r>
      <w:proofErr w:type="spellStart"/>
      <w:r w:rsidRPr="0085575A">
        <w:rPr>
          <w:rFonts w:ascii="Times New Roman" w:eastAsia="等线" w:hAnsi="Times New Roman" w:cs="Times New Roman"/>
          <w:b/>
          <w:bCs/>
          <w:i/>
          <w:iCs/>
          <w:color w:val="0D0D0D"/>
          <w:kern w:val="2"/>
          <w:sz w:val="28"/>
          <w:szCs w:val="28"/>
          <w:lang w:val="en-US"/>
        </w:rPr>
        <w:t>опроса</w:t>
      </w:r>
      <w:proofErr w:type="spellEnd"/>
      <w:r w:rsidRPr="0085575A">
        <w:rPr>
          <w:rFonts w:ascii="Times New Roman" w:eastAsia="等线" w:hAnsi="Times New Roman" w:cs="Times New Roman"/>
          <w:b/>
          <w:bCs/>
          <w:i/>
          <w:iCs/>
          <w:color w:val="0D0D0D"/>
          <w:kern w:val="2"/>
          <w:sz w:val="28"/>
          <w:szCs w:val="28"/>
          <w:lang w:val="en-US"/>
        </w:rPr>
        <w:t xml:space="preserve">; </w:t>
      </w:r>
      <w:proofErr w:type="spellStart"/>
      <w:r w:rsidRPr="0085575A">
        <w:rPr>
          <w:rFonts w:ascii="Times New Roman" w:eastAsia="等线" w:hAnsi="Times New Roman" w:cs="Times New Roman"/>
          <w:b/>
          <w:bCs/>
          <w:i/>
          <w:iCs/>
          <w:color w:val="0D0D0D"/>
          <w:kern w:val="2"/>
          <w:sz w:val="28"/>
          <w:szCs w:val="28"/>
          <w:lang w:val="en-US"/>
        </w:rPr>
        <w:t>один</w:t>
      </w:r>
      <w:proofErr w:type="spellEnd"/>
      <w:r w:rsidRPr="0085575A">
        <w:rPr>
          <w:rFonts w:ascii="Times New Roman" w:eastAsia="等线" w:hAnsi="Times New Roman" w:cs="Times New Roman"/>
          <w:b/>
          <w:bCs/>
          <w:i/>
          <w:iCs/>
          <w:color w:val="0D0D0D"/>
          <w:kern w:val="2"/>
          <w:sz w:val="28"/>
          <w:szCs w:val="28"/>
          <w:lang w:val="en-US"/>
        </w:rPr>
        <w:t xml:space="preserve"> </w:t>
      </w:r>
      <w:proofErr w:type="spellStart"/>
      <w:r w:rsidRPr="0085575A">
        <w:rPr>
          <w:rFonts w:ascii="Times New Roman" w:eastAsia="等线" w:hAnsi="Times New Roman" w:cs="Times New Roman"/>
          <w:b/>
          <w:bCs/>
          <w:i/>
          <w:iCs/>
          <w:color w:val="0D0D0D"/>
          <w:kern w:val="2"/>
          <w:sz w:val="28"/>
          <w:szCs w:val="28"/>
          <w:lang w:val="en-US"/>
        </w:rPr>
        <w:t>ответ</w:t>
      </w:r>
      <w:proofErr w:type="spellEnd"/>
      <w:r w:rsidRPr="0085575A">
        <w:rPr>
          <w:rFonts w:ascii="Times New Roman" w:eastAsia="等线" w:hAnsi="Times New Roman" w:cs="Times New Roman"/>
          <w:b/>
          <w:bCs/>
          <w:i/>
          <w:iCs/>
          <w:color w:val="0D0D0D"/>
          <w:kern w:val="2"/>
          <w:sz w:val="28"/>
          <w:szCs w:val="28"/>
          <w:lang w:val="en-US"/>
        </w:rPr>
        <w:t>)</w:t>
      </w:r>
      <w:r w:rsidRPr="0085575A">
        <w:rPr>
          <w:rFonts w:ascii="Times New Roman" w:eastAsia="等线" w:hAnsi="Times New Roman" w:cs="Times New Roman"/>
          <w:b/>
          <w:bCs/>
          <w:i/>
          <w:iCs/>
          <w:color w:val="0D0D0D"/>
          <w:kern w:val="2"/>
          <w:sz w:val="28"/>
          <w:szCs w:val="28"/>
        </w:rPr>
        <w:t xml:space="preserve"> </w:t>
      </w:r>
    </w:p>
    <w:p w14:paraId="10CC5DEF"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tbl>
      <w:tblPr>
        <w:tblStyle w:val="15"/>
        <w:tblW w:w="0" w:type="auto"/>
        <w:tblLook w:val="04A0" w:firstRow="1" w:lastRow="0" w:firstColumn="1" w:lastColumn="0" w:noHBand="0" w:noVBand="1"/>
      </w:tblPr>
      <w:tblGrid>
        <w:gridCol w:w="5731"/>
        <w:gridCol w:w="3511"/>
      </w:tblGrid>
      <w:tr w:rsidR="0085575A" w:rsidRPr="0085575A" w14:paraId="7DE70955" w14:textId="77777777" w:rsidTr="008D6421">
        <w:tc>
          <w:tcPr>
            <w:tcW w:w="5731" w:type="dxa"/>
          </w:tcPr>
          <w:p w14:paraId="0B3C56E5"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
        </w:tc>
        <w:tc>
          <w:tcPr>
            <w:tcW w:w="3511" w:type="dxa"/>
          </w:tcPr>
          <w:p w14:paraId="24DE4418"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color w:val="0D0D0D"/>
                <w:sz w:val="28"/>
                <w:szCs w:val="28"/>
              </w:rPr>
              <w:tab/>
            </w:r>
            <w:proofErr w:type="spellStart"/>
            <w:r w:rsidRPr="0085575A">
              <w:rPr>
                <w:rFonts w:ascii="Times New Roman" w:eastAsia="等线" w:hAnsi="Times New Roman" w:cs="Times New Roman"/>
                <w:b/>
                <w:bCs/>
                <w:color w:val="0D0D0D"/>
                <w:sz w:val="28"/>
                <w:szCs w:val="28"/>
              </w:rPr>
              <w:t>июн</w:t>
            </w:r>
            <w:proofErr w:type="spellEnd"/>
            <w:r w:rsidRPr="0085575A">
              <w:rPr>
                <w:rFonts w:ascii="Times New Roman" w:eastAsia="等线" w:hAnsi="Times New Roman" w:cs="Times New Roman"/>
                <w:b/>
                <w:bCs/>
                <w:color w:val="0D0D0D"/>
                <w:sz w:val="28"/>
                <w:szCs w:val="28"/>
              </w:rPr>
              <w:t>. 2018г</w:t>
            </w:r>
          </w:p>
        </w:tc>
      </w:tr>
      <w:tr w:rsidR="0085575A" w:rsidRPr="0085575A" w14:paraId="576B8550" w14:textId="77777777" w:rsidTr="008D6421">
        <w:tc>
          <w:tcPr>
            <w:tcW w:w="5731" w:type="dxa"/>
          </w:tcPr>
          <w:p w14:paraId="235E000F"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Целиком</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положительно</w:t>
            </w:r>
            <w:proofErr w:type="spellEnd"/>
          </w:p>
        </w:tc>
        <w:tc>
          <w:tcPr>
            <w:tcW w:w="3511" w:type="dxa"/>
          </w:tcPr>
          <w:p w14:paraId="683514CA"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2%</w:t>
            </w:r>
          </w:p>
        </w:tc>
      </w:tr>
      <w:tr w:rsidR="0085575A" w:rsidRPr="0085575A" w14:paraId="41683FF9" w14:textId="77777777" w:rsidTr="008D6421">
        <w:tc>
          <w:tcPr>
            <w:tcW w:w="5731" w:type="dxa"/>
          </w:tcPr>
          <w:p w14:paraId="52E63889"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Скорее</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положительно</w:t>
            </w:r>
            <w:proofErr w:type="spellEnd"/>
          </w:p>
        </w:tc>
        <w:tc>
          <w:tcPr>
            <w:tcW w:w="3511" w:type="dxa"/>
          </w:tcPr>
          <w:p w14:paraId="6513BDE1"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5%</w:t>
            </w:r>
          </w:p>
        </w:tc>
      </w:tr>
      <w:tr w:rsidR="0085575A" w:rsidRPr="0085575A" w14:paraId="306C8F17" w14:textId="77777777" w:rsidTr="008D6421">
        <w:tc>
          <w:tcPr>
            <w:tcW w:w="5731" w:type="dxa"/>
          </w:tcPr>
          <w:p w14:paraId="576B0820"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Скорее</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отрицательно</w:t>
            </w:r>
            <w:proofErr w:type="spellEnd"/>
          </w:p>
        </w:tc>
        <w:tc>
          <w:tcPr>
            <w:tcW w:w="3511" w:type="dxa"/>
          </w:tcPr>
          <w:p w14:paraId="40239734"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17%</w:t>
            </w:r>
          </w:p>
        </w:tc>
      </w:tr>
      <w:tr w:rsidR="0085575A" w:rsidRPr="0085575A" w14:paraId="3B530BD2" w14:textId="77777777" w:rsidTr="008D6421">
        <w:tc>
          <w:tcPr>
            <w:tcW w:w="5731" w:type="dxa"/>
          </w:tcPr>
          <w:p w14:paraId="4FBA4018"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Резко</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отрицательно</w:t>
            </w:r>
            <w:proofErr w:type="spellEnd"/>
          </w:p>
        </w:tc>
        <w:tc>
          <w:tcPr>
            <w:tcW w:w="3511" w:type="dxa"/>
          </w:tcPr>
          <w:p w14:paraId="3739B149"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r w:rsidRPr="0085575A">
              <w:rPr>
                <w:rFonts w:ascii="Times New Roman" w:eastAsia="等线" w:hAnsi="Times New Roman" w:cs="Times New Roman"/>
                <w:b/>
                <w:bCs/>
                <w:color w:val="0D0D0D"/>
                <w:sz w:val="28"/>
                <w:szCs w:val="28"/>
              </w:rPr>
              <w:t>73%</w:t>
            </w:r>
          </w:p>
        </w:tc>
      </w:tr>
      <w:tr w:rsidR="0085575A" w:rsidRPr="0085575A" w14:paraId="7DF8513E" w14:textId="77777777" w:rsidTr="008D6421">
        <w:tc>
          <w:tcPr>
            <w:tcW w:w="5731" w:type="dxa"/>
          </w:tcPr>
          <w:p w14:paraId="7BF94A02"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sz w:val="28"/>
                <w:szCs w:val="28"/>
              </w:rPr>
            </w:pPr>
            <w:proofErr w:type="spellStart"/>
            <w:r w:rsidRPr="0085575A">
              <w:rPr>
                <w:rFonts w:ascii="Times New Roman" w:eastAsia="等线" w:hAnsi="Times New Roman" w:cs="Times New Roman"/>
                <w:color w:val="0D0D0D"/>
                <w:sz w:val="28"/>
                <w:szCs w:val="28"/>
              </w:rPr>
              <w:t>Затруднились</w:t>
            </w:r>
            <w:proofErr w:type="spellEnd"/>
            <w:r w:rsidRPr="0085575A">
              <w:rPr>
                <w:rFonts w:ascii="Times New Roman" w:eastAsia="等线" w:hAnsi="Times New Roman" w:cs="Times New Roman"/>
                <w:color w:val="0D0D0D"/>
                <w:sz w:val="28"/>
                <w:szCs w:val="28"/>
              </w:rPr>
              <w:t xml:space="preserve"> </w:t>
            </w:r>
            <w:proofErr w:type="spellStart"/>
            <w:r w:rsidRPr="0085575A">
              <w:rPr>
                <w:rFonts w:ascii="Times New Roman" w:eastAsia="等线" w:hAnsi="Times New Roman" w:cs="Times New Roman"/>
                <w:color w:val="0D0D0D"/>
                <w:sz w:val="28"/>
                <w:szCs w:val="28"/>
              </w:rPr>
              <w:t>ответить</w:t>
            </w:r>
            <w:proofErr w:type="spellEnd"/>
          </w:p>
        </w:tc>
        <w:tc>
          <w:tcPr>
            <w:tcW w:w="3511" w:type="dxa"/>
          </w:tcPr>
          <w:p w14:paraId="25991CF3" w14:textId="77777777" w:rsidR="0085575A" w:rsidRPr="0085575A" w:rsidRDefault="0085575A" w:rsidP="0085575A">
            <w:pPr>
              <w:widowControl w:val="0"/>
              <w:suppressAutoHyphens/>
              <w:snapToGrid w:val="0"/>
              <w:spacing w:line="360" w:lineRule="auto"/>
              <w:ind w:firstLineChars="300" w:firstLine="840"/>
              <w:jc w:val="both"/>
              <w:rPr>
                <w:rFonts w:ascii="Times New Roman" w:eastAsia="等线" w:hAnsi="Times New Roman" w:cs="Times New Roman"/>
                <w:b/>
                <w:bCs/>
                <w:color w:val="0D0D0D"/>
                <w:sz w:val="28"/>
                <w:szCs w:val="28"/>
              </w:rPr>
            </w:pPr>
            <w:r w:rsidRPr="0085575A">
              <w:rPr>
                <w:rFonts w:ascii="Times New Roman" w:eastAsia="等线" w:hAnsi="Times New Roman" w:cs="Times New Roman"/>
                <w:b/>
                <w:bCs/>
                <w:color w:val="0D0D0D"/>
                <w:sz w:val="28"/>
                <w:szCs w:val="28"/>
              </w:rPr>
              <w:t>3%</w:t>
            </w:r>
          </w:p>
        </w:tc>
      </w:tr>
    </w:tbl>
    <w:p w14:paraId="3A51B5D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b/>
          <w:bCs/>
          <w:color w:val="0D0D0D"/>
          <w:kern w:val="2"/>
          <w:sz w:val="28"/>
          <w:szCs w:val="28"/>
        </w:rPr>
        <w:t>Таблица</w:t>
      </w:r>
      <w:r w:rsidRPr="00B15A6F">
        <w:rPr>
          <w:rFonts w:ascii="Times New Roman" w:eastAsia="等线" w:hAnsi="Times New Roman" w:cs="Times New Roman"/>
          <w:b/>
          <w:bCs/>
          <w:color w:val="0D0D0D"/>
          <w:kern w:val="2"/>
          <w:sz w:val="28"/>
          <w:szCs w:val="28"/>
        </w:rPr>
        <w:t xml:space="preserve"> 6</w:t>
      </w:r>
      <w:r w:rsidRPr="0085575A">
        <w:rPr>
          <w:rFonts w:ascii="Times New Roman" w:eastAsia="等线" w:hAnsi="Times New Roman" w:cs="Times New Roman"/>
          <w:color w:val="0D0D0D"/>
          <w:kern w:val="2"/>
          <w:sz w:val="28"/>
          <w:szCs w:val="28"/>
        </w:rPr>
        <w:t>, КАК ВЫ ОТНОСИТЕСЬ К ЗАКОНОДАТЕЛЬНОМУ УВЕЛИЧЕНИЮ ВОЗРАСТА ВЫХОДА НА ПЕНСИЮ</w:t>
      </w:r>
      <w:r w:rsidRPr="0085575A">
        <w:rPr>
          <w:rFonts w:ascii="Times New Roman" w:eastAsia="等线" w:hAnsi="Times New Roman" w:cs="Times New Roman"/>
          <w:color w:val="0D0D0D"/>
          <w:kern w:val="2"/>
          <w:sz w:val="28"/>
          <w:szCs w:val="28"/>
          <w:lang w:val="en-US"/>
        </w:rPr>
        <w:t> </w:t>
      </w:r>
      <w:r w:rsidRPr="0085575A">
        <w:rPr>
          <w:rFonts w:ascii="Times New Roman" w:eastAsia="等线" w:hAnsi="Times New Roman" w:cs="Times New Roman"/>
          <w:color w:val="0D0D0D"/>
          <w:kern w:val="2"/>
          <w:sz w:val="28"/>
          <w:szCs w:val="28"/>
          <w:u w:val="single"/>
        </w:rPr>
        <w:t xml:space="preserve">ДЛЯ ЖЕНЩИН – ДО 63 ЛЕТ? </w:t>
      </w:r>
      <w:r w:rsidRPr="0085575A">
        <w:rPr>
          <w:rFonts w:ascii="Times New Roman" w:eastAsia="等线" w:hAnsi="Times New Roman" w:cs="Times New Roman"/>
          <w:b/>
          <w:bCs/>
          <w:i/>
          <w:iCs/>
          <w:color w:val="0D0D0D"/>
          <w:kern w:val="2"/>
          <w:sz w:val="28"/>
          <w:szCs w:val="28"/>
          <w:lang w:val="en-US"/>
        </w:rPr>
        <w:t> </w:t>
      </w:r>
      <w:r w:rsidRPr="0085575A">
        <w:rPr>
          <w:rFonts w:ascii="Times New Roman" w:eastAsia="等线" w:hAnsi="Times New Roman" w:cs="Times New Roman"/>
          <w:b/>
          <w:bCs/>
          <w:i/>
          <w:iCs/>
          <w:color w:val="0D0D0D"/>
          <w:kern w:val="2"/>
          <w:sz w:val="28"/>
          <w:szCs w:val="28"/>
        </w:rPr>
        <w:t>(вопрос задавался ВСЕМ участникам опроса; один ответ)</w:t>
      </w:r>
    </w:p>
    <w:p w14:paraId="6BBA4F9F"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p w14:paraId="658D886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отличие от этого, после </w:t>
      </w:r>
      <w:r w:rsidR="00E73D7A" w:rsidRPr="00832A96">
        <w:rPr>
          <w:rFonts w:ascii="Times New Roman" w:eastAsia="等线" w:hAnsi="Times New Roman" w:cs="Times New Roman"/>
          <w:color w:val="0D0D0D"/>
          <w:kern w:val="2"/>
          <w:sz w:val="28"/>
          <w:szCs w:val="28"/>
        </w:rPr>
        <w:t>начала реализации Политики р</w:t>
      </w:r>
      <w:r w:rsidR="00E73D7A">
        <w:rPr>
          <w:rFonts w:ascii="Times New Roman" w:eastAsia="等线" w:hAnsi="Times New Roman" w:cs="Times New Roman"/>
          <w:color w:val="0D0D0D"/>
          <w:kern w:val="2"/>
          <w:sz w:val="28"/>
          <w:szCs w:val="28"/>
        </w:rPr>
        <w:t>еформ</w:t>
      </w:r>
      <w:r w:rsidRPr="0085575A">
        <w:rPr>
          <w:rFonts w:ascii="Times New Roman" w:eastAsia="等线" w:hAnsi="Times New Roman" w:cs="Times New Roman"/>
          <w:color w:val="0D0D0D"/>
          <w:kern w:val="2"/>
          <w:sz w:val="28"/>
          <w:szCs w:val="28"/>
        </w:rPr>
        <w:t xml:space="preserve"> и открытости экономика и общество Китая достигли б</w:t>
      </w:r>
      <w:r w:rsidR="00E73D7A">
        <w:rPr>
          <w:rFonts w:ascii="Times New Roman" w:eastAsia="等线" w:hAnsi="Times New Roman" w:cs="Times New Roman"/>
          <w:color w:val="0D0D0D"/>
          <w:kern w:val="2"/>
          <w:sz w:val="28"/>
          <w:szCs w:val="28"/>
        </w:rPr>
        <w:t>ольшого прогресса и развития. В</w:t>
      </w:r>
      <w:r w:rsidRPr="0085575A">
        <w:rPr>
          <w:rFonts w:ascii="Times New Roman" w:eastAsia="等线" w:hAnsi="Times New Roman" w:cs="Times New Roman"/>
          <w:color w:val="0D0D0D"/>
          <w:kern w:val="2"/>
          <w:sz w:val="28"/>
          <w:szCs w:val="28"/>
        </w:rPr>
        <w:t xml:space="preserve"> ходе непрерывных исследований постепенно создавалась более комплексная система социального обеспечения, которая значительно обогатила систему социального обеспечения Китая и защитила основные права и интересы широких слоев населения. Китайское пенсионное страхование является основным компонентом системы социального обеспечения, и к концу 2018 года число городских и сельских жителей, застрахованных в рамках китайского пенсионного страхования, достигло 523,92 млн человек</w:t>
      </w:r>
      <w:r w:rsidRPr="0085575A">
        <w:rPr>
          <w:rFonts w:ascii="Times New Roman" w:eastAsia="等线" w:hAnsi="Times New Roman" w:cs="Times New Roman"/>
          <w:color w:val="0D0D0D"/>
          <w:kern w:val="2"/>
          <w:sz w:val="28"/>
          <w:szCs w:val="28"/>
          <w:vertAlign w:val="superscript"/>
        </w:rPr>
        <w:footnoteReference w:id="44"/>
      </w:r>
      <w:r w:rsidRPr="0085575A">
        <w:rPr>
          <w:rFonts w:ascii="Times New Roman" w:eastAsia="等线" w:hAnsi="Times New Roman" w:cs="Times New Roman"/>
          <w:color w:val="0D0D0D"/>
          <w:kern w:val="2"/>
          <w:sz w:val="28"/>
          <w:szCs w:val="28"/>
        </w:rPr>
        <w:t>,</w:t>
      </w:r>
      <w:r w:rsidR="00832A96">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что имеет большое практическое значение для обеспечения основных средств к существованию пожилых людей, поддержания социальной стабильности и содействия перераспределению доходов.</w:t>
      </w:r>
      <w:r w:rsidR="00E73D7A">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 xml:space="preserve">В Руководстве по созданию механизма определения базового режима пенсионного страхования и нормальной корректировки базовой пенсии для городских и сельских жителей, которое было рассмотрено и </w:t>
      </w:r>
      <w:r w:rsidRPr="0085575A">
        <w:rPr>
          <w:rFonts w:ascii="Times New Roman" w:eastAsia="等线" w:hAnsi="Times New Roman" w:cs="Times New Roman"/>
          <w:color w:val="0D0D0D"/>
          <w:kern w:val="2"/>
          <w:sz w:val="28"/>
          <w:szCs w:val="28"/>
        </w:rPr>
        <w:lastRenderedPageBreak/>
        <w:t>принято в 2018 году</w:t>
      </w:r>
      <w:r w:rsidRPr="0085575A">
        <w:rPr>
          <w:rFonts w:ascii="Times New Roman" w:eastAsia="等线" w:hAnsi="Times New Roman" w:cs="Times New Roman"/>
          <w:color w:val="0D0D0D"/>
          <w:kern w:val="2"/>
          <w:sz w:val="28"/>
          <w:szCs w:val="28"/>
          <w:vertAlign w:val="superscript"/>
        </w:rPr>
        <w:footnoteReference w:id="45"/>
      </w:r>
      <w:r w:rsidRPr="0085575A">
        <w:rPr>
          <w:rFonts w:ascii="Times New Roman" w:eastAsia="等线" w:hAnsi="Times New Roman" w:cs="Times New Roman"/>
          <w:color w:val="0D0D0D"/>
          <w:kern w:val="2"/>
          <w:sz w:val="28"/>
          <w:szCs w:val="28"/>
        </w:rPr>
        <w:t>,  подчеркивается необходимость создания механизма определения базовой пенсии для городских и сельских жителей. Мнения подчеркивают необходимость создания базового пенсионного страхования для городских и сельских жителей с четкими правами и обязанностями по финансированию и умеренными уровнями защиты, а также постепенного повышения уровня режима пенсионного страхования для городских и сельских жителей в соответствии с экономическим развитием. Нынешняя система пенсионного страхования не может адаптироваться к быстрому развитию экономики и общества. Усиление исследований системы пенсионного страхования и глубокий анализ недостатков нынешней системы пенсионного страхования является важным предложением для улучшения системы социального обеспечения в Китае в настоящее время. Ниже приводится конкретный анализ вызовов и проблем нынешней системы пенсионного страхования в Китае.</w:t>
      </w:r>
    </w:p>
    <w:p w14:paraId="01B62119" w14:textId="77777777" w:rsidR="0085575A" w:rsidRPr="00D309B3" w:rsidRDefault="00D309B3"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309B3">
        <w:rPr>
          <w:rFonts w:ascii="Times New Roman" w:eastAsia="等线" w:hAnsi="Times New Roman" w:cs="Times New Roman"/>
          <w:color w:val="0D0D0D"/>
          <w:kern w:val="2"/>
          <w:sz w:val="28"/>
          <w:szCs w:val="28"/>
        </w:rPr>
        <w:t xml:space="preserve">I. </w:t>
      </w:r>
      <w:r w:rsidR="0085575A" w:rsidRPr="00D309B3">
        <w:rPr>
          <w:rFonts w:ascii="Times New Roman" w:eastAsia="等线" w:hAnsi="Times New Roman" w:cs="Times New Roman"/>
          <w:color w:val="0D0D0D"/>
          <w:kern w:val="2"/>
          <w:sz w:val="28"/>
          <w:szCs w:val="28"/>
        </w:rPr>
        <w:t>Вызовы, стоящие перед существующей в Китае системой пенсионного страхования</w:t>
      </w:r>
    </w:p>
    <w:p w14:paraId="43207B79" w14:textId="77777777" w:rsidR="0085575A" w:rsidRPr="00832A96"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32A96">
        <w:rPr>
          <w:rFonts w:ascii="Times New Roman" w:eastAsia="等线" w:hAnsi="Times New Roman" w:cs="Times New Roman"/>
          <w:color w:val="0D0D0D"/>
          <w:kern w:val="2"/>
          <w:sz w:val="28"/>
          <w:szCs w:val="28"/>
        </w:rPr>
        <w:t>1)</w:t>
      </w:r>
      <w:r w:rsidR="00E73D7A" w:rsidRPr="00832A96">
        <w:rPr>
          <w:rFonts w:ascii="Times New Roman" w:eastAsia="等线" w:hAnsi="Times New Roman" w:cs="Times New Roman"/>
          <w:color w:val="0D0D0D"/>
          <w:kern w:val="2"/>
          <w:sz w:val="28"/>
          <w:szCs w:val="28"/>
        </w:rPr>
        <w:t xml:space="preserve"> </w:t>
      </w:r>
      <w:r w:rsidRPr="00832A96">
        <w:rPr>
          <w:rFonts w:ascii="Times New Roman" w:eastAsia="等线" w:hAnsi="Times New Roman" w:cs="Times New Roman"/>
          <w:color w:val="0D0D0D"/>
          <w:kern w:val="2"/>
          <w:sz w:val="28"/>
          <w:szCs w:val="28"/>
        </w:rPr>
        <w:t>У</w:t>
      </w:r>
      <w:r w:rsidR="00E73D7A" w:rsidRPr="00832A96">
        <w:rPr>
          <w:rFonts w:ascii="Times New Roman" w:eastAsia="等线" w:hAnsi="Times New Roman" w:cs="Times New Roman"/>
          <w:color w:val="0D0D0D"/>
          <w:kern w:val="2"/>
          <w:sz w:val="28"/>
          <w:szCs w:val="28"/>
        </w:rPr>
        <w:t>силивающееся</w:t>
      </w:r>
      <w:r w:rsidRPr="00832A96">
        <w:rPr>
          <w:rFonts w:ascii="Times New Roman" w:eastAsia="等线" w:hAnsi="Times New Roman" w:cs="Times New Roman"/>
          <w:color w:val="0D0D0D"/>
          <w:kern w:val="2"/>
          <w:sz w:val="28"/>
          <w:szCs w:val="28"/>
        </w:rPr>
        <w:t xml:space="preserve"> старение населения</w:t>
      </w:r>
    </w:p>
    <w:p w14:paraId="502D9E0F" w14:textId="77777777" w:rsidR="0085575A" w:rsidRPr="0085575A" w:rsidRDefault="002A7172"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32A96">
        <w:rPr>
          <w:rFonts w:ascii="Times New Roman" w:eastAsia="等线" w:hAnsi="Times New Roman" w:cs="Times New Roman"/>
          <w:color w:val="0D0D0D"/>
          <w:kern w:val="2"/>
          <w:sz w:val="28"/>
          <w:szCs w:val="28"/>
        </w:rPr>
        <w:t>Усиливающееся</w:t>
      </w:r>
      <w:r w:rsidR="0085575A" w:rsidRPr="00832A96">
        <w:rPr>
          <w:rFonts w:ascii="Times New Roman" w:eastAsia="等线" w:hAnsi="Times New Roman" w:cs="Times New Roman"/>
          <w:color w:val="0D0D0D"/>
          <w:kern w:val="2"/>
          <w:sz w:val="28"/>
          <w:szCs w:val="28"/>
        </w:rPr>
        <w:t xml:space="preserve"> старение населения выдвигает более высокие требования и вызовы для системы пенсионного страхования Китая. Согласно статистическим данным, в 2015 году число пожилых людей в Китае достигло 222 млн человек, уровень старения населения составил 16,15%</w:t>
      </w:r>
      <w:r w:rsidR="0085575A" w:rsidRPr="00832A96">
        <w:rPr>
          <w:rFonts w:ascii="Times New Roman" w:eastAsia="等线" w:hAnsi="Times New Roman" w:cs="Times New Roman"/>
          <w:color w:val="0D0D0D"/>
          <w:kern w:val="2"/>
          <w:sz w:val="28"/>
          <w:szCs w:val="28"/>
          <w:vertAlign w:val="superscript"/>
        </w:rPr>
        <w:footnoteReference w:id="46"/>
      </w:r>
      <w:r w:rsidR="0085575A" w:rsidRPr="00832A96">
        <w:rPr>
          <w:rFonts w:ascii="Times New Roman" w:eastAsia="等线" w:hAnsi="Times New Roman" w:cs="Times New Roman"/>
          <w:color w:val="0D0D0D"/>
          <w:kern w:val="2"/>
          <w:sz w:val="28"/>
          <w:szCs w:val="28"/>
        </w:rPr>
        <w:t>. В 2020 году число китайцев в воз</w:t>
      </w:r>
      <w:r w:rsidRPr="00832A96">
        <w:rPr>
          <w:rFonts w:ascii="Times New Roman" w:eastAsia="等线" w:hAnsi="Times New Roman" w:cs="Times New Roman"/>
          <w:color w:val="0D0D0D"/>
          <w:kern w:val="2"/>
          <w:sz w:val="28"/>
          <w:szCs w:val="28"/>
        </w:rPr>
        <w:t>расте 60 лет и старше увеличилось</w:t>
      </w:r>
      <w:r w:rsidR="0085575A" w:rsidRPr="00832A96">
        <w:rPr>
          <w:rFonts w:ascii="Times New Roman" w:eastAsia="等线" w:hAnsi="Times New Roman" w:cs="Times New Roman"/>
          <w:color w:val="0D0D0D"/>
          <w:kern w:val="2"/>
          <w:sz w:val="28"/>
          <w:szCs w:val="28"/>
        </w:rPr>
        <w:t xml:space="preserve"> до 264 мл</w:t>
      </w:r>
      <w:r w:rsidRPr="00832A96">
        <w:rPr>
          <w:rFonts w:ascii="Times New Roman" w:eastAsia="等线" w:hAnsi="Times New Roman" w:cs="Times New Roman"/>
          <w:color w:val="0D0D0D"/>
          <w:kern w:val="2"/>
          <w:sz w:val="28"/>
          <w:szCs w:val="28"/>
        </w:rPr>
        <w:t xml:space="preserve">н человек, </w:t>
      </w:r>
      <w:r w:rsidRPr="00832A96">
        <w:rPr>
          <w:rFonts w:ascii="Times New Roman" w:eastAsia="等线" w:hAnsi="Times New Roman" w:cs="Times New Roman"/>
          <w:color w:val="0D0D0D"/>
          <w:kern w:val="2"/>
          <w:sz w:val="28"/>
          <w:szCs w:val="28"/>
        </w:rPr>
        <w:lastRenderedPageBreak/>
        <w:t>что составило</w:t>
      </w:r>
      <w:r w:rsidR="0085575A" w:rsidRPr="00832A96">
        <w:rPr>
          <w:rFonts w:ascii="Times New Roman" w:eastAsia="等线" w:hAnsi="Times New Roman" w:cs="Times New Roman"/>
          <w:color w:val="0D0D0D"/>
          <w:kern w:val="2"/>
          <w:sz w:val="28"/>
          <w:szCs w:val="28"/>
        </w:rPr>
        <w:t xml:space="preserve"> 18,7% от общей численности населения.</w:t>
      </w:r>
      <w:r w:rsidR="0085575A" w:rsidRPr="0085575A">
        <w:rPr>
          <w:rFonts w:ascii="Times New Roman" w:eastAsia="等线" w:hAnsi="Times New Roman" w:cs="Times New Roman"/>
          <w:color w:val="0D0D0D"/>
          <w:kern w:val="2"/>
          <w:sz w:val="28"/>
          <w:szCs w:val="28"/>
          <w:vertAlign w:val="superscript"/>
        </w:rPr>
        <w:footnoteReference w:id="47"/>
      </w:r>
      <w:r w:rsidR="0085575A" w:rsidRPr="0085575A">
        <w:rPr>
          <w:rFonts w:ascii="Times New Roman" w:eastAsia="等线" w:hAnsi="Times New Roman" w:cs="Times New Roman"/>
          <w:color w:val="0D0D0D"/>
          <w:kern w:val="2"/>
          <w:sz w:val="28"/>
          <w:szCs w:val="28"/>
        </w:rPr>
        <w:t xml:space="preserve"> По мере старения населения количество пенсионеров значительно увеличивается, и некоторые регионы уже столкнулись с ситуацией, когда текущие доходы от пенсий не покрывают расходов, и им приходится полагаться на финансовые субсидии, чтобы обеспечить полную и своевременную выплату пенсий, что оказывает большое давление на местные финансовые расходы и экономическое развитие.</w:t>
      </w:r>
    </w:p>
    <w:p w14:paraId="011592C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2) Значительные различия в региональном развитии</w:t>
      </w:r>
    </w:p>
    <w:p w14:paraId="33AC69EE"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Региональные различия являются реальностью на данном этапе развития пенсионного страхования в Китае и представляют собой серьезное препятствие для создания единой системы пенсионного страхования. Во-первых, существуют различия в развитии межпровинциального пенсионного страхования, поскольку разная возрастная структура населения и разные уровни экономического развития привели к различиям в ставках взносов и балансовых показателях пенсионного страхования в каждом регионе. Во-вторых, существуют различия в развитии городского и сельского пенсионного страхования. В связи с различиями в доходах и уровне жизни городских и сельских жителей, существуют также различия в желании жителей участвовать в страховании и уровне взносов, что привело к нынешней ситуации двойного пенсионного страхования в городских и сельских районах.</w:t>
      </w:r>
    </w:p>
    <w:p w14:paraId="7868AB8C" w14:textId="77777777" w:rsidR="0085575A" w:rsidRPr="00832A96"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32A96">
        <w:rPr>
          <w:rFonts w:ascii="Times New Roman" w:eastAsia="等线" w:hAnsi="Times New Roman" w:cs="Times New Roman"/>
          <w:color w:val="0D0D0D"/>
          <w:kern w:val="2"/>
          <w:sz w:val="28"/>
          <w:szCs w:val="28"/>
        </w:rPr>
        <w:t xml:space="preserve">II. Проблемы </w:t>
      </w:r>
      <w:r w:rsidR="002A7172" w:rsidRPr="00832A96">
        <w:rPr>
          <w:rFonts w:ascii="Times New Roman" w:eastAsia="等线" w:hAnsi="Times New Roman" w:cs="Times New Roman"/>
          <w:color w:val="0D0D0D"/>
          <w:kern w:val="2"/>
          <w:sz w:val="28"/>
          <w:szCs w:val="28"/>
        </w:rPr>
        <w:t xml:space="preserve">системы пенсионного страхования </w:t>
      </w:r>
      <w:r w:rsidRPr="00832A96">
        <w:rPr>
          <w:rFonts w:ascii="Times New Roman" w:eastAsia="等线" w:hAnsi="Times New Roman" w:cs="Times New Roman"/>
          <w:color w:val="0D0D0D"/>
          <w:kern w:val="2"/>
          <w:sz w:val="28"/>
          <w:szCs w:val="28"/>
        </w:rPr>
        <w:t xml:space="preserve">в Китае </w:t>
      </w:r>
    </w:p>
    <w:p w14:paraId="628A0844"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32A96">
        <w:rPr>
          <w:rFonts w:ascii="Times New Roman" w:eastAsia="等线" w:hAnsi="Times New Roman" w:cs="Times New Roman"/>
          <w:color w:val="0D0D0D"/>
          <w:kern w:val="2"/>
          <w:sz w:val="28"/>
          <w:szCs w:val="28"/>
        </w:rPr>
        <w:t xml:space="preserve">  1) Несовершен</w:t>
      </w:r>
      <w:r w:rsidR="006B3934" w:rsidRPr="00832A96">
        <w:rPr>
          <w:rFonts w:ascii="Times New Roman" w:eastAsia="等线" w:hAnsi="Times New Roman" w:cs="Times New Roman"/>
          <w:color w:val="0D0D0D"/>
          <w:kern w:val="2"/>
          <w:sz w:val="28"/>
          <w:szCs w:val="28"/>
        </w:rPr>
        <w:t>ство и нерациональность системы пенсионного страхования</w:t>
      </w:r>
    </w:p>
    <w:p w14:paraId="646BF83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Законы и нормативные акты Китая о пенсионном страховании несовершенны, что приводит к отсутствию правовой базы для внедрения системы пенсионного страхования и трудностям в управле</w:t>
      </w:r>
      <w:r w:rsidRPr="00832A96">
        <w:rPr>
          <w:rFonts w:ascii="Times New Roman" w:eastAsia="等线" w:hAnsi="Times New Roman" w:cs="Times New Roman"/>
          <w:color w:val="0D0D0D"/>
          <w:kern w:val="2"/>
          <w:sz w:val="28"/>
          <w:szCs w:val="28"/>
        </w:rPr>
        <w:t xml:space="preserve">нии и </w:t>
      </w:r>
      <w:r w:rsidR="006B3934" w:rsidRPr="00832A96">
        <w:rPr>
          <w:rFonts w:ascii="Times New Roman" w:eastAsia="等线" w:hAnsi="Times New Roman" w:cs="Times New Roman"/>
          <w:color w:val="0D0D0D"/>
          <w:kern w:val="2"/>
          <w:sz w:val="28"/>
          <w:szCs w:val="28"/>
        </w:rPr>
        <w:t>применении</w:t>
      </w:r>
      <w:r w:rsidRPr="00832A96">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 xml:space="preserve"> </w:t>
      </w:r>
      <w:r w:rsidR="006B3934">
        <w:rPr>
          <w:rFonts w:ascii="Times New Roman" w:eastAsia="等线" w:hAnsi="Times New Roman" w:cs="Times New Roman"/>
          <w:color w:val="0D0D0D"/>
          <w:kern w:val="2"/>
          <w:sz w:val="28"/>
          <w:szCs w:val="28"/>
        </w:rPr>
        <w:lastRenderedPageBreak/>
        <w:t>П</w:t>
      </w:r>
      <w:r w:rsidRPr="0085575A">
        <w:rPr>
          <w:rFonts w:ascii="Times New Roman" w:eastAsia="等线" w:hAnsi="Times New Roman" w:cs="Times New Roman"/>
          <w:color w:val="0D0D0D"/>
          <w:kern w:val="2"/>
          <w:sz w:val="28"/>
          <w:szCs w:val="28"/>
        </w:rPr>
        <w:t>оложения Закона о социальном страховании КНР о системе пенсионного страхования</w:t>
      </w:r>
      <w:r w:rsidRPr="0085575A">
        <w:rPr>
          <w:rFonts w:ascii="Times New Roman" w:eastAsia="等线" w:hAnsi="Times New Roman" w:cs="Times New Roman"/>
          <w:color w:val="0D0D0D"/>
          <w:kern w:val="2"/>
          <w:sz w:val="28"/>
          <w:szCs w:val="28"/>
          <w:vertAlign w:val="superscript"/>
        </w:rPr>
        <w:footnoteReference w:id="48"/>
      </w:r>
      <w:r w:rsidRPr="0085575A">
        <w:rPr>
          <w:rFonts w:ascii="Times New Roman" w:eastAsia="等线" w:hAnsi="Times New Roman" w:cs="Times New Roman"/>
          <w:color w:val="0D0D0D"/>
          <w:kern w:val="2"/>
          <w:sz w:val="28"/>
          <w:szCs w:val="28"/>
        </w:rPr>
        <w:t xml:space="preserve"> недостаточно детализированы, а законы и нормативные акты о системе пенсионного страхования все еще остаются на уровне ведомственных программных положений, и отсутствует закон конкретно о системе пенсионного страхования, в результате чего в пенсионном страховании отсутствует необходимый правовой контроль в области сбора средств, управления средствами, выплаты пенсий и функци</w:t>
      </w:r>
      <w:r w:rsidR="006B3934">
        <w:rPr>
          <w:rFonts w:ascii="Times New Roman" w:eastAsia="等线" w:hAnsi="Times New Roman" w:cs="Times New Roman"/>
          <w:color w:val="0D0D0D"/>
          <w:kern w:val="2"/>
          <w:sz w:val="28"/>
          <w:szCs w:val="28"/>
        </w:rPr>
        <w:t>онирования пенсионной систе</w:t>
      </w:r>
      <w:r w:rsidR="006B3934" w:rsidRPr="00832A96">
        <w:rPr>
          <w:rFonts w:ascii="Times New Roman" w:eastAsia="等线" w:hAnsi="Times New Roman" w:cs="Times New Roman"/>
          <w:color w:val="0D0D0D"/>
          <w:kern w:val="2"/>
          <w:sz w:val="28"/>
          <w:szCs w:val="28"/>
        </w:rPr>
        <w:t>мы, в связи с чем</w:t>
      </w:r>
      <w:r w:rsidRPr="00832A96">
        <w:rPr>
          <w:rFonts w:ascii="Times New Roman" w:eastAsia="等线" w:hAnsi="Times New Roman" w:cs="Times New Roman"/>
          <w:color w:val="0D0D0D"/>
          <w:kern w:val="2"/>
          <w:sz w:val="28"/>
          <w:szCs w:val="28"/>
        </w:rPr>
        <w:t xml:space="preserve"> возникае</w:t>
      </w:r>
      <w:r w:rsidRPr="0085575A">
        <w:rPr>
          <w:rFonts w:ascii="Times New Roman" w:eastAsia="等线" w:hAnsi="Times New Roman" w:cs="Times New Roman"/>
          <w:color w:val="0D0D0D"/>
          <w:kern w:val="2"/>
          <w:sz w:val="28"/>
          <w:szCs w:val="28"/>
        </w:rPr>
        <w:t xml:space="preserve">т множество проблем. Во-вторых, в конструкции системы отсутствует проектирование на высшем уровне. Нынешний дисбаланс в системе пенсионного страхования Китая, при котором первый компонент перегружен, второй компонент недостаточно развит, а третий компонент все еще находится на стадии испытания, является результатом отсутствия всестороннего рассмотрения дополнительных функций структуры, разумной разбивки проектов и научной разработки системы, и серьезно ограничивает долгосрочное </w:t>
      </w:r>
      <w:r w:rsidRPr="006B3934">
        <w:rPr>
          <w:rFonts w:ascii="Times New Roman" w:eastAsia="等线" w:hAnsi="Times New Roman" w:cs="Times New Roman"/>
          <w:strike/>
          <w:color w:val="0D0D0D"/>
          <w:kern w:val="2"/>
          <w:sz w:val="28"/>
          <w:szCs w:val="28"/>
        </w:rPr>
        <w:t>здоровое</w:t>
      </w:r>
      <w:r w:rsidRPr="0085575A">
        <w:rPr>
          <w:rFonts w:ascii="Times New Roman" w:eastAsia="等线" w:hAnsi="Times New Roman" w:cs="Times New Roman"/>
          <w:color w:val="0D0D0D"/>
          <w:kern w:val="2"/>
          <w:sz w:val="28"/>
          <w:szCs w:val="28"/>
        </w:rPr>
        <w:t xml:space="preserve"> развитие системы пенсионного страхования Китая.</w:t>
      </w:r>
    </w:p>
    <w:p w14:paraId="1D1F065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2) Низкий уровень координации пенсионных фондов</w:t>
      </w:r>
    </w:p>
    <w:p w14:paraId="4A430AB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 В настоящее время система пенсионного страхования в Китае координируется на уровне провинций, и низкий уровень координации пенсионных фондов привел к тому, что единая система, сформулированная государством, легко сводится к местным институциональным договоренностям, а региональные различия в возрастной структуре населения приводят к региональным различиям в фактических ставках взносов. В то же время при провинциальном уровне координации местные органы власти стремятся защитить собственные интересы, снижая базу заработной платы и ставки взносов, что приводит к искажениям в </w:t>
      </w:r>
      <w:r w:rsidRPr="0085575A">
        <w:rPr>
          <w:rFonts w:ascii="Times New Roman" w:eastAsia="等线" w:hAnsi="Times New Roman" w:cs="Times New Roman"/>
          <w:color w:val="0D0D0D"/>
          <w:kern w:val="2"/>
          <w:sz w:val="28"/>
          <w:szCs w:val="28"/>
        </w:rPr>
        <w:lastRenderedPageBreak/>
        <w:t>пенсионной политике и растущему структурному разрыву в фонде, что увеличивает расходы на управление деятельностью пенсионного фонда. Кроме того, низкий уровень координации также приводит к различиям в уровне сбалансированности пенсионных фондов в разных регионах, с огромными диспропорциями в балансе фондов между провинциями и невозм</w:t>
      </w:r>
      <w:r w:rsidR="006B3934">
        <w:rPr>
          <w:rFonts w:ascii="Times New Roman" w:eastAsia="等线" w:hAnsi="Times New Roman" w:cs="Times New Roman"/>
          <w:color w:val="0D0D0D"/>
          <w:kern w:val="2"/>
          <w:sz w:val="28"/>
          <w:szCs w:val="28"/>
        </w:rPr>
        <w:t xml:space="preserve">ожностью их перевода по стране. Это </w:t>
      </w:r>
      <w:r w:rsidRPr="0085575A">
        <w:rPr>
          <w:rFonts w:ascii="Times New Roman" w:eastAsia="等线" w:hAnsi="Times New Roman" w:cs="Times New Roman"/>
          <w:color w:val="0D0D0D"/>
          <w:kern w:val="2"/>
          <w:sz w:val="28"/>
          <w:szCs w:val="28"/>
        </w:rPr>
        <w:t xml:space="preserve">подрывает эффективность масштаба инвестирования и эксплуатации пенсионных фондов и сохранения стоимости, и еще больше влияет на </w:t>
      </w:r>
      <w:r w:rsidR="00643E37">
        <w:rPr>
          <w:rFonts w:ascii="Times New Roman" w:eastAsia="等线" w:hAnsi="Times New Roman" w:cs="Times New Roman"/>
          <w:color w:val="0D0D0D"/>
          <w:kern w:val="2"/>
          <w:sz w:val="28"/>
          <w:szCs w:val="28"/>
        </w:rPr>
        <w:t>сбалансировани</w:t>
      </w:r>
      <w:r w:rsidR="00E242D3">
        <w:rPr>
          <w:rFonts w:ascii="Times New Roman" w:eastAsia="等线" w:hAnsi="Times New Roman" w:cs="Times New Roman"/>
          <w:color w:val="0D0D0D"/>
          <w:kern w:val="2"/>
          <w:sz w:val="28"/>
          <w:szCs w:val="28"/>
        </w:rPr>
        <w:t xml:space="preserve">е </w:t>
      </w:r>
      <w:r w:rsidR="00643E37">
        <w:rPr>
          <w:rFonts w:ascii="Times New Roman" w:eastAsia="等线" w:hAnsi="Times New Roman" w:cs="Times New Roman"/>
          <w:color w:val="0D0D0D"/>
          <w:kern w:val="2"/>
          <w:sz w:val="28"/>
          <w:szCs w:val="28"/>
        </w:rPr>
        <w:t>национального пенсионного</w:t>
      </w:r>
      <w:r w:rsidRPr="0085575A">
        <w:rPr>
          <w:rFonts w:ascii="Times New Roman" w:eastAsia="等线" w:hAnsi="Times New Roman" w:cs="Times New Roman"/>
          <w:color w:val="0D0D0D"/>
          <w:kern w:val="2"/>
          <w:sz w:val="28"/>
          <w:szCs w:val="28"/>
        </w:rPr>
        <w:t xml:space="preserve"> фонд</w:t>
      </w:r>
      <w:r w:rsidR="00643E37">
        <w:rPr>
          <w:rFonts w:ascii="Times New Roman" w:eastAsia="等线" w:hAnsi="Times New Roman" w:cs="Times New Roman"/>
          <w:color w:val="0D0D0D"/>
          <w:kern w:val="2"/>
          <w:sz w:val="28"/>
          <w:szCs w:val="28"/>
        </w:rPr>
        <w:t>а</w:t>
      </w:r>
      <w:r w:rsidRPr="0085575A">
        <w:rPr>
          <w:rFonts w:ascii="Times New Roman" w:eastAsia="等线" w:hAnsi="Times New Roman" w:cs="Times New Roman"/>
          <w:color w:val="0D0D0D"/>
          <w:kern w:val="2"/>
          <w:sz w:val="28"/>
          <w:szCs w:val="28"/>
        </w:rPr>
        <w:t xml:space="preserve"> и его устойчивость.</w:t>
      </w:r>
    </w:p>
    <w:p w14:paraId="08FE5FB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3)</w:t>
      </w:r>
      <w:r w:rsidR="00643E37">
        <w:rPr>
          <w:rFonts w:ascii="Times New Roman" w:eastAsia="等线" w:hAnsi="Times New Roman" w:cs="Times New Roman"/>
          <w:color w:val="0D0D0D"/>
          <w:kern w:val="2"/>
          <w:sz w:val="28"/>
          <w:szCs w:val="28"/>
        </w:rPr>
        <w:t>Н</w:t>
      </w:r>
      <w:r w:rsidRPr="0085575A">
        <w:rPr>
          <w:rFonts w:ascii="Times New Roman" w:eastAsia="等线" w:hAnsi="Times New Roman" w:cs="Times New Roman"/>
          <w:color w:val="0D0D0D"/>
          <w:kern w:val="2"/>
          <w:sz w:val="28"/>
          <w:szCs w:val="28"/>
        </w:rPr>
        <w:t>едостаточный мотивационный механизм для развития дополнительного пенсионного страхования предприятий</w:t>
      </w:r>
    </w:p>
    <w:p w14:paraId="21AB2F39" w14:textId="77777777" w:rsidR="00BD74AD" w:rsidRDefault="0085575A" w:rsidP="00E242D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   Отсутствие мотивационного механизма у самих предприятий является ключевым фактором, ограничивающим развитие пенсионного страхования. Такие факторы, как собственная экономическая мощь предприятий, желание предпринимателей и система управления бизнесом предприятий, будут вносить различные потенциальные ограничения на создание планов долгосрочного пенсионного страхования и совершенствование инвестиций в аннуитетную систему предприятия. Механизм стимулирования сформирован не полностью, стимулирующий эффект налоговых льгот государства не очевиден, налоговые льготы для компонента индивидуальных взносов трудно отразить, в то время как в секторе существует перекос в сторону развития схем социального обеспечения работников, таких как корпоративные аннуитеты, а механизм внутренней мотивации предприятий явно недостаточен. Экономические стимулы, предоставляемые государством предприятиям для развития аннуитетных систем, не оказали положительного влияния на мотивационные механизмы предприятий, что является важным фактором, препятствующим быстрому развитию аннуитетных систем предприят</w:t>
      </w:r>
      <w:r w:rsidR="00FF51F5">
        <w:rPr>
          <w:rFonts w:ascii="Times New Roman" w:eastAsia="等线" w:hAnsi="Times New Roman" w:cs="Times New Roman"/>
          <w:color w:val="0D0D0D"/>
          <w:kern w:val="2"/>
          <w:sz w:val="28"/>
          <w:szCs w:val="28"/>
        </w:rPr>
        <w:t>ий в Китае, как в Европе и США.</w:t>
      </w:r>
    </w:p>
    <w:p w14:paraId="3F3F7094" w14:textId="77777777" w:rsidR="00E242D3" w:rsidRPr="001C711A" w:rsidRDefault="0096119D" w:rsidP="00E242D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1C711A">
        <w:rPr>
          <w:rFonts w:ascii="Times New Roman" w:eastAsia="等线" w:hAnsi="Times New Roman" w:cs="Times New Roman"/>
          <w:color w:val="0D0D0D"/>
          <w:kern w:val="2"/>
          <w:sz w:val="28"/>
          <w:szCs w:val="28"/>
        </w:rPr>
        <w:t xml:space="preserve">В 2021 году </w:t>
      </w:r>
      <w:bookmarkStart w:id="50" w:name="_Hlk131372441"/>
      <w:r w:rsidRPr="001C711A">
        <w:rPr>
          <w:rFonts w:ascii="Times New Roman" w:eastAsia="等线" w:hAnsi="Times New Roman" w:cs="Times New Roman"/>
          <w:color w:val="0D0D0D"/>
          <w:kern w:val="2"/>
          <w:sz w:val="28"/>
          <w:szCs w:val="28"/>
        </w:rPr>
        <w:t xml:space="preserve">Китайский финансовый форум по проблемам старения </w:t>
      </w:r>
      <w:bookmarkEnd w:id="50"/>
      <w:r w:rsidRPr="001C711A">
        <w:rPr>
          <w:rFonts w:ascii="Times New Roman" w:eastAsia="等线" w:hAnsi="Times New Roman" w:cs="Times New Roman"/>
          <w:color w:val="0D0D0D"/>
          <w:kern w:val="2"/>
          <w:sz w:val="28"/>
          <w:szCs w:val="28"/>
        </w:rPr>
        <w:lastRenderedPageBreak/>
        <w:t>(China Ageing Finance Forum) провел анкетный опрос на тему "Беспокойство о будущем пенсионном обеспечении" среди китайских граждан разных возрастных групп, результаты которого были опубликованы в отчете об исследовании пенсионного финансирования в Китае (2021)</w:t>
      </w:r>
      <w:r w:rsidR="00B15A6F">
        <w:rPr>
          <w:rStyle w:val="af0"/>
          <w:rFonts w:ascii="Times New Roman" w:eastAsia="等线" w:hAnsi="Times New Roman" w:cs="Times New Roman"/>
          <w:color w:val="0D0D0D"/>
          <w:kern w:val="2"/>
          <w:sz w:val="28"/>
          <w:szCs w:val="28"/>
        </w:rPr>
        <w:footnoteReference w:id="49"/>
      </w:r>
      <w:r w:rsidRPr="001C711A">
        <w:rPr>
          <w:rFonts w:ascii="Times New Roman" w:eastAsia="等线" w:hAnsi="Times New Roman" w:cs="Times New Roman"/>
          <w:color w:val="0D0D0D"/>
          <w:kern w:val="2"/>
          <w:sz w:val="28"/>
          <w:szCs w:val="28"/>
        </w:rPr>
        <w:t>. Результаты опроса показали, что только пятьдесят процентов (50,76%) респондентов не особенно беспокоятся о своем будущем пенсионном обеспечении, 26,02% респондентов прямо сказали, что они</w:t>
      </w:r>
      <w:r w:rsidR="001C711A">
        <w:rPr>
          <w:rFonts w:ascii="Times New Roman" w:eastAsia="等线" w:hAnsi="Times New Roman" w:cs="Times New Roman"/>
          <w:color w:val="0D0D0D"/>
          <w:kern w:val="2"/>
          <w:sz w:val="28"/>
          <w:szCs w:val="28"/>
        </w:rPr>
        <w:t xml:space="preserve"> </w:t>
      </w:r>
      <w:r w:rsidRPr="001C711A">
        <w:rPr>
          <w:rFonts w:ascii="Times New Roman" w:eastAsia="等线" w:hAnsi="Times New Roman" w:cs="Times New Roman"/>
          <w:color w:val="0D0D0D"/>
          <w:kern w:val="2"/>
          <w:sz w:val="28"/>
          <w:szCs w:val="28"/>
        </w:rPr>
        <w:t xml:space="preserve">беспокоятся о своем будущем пенсионном обеспечении, а 23,21% респондентов </w:t>
      </w:r>
      <w:r w:rsidR="001C711A">
        <w:rPr>
          <w:rFonts w:ascii="Times New Roman" w:eastAsia="等线" w:hAnsi="Times New Roman" w:cs="Times New Roman"/>
          <w:color w:val="0D0D0D"/>
          <w:kern w:val="2"/>
          <w:sz w:val="28"/>
          <w:szCs w:val="28"/>
        </w:rPr>
        <w:t xml:space="preserve">считали что пока </w:t>
      </w:r>
      <w:proofErr w:type="gramStart"/>
      <w:r w:rsidR="001C711A">
        <w:rPr>
          <w:rFonts w:ascii="Times New Roman" w:eastAsia="等线" w:hAnsi="Times New Roman" w:cs="Times New Roman"/>
          <w:color w:val="0D0D0D"/>
          <w:kern w:val="2"/>
          <w:sz w:val="28"/>
          <w:szCs w:val="28"/>
        </w:rPr>
        <w:t xml:space="preserve">нормально </w:t>
      </w:r>
      <w:r w:rsidRPr="001C711A">
        <w:rPr>
          <w:rFonts w:ascii="Times New Roman" w:eastAsia="等线" w:hAnsi="Times New Roman" w:cs="Times New Roman"/>
          <w:color w:val="0D0D0D"/>
          <w:kern w:val="2"/>
          <w:sz w:val="28"/>
          <w:szCs w:val="28"/>
        </w:rPr>
        <w:t>,</w:t>
      </w:r>
      <w:proofErr w:type="gramEnd"/>
      <w:r w:rsidRPr="001C711A">
        <w:rPr>
          <w:rFonts w:ascii="Times New Roman" w:eastAsia="等线" w:hAnsi="Times New Roman" w:cs="Times New Roman"/>
          <w:color w:val="0D0D0D"/>
          <w:kern w:val="2"/>
          <w:sz w:val="28"/>
          <w:szCs w:val="28"/>
        </w:rPr>
        <w:t xml:space="preserve"> как показано в Таблице 7. В целом, респонденты не испытывают особого оптимизма по поводу своего будущего пенсионного обеспечения, что требует от правительства дальнейшего укрепления системы пенсионного обеспечения, с одной стороны, и полной отдачи роли рынка в предоставлении пенсионных финансовых продуктов, удовлетворяющих потребности различных групп населения, с другой стороны.</w:t>
      </w:r>
    </w:p>
    <w:p w14:paraId="7FCEB38E" w14:textId="77777777" w:rsidR="00E242D3" w:rsidRDefault="00D763E2" w:rsidP="00E242D3">
      <w:pPr>
        <w:widowControl w:val="0"/>
        <w:suppressAutoHyphens/>
        <w:snapToGrid w:val="0"/>
        <w:spacing w:after="0" w:line="360" w:lineRule="auto"/>
        <w:ind w:firstLineChars="300" w:firstLine="660"/>
        <w:jc w:val="both"/>
        <w:rPr>
          <w:rFonts w:ascii="Times New Roman" w:eastAsia="等线" w:hAnsi="Times New Roman" w:cs="Times New Roman"/>
          <w:color w:val="0D0D0D"/>
          <w:kern w:val="2"/>
          <w:sz w:val="28"/>
          <w:szCs w:val="28"/>
        </w:rPr>
      </w:pPr>
      <w:r w:rsidRPr="002458AC">
        <w:rPr>
          <w:rFonts w:ascii="Times New Roman" w:hAnsi="Times New Roman" w:cs="Times New Roman"/>
          <w:noProof/>
          <w:color w:val="000000" w:themeColor="text1"/>
        </w:rPr>
        <w:drawing>
          <wp:inline distT="0" distB="0" distL="0" distR="0" wp14:anchorId="2994BEFE" wp14:editId="7A3CA3BE">
            <wp:extent cx="5410200" cy="30734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CB4DF7" w14:textId="77777777" w:rsidR="00D763E2" w:rsidRPr="00D763E2" w:rsidRDefault="00D763E2" w:rsidP="00D763E2">
      <w:pPr>
        <w:rPr>
          <w:rFonts w:ascii="Times New Roman" w:eastAsia="等线" w:hAnsi="Times New Roman" w:cs="Times New Roman"/>
          <w:b/>
          <w:bCs/>
          <w:color w:val="0D0D0D"/>
          <w:kern w:val="2"/>
          <w:sz w:val="28"/>
          <w:szCs w:val="28"/>
        </w:rPr>
      </w:pPr>
      <w:bookmarkStart w:id="53" w:name="_Hlk131371120"/>
      <w:r w:rsidRPr="00D763E2">
        <w:rPr>
          <w:rFonts w:ascii="Times New Roman" w:eastAsia="等线" w:hAnsi="Times New Roman" w:cs="Times New Roman"/>
          <w:b/>
          <w:bCs/>
          <w:color w:val="0D0D0D"/>
          <w:kern w:val="2"/>
          <w:sz w:val="28"/>
          <w:szCs w:val="28"/>
        </w:rPr>
        <w:t xml:space="preserve">Таблица 7. </w:t>
      </w:r>
      <w:bookmarkEnd w:id="53"/>
      <w:r w:rsidRPr="00D763E2">
        <w:rPr>
          <w:rFonts w:ascii="Times New Roman" w:eastAsia="等线" w:hAnsi="Times New Roman" w:cs="Times New Roman"/>
          <w:b/>
          <w:bCs/>
          <w:color w:val="0D0D0D"/>
          <w:kern w:val="2"/>
          <w:sz w:val="28"/>
          <w:szCs w:val="28"/>
        </w:rPr>
        <w:t>Беспокойство респондентов опроса о будущем обеспечении пенсионного дохода</w:t>
      </w:r>
    </w:p>
    <w:p w14:paraId="0D7ACE7B" w14:textId="77777777" w:rsidR="00D763E2" w:rsidRPr="00D763E2" w:rsidRDefault="00D763E2" w:rsidP="00D763E2">
      <w:pPr>
        <w:spacing w:after="0" w:line="240" w:lineRule="auto"/>
        <w:rPr>
          <w:rFonts w:ascii="Times New Roman" w:eastAsia="等线" w:hAnsi="Times New Roman" w:cs="Times New Roman"/>
          <w:color w:val="00B050"/>
          <w:kern w:val="2"/>
          <w:sz w:val="21"/>
        </w:rPr>
      </w:pPr>
    </w:p>
    <w:p w14:paraId="3B4FFEAE" w14:textId="77777777" w:rsidR="00D763E2" w:rsidRDefault="00D763E2" w:rsidP="00D763E2">
      <w:pPr>
        <w:widowControl w:val="0"/>
        <w:suppressAutoHyphens/>
        <w:snapToGrid w:val="0"/>
        <w:spacing w:after="0" w:line="360" w:lineRule="auto"/>
        <w:jc w:val="both"/>
        <w:rPr>
          <w:rFonts w:ascii="Times New Roman" w:eastAsia="等线" w:hAnsi="Times New Roman" w:cs="Times New Roman"/>
          <w:color w:val="0D0D0D"/>
          <w:kern w:val="2"/>
          <w:sz w:val="28"/>
          <w:szCs w:val="28"/>
        </w:rPr>
      </w:pPr>
      <w:r>
        <w:rPr>
          <w:rFonts w:ascii="Times New Roman" w:eastAsia="等线" w:hAnsi="Times New Roman" w:cs="Times New Roman" w:hint="eastAsia"/>
          <w:color w:val="0D0D0D"/>
          <w:kern w:val="2"/>
          <w:sz w:val="28"/>
          <w:szCs w:val="28"/>
        </w:rPr>
        <w:lastRenderedPageBreak/>
        <w:t xml:space="preserve"> </w:t>
      </w:r>
      <w:r>
        <w:rPr>
          <w:rFonts w:ascii="Times New Roman" w:eastAsia="等线" w:hAnsi="Times New Roman" w:cs="Times New Roman"/>
          <w:color w:val="0D0D0D"/>
          <w:kern w:val="2"/>
          <w:sz w:val="28"/>
          <w:szCs w:val="28"/>
        </w:rPr>
        <w:t xml:space="preserve">       </w:t>
      </w:r>
      <w:r w:rsidR="001C711A" w:rsidRPr="001C711A">
        <w:rPr>
          <w:rFonts w:ascii="Times New Roman" w:eastAsia="等线" w:hAnsi="Times New Roman" w:cs="Times New Roman"/>
          <w:color w:val="0D0D0D"/>
          <w:kern w:val="2"/>
          <w:sz w:val="28"/>
          <w:szCs w:val="28"/>
        </w:rPr>
        <w:t xml:space="preserve">Более интересным явлением с точки зрения того, насколько респонденты разных возрастов обеспокоены будущим обеспечением дохода по старости, является то, что с увеличением возраста доля тех, кто совсем не обеспокоен или не очень обеспокоен будущим обеспечением </w:t>
      </w:r>
      <w:r w:rsidR="001C711A">
        <w:rPr>
          <w:rFonts w:ascii="Times New Roman" w:eastAsia="等线" w:hAnsi="Times New Roman" w:cs="Times New Roman"/>
          <w:color w:val="0D0D0D"/>
          <w:kern w:val="2"/>
          <w:sz w:val="28"/>
          <w:szCs w:val="28"/>
        </w:rPr>
        <w:t xml:space="preserve">пенсионного </w:t>
      </w:r>
      <w:r w:rsidR="001C711A" w:rsidRPr="001C711A">
        <w:rPr>
          <w:rFonts w:ascii="Times New Roman" w:eastAsia="等线" w:hAnsi="Times New Roman" w:cs="Times New Roman"/>
          <w:color w:val="0D0D0D"/>
          <w:kern w:val="2"/>
          <w:sz w:val="28"/>
          <w:szCs w:val="28"/>
        </w:rPr>
        <w:t xml:space="preserve">дохода, имеет тенденцию к увеличению, в отличие от относительно более молодой группы, которая больше обеспокоена или очень обеспокоена будущим обеспечением </w:t>
      </w:r>
      <w:r w:rsidR="001C711A">
        <w:rPr>
          <w:rFonts w:ascii="Times New Roman" w:eastAsia="等线" w:hAnsi="Times New Roman" w:cs="Times New Roman"/>
          <w:color w:val="0D0D0D"/>
          <w:kern w:val="2"/>
          <w:sz w:val="28"/>
          <w:szCs w:val="28"/>
        </w:rPr>
        <w:t xml:space="preserve">пенсионного </w:t>
      </w:r>
      <w:r w:rsidR="001C711A" w:rsidRPr="001C711A">
        <w:rPr>
          <w:rFonts w:ascii="Times New Roman" w:eastAsia="等线" w:hAnsi="Times New Roman" w:cs="Times New Roman"/>
          <w:color w:val="0D0D0D"/>
          <w:kern w:val="2"/>
          <w:sz w:val="28"/>
          <w:szCs w:val="28"/>
        </w:rPr>
        <w:t xml:space="preserve">дохода, как показано в Таблице 8. Это означает, что молодые люди в Китае даже больше обеспокоены будущим обеспечением </w:t>
      </w:r>
      <w:r w:rsidR="00B15A6F">
        <w:rPr>
          <w:rFonts w:ascii="Times New Roman" w:eastAsia="等线" w:hAnsi="Times New Roman" w:cs="Times New Roman"/>
          <w:color w:val="0D0D0D"/>
          <w:kern w:val="2"/>
          <w:sz w:val="28"/>
          <w:szCs w:val="28"/>
        </w:rPr>
        <w:t xml:space="preserve">пенсионного </w:t>
      </w:r>
      <w:r w:rsidR="001C711A" w:rsidRPr="001C711A">
        <w:rPr>
          <w:rFonts w:ascii="Times New Roman" w:eastAsia="等线" w:hAnsi="Times New Roman" w:cs="Times New Roman"/>
          <w:color w:val="0D0D0D"/>
          <w:kern w:val="2"/>
          <w:sz w:val="28"/>
          <w:szCs w:val="28"/>
        </w:rPr>
        <w:t>дохода, чем пожилые люди. В значительной степени это может быть связано с тем, что молодые люди склонны испытывать относительную тревогу и больше беспокоиться о своей будущей пенсионной ситуации в контексте нынешнего давления высоких расходов на образование, медицинское обслуживание, владение жильем и т.д. В то же время, с постепенным улучшением социального обеспечения и точной политикой борьбы с бедностью в последние годы, гарантия дохода пожилых людей была улучшена в большей степени.</w:t>
      </w:r>
    </w:p>
    <w:tbl>
      <w:tblPr>
        <w:tblStyle w:val="6"/>
        <w:tblW w:w="0" w:type="auto"/>
        <w:tblLook w:val="04A0" w:firstRow="1" w:lastRow="0" w:firstColumn="1" w:lastColumn="0" w:noHBand="0" w:noVBand="1"/>
      </w:tblPr>
      <w:tblGrid>
        <w:gridCol w:w="1556"/>
        <w:gridCol w:w="1558"/>
        <w:gridCol w:w="1558"/>
        <w:gridCol w:w="1557"/>
        <w:gridCol w:w="1558"/>
        <w:gridCol w:w="1558"/>
      </w:tblGrid>
      <w:tr w:rsidR="001C711A" w:rsidRPr="001C711A" w14:paraId="0CEAD3F4" w14:textId="77777777" w:rsidTr="001C711A">
        <w:tc>
          <w:tcPr>
            <w:tcW w:w="1556" w:type="dxa"/>
          </w:tcPr>
          <w:p w14:paraId="06EA2352" w14:textId="77777777" w:rsidR="001C711A" w:rsidRPr="001C711A" w:rsidRDefault="001C711A" w:rsidP="001C711A">
            <w:pPr>
              <w:widowControl w:val="0"/>
              <w:snapToGrid w:val="0"/>
              <w:spacing w:line="420" w:lineRule="auto"/>
              <w:jc w:val="both"/>
              <w:rPr>
                <w:rFonts w:ascii="Times New Roman" w:eastAsia="等线" w:hAnsi="Times New Roman" w:cs="Times New Roman"/>
                <w:b/>
                <w:bCs/>
                <w:sz w:val="24"/>
                <w:szCs w:val="28"/>
                <w:lang w:val="ru-RU"/>
              </w:rPr>
            </w:pPr>
          </w:p>
        </w:tc>
        <w:tc>
          <w:tcPr>
            <w:tcW w:w="1558" w:type="dxa"/>
          </w:tcPr>
          <w:p w14:paraId="5F59A68D" w14:textId="77777777" w:rsidR="001C711A" w:rsidRPr="001C711A" w:rsidRDefault="001C711A" w:rsidP="001C711A">
            <w:pPr>
              <w:widowControl w:val="0"/>
              <w:snapToGrid w:val="0"/>
              <w:jc w:val="center"/>
              <w:rPr>
                <w:rFonts w:ascii="Times New Roman" w:eastAsia="等线" w:hAnsi="Times New Roman" w:cs="Times New Roman"/>
                <w:b/>
                <w:bCs/>
                <w:sz w:val="24"/>
                <w:szCs w:val="28"/>
              </w:rPr>
            </w:pPr>
            <w:proofErr w:type="spellStart"/>
            <w:r w:rsidRPr="001C711A">
              <w:rPr>
                <w:rFonts w:ascii="Times New Roman" w:eastAsia="等线" w:hAnsi="Times New Roman" w:cs="Times New Roman"/>
                <w:b/>
                <w:bCs/>
                <w:sz w:val="24"/>
                <w:szCs w:val="28"/>
              </w:rPr>
              <w:t>Совсем</w:t>
            </w:r>
            <w:proofErr w:type="spellEnd"/>
            <w:r w:rsidRPr="001C711A">
              <w:rPr>
                <w:rFonts w:ascii="Times New Roman" w:eastAsia="等线" w:hAnsi="Times New Roman" w:cs="Times New Roman"/>
                <w:b/>
                <w:bCs/>
                <w:sz w:val="24"/>
                <w:szCs w:val="28"/>
              </w:rPr>
              <w:t xml:space="preserve"> </w:t>
            </w:r>
            <w:proofErr w:type="spellStart"/>
            <w:r w:rsidRPr="001C711A">
              <w:rPr>
                <w:rFonts w:ascii="Times New Roman" w:eastAsia="等线" w:hAnsi="Times New Roman" w:cs="Times New Roman"/>
                <w:b/>
                <w:bCs/>
                <w:sz w:val="24"/>
                <w:szCs w:val="28"/>
              </w:rPr>
              <w:t>не</w:t>
            </w:r>
            <w:proofErr w:type="spellEnd"/>
            <w:r w:rsidRPr="001C711A">
              <w:rPr>
                <w:rFonts w:ascii="Times New Roman" w:eastAsia="等线" w:hAnsi="Times New Roman" w:cs="Times New Roman"/>
                <w:b/>
                <w:bCs/>
                <w:sz w:val="24"/>
                <w:szCs w:val="28"/>
              </w:rPr>
              <w:t xml:space="preserve"> </w:t>
            </w:r>
            <w:proofErr w:type="spellStart"/>
            <w:r w:rsidRPr="001C711A">
              <w:rPr>
                <w:rFonts w:ascii="Times New Roman" w:eastAsia="等线" w:hAnsi="Times New Roman" w:cs="Times New Roman"/>
                <w:b/>
                <w:bCs/>
                <w:sz w:val="24"/>
                <w:szCs w:val="28"/>
              </w:rPr>
              <w:t>беспокоится</w:t>
            </w:r>
            <w:proofErr w:type="spellEnd"/>
          </w:p>
        </w:tc>
        <w:tc>
          <w:tcPr>
            <w:tcW w:w="1558" w:type="dxa"/>
          </w:tcPr>
          <w:p w14:paraId="0D575E0C" w14:textId="77777777" w:rsidR="001C711A" w:rsidRPr="001C711A" w:rsidRDefault="001C711A" w:rsidP="001C711A">
            <w:pPr>
              <w:widowControl w:val="0"/>
              <w:snapToGrid w:val="0"/>
              <w:jc w:val="center"/>
              <w:rPr>
                <w:rFonts w:ascii="Times New Roman" w:eastAsia="等线" w:hAnsi="Times New Roman" w:cs="Times New Roman"/>
                <w:b/>
                <w:bCs/>
                <w:sz w:val="24"/>
                <w:szCs w:val="28"/>
              </w:rPr>
            </w:pPr>
            <w:proofErr w:type="spellStart"/>
            <w:r w:rsidRPr="001C711A">
              <w:rPr>
                <w:rFonts w:ascii="Times New Roman" w:eastAsia="等线" w:hAnsi="Times New Roman" w:cs="Times New Roman"/>
                <w:b/>
                <w:bCs/>
                <w:sz w:val="24"/>
                <w:szCs w:val="28"/>
              </w:rPr>
              <w:t>Не</w:t>
            </w:r>
            <w:proofErr w:type="spellEnd"/>
            <w:r w:rsidRPr="001C711A">
              <w:rPr>
                <w:rFonts w:ascii="Times New Roman" w:eastAsia="等线" w:hAnsi="Times New Roman" w:cs="Times New Roman"/>
                <w:b/>
                <w:bCs/>
                <w:sz w:val="24"/>
                <w:szCs w:val="28"/>
              </w:rPr>
              <w:t xml:space="preserve"> </w:t>
            </w:r>
            <w:proofErr w:type="spellStart"/>
            <w:r w:rsidRPr="001C711A">
              <w:rPr>
                <w:rFonts w:ascii="Times New Roman" w:eastAsia="等线" w:hAnsi="Times New Roman" w:cs="Times New Roman"/>
                <w:b/>
                <w:bCs/>
                <w:sz w:val="24"/>
                <w:szCs w:val="28"/>
              </w:rPr>
              <w:t>так</w:t>
            </w:r>
            <w:proofErr w:type="spellEnd"/>
            <w:r w:rsidRPr="001C711A">
              <w:rPr>
                <w:rFonts w:ascii="Times New Roman" w:eastAsia="等线" w:hAnsi="Times New Roman" w:cs="Times New Roman"/>
                <w:b/>
                <w:bCs/>
                <w:sz w:val="24"/>
                <w:szCs w:val="28"/>
              </w:rPr>
              <w:t xml:space="preserve"> </w:t>
            </w:r>
            <w:proofErr w:type="spellStart"/>
            <w:r w:rsidRPr="001C711A">
              <w:rPr>
                <w:rFonts w:ascii="Times New Roman" w:eastAsia="等线" w:hAnsi="Times New Roman" w:cs="Times New Roman"/>
                <w:b/>
                <w:bCs/>
                <w:sz w:val="24"/>
                <w:szCs w:val="28"/>
              </w:rPr>
              <w:t>беспокоится</w:t>
            </w:r>
            <w:proofErr w:type="spellEnd"/>
          </w:p>
        </w:tc>
        <w:tc>
          <w:tcPr>
            <w:tcW w:w="1557" w:type="dxa"/>
          </w:tcPr>
          <w:p w14:paraId="6BBF9845" w14:textId="77777777" w:rsidR="001C711A" w:rsidRPr="001C711A" w:rsidRDefault="001C711A" w:rsidP="001C711A">
            <w:pPr>
              <w:widowControl w:val="0"/>
              <w:snapToGrid w:val="0"/>
              <w:jc w:val="center"/>
              <w:rPr>
                <w:rFonts w:ascii="Times New Roman" w:eastAsia="等线" w:hAnsi="Times New Roman" w:cs="Times New Roman"/>
                <w:b/>
                <w:bCs/>
                <w:sz w:val="24"/>
                <w:szCs w:val="28"/>
              </w:rPr>
            </w:pPr>
            <w:proofErr w:type="spellStart"/>
            <w:r w:rsidRPr="001C711A">
              <w:rPr>
                <w:rFonts w:ascii="Times New Roman" w:eastAsia="等线" w:hAnsi="Times New Roman" w:cs="Times New Roman"/>
                <w:b/>
                <w:bCs/>
                <w:sz w:val="24"/>
                <w:szCs w:val="28"/>
              </w:rPr>
              <w:t>Нормально</w:t>
            </w:r>
            <w:proofErr w:type="spellEnd"/>
          </w:p>
        </w:tc>
        <w:tc>
          <w:tcPr>
            <w:tcW w:w="1558" w:type="dxa"/>
          </w:tcPr>
          <w:p w14:paraId="30418BD3" w14:textId="77777777" w:rsidR="001C711A" w:rsidRPr="001C711A" w:rsidRDefault="001C711A" w:rsidP="001C711A">
            <w:pPr>
              <w:widowControl w:val="0"/>
              <w:snapToGrid w:val="0"/>
              <w:jc w:val="center"/>
              <w:rPr>
                <w:rFonts w:ascii="Times New Roman" w:eastAsia="等线" w:hAnsi="Times New Roman" w:cs="Times New Roman"/>
                <w:b/>
                <w:bCs/>
                <w:sz w:val="24"/>
                <w:szCs w:val="28"/>
              </w:rPr>
            </w:pPr>
            <w:proofErr w:type="spellStart"/>
            <w:r w:rsidRPr="001C711A">
              <w:rPr>
                <w:rFonts w:ascii="Times New Roman" w:eastAsia="等线" w:hAnsi="Times New Roman" w:cs="Times New Roman"/>
                <w:b/>
                <w:bCs/>
                <w:sz w:val="24"/>
                <w:szCs w:val="28"/>
              </w:rPr>
              <w:t>беспокоится</w:t>
            </w:r>
            <w:proofErr w:type="spellEnd"/>
          </w:p>
        </w:tc>
        <w:tc>
          <w:tcPr>
            <w:tcW w:w="1558" w:type="dxa"/>
          </w:tcPr>
          <w:p w14:paraId="5D9DE1C3" w14:textId="77777777" w:rsidR="001C711A" w:rsidRPr="001C711A" w:rsidRDefault="001C711A" w:rsidP="001C711A">
            <w:pPr>
              <w:widowControl w:val="0"/>
              <w:snapToGrid w:val="0"/>
              <w:jc w:val="center"/>
              <w:rPr>
                <w:rFonts w:ascii="Times New Roman" w:eastAsia="等线" w:hAnsi="Times New Roman" w:cs="Times New Roman"/>
                <w:b/>
                <w:bCs/>
                <w:sz w:val="24"/>
                <w:szCs w:val="28"/>
              </w:rPr>
            </w:pPr>
            <w:proofErr w:type="spellStart"/>
            <w:r w:rsidRPr="001C711A">
              <w:rPr>
                <w:rFonts w:ascii="Times New Roman" w:eastAsia="等线" w:hAnsi="Times New Roman" w:cs="Times New Roman"/>
                <w:b/>
                <w:bCs/>
                <w:sz w:val="24"/>
                <w:szCs w:val="28"/>
              </w:rPr>
              <w:t>Очень</w:t>
            </w:r>
            <w:proofErr w:type="spellEnd"/>
            <w:r w:rsidRPr="001C711A">
              <w:rPr>
                <w:rFonts w:ascii="Times New Roman" w:eastAsia="等线" w:hAnsi="Times New Roman" w:cs="Times New Roman"/>
                <w:b/>
                <w:bCs/>
                <w:sz w:val="24"/>
                <w:szCs w:val="28"/>
              </w:rPr>
              <w:t xml:space="preserve"> </w:t>
            </w:r>
            <w:proofErr w:type="spellStart"/>
            <w:r w:rsidRPr="001C711A">
              <w:rPr>
                <w:rFonts w:ascii="Times New Roman" w:eastAsia="等线" w:hAnsi="Times New Roman" w:cs="Times New Roman"/>
                <w:b/>
                <w:bCs/>
                <w:sz w:val="24"/>
                <w:szCs w:val="28"/>
              </w:rPr>
              <w:t>беспокоится</w:t>
            </w:r>
            <w:proofErr w:type="spellEnd"/>
          </w:p>
        </w:tc>
      </w:tr>
      <w:tr w:rsidR="001C711A" w:rsidRPr="001C711A" w14:paraId="4AC7694C" w14:textId="77777777" w:rsidTr="001C711A">
        <w:tc>
          <w:tcPr>
            <w:tcW w:w="1556" w:type="dxa"/>
          </w:tcPr>
          <w:p w14:paraId="27D1F083" w14:textId="77777777" w:rsidR="001C711A" w:rsidRPr="001C711A" w:rsidRDefault="001C711A" w:rsidP="001C711A">
            <w:pPr>
              <w:widowControl w:val="0"/>
              <w:snapToGrid w:val="0"/>
              <w:spacing w:line="420" w:lineRule="auto"/>
              <w:jc w:val="center"/>
              <w:rPr>
                <w:rFonts w:ascii="Times New Roman" w:eastAsia="等线" w:hAnsi="Times New Roman" w:cs="Times New Roman"/>
                <w:b/>
                <w:bCs/>
                <w:sz w:val="24"/>
                <w:szCs w:val="28"/>
              </w:rPr>
            </w:pPr>
            <w:r w:rsidRPr="001C711A">
              <w:rPr>
                <w:rFonts w:ascii="Times New Roman" w:eastAsia="等线" w:hAnsi="Times New Roman" w:cs="Times New Roman"/>
                <w:b/>
                <w:bCs/>
                <w:sz w:val="24"/>
                <w:szCs w:val="28"/>
              </w:rPr>
              <w:t xml:space="preserve">18-29 </w:t>
            </w:r>
            <w:proofErr w:type="spellStart"/>
            <w:r w:rsidRPr="001C711A">
              <w:rPr>
                <w:rFonts w:ascii="Times New Roman" w:eastAsia="等线" w:hAnsi="Times New Roman" w:cs="Times New Roman"/>
                <w:b/>
                <w:bCs/>
                <w:sz w:val="24"/>
                <w:szCs w:val="28"/>
              </w:rPr>
              <w:t>лет</w:t>
            </w:r>
            <w:proofErr w:type="spellEnd"/>
          </w:p>
        </w:tc>
        <w:tc>
          <w:tcPr>
            <w:tcW w:w="1558" w:type="dxa"/>
          </w:tcPr>
          <w:p w14:paraId="3C04A642"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13.33%</w:t>
            </w:r>
          </w:p>
        </w:tc>
        <w:tc>
          <w:tcPr>
            <w:tcW w:w="1558" w:type="dxa"/>
          </w:tcPr>
          <w:p w14:paraId="196B158F"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29.51%</w:t>
            </w:r>
          </w:p>
        </w:tc>
        <w:tc>
          <w:tcPr>
            <w:tcW w:w="1557" w:type="dxa"/>
          </w:tcPr>
          <w:p w14:paraId="3C26D1C9"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28.41%</w:t>
            </w:r>
          </w:p>
        </w:tc>
        <w:tc>
          <w:tcPr>
            <w:tcW w:w="1558" w:type="dxa"/>
          </w:tcPr>
          <w:p w14:paraId="384AE6C2"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24.54%</w:t>
            </w:r>
          </w:p>
        </w:tc>
        <w:tc>
          <w:tcPr>
            <w:tcW w:w="1558" w:type="dxa"/>
          </w:tcPr>
          <w:p w14:paraId="2C83790B"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4.20%</w:t>
            </w:r>
          </w:p>
        </w:tc>
      </w:tr>
      <w:tr w:rsidR="001C711A" w:rsidRPr="001C711A" w14:paraId="013330B3" w14:textId="77777777" w:rsidTr="001C711A">
        <w:tc>
          <w:tcPr>
            <w:tcW w:w="1556" w:type="dxa"/>
          </w:tcPr>
          <w:p w14:paraId="5F1F5B54" w14:textId="77777777" w:rsidR="001C711A" w:rsidRPr="001C711A" w:rsidRDefault="001C711A" w:rsidP="001C711A">
            <w:pPr>
              <w:widowControl w:val="0"/>
              <w:snapToGrid w:val="0"/>
              <w:spacing w:line="420" w:lineRule="auto"/>
              <w:jc w:val="center"/>
              <w:rPr>
                <w:rFonts w:ascii="Times New Roman" w:eastAsia="等线" w:hAnsi="Times New Roman" w:cs="Times New Roman"/>
                <w:b/>
                <w:bCs/>
                <w:sz w:val="24"/>
                <w:szCs w:val="28"/>
              </w:rPr>
            </w:pPr>
            <w:r w:rsidRPr="001C711A">
              <w:rPr>
                <w:rFonts w:ascii="Times New Roman" w:eastAsia="等线" w:hAnsi="Times New Roman" w:cs="Times New Roman"/>
                <w:b/>
                <w:bCs/>
                <w:sz w:val="24"/>
                <w:szCs w:val="28"/>
              </w:rPr>
              <w:t xml:space="preserve">30-39 </w:t>
            </w:r>
            <w:proofErr w:type="spellStart"/>
            <w:r w:rsidRPr="001C711A">
              <w:rPr>
                <w:rFonts w:ascii="Times New Roman" w:eastAsia="等线" w:hAnsi="Times New Roman" w:cs="Times New Roman"/>
                <w:b/>
                <w:bCs/>
                <w:sz w:val="24"/>
                <w:szCs w:val="28"/>
              </w:rPr>
              <w:t>лет</w:t>
            </w:r>
            <w:proofErr w:type="spellEnd"/>
          </w:p>
        </w:tc>
        <w:tc>
          <w:tcPr>
            <w:tcW w:w="1558" w:type="dxa"/>
          </w:tcPr>
          <w:p w14:paraId="50FF93BC"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15.06%</w:t>
            </w:r>
          </w:p>
        </w:tc>
        <w:tc>
          <w:tcPr>
            <w:tcW w:w="1558" w:type="dxa"/>
          </w:tcPr>
          <w:p w14:paraId="77D3748D"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30.58%</w:t>
            </w:r>
          </w:p>
        </w:tc>
        <w:tc>
          <w:tcPr>
            <w:tcW w:w="1557" w:type="dxa"/>
          </w:tcPr>
          <w:p w14:paraId="062B3C96"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20.86%</w:t>
            </w:r>
          </w:p>
        </w:tc>
        <w:tc>
          <w:tcPr>
            <w:tcW w:w="1558" w:type="dxa"/>
          </w:tcPr>
          <w:p w14:paraId="43C0079B"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27.78%</w:t>
            </w:r>
          </w:p>
        </w:tc>
        <w:tc>
          <w:tcPr>
            <w:tcW w:w="1558" w:type="dxa"/>
          </w:tcPr>
          <w:p w14:paraId="38F0993B"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5.72%</w:t>
            </w:r>
          </w:p>
        </w:tc>
      </w:tr>
      <w:tr w:rsidR="001C711A" w:rsidRPr="001C711A" w14:paraId="64FCFC55" w14:textId="77777777" w:rsidTr="001C711A">
        <w:tc>
          <w:tcPr>
            <w:tcW w:w="1556" w:type="dxa"/>
          </w:tcPr>
          <w:p w14:paraId="23DFE259" w14:textId="77777777" w:rsidR="001C711A" w:rsidRPr="001C711A" w:rsidRDefault="001C711A" w:rsidP="001C711A">
            <w:pPr>
              <w:widowControl w:val="0"/>
              <w:snapToGrid w:val="0"/>
              <w:spacing w:line="420" w:lineRule="auto"/>
              <w:jc w:val="center"/>
              <w:rPr>
                <w:rFonts w:ascii="Times New Roman" w:eastAsia="等线" w:hAnsi="Times New Roman" w:cs="Times New Roman"/>
                <w:b/>
                <w:bCs/>
                <w:sz w:val="24"/>
                <w:szCs w:val="28"/>
              </w:rPr>
            </w:pPr>
            <w:r w:rsidRPr="001C711A">
              <w:rPr>
                <w:rFonts w:ascii="Times New Roman" w:eastAsia="等线" w:hAnsi="Times New Roman" w:cs="Times New Roman"/>
                <w:b/>
                <w:bCs/>
                <w:sz w:val="24"/>
                <w:szCs w:val="28"/>
              </w:rPr>
              <w:t xml:space="preserve">40-49 </w:t>
            </w:r>
            <w:proofErr w:type="spellStart"/>
            <w:r w:rsidRPr="001C711A">
              <w:rPr>
                <w:rFonts w:ascii="Times New Roman" w:eastAsia="等线" w:hAnsi="Times New Roman" w:cs="Times New Roman"/>
                <w:b/>
                <w:bCs/>
                <w:sz w:val="24"/>
                <w:szCs w:val="28"/>
              </w:rPr>
              <w:t>лет</w:t>
            </w:r>
            <w:proofErr w:type="spellEnd"/>
          </w:p>
        </w:tc>
        <w:tc>
          <w:tcPr>
            <w:tcW w:w="1558" w:type="dxa"/>
          </w:tcPr>
          <w:p w14:paraId="5EFB4753"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16.76%</w:t>
            </w:r>
          </w:p>
        </w:tc>
        <w:tc>
          <w:tcPr>
            <w:tcW w:w="1558" w:type="dxa"/>
          </w:tcPr>
          <w:p w14:paraId="68EC1C12"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31.76%</w:t>
            </w:r>
          </w:p>
        </w:tc>
        <w:tc>
          <w:tcPr>
            <w:tcW w:w="1557" w:type="dxa"/>
          </w:tcPr>
          <w:p w14:paraId="44FDC9B0"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22.29%</w:t>
            </w:r>
          </w:p>
        </w:tc>
        <w:tc>
          <w:tcPr>
            <w:tcW w:w="1558" w:type="dxa"/>
          </w:tcPr>
          <w:p w14:paraId="572F3509"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24.94%</w:t>
            </w:r>
          </w:p>
        </w:tc>
        <w:tc>
          <w:tcPr>
            <w:tcW w:w="1558" w:type="dxa"/>
          </w:tcPr>
          <w:p w14:paraId="49127AC7"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4.25%</w:t>
            </w:r>
          </w:p>
        </w:tc>
      </w:tr>
      <w:tr w:rsidR="001C711A" w:rsidRPr="001C711A" w14:paraId="2EA54E0B" w14:textId="77777777" w:rsidTr="001C711A">
        <w:tc>
          <w:tcPr>
            <w:tcW w:w="1556" w:type="dxa"/>
          </w:tcPr>
          <w:p w14:paraId="58693320" w14:textId="77777777" w:rsidR="001C711A" w:rsidRPr="001C711A" w:rsidRDefault="001C711A" w:rsidP="001C711A">
            <w:pPr>
              <w:widowControl w:val="0"/>
              <w:snapToGrid w:val="0"/>
              <w:jc w:val="center"/>
              <w:rPr>
                <w:rFonts w:ascii="Times New Roman" w:eastAsia="等线" w:hAnsi="Times New Roman" w:cs="Times New Roman"/>
                <w:b/>
                <w:bCs/>
                <w:sz w:val="24"/>
                <w:szCs w:val="28"/>
              </w:rPr>
            </w:pPr>
            <w:r w:rsidRPr="001C711A">
              <w:rPr>
                <w:rFonts w:ascii="Times New Roman" w:eastAsia="等线" w:hAnsi="Times New Roman" w:cs="Times New Roman"/>
                <w:b/>
                <w:bCs/>
                <w:sz w:val="24"/>
                <w:szCs w:val="28"/>
              </w:rPr>
              <w:t xml:space="preserve">50-59 </w:t>
            </w:r>
            <w:proofErr w:type="spellStart"/>
            <w:r w:rsidRPr="001C711A">
              <w:rPr>
                <w:rFonts w:ascii="Times New Roman" w:eastAsia="等线" w:hAnsi="Times New Roman" w:cs="Times New Roman"/>
                <w:b/>
                <w:bCs/>
                <w:sz w:val="24"/>
                <w:szCs w:val="28"/>
              </w:rPr>
              <w:t>лет</w:t>
            </w:r>
            <w:proofErr w:type="spellEnd"/>
          </w:p>
        </w:tc>
        <w:tc>
          <w:tcPr>
            <w:tcW w:w="1558" w:type="dxa"/>
          </w:tcPr>
          <w:p w14:paraId="56DB4231"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18.85%</w:t>
            </w:r>
          </w:p>
        </w:tc>
        <w:tc>
          <w:tcPr>
            <w:tcW w:w="1558" w:type="dxa"/>
          </w:tcPr>
          <w:p w14:paraId="34873D66"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35.80%</w:t>
            </w:r>
          </w:p>
        </w:tc>
        <w:tc>
          <w:tcPr>
            <w:tcW w:w="1557" w:type="dxa"/>
          </w:tcPr>
          <w:p w14:paraId="434B459A"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21.34%</w:t>
            </w:r>
          </w:p>
        </w:tc>
        <w:tc>
          <w:tcPr>
            <w:tcW w:w="1558" w:type="dxa"/>
          </w:tcPr>
          <w:p w14:paraId="39B9ECBA"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21.82%</w:t>
            </w:r>
          </w:p>
        </w:tc>
        <w:tc>
          <w:tcPr>
            <w:tcW w:w="1558" w:type="dxa"/>
          </w:tcPr>
          <w:p w14:paraId="2CBB75DC"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2.19%</w:t>
            </w:r>
          </w:p>
        </w:tc>
      </w:tr>
      <w:tr w:rsidR="001C711A" w:rsidRPr="001C711A" w14:paraId="47415057" w14:textId="77777777" w:rsidTr="001C711A">
        <w:tc>
          <w:tcPr>
            <w:tcW w:w="1556" w:type="dxa"/>
          </w:tcPr>
          <w:p w14:paraId="16AFBCA9" w14:textId="77777777" w:rsidR="001C711A" w:rsidRPr="001C711A" w:rsidRDefault="001C711A" w:rsidP="001C711A">
            <w:pPr>
              <w:widowControl w:val="0"/>
              <w:snapToGrid w:val="0"/>
              <w:jc w:val="center"/>
              <w:rPr>
                <w:rFonts w:ascii="Times New Roman" w:eastAsia="等线" w:hAnsi="Times New Roman" w:cs="Times New Roman"/>
                <w:b/>
                <w:bCs/>
                <w:sz w:val="24"/>
                <w:szCs w:val="28"/>
              </w:rPr>
            </w:pPr>
            <w:r w:rsidRPr="001C711A">
              <w:rPr>
                <w:rFonts w:ascii="Times New Roman" w:eastAsia="等线" w:hAnsi="Times New Roman" w:cs="Times New Roman"/>
                <w:b/>
                <w:bCs/>
                <w:sz w:val="24"/>
                <w:szCs w:val="28"/>
              </w:rPr>
              <w:t xml:space="preserve">60 </w:t>
            </w:r>
            <w:proofErr w:type="spellStart"/>
            <w:r w:rsidRPr="001C711A">
              <w:rPr>
                <w:rFonts w:ascii="Times New Roman" w:eastAsia="等线" w:hAnsi="Times New Roman" w:cs="Times New Roman"/>
                <w:b/>
                <w:bCs/>
                <w:sz w:val="24"/>
                <w:szCs w:val="28"/>
              </w:rPr>
              <w:t>лет</w:t>
            </w:r>
            <w:proofErr w:type="spellEnd"/>
            <w:r w:rsidRPr="001C711A">
              <w:rPr>
                <w:rFonts w:ascii="Times New Roman" w:eastAsia="等线" w:hAnsi="Times New Roman" w:cs="Times New Roman"/>
                <w:b/>
                <w:bCs/>
                <w:sz w:val="24"/>
                <w:szCs w:val="28"/>
              </w:rPr>
              <w:t xml:space="preserve"> и </w:t>
            </w:r>
            <w:proofErr w:type="spellStart"/>
            <w:r w:rsidRPr="001C711A">
              <w:rPr>
                <w:rFonts w:ascii="Times New Roman" w:eastAsia="等线" w:hAnsi="Times New Roman" w:cs="Times New Roman"/>
                <w:b/>
                <w:bCs/>
                <w:sz w:val="24"/>
                <w:szCs w:val="28"/>
              </w:rPr>
              <w:t>старше</w:t>
            </w:r>
            <w:proofErr w:type="spellEnd"/>
          </w:p>
        </w:tc>
        <w:tc>
          <w:tcPr>
            <w:tcW w:w="1558" w:type="dxa"/>
          </w:tcPr>
          <w:p w14:paraId="6EE56FDD"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19.1%</w:t>
            </w:r>
          </w:p>
        </w:tc>
        <w:tc>
          <w:tcPr>
            <w:tcW w:w="1558" w:type="dxa"/>
          </w:tcPr>
          <w:p w14:paraId="730174A2"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42.25%</w:t>
            </w:r>
          </w:p>
        </w:tc>
        <w:tc>
          <w:tcPr>
            <w:tcW w:w="1557" w:type="dxa"/>
          </w:tcPr>
          <w:p w14:paraId="19E454BA"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22.93%</w:t>
            </w:r>
          </w:p>
        </w:tc>
        <w:tc>
          <w:tcPr>
            <w:tcW w:w="1558" w:type="dxa"/>
          </w:tcPr>
          <w:p w14:paraId="6793305F"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12.92%</w:t>
            </w:r>
          </w:p>
        </w:tc>
        <w:tc>
          <w:tcPr>
            <w:tcW w:w="1558" w:type="dxa"/>
          </w:tcPr>
          <w:p w14:paraId="14B38D52" w14:textId="77777777" w:rsidR="001C711A" w:rsidRPr="001C711A" w:rsidRDefault="001C711A" w:rsidP="001C711A">
            <w:pPr>
              <w:widowControl w:val="0"/>
              <w:snapToGrid w:val="0"/>
              <w:spacing w:line="420" w:lineRule="auto"/>
              <w:jc w:val="center"/>
              <w:rPr>
                <w:rFonts w:ascii="Times New Roman" w:eastAsia="等线" w:hAnsi="Times New Roman" w:cs="Times New Roman"/>
                <w:sz w:val="24"/>
                <w:szCs w:val="28"/>
              </w:rPr>
            </w:pPr>
            <w:r w:rsidRPr="001C711A">
              <w:rPr>
                <w:rFonts w:ascii="Times New Roman" w:eastAsia="等线" w:hAnsi="Times New Roman" w:cs="Times New Roman"/>
                <w:sz w:val="24"/>
                <w:szCs w:val="28"/>
              </w:rPr>
              <w:t>2.76%</w:t>
            </w:r>
          </w:p>
        </w:tc>
      </w:tr>
    </w:tbl>
    <w:p w14:paraId="2FB3F35F" w14:textId="77777777" w:rsidR="001C711A" w:rsidRPr="001C711A" w:rsidRDefault="001C711A" w:rsidP="001C711A">
      <w:pPr>
        <w:widowControl w:val="0"/>
        <w:snapToGrid w:val="0"/>
        <w:spacing w:after="0" w:line="240" w:lineRule="auto"/>
        <w:jc w:val="center"/>
        <w:rPr>
          <w:rFonts w:ascii="Times New Roman" w:eastAsia="等线" w:hAnsi="Times New Roman" w:cs="Times New Roman"/>
          <w:b/>
          <w:bCs/>
          <w:color w:val="0D0D0D"/>
          <w:kern w:val="2"/>
          <w:sz w:val="28"/>
          <w:szCs w:val="28"/>
        </w:rPr>
      </w:pPr>
      <w:r w:rsidRPr="00B15A6F">
        <w:rPr>
          <w:rFonts w:ascii="Times New Roman" w:eastAsia="等线" w:hAnsi="Times New Roman" w:cs="Times New Roman"/>
          <w:b/>
          <w:bCs/>
          <w:color w:val="0D0D0D"/>
          <w:kern w:val="2"/>
          <w:sz w:val="28"/>
          <w:szCs w:val="28"/>
        </w:rPr>
        <w:t xml:space="preserve">Таблица </w:t>
      </w:r>
      <w:r w:rsidR="00B15A6F" w:rsidRPr="00B15A6F">
        <w:rPr>
          <w:rFonts w:ascii="Times New Roman" w:eastAsia="等线" w:hAnsi="Times New Roman" w:cs="Times New Roman"/>
          <w:b/>
          <w:bCs/>
          <w:color w:val="0D0D0D"/>
          <w:kern w:val="2"/>
          <w:sz w:val="28"/>
          <w:szCs w:val="28"/>
        </w:rPr>
        <w:t>8</w:t>
      </w:r>
      <w:r w:rsidRPr="00B15A6F">
        <w:rPr>
          <w:rFonts w:ascii="Times New Roman" w:eastAsia="等线" w:hAnsi="Times New Roman" w:cs="Times New Roman"/>
          <w:b/>
          <w:bCs/>
          <w:color w:val="0D0D0D"/>
          <w:kern w:val="2"/>
          <w:sz w:val="28"/>
          <w:szCs w:val="28"/>
        </w:rPr>
        <w:t xml:space="preserve">. </w:t>
      </w:r>
      <w:r w:rsidRPr="001C711A">
        <w:rPr>
          <w:rFonts w:ascii="Times New Roman" w:eastAsia="等线" w:hAnsi="Times New Roman" w:cs="Times New Roman"/>
          <w:b/>
          <w:bCs/>
          <w:color w:val="0D0D0D"/>
          <w:kern w:val="2"/>
          <w:sz w:val="28"/>
          <w:szCs w:val="28"/>
        </w:rPr>
        <w:t>Беспокойство о будущем пенсионном обеспечении среди респондентов разных возрастов</w:t>
      </w:r>
    </w:p>
    <w:p w14:paraId="258C4E38" w14:textId="77777777" w:rsidR="001C711A" w:rsidRDefault="001C711A" w:rsidP="00D763E2">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12A1717E" w14:textId="77777777" w:rsidR="001C711A" w:rsidRPr="001C711A" w:rsidRDefault="001C711A" w:rsidP="00D763E2">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568BBC9F" w14:textId="77777777" w:rsidR="0085575A" w:rsidRPr="0085575A" w:rsidRDefault="00952189" w:rsidP="00545A7E">
      <w:pPr>
        <w:pStyle w:val="2"/>
        <w:spacing w:after="0"/>
        <w:jc w:val="center"/>
        <w:rPr>
          <w:rFonts w:ascii="Times New Roman" w:eastAsia="等线" w:hAnsi="Times New Roman"/>
          <w:b w:val="0"/>
          <w:bCs w:val="0"/>
          <w:color w:val="0D0D0D"/>
          <w:kern w:val="2"/>
          <w:sz w:val="28"/>
          <w:szCs w:val="28"/>
        </w:rPr>
      </w:pPr>
      <w:bookmarkStart w:id="54" w:name="_Toc131506269"/>
      <w:r>
        <w:rPr>
          <w:rFonts w:ascii="Times New Roman" w:eastAsia="等线" w:hAnsi="Times New Roman"/>
          <w:color w:val="0D0D0D"/>
          <w:kern w:val="2"/>
          <w:sz w:val="28"/>
          <w:szCs w:val="28"/>
        </w:rPr>
        <w:t>2.2 Решения проблем</w:t>
      </w:r>
      <w:r w:rsidR="0085575A" w:rsidRPr="0085575A">
        <w:rPr>
          <w:rFonts w:ascii="Times New Roman" w:eastAsia="等线" w:hAnsi="Times New Roman"/>
          <w:color w:val="0D0D0D"/>
          <w:kern w:val="2"/>
          <w:sz w:val="28"/>
          <w:szCs w:val="28"/>
        </w:rPr>
        <w:t xml:space="preserve"> и рекомендации</w:t>
      </w:r>
      <w:bookmarkEnd w:id="54"/>
    </w:p>
    <w:p w14:paraId="49D0156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Заглядывая в будущее, правительствам России и Китая необходимо глубоко изучить вопрос о том, как обеспечить постоянную стабильность </w:t>
      </w:r>
      <w:r w:rsidRPr="0085575A">
        <w:rPr>
          <w:rFonts w:ascii="Times New Roman" w:eastAsia="等线" w:hAnsi="Times New Roman" w:cs="Times New Roman"/>
          <w:color w:val="0D0D0D"/>
          <w:kern w:val="2"/>
          <w:sz w:val="28"/>
          <w:szCs w:val="28"/>
        </w:rPr>
        <w:lastRenderedPageBreak/>
        <w:t xml:space="preserve">пенсионной системы, сохранив при этом базовые основы существующей системы. </w:t>
      </w:r>
      <w:r w:rsidRPr="00E242D3">
        <w:rPr>
          <w:rFonts w:ascii="Times New Roman" w:eastAsia="等线" w:hAnsi="Times New Roman" w:cs="Times New Roman"/>
          <w:color w:val="0D0D0D"/>
          <w:kern w:val="2"/>
          <w:sz w:val="28"/>
          <w:szCs w:val="28"/>
        </w:rPr>
        <w:t xml:space="preserve">В случае России </w:t>
      </w:r>
      <w:r w:rsidR="00113301" w:rsidRPr="00E242D3">
        <w:rPr>
          <w:rFonts w:ascii="Times New Roman" w:eastAsia="等线" w:hAnsi="Times New Roman" w:cs="Times New Roman"/>
          <w:color w:val="0D0D0D"/>
          <w:kern w:val="2"/>
          <w:sz w:val="28"/>
          <w:szCs w:val="28"/>
        </w:rPr>
        <w:t xml:space="preserve">для Фонда национального благосостояния в плане поиска дополнительного финансирования пенсионной системы </w:t>
      </w:r>
      <w:r w:rsidRPr="00E242D3">
        <w:rPr>
          <w:rFonts w:ascii="Times New Roman" w:eastAsia="等线" w:hAnsi="Times New Roman" w:cs="Times New Roman"/>
          <w:color w:val="0D0D0D"/>
          <w:kern w:val="2"/>
          <w:sz w:val="28"/>
          <w:szCs w:val="28"/>
        </w:rPr>
        <w:t>существует несколько альтернатив.</w:t>
      </w:r>
      <w:r w:rsidR="00113301" w:rsidRPr="00E242D3">
        <w:rPr>
          <w:rFonts w:ascii="Times New Roman" w:eastAsia="等线" w:hAnsi="Times New Roman" w:cs="Times New Roman"/>
          <w:color w:val="0D0D0D"/>
          <w:kern w:val="2"/>
          <w:sz w:val="28"/>
          <w:szCs w:val="28"/>
        </w:rPr>
        <w:t xml:space="preserve"> Во-первых,</w:t>
      </w:r>
      <w:r w:rsidRPr="0085575A">
        <w:rPr>
          <w:rFonts w:ascii="Times New Roman" w:eastAsia="等线" w:hAnsi="Times New Roman" w:cs="Times New Roman"/>
          <w:color w:val="0D0D0D"/>
          <w:kern w:val="2"/>
          <w:sz w:val="28"/>
          <w:szCs w:val="28"/>
        </w:rPr>
        <w:t xml:space="preserve"> это приватизация государственных активов. По состоянию на 2008 год стоимость российских государственных акций, активов унитарных государственных предприятий и земли составляла более 50% ВВП</w:t>
      </w:r>
      <w:r w:rsidRPr="0085575A">
        <w:rPr>
          <w:rFonts w:ascii="Times New Roman" w:eastAsia="等线" w:hAnsi="Times New Roman" w:cs="Times New Roman"/>
          <w:color w:val="0D0D0D"/>
          <w:kern w:val="2"/>
          <w:sz w:val="28"/>
          <w:szCs w:val="28"/>
          <w:vertAlign w:val="superscript"/>
        </w:rPr>
        <w:footnoteReference w:id="50"/>
      </w:r>
      <w:r w:rsidRPr="0085575A">
        <w:rPr>
          <w:rFonts w:ascii="Times New Roman" w:eastAsia="等线" w:hAnsi="Times New Roman" w:cs="Times New Roman"/>
          <w:color w:val="0D0D0D"/>
          <w:kern w:val="2"/>
          <w:sz w:val="28"/>
          <w:szCs w:val="28"/>
        </w:rPr>
        <w:t>. Во время финансового кризиса 2008-2009 г</w:t>
      </w:r>
      <w:r w:rsidR="00113301">
        <w:rPr>
          <w:rFonts w:ascii="Times New Roman" w:eastAsia="等线" w:hAnsi="Times New Roman" w:cs="Times New Roman"/>
          <w:color w:val="0D0D0D"/>
          <w:kern w:val="2"/>
          <w:sz w:val="28"/>
          <w:szCs w:val="28"/>
        </w:rPr>
        <w:t>г.</w:t>
      </w:r>
      <w:r w:rsidRPr="0085575A">
        <w:rPr>
          <w:rFonts w:ascii="Times New Roman" w:eastAsia="等线" w:hAnsi="Times New Roman" w:cs="Times New Roman"/>
          <w:color w:val="0D0D0D"/>
          <w:kern w:val="2"/>
          <w:sz w:val="28"/>
          <w:szCs w:val="28"/>
        </w:rPr>
        <w:t xml:space="preserve"> государственная финансовая поддержка государств</w:t>
      </w:r>
      <w:r w:rsidR="00113301">
        <w:rPr>
          <w:rFonts w:ascii="Times New Roman" w:eastAsia="等线" w:hAnsi="Times New Roman" w:cs="Times New Roman"/>
          <w:color w:val="0D0D0D"/>
          <w:kern w:val="2"/>
          <w:sz w:val="28"/>
          <w:szCs w:val="28"/>
        </w:rPr>
        <w:t>енных предприятий увеличилась, и</w:t>
      </w:r>
      <w:r w:rsidRPr="0085575A">
        <w:rPr>
          <w:rFonts w:ascii="Times New Roman" w:eastAsia="等线" w:hAnsi="Times New Roman" w:cs="Times New Roman"/>
          <w:color w:val="0D0D0D"/>
          <w:kern w:val="2"/>
          <w:sz w:val="28"/>
          <w:szCs w:val="28"/>
        </w:rPr>
        <w:t xml:space="preserve"> размер государственной экономики вырос. Это открыло больше возможностей для постепенной приватизации и передачи государственных активов, которые менее значимы для выполнения ключевых функций государства, в рыночные потоки. Поэтому можно рассмотреть возможность передачи части государственных активов в государственный пенсионный фонд, который затем может либо получать прибыль от переданных активов через соответствующую управляющую компанию, либо приватизировать их, в зависимости от необходимости пенсионных выплат. Во-вторых, необходимо реформировать налоговую систему. Можно попытаться повысить ставку НДС. НДС имеет более широкую налоговую базу, чем другие налоги, и даже в период падения цен на энергоносители повышение ставки НДС может быстрее решить проблему недостаточных поступлений в бюджет, чем другие налоги, что позволит бюджету субсидировать пенсионную систему. Есть два способа, с помощью которых Россия может компенсировать недостатки существую</w:t>
      </w:r>
      <w:r w:rsidR="00113301">
        <w:rPr>
          <w:rFonts w:ascii="Times New Roman" w:eastAsia="等线" w:hAnsi="Times New Roman" w:cs="Times New Roman"/>
          <w:color w:val="0D0D0D"/>
          <w:kern w:val="2"/>
          <w:sz w:val="28"/>
          <w:szCs w:val="28"/>
        </w:rPr>
        <w:t>щей пенсионной системы. Первый –</w:t>
      </w:r>
      <w:r w:rsidRPr="0085575A">
        <w:rPr>
          <w:rFonts w:ascii="Times New Roman" w:eastAsia="等线" w:hAnsi="Times New Roman" w:cs="Times New Roman"/>
          <w:color w:val="0D0D0D"/>
          <w:kern w:val="2"/>
          <w:sz w:val="28"/>
          <w:szCs w:val="28"/>
        </w:rPr>
        <w:t xml:space="preserve"> решить проблему досрочного выхода на пенсию. В России существует большое количество досрочных пенсионеров, около 30% из них выходят на пенсию до достижения установленного законом возраста. </w:t>
      </w:r>
      <w:r w:rsidRPr="0085575A">
        <w:rPr>
          <w:rFonts w:ascii="Times New Roman" w:eastAsia="等线" w:hAnsi="Times New Roman" w:cs="Times New Roman"/>
          <w:color w:val="0D0D0D"/>
          <w:kern w:val="2"/>
          <w:sz w:val="28"/>
          <w:szCs w:val="28"/>
        </w:rPr>
        <w:lastRenderedPageBreak/>
        <w:t>Среди досрочников не только те, кто работает во вредных условиях труда и в суровых климатических условиях, но и учителя, врачи, военнослужащие, работники силовых структур.</w:t>
      </w: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Вторая</w:t>
      </w:r>
      <w:r w:rsidR="00113301">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 xml:space="preserve"> продолжать закрывать лазейки. Маслеников, консультант Российского института современного раз</w:t>
      </w:r>
      <w:r w:rsidR="00113301">
        <w:rPr>
          <w:rFonts w:ascii="Times New Roman" w:eastAsia="等线" w:hAnsi="Times New Roman" w:cs="Times New Roman"/>
          <w:color w:val="0D0D0D"/>
          <w:kern w:val="2"/>
          <w:sz w:val="28"/>
          <w:szCs w:val="28"/>
        </w:rPr>
        <w:t>вития, считает, что российская «теневая экономика»</w:t>
      </w:r>
      <w:r w:rsidRPr="0085575A">
        <w:rPr>
          <w:rFonts w:ascii="Times New Roman" w:eastAsia="等线" w:hAnsi="Times New Roman" w:cs="Times New Roman"/>
          <w:color w:val="0D0D0D"/>
          <w:kern w:val="2"/>
          <w:sz w:val="28"/>
          <w:szCs w:val="28"/>
        </w:rPr>
        <w:t xml:space="preserve"> в 1,5-2 раза больше, </w:t>
      </w:r>
      <w:r w:rsidR="00113301">
        <w:rPr>
          <w:rFonts w:ascii="Times New Roman" w:eastAsia="等线" w:hAnsi="Times New Roman" w:cs="Times New Roman"/>
          <w:color w:val="0D0D0D"/>
          <w:kern w:val="2"/>
          <w:sz w:val="28"/>
          <w:szCs w:val="28"/>
        </w:rPr>
        <w:t>чем в развитых странах. Бывший в</w:t>
      </w:r>
      <w:r w:rsidRPr="0085575A">
        <w:rPr>
          <w:rFonts w:ascii="Times New Roman" w:eastAsia="等线" w:hAnsi="Times New Roman" w:cs="Times New Roman"/>
          <w:color w:val="0D0D0D"/>
          <w:kern w:val="2"/>
          <w:sz w:val="28"/>
          <w:szCs w:val="28"/>
        </w:rPr>
        <w:t>ице-премьер правительства России по социальным вопросам О.Ю.</w:t>
      </w:r>
      <w:r w:rsidR="00113301">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Голодец считает, что число людей, работающих в теневой экономике, составляет 38 миллионов человек, или 44% трудоспособного населения</w:t>
      </w:r>
      <w:r w:rsidRPr="0085575A">
        <w:rPr>
          <w:rFonts w:ascii="Times New Roman" w:eastAsia="等线" w:hAnsi="Times New Roman" w:cs="Times New Roman"/>
          <w:color w:val="0D0D0D"/>
          <w:kern w:val="2"/>
          <w:sz w:val="28"/>
          <w:szCs w:val="28"/>
          <w:vertAlign w:val="superscript"/>
        </w:rPr>
        <w:footnoteReference w:id="51"/>
      </w:r>
      <w:r w:rsidRPr="0085575A">
        <w:rPr>
          <w:rFonts w:ascii="Times New Roman" w:eastAsia="等线" w:hAnsi="Times New Roman" w:cs="Times New Roman"/>
          <w:color w:val="0D0D0D"/>
          <w:kern w:val="2"/>
          <w:sz w:val="28"/>
          <w:szCs w:val="28"/>
        </w:rPr>
        <w:t xml:space="preserve">. Большая часть </w:t>
      </w:r>
      <w:r w:rsidR="00113301">
        <w:rPr>
          <w:rFonts w:ascii="Times New Roman" w:eastAsia="等线" w:hAnsi="Times New Roman" w:cs="Times New Roman"/>
          <w:color w:val="0D0D0D"/>
          <w:kern w:val="2"/>
          <w:sz w:val="28"/>
          <w:szCs w:val="28"/>
        </w:rPr>
        <w:t>заработной платы, получаемой в «теневой экономике»</w:t>
      </w:r>
      <w:r w:rsidRPr="0085575A">
        <w:rPr>
          <w:rFonts w:ascii="Times New Roman" w:eastAsia="等线" w:hAnsi="Times New Roman" w:cs="Times New Roman"/>
          <w:color w:val="0D0D0D"/>
          <w:kern w:val="2"/>
          <w:sz w:val="28"/>
          <w:szCs w:val="28"/>
        </w:rPr>
        <w:t>, не включается в систему пенсионных отчислений. Данные Министерства труда и социальной защиты также подтверждают, что около 22,5 миллионов человек трудоспособного возраста в России не делают взносов в обязательную пенсионную систему</w:t>
      </w:r>
      <w:r w:rsidRPr="0085575A">
        <w:rPr>
          <w:rFonts w:ascii="Times New Roman" w:eastAsia="等线" w:hAnsi="Times New Roman" w:cs="Times New Roman"/>
          <w:color w:val="0D0D0D"/>
          <w:kern w:val="2"/>
          <w:sz w:val="28"/>
          <w:szCs w:val="28"/>
          <w:vertAlign w:val="superscript"/>
        </w:rPr>
        <w:footnoteReference w:id="52"/>
      </w:r>
      <w:r w:rsidRPr="0085575A">
        <w:rPr>
          <w:rFonts w:ascii="Times New Roman" w:eastAsia="等线" w:hAnsi="Times New Roman" w:cs="Times New Roman"/>
          <w:color w:val="0D0D0D"/>
          <w:kern w:val="2"/>
          <w:sz w:val="28"/>
          <w:szCs w:val="28"/>
        </w:rPr>
        <w:t>. Поэтому более эффективное решение проблемы раннего выхода на пенсию и закрытие лазеек для</w:t>
      </w:r>
      <w:r w:rsidR="00113301">
        <w:rPr>
          <w:rFonts w:ascii="Times New Roman" w:eastAsia="等线" w:hAnsi="Times New Roman" w:cs="Times New Roman"/>
          <w:color w:val="0D0D0D"/>
          <w:kern w:val="2"/>
          <w:sz w:val="28"/>
          <w:szCs w:val="28"/>
        </w:rPr>
        <w:t xml:space="preserve"> пенсионных взносов, вызванных «теневой экономикой»</w:t>
      </w:r>
      <w:r w:rsidRPr="0085575A">
        <w:rPr>
          <w:rFonts w:ascii="Times New Roman" w:eastAsia="等线" w:hAnsi="Times New Roman" w:cs="Times New Roman"/>
          <w:color w:val="0D0D0D"/>
          <w:kern w:val="2"/>
          <w:sz w:val="28"/>
          <w:szCs w:val="28"/>
        </w:rPr>
        <w:t xml:space="preserve">, также сыграет важную роль в стабильной работе пенсионной системы. Успех или неудача пенсионной реформы зависит не только от дизайна системы на высшем уровне, но и от совершенствования дополнительных мер. Что касается отложенного выхода на пенсию, который сдерживается продолжительностью жизни в России, то необходимо снизить уровень смертности за счет пропаганды здорового образа жизни, </w:t>
      </w:r>
      <w:r w:rsidR="00113301" w:rsidRPr="00E242D3">
        <w:rPr>
          <w:rFonts w:ascii="Times New Roman" w:eastAsia="等线" w:hAnsi="Times New Roman" w:cs="Times New Roman"/>
          <w:color w:val="0D0D0D"/>
          <w:kern w:val="2"/>
          <w:sz w:val="28"/>
          <w:szCs w:val="28"/>
        </w:rPr>
        <w:t>совершенствования</w:t>
      </w:r>
      <w:r w:rsidR="00113301">
        <w:rPr>
          <w:rFonts w:ascii="Times New Roman" w:eastAsia="等线" w:hAnsi="Times New Roman" w:cs="Times New Roman"/>
          <w:color w:val="0D0D0D"/>
          <w:kern w:val="2"/>
          <w:sz w:val="28"/>
          <w:szCs w:val="28"/>
        </w:rPr>
        <w:t xml:space="preserve"> реформ</w:t>
      </w:r>
      <w:r w:rsidRPr="0085575A">
        <w:rPr>
          <w:rFonts w:ascii="Times New Roman" w:eastAsia="等线" w:hAnsi="Times New Roman" w:cs="Times New Roman"/>
          <w:color w:val="0D0D0D"/>
          <w:kern w:val="2"/>
          <w:sz w:val="28"/>
          <w:szCs w:val="28"/>
        </w:rPr>
        <w:t xml:space="preserve"> медицинской системы и повышения уровня образования, что даст больше возможностей для функционирования отложенного выхода на пенсию. В то же время для сохранения ценности пенсионных накоплений необходимы и другие </w:t>
      </w:r>
      <w:r w:rsidR="00113301">
        <w:rPr>
          <w:rFonts w:ascii="Times New Roman" w:eastAsia="等线" w:hAnsi="Times New Roman" w:cs="Times New Roman"/>
          <w:color w:val="0D0D0D"/>
          <w:kern w:val="2"/>
          <w:sz w:val="28"/>
          <w:szCs w:val="28"/>
        </w:rPr>
        <w:t xml:space="preserve">государственные </w:t>
      </w:r>
      <w:r w:rsidRPr="0085575A">
        <w:rPr>
          <w:rFonts w:ascii="Times New Roman" w:eastAsia="等线" w:hAnsi="Times New Roman" w:cs="Times New Roman"/>
          <w:color w:val="0D0D0D"/>
          <w:kern w:val="2"/>
          <w:sz w:val="28"/>
          <w:szCs w:val="28"/>
        </w:rPr>
        <w:t xml:space="preserve">меры, такие как поддержание низкого уровня инфляции, стабилизация банковской системы и сохранение прозрачности </w:t>
      </w:r>
      <w:r w:rsidRPr="0085575A">
        <w:rPr>
          <w:rFonts w:ascii="Times New Roman" w:eastAsia="等线" w:hAnsi="Times New Roman" w:cs="Times New Roman"/>
          <w:color w:val="0D0D0D"/>
          <w:kern w:val="2"/>
          <w:sz w:val="28"/>
          <w:szCs w:val="28"/>
        </w:rPr>
        <w:lastRenderedPageBreak/>
        <w:t>фондового рынка. Также важно развивать чувство сопричастности к пенсионному обеспечению. В настоящее время существуют значительные различия в восприятии пенсии российскими гражданами и жителями развитых западных стран. В то время как в западных странах граждане обычно начинают задумываться о своей будущей пенсии, когда начинают работать, 63% россиян сегодня считают, что идеальным временем для выхода на пенсию является возраст после 45 лет; 19% полагают, что выходить на пенсию можно в возрасте от 35 до 44 лет. 70% настаивают на том, что государство обязано обеспечить достойную жизнь пенсионеру. Только 24% людей понимают, что им придется в значительной степени копить на пенсию, чтобы сохранить привычный образ и уровень жизни после выхода на пенсию</w:t>
      </w:r>
      <w:r w:rsidRPr="0085575A">
        <w:rPr>
          <w:rFonts w:ascii="Times New Roman" w:eastAsia="等线" w:hAnsi="Times New Roman" w:cs="Times New Roman"/>
          <w:color w:val="0D0D0D"/>
          <w:kern w:val="2"/>
          <w:sz w:val="28"/>
          <w:szCs w:val="28"/>
          <w:vertAlign w:val="superscript"/>
        </w:rPr>
        <w:footnoteReference w:id="53"/>
      </w:r>
      <w:r w:rsidRPr="0085575A">
        <w:rPr>
          <w:rFonts w:ascii="Times New Roman" w:eastAsia="等线" w:hAnsi="Times New Roman" w:cs="Times New Roman"/>
          <w:color w:val="0D0D0D"/>
          <w:kern w:val="2"/>
          <w:sz w:val="28"/>
          <w:szCs w:val="28"/>
        </w:rPr>
        <w:t>. Поэтому особенно важно перестроить представления граждан о старости и донести до них необходимость больше полагаться на собственную независимость в решении проблем выхода на пенсию.</w:t>
      </w:r>
    </w:p>
    <w:p w14:paraId="4ED1CAA3" w14:textId="77777777" w:rsidR="0085575A" w:rsidRPr="00E242D3"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Итак, объединив вышеперечисленные проблемы, </w:t>
      </w:r>
      <w:r w:rsidR="00113301" w:rsidRPr="00E242D3">
        <w:rPr>
          <w:rFonts w:ascii="Times New Roman" w:eastAsia="等线" w:hAnsi="Times New Roman" w:cs="Times New Roman"/>
          <w:color w:val="0D0D0D"/>
          <w:kern w:val="2"/>
          <w:sz w:val="28"/>
          <w:szCs w:val="28"/>
        </w:rPr>
        <w:t>мы выявили</w:t>
      </w:r>
      <w:r w:rsidRPr="00E242D3">
        <w:rPr>
          <w:rFonts w:ascii="Times New Roman" w:eastAsia="等线" w:hAnsi="Times New Roman" w:cs="Times New Roman"/>
          <w:color w:val="0D0D0D"/>
          <w:kern w:val="2"/>
          <w:sz w:val="28"/>
          <w:szCs w:val="28"/>
        </w:rPr>
        <w:t xml:space="preserve"> следующие</w:t>
      </w:r>
      <w:r w:rsidR="00113301" w:rsidRPr="00E242D3">
        <w:rPr>
          <w:rFonts w:ascii="Times New Roman" w:eastAsia="等线" w:hAnsi="Times New Roman" w:cs="Times New Roman"/>
          <w:color w:val="0D0D0D"/>
          <w:kern w:val="2"/>
          <w:sz w:val="28"/>
          <w:szCs w:val="28"/>
        </w:rPr>
        <w:t xml:space="preserve"> пути</w:t>
      </w:r>
      <w:r w:rsidRPr="00E242D3">
        <w:rPr>
          <w:rFonts w:ascii="Times New Roman" w:eastAsia="等线" w:hAnsi="Times New Roman" w:cs="Times New Roman"/>
          <w:color w:val="0D0D0D"/>
          <w:kern w:val="2"/>
          <w:sz w:val="28"/>
          <w:szCs w:val="28"/>
        </w:rPr>
        <w:t xml:space="preserve"> решения</w:t>
      </w:r>
      <w:r w:rsidR="00113301" w:rsidRPr="00E242D3">
        <w:rPr>
          <w:rFonts w:ascii="Times New Roman" w:eastAsia="等线" w:hAnsi="Times New Roman" w:cs="Times New Roman"/>
          <w:color w:val="0D0D0D"/>
          <w:kern w:val="2"/>
          <w:sz w:val="28"/>
          <w:szCs w:val="28"/>
        </w:rPr>
        <w:t xml:space="preserve"> проблемы</w:t>
      </w:r>
      <w:r w:rsidRPr="00E242D3">
        <w:rPr>
          <w:rFonts w:ascii="Times New Roman" w:eastAsia="等线" w:hAnsi="Times New Roman" w:cs="Times New Roman"/>
          <w:color w:val="0D0D0D"/>
          <w:kern w:val="2"/>
          <w:sz w:val="28"/>
          <w:szCs w:val="28"/>
        </w:rPr>
        <w:t>:</w:t>
      </w:r>
    </w:p>
    <w:p w14:paraId="6157AE3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 xml:space="preserve">(i) Улучшение количественного соотношения между работающим населением и пенсионерами </w:t>
      </w:r>
    </w:p>
    <w:p w14:paraId="7BC3A6D5" w14:textId="77777777" w:rsidR="00204929" w:rsidRDefault="00113301"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E242D3">
        <w:rPr>
          <w:rFonts w:ascii="Times New Roman" w:eastAsia="等线" w:hAnsi="Times New Roman" w:cs="Times New Roman"/>
          <w:color w:val="0D0D0D"/>
          <w:kern w:val="2"/>
          <w:sz w:val="28"/>
          <w:szCs w:val="28"/>
        </w:rPr>
        <w:t>Данная мера п</w:t>
      </w:r>
      <w:r w:rsidR="0085575A" w:rsidRPr="00E242D3">
        <w:rPr>
          <w:rFonts w:ascii="Times New Roman" w:eastAsia="等线" w:hAnsi="Times New Roman" w:cs="Times New Roman"/>
          <w:color w:val="0D0D0D"/>
          <w:kern w:val="2"/>
          <w:sz w:val="28"/>
          <w:szCs w:val="28"/>
        </w:rPr>
        <w:t xml:space="preserve">ризнается экспертами в качестве одного из основных путей преодоления кризиса старения населения путем планомерного и постепенного повышения пенсионного возраста населения. Однако российский народ давно выступает против этого. Во-первых, в России низкая продолжительность жизни. Согласно статистике, продолжительность жизни российских мужчин составляет всего </w:t>
      </w:r>
      <w:r w:rsidR="00417D43" w:rsidRPr="00E242D3">
        <w:rPr>
          <w:rFonts w:ascii="Times New Roman" w:eastAsia="等线" w:hAnsi="Times New Roman" w:cs="Times New Roman"/>
          <w:color w:val="0D0D0D"/>
          <w:kern w:val="2"/>
          <w:sz w:val="28"/>
          <w:szCs w:val="28"/>
        </w:rPr>
        <w:t>66.4 лет</w:t>
      </w:r>
      <w:r w:rsidR="0085575A" w:rsidRPr="00E242D3">
        <w:rPr>
          <w:rFonts w:ascii="Times New Roman" w:eastAsia="等线" w:hAnsi="Times New Roman" w:cs="Times New Roman"/>
          <w:color w:val="0D0D0D"/>
          <w:kern w:val="2"/>
          <w:sz w:val="28"/>
          <w:szCs w:val="28"/>
        </w:rPr>
        <w:t xml:space="preserve"> в 2020 году</w:t>
      </w:r>
      <w:r w:rsidR="0085575A" w:rsidRPr="00E242D3">
        <w:rPr>
          <w:rFonts w:ascii="Times New Roman" w:eastAsia="等线" w:hAnsi="Times New Roman" w:cs="Times New Roman"/>
          <w:color w:val="0D0D0D"/>
          <w:kern w:val="2"/>
          <w:sz w:val="28"/>
          <w:szCs w:val="28"/>
          <w:vertAlign w:val="superscript"/>
        </w:rPr>
        <w:footnoteReference w:id="54"/>
      </w:r>
      <w:r w:rsidR="0085575A" w:rsidRPr="00E242D3">
        <w:rPr>
          <w:rFonts w:ascii="Times New Roman" w:eastAsia="等线" w:hAnsi="Times New Roman" w:cs="Times New Roman"/>
          <w:color w:val="0D0D0D"/>
          <w:kern w:val="2"/>
          <w:sz w:val="28"/>
          <w:szCs w:val="28"/>
        </w:rPr>
        <w:t>, что намного ниже ур</w:t>
      </w:r>
      <w:r w:rsidRPr="00E242D3">
        <w:rPr>
          <w:rFonts w:ascii="Times New Roman" w:eastAsia="等线" w:hAnsi="Times New Roman" w:cs="Times New Roman"/>
          <w:color w:val="0D0D0D"/>
          <w:kern w:val="2"/>
          <w:sz w:val="28"/>
          <w:szCs w:val="28"/>
        </w:rPr>
        <w:t xml:space="preserve">овня других крупных стран мира. В общем списке стран Россия </w:t>
      </w:r>
      <w:r w:rsidRPr="00E242D3">
        <w:rPr>
          <w:rFonts w:ascii="Times New Roman" w:eastAsia="等线" w:hAnsi="Times New Roman" w:cs="Times New Roman"/>
          <w:color w:val="0D0D0D"/>
          <w:kern w:val="2"/>
          <w:sz w:val="28"/>
          <w:szCs w:val="28"/>
        </w:rPr>
        <w:lastRenderedPageBreak/>
        <w:t>занимает</w:t>
      </w:r>
      <w:r w:rsidR="0085575A" w:rsidRPr="00E242D3">
        <w:rPr>
          <w:rFonts w:ascii="Times New Roman" w:eastAsia="等线" w:hAnsi="Times New Roman" w:cs="Times New Roman"/>
          <w:color w:val="0D0D0D"/>
          <w:kern w:val="2"/>
          <w:sz w:val="28"/>
          <w:szCs w:val="28"/>
        </w:rPr>
        <w:t xml:space="preserve"> </w:t>
      </w:r>
      <w:r w:rsidR="0085575A" w:rsidRPr="0085575A">
        <w:rPr>
          <w:rFonts w:ascii="Times New Roman" w:eastAsia="等线" w:hAnsi="Times New Roman" w:cs="Times New Roman"/>
          <w:color w:val="0D0D0D"/>
          <w:kern w:val="2"/>
          <w:sz w:val="28"/>
          <w:szCs w:val="28"/>
        </w:rPr>
        <w:t>лишь 118 место</w:t>
      </w:r>
      <w:r w:rsidR="0085575A" w:rsidRPr="0085575A">
        <w:rPr>
          <w:rFonts w:ascii="Times New Roman" w:eastAsia="等线" w:hAnsi="Times New Roman" w:cs="Times New Roman"/>
          <w:color w:val="0D0D0D"/>
          <w:kern w:val="2"/>
          <w:sz w:val="28"/>
          <w:szCs w:val="28"/>
          <w:vertAlign w:val="superscript"/>
        </w:rPr>
        <w:footnoteReference w:id="55"/>
      </w:r>
      <w:r>
        <w:rPr>
          <w:rFonts w:ascii="Times New Roman" w:eastAsia="等线" w:hAnsi="Times New Roman" w:cs="Times New Roman"/>
          <w:color w:val="0D0D0D"/>
          <w:kern w:val="2"/>
          <w:sz w:val="28"/>
          <w:szCs w:val="28"/>
        </w:rPr>
        <w:t>.</w:t>
      </w:r>
      <w:r w:rsidR="0085575A" w:rsidRPr="0085575A">
        <w:rPr>
          <w:rFonts w:ascii="Times New Roman" w:eastAsia="等线" w:hAnsi="Times New Roman" w:cs="Times New Roman"/>
          <w:color w:val="0D0D0D"/>
          <w:kern w:val="2"/>
          <w:sz w:val="28"/>
          <w:szCs w:val="28"/>
        </w:rPr>
        <w:t xml:space="preserve"> </w:t>
      </w:r>
    </w:p>
    <w:p w14:paraId="1BE42953" w14:textId="77777777" w:rsidR="00204929"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2019 году Россия повысила установленный законом пенсионный возраст и, устанавливая новый пенсионный возраст, пошла по пути его ежегодного повышения на один год. Однако, чтобы смягчить негативные настроения в обществе в отношении пенсионной реформы, с 2019 по 2022 год действует переходный период с правилом отсрочки пенсионного возраста (по годам) н</w:t>
      </w:r>
      <w:r w:rsidR="00113301">
        <w:rPr>
          <w:rFonts w:ascii="Times New Roman" w:eastAsia="等线" w:hAnsi="Times New Roman" w:cs="Times New Roman"/>
          <w:color w:val="0D0D0D"/>
          <w:kern w:val="2"/>
          <w:sz w:val="28"/>
          <w:szCs w:val="28"/>
        </w:rPr>
        <w:t>а один год с 2023 по 2028 год. В</w:t>
      </w:r>
      <w:r w:rsidRPr="0085575A">
        <w:rPr>
          <w:rFonts w:ascii="Times New Roman" w:eastAsia="等线" w:hAnsi="Times New Roman" w:cs="Times New Roman"/>
          <w:color w:val="0D0D0D"/>
          <w:kern w:val="2"/>
          <w:sz w:val="28"/>
          <w:szCs w:val="28"/>
        </w:rPr>
        <w:t xml:space="preserve"> 2024 году возраст выхода на пенсию составит 58 и 63 года для женщин и мужчин</w:t>
      </w:r>
      <w:r w:rsidR="00113301">
        <w:rPr>
          <w:rFonts w:ascii="Times New Roman" w:eastAsia="等线" w:hAnsi="Times New Roman" w:cs="Times New Roman"/>
          <w:color w:val="0D0D0D"/>
          <w:kern w:val="2"/>
          <w:sz w:val="28"/>
          <w:szCs w:val="28"/>
        </w:rPr>
        <w:t xml:space="preserve"> соответственно, а в 2028 году –</w:t>
      </w:r>
      <w:r w:rsidRPr="0085575A">
        <w:rPr>
          <w:rFonts w:ascii="Times New Roman" w:eastAsia="等线" w:hAnsi="Times New Roman" w:cs="Times New Roman"/>
          <w:color w:val="0D0D0D"/>
          <w:kern w:val="2"/>
          <w:sz w:val="28"/>
          <w:szCs w:val="28"/>
        </w:rPr>
        <w:t xml:space="preserve"> 60 и 65 лет</w:t>
      </w:r>
      <w:r w:rsidRPr="0085575A">
        <w:rPr>
          <w:rFonts w:ascii="Times New Roman" w:eastAsia="等线" w:hAnsi="Times New Roman" w:cs="Times New Roman"/>
          <w:color w:val="0D0D0D"/>
          <w:kern w:val="2"/>
          <w:sz w:val="28"/>
          <w:szCs w:val="28"/>
          <w:vertAlign w:val="superscript"/>
        </w:rPr>
        <w:footnoteReference w:id="56"/>
      </w:r>
      <w:r w:rsidRPr="0085575A">
        <w:rPr>
          <w:rFonts w:ascii="Times New Roman" w:eastAsia="等线" w:hAnsi="Times New Roman" w:cs="Times New Roman"/>
          <w:color w:val="0D0D0D"/>
          <w:kern w:val="2"/>
          <w:sz w:val="28"/>
          <w:szCs w:val="28"/>
        </w:rPr>
        <w:t xml:space="preserve"> . </w:t>
      </w:r>
    </w:p>
    <w:p w14:paraId="1B121704" w14:textId="77777777" w:rsidR="00204929"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Россияне выступают против отложенного выхода на пенсию. С одной стороны, россияне негативно относятся к своим правам и обязанностям, с другой стороны, в других странах мира пенсионный возраст по закону находится </w:t>
      </w:r>
      <w:r w:rsidR="00113301">
        <w:rPr>
          <w:rFonts w:ascii="Times New Roman" w:eastAsia="等线" w:hAnsi="Times New Roman" w:cs="Times New Roman"/>
          <w:color w:val="0D0D0D"/>
          <w:kern w:val="2"/>
          <w:sz w:val="28"/>
          <w:szCs w:val="28"/>
        </w:rPr>
        <w:t xml:space="preserve">в </w:t>
      </w:r>
      <w:r w:rsidR="00113301" w:rsidRPr="00E242D3">
        <w:rPr>
          <w:rFonts w:ascii="Times New Roman" w:eastAsia="等线" w:hAnsi="Times New Roman" w:cs="Times New Roman"/>
          <w:color w:val="0D0D0D"/>
          <w:kern w:val="2"/>
          <w:sz w:val="28"/>
          <w:szCs w:val="28"/>
        </w:rPr>
        <w:t>этом диапазоне</w:t>
      </w:r>
      <w:r w:rsidRPr="00E242D3">
        <w:rPr>
          <w:rFonts w:ascii="Times New Roman" w:eastAsia="等线" w:hAnsi="Times New Roman" w:cs="Times New Roman"/>
          <w:color w:val="0D0D0D"/>
          <w:kern w:val="2"/>
          <w:sz w:val="28"/>
          <w:szCs w:val="28"/>
        </w:rPr>
        <w:t>. Это связано с тем, что в трудоспособном возрасте людям приходится брать на себя</w:t>
      </w:r>
      <w:r w:rsidRPr="0085575A">
        <w:rPr>
          <w:rFonts w:ascii="Times New Roman" w:eastAsia="等线" w:hAnsi="Times New Roman" w:cs="Times New Roman"/>
          <w:color w:val="0D0D0D"/>
          <w:kern w:val="2"/>
          <w:sz w:val="28"/>
          <w:szCs w:val="28"/>
        </w:rPr>
        <w:t xml:space="preserve"> больше социальных обязательств, что неизбежно приводит к снижению качества жизни. Однако в то же время следует отметить, что повышение пенсионного возраста соответствует международной практике и поможет сформировать пенсионные фонды, чтобы справиться с давлением пенсионного дефицита и кризисом старения населения. Для тех работников, которые уже вышли на пенсию, существует высокий спрос на качественное питание и платные услуги, а также желание сохранить государственные льготы на жилье и проезд. Конечно, нынешний уровень пенсий не соответствует требованиям, но он продолжает стремиться к улучшению. По состоянию на 2010-2011 годы в развитых странах пенсионный возраст составляет 65-68 лет</w:t>
      </w:r>
      <w:r w:rsidRPr="0085575A">
        <w:rPr>
          <w:rFonts w:ascii="Times New Roman" w:eastAsia="等线" w:hAnsi="Times New Roman" w:cs="Times New Roman"/>
          <w:color w:val="0D0D0D"/>
          <w:kern w:val="2"/>
          <w:sz w:val="28"/>
          <w:szCs w:val="28"/>
          <w:vertAlign w:val="superscript"/>
        </w:rPr>
        <w:footnoteReference w:id="57"/>
      </w:r>
      <w:r w:rsidRPr="0085575A">
        <w:rPr>
          <w:rFonts w:ascii="Times New Roman" w:eastAsia="等线" w:hAnsi="Times New Roman" w:cs="Times New Roman"/>
          <w:color w:val="0D0D0D"/>
          <w:kern w:val="2"/>
          <w:sz w:val="28"/>
          <w:szCs w:val="28"/>
        </w:rPr>
        <w:t xml:space="preserve">. Однако повышение пенсионного </w:t>
      </w:r>
      <w:r w:rsidRPr="0085575A">
        <w:rPr>
          <w:rFonts w:ascii="Times New Roman" w:eastAsia="等线" w:hAnsi="Times New Roman" w:cs="Times New Roman"/>
          <w:color w:val="0D0D0D"/>
          <w:kern w:val="2"/>
          <w:sz w:val="28"/>
          <w:szCs w:val="28"/>
        </w:rPr>
        <w:lastRenderedPageBreak/>
        <w:t>возраста в России, где политическая обстановка, демографические и экономические условия настолько специфичны, повышать его дальше было бы нецелесообразно. Поэтому можно попытаться повысить пенсионный возраст за счет увеличения количества лет предпенсионного стажа. Конечно, это именно то, что Россия делала до сих пор. В то же время, чтобы стимулировать людей к рождению детей, следует засчитывать рабочий стаж женщин, работающих дома по уходу за ребенком. Увеличение количества часов, отработанных до выхода на пенсию, соответствует современной тенденции и является более приемлемым.</w:t>
      </w:r>
      <w:r w:rsidRPr="0085575A">
        <w:rPr>
          <w:rFonts w:ascii="Times New Roman" w:eastAsia="等线" w:hAnsi="Times New Roman" w:cs="Times New Roman" w:hint="eastAsia"/>
          <w:color w:val="0D0D0D"/>
          <w:kern w:val="2"/>
          <w:sz w:val="28"/>
          <w:szCs w:val="28"/>
        </w:rPr>
        <w:t xml:space="preserve"> </w:t>
      </w:r>
    </w:p>
    <w:p w14:paraId="2009C15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России более распространен досрочный выход на пенсию, что привело к значительному увеличению числа пенсионеров и росту популярности этого явления, что привело к снижению пенсионного возраста и нехватке пенсионных средств. Для этого могут быть приняты следующие стратегии: </w:t>
      </w:r>
    </w:p>
    <w:p w14:paraId="314A9B4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1. Создание корпоративного аннуитета, т.е. компания </w:t>
      </w:r>
      <w:r w:rsidR="00204929" w:rsidRPr="00E242D3">
        <w:rPr>
          <w:rFonts w:ascii="Times New Roman" w:eastAsia="等线" w:hAnsi="Times New Roman" w:cs="Times New Roman"/>
          <w:color w:val="0D0D0D"/>
          <w:kern w:val="2"/>
          <w:sz w:val="28"/>
          <w:szCs w:val="28"/>
        </w:rPr>
        <w:t>должна нести</w:t>
      </w:r>
      <w:r w:rsidRPr="0085575A">
        <w:rPr>
          <w:rFonts w:ascii="Times New Roman" w:eastAsia="等线" w:hAnsi="Times New Roman" w:cs="Times New Roman"/>
          <w:color w:val="0D0D0D"/>
          <w:kern w:val="2"/>
          <w:sz w:val="28"/>
          <w:szCs w:val="28"/>
        </w:rPr>
        <w:t xml:space="preserve"> ответственность за оплату расходов пенсионера</w:t>
      </w:r>
      <w:r w:rsidR="00204929">
        <w:rPr>
          <w:rFonts w:ascii="Times New Roman" w:eastAsia="等线" w:hAnsi="Times New Roman" w:cs="Times New Roman"/>
          <w:color w:val="0D0D0D"/>
          <w:kern w:val="2"/>
          <w:sz w:val="28"/>
          <w:szCs w:val="28"/>
        </w:rPr>
        <w:t>м</w:t>
      </w:r>
      <w:r w:rsidRPr="0085575A">
        <w:rPr>
          <w:rFonts w:ascii="Times New Roman" w:eastAsia="等线" w:hAnsi="Times New Roman" w:cs="Times New Roman"/>
          <w:color w:val="0D0D0D"/>
          <w:kern w:val="2"/>
          <w:sz w:val="28"/>
          <w:szCs w:val="28"/>
        </w:rPr>
        <w:t xml:space="preserve">. Во время досрочного выхода на пенсию за выплату пенсий отвечает работодатель частного пенсионного фонда. Для этого компании поощряются к созданию лучших условий труда для своих работников. По сути, такой подход переносит риск досрочного выхода на пенсию с работника на работодателя, который должен либо обеспечить </w:t>
      </w:r>
      <w:r w:rsidRPr="00417D43">
        <w:rPr>
          <w:rFonts w:ascii="Times New Roman" w:eastAsia="等线" w:hAnsi="Times New Roman" w:cs="Times New Roman"/>
          <w:color w:val="0D0D0D"/>
          <w:kern w:val="2"/>
          <w:sz w:val="28"/>
          <w:szCs w:val="28"/>
        </w:rPr>
        <w:t xml:space="preserve">хорошие условия труда, либо компенсировать работнику досрочную пенсию. </w:t>
      </w:r>
      <w:r w:rsidR="00417D43" w:rsidRPr="00417D43">
        <w:rPr>
          <w:rFonts w:ascii="Times New Roman" w:eastAsia="等线" w:hAnsi="Times New Roman" w:cs="Times New Roman"/>
          <w:color w:val="0D0D0D"/>
          <w:kern w:val="2"/>
          <w:sz w:val="28"/>
          <w:szCs w:val="28"/>
        </w:rPr>
        <w:t xml:space="preserve">Также условия труда играют важную роль в досрочном выходе работников на пенсию. Чтобы сократить число досрочных выходов на пенсию, компаниям следует улучшить условия труда. Существуют различные факторы, которые могут быть приняты во внимание при улучшении рабочей среды, начиная с улучшения условий труда, а также оптимизации помещений и офисной среды компании, т.е. оптимизации технологий и оборудования. В ходе этого процесса эксперты должны провести анализ, чтобы определить, можно ли улучшить условия труда или нет. Местное правительство и </w:t>
      </w:r>
      <w:r w:rsidR="00417D43" w:rsidRPr="00417D43">
        <w:rPr>
          <w:rFonts w:ascii="Times New Roman" w:eastAsia="等线" w:hAnsi="Times New Roman" w:cs="Times New Roman"/>
          <w:color w:val="0D0D0D"/>
          <w:kern w:val="2"/>
          <w:sz w:val="28"/>
          <w:szCs w:val="28"/>
        </w:rPr>
        <w:lastRenderedPageBreak/>
        <w:t>соответствующие органы власти также должны отвечать за мониторинг улучшений, сделанных предприятиями; для тех условий труда, которые невозможно изменить, правительство должно предоставить дополнительную поддержку в виде финансовых субсидий и налоговых льгот.</w:t>
      </w:r>
    </w:p>
    <w:p w14:paraId="163455AE" w14:textId="77777777" w:rsidR="0085575A" w:rsidRPr="0085575A"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2. Список досрочных пенсий сокра</w:t>
      </w:r>
      <w:r w:rsidR="00204929">
        <w:rPr>
          <w:rFonts w:ascii="Times New Roman" w:eastAsia="等线" w:hAnsi="Times New Roman" w:cs="Times New Roman"/>
          <w:color w:val="0D0D0D"/>
          <w:kern w:val="2"/>
          <w:sz w:val="28"/>
          <w:szCs w:val="28"/>
        </w:rPr>
        <w:t>тить</w:t>
      </w:r>
      <w:r w:rsidRPr="0085575A">
        <w:rPr>
          <w:rFonts w:ascii="Times New Roman" w:eastAsia="等线" w:hAnsi="Times New Roman" w:cs="Times New Roman"/>
          <w:color w:val="0D0D0D"/>
          <w:kern w:val="2"/>
          <w:sz w:val="28"/>
          <w:szCs w:val="28"/>
        </w:rPr>
        <w:t xml:space="preserve"> примерно до 40, а количество профессий ограничи</w:t>
      </w:r>
      <w:r w:rsidR="00204929">
        <w:rPr>
          <w:rFonts w:ascii="Times New Roman" w:eastAsia="等线" w:hAnsi="Times New Roman" w:cs="Times New Roman"/>
          <w:color w:val="0D0D0D"/>
          <w:kern w:val="2"/>
          <w:sz w:val="28"/>
          <w:szCs w:val="28"/>
        </w:rPr>
        <w:t>ть</w:t>
      </w:r>
      <w:r w:rsidRPr="0085575A">
        <w:rPr>
          <w:rFonts w:ascii="Times New Roman" w:eastAsia="等线" w:hAnsi="Times New Roman" w:cs="Times New Roman"/>
          <w:color w:val="0D0D0D"/>
          <w:kern w:val="2"/>
          <w:sz w:val="28"/>
          <w:szCs w:val="28"/>
        </w:rPr>
        <w:t xml:space="preserve"> примерно </w:t>
      </w:r>
      <w:r w:rsidR="00204929">
        <w:rPr>
          <w:rFonts w:ascii="Times New Roman" w:eastAsia="等线" w:hAnsi="Times New Roman" w:cs="Times New Roman"/>
          <w:color w:val="0D0D0D"/>
          <w:kern w:val="2"/>
          <w:sz w:val="28"/>
          <w:szCs w:val="28"/>
        </w:rPr>
        <w:t xml:space="preserve">до </w:t>
      </w:r>
      <w:r w:rsidRPr="0085575A">
        <w:rPr>
          <w:rFonts w:ascii="Times New Roman" w:eastAsia="等线" w:hAnsi="Times New Roman" w:cs="Times New Roman"/>
          <w:color w:val="0D0D0D"/>
          <w:kern w:val="2"/>
          <w:sz w:val="28"/>
          <w:szCs w:val="28"/>
        </w:rPr>
        <w:t>400. Правительство в сотрудничестве с сектором социальных наук после тщательного обсуждени</w:t>
      </w:r>
      <w:r w:rsidRPr="00E242D3">
        <w:rPr>
          <w:rFonts w:ascii="Times New Roman" w:eastAsia="等线" w:hAnsi="Times New Roman" w:cs="Times New Roman"/>
          <w:color w:val="0D0D0D"/>
          <w:kern w:val="2"/>
          <w:sz w:val="28"/>
          <w:szCs w:val="28"/>
        </w:rPr>
        <w:t xml:space="preserve">я </w:t>
      </w:r>
      <w:r w:rsidR="00204929" w:rsidRPr="00E242D3">
        <w:rPr>
          <w:rFonts w:ascii="Times New Roman" w:eastAsia="等线" w:hAnsi="Times New Roman" w:cs="Times New Roman"/>
          <w:color w:val="0D0D0D"/>
          <w:kern w:val="2"/>
          <w:sz w:val="28"/>
          <w:szCs w:val="28"/>
        </w:rPr>
        <w:t xml:space="preserve">может </w:t>
      </w:r>
      <w:r w:rsidRPr="00E242D3">
        <w:rPr>
          <w:rFonts w:ascii="Times New Roman" w:eastAsia="等线" w:hAnsi="Times New Roman" w:cs="Times New Roman"/>
          <w:color w:val="0D0D0D"/>
          <w:kern w:val="2"/>
          <w:sz w:val="28"/>
          <w:szCs w:val="28"/>
        </w:rPr>
        <w:t>пре</w:t>
      </w:r>
      <w:r w:rsidRPr="0085575A">
        <w:rPr>
          <w:rFonts w:ascii="Times New Roman" w:eastAsia="等线" w:hAnsi="Times New Roman" w:cs="Times New Roman"/>
          <w:color w:val="0D0D0D"/>
          <w:kern w:val="2"/>
          <w:sz w:val="28"/>
          <w:szCs w:val="28"/>
        </w:rPr>
        <w:t>дложит</w:t>
      </w:r>
      <w:r w:rsidR="00204929">
        <w:rPr>
          <w:rFonts w:ascii="Times New Roman" w:eastAsia="等线" w:hAnsi="Times New Roman" w:cs="Times New Roman"/>
          <w:color w:val="0D0D0D"/>
          <w:kern w:val="2"/>
          <w:sz w:val="28"/>
          <w:szCs w:val="28"/>
        </w:rPr>
        <w:t>ь</w:t>
      </w:r>
      <w:r w:rsidRPr="0085575A">
        <w:rPr>
          <w:rFonts w:ascii="Times New Roman" w:eastAsia="等线" w:hAnsi="Times New Roman" w:cs="Times New Roman"/>
          <w:color w:val="0D0D0D"/>
          <w:kern w:val="2"/>
          <w:sz w:val="28"/>
          <w:szCs w:val="28"/>
        </w:rPr>
        <w:t xml:space="preserve"> решения проблемы, а соответствующие профессиональные эксперты определят возможность досрочного выхода на пенсию на основе фактического состояния здоровья работнико</w:t>
      </w:r>
      <w:r w:rsidR="00417D43">
        <w:rPr>
          <w:rFonts w:ascii="Times New Roman" w:eastAsia="等线" w:hAnsi="Times New Roman" w:cs="Times New Roman"/>
          <w:color w:val="0D0D0D"/>
          <w:kern w:val="2"/>
          <w:sz w:val="28"/>
          <w:szCs w:val="28"/>
        </w:rPr>
        <w:t xml:space="preserve">в. </w:t>
      </w:r>
      <w:r w:rsidRPr="00204929">
        <w:rPr>
          <w:rFonts w:ascii="Times New Roman" w:eastAsia="等线" w:hAnsi="Times New Roman" w:cs="Times New Roman"/>
          <w:color w:val="0D0D0D"/>
          <w:kern w:val="2"/>
          <w:sz w:val="28"/>
          <w:szCs w:val="28"/>
        </w:rPr>
        <w:t xml:space="preserve"> А те, кто подает заявление на</w:t>
      </w:r>
      <w:r w:rsidRPr="0085575A">
        <w:rPr>
          <w:rFonts w:ascii="Times New Roman" w:eastAsia="等线" w:hAnsi="Times New Roman" w:cs="Times New Roman"/>
          <w:color w:val="0D0D0D"/>
          <w:kern w:val="2"/>
          <w:sz w:val="28"/>
          <w:szCs w:val="28"/>
        </w:rPr>
        <w:t xml:space="preserve"> досрочный выход на пенсию, должны пройти оценочный аудит, проводимый </w:t>
      </w:r>
      <w:r w:rsidR="00204929" w:rsidRPr="00E242D3">
        <w:rPr>
          <w:rFonts w:ascii="Times New Roman" w:eastAsia="等线" w:hAnsi="Times New Roman" w:cs="Times New Roman"/>
          <w:color w:val="0D0D0D"/>
          <w:kern w:val="2"/>
          <w:sz w:val="28"/>
          <w:szCs w:val="28"/>
        </w:rPr>
        <w:t>соответствующими органами</w:t>
      </w:r>
      <w:r w:rsidRPr="0085575A">
        <w:rPr>
          <w:rFonts w:ascii="Times New Roman" w:eastAsia="等线" w:hAnsi="Times New Roman" w:cs="Times New Roman"/>
          <w:color w:val="0D0D0D"/>
          <w:kern w:val="2"/>
          <w:sz w:val="28"/>
          <w:szCs w:val="28"/>
        </w:rPr>
        <w:t xml:space="preserve">. </w:t>
      </w:r>
    </w:p>
    <w:p w14:paraId="70C7A7F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(ii) Повышение эффективности расходов системы пенсионного страхования</w:t>
      </w:r>
    </w:p>
    <w:p w14:paraId="36845C18" w14:textId="77777777" w:rsidR="0085575A" w:rsidRPr="0085575A"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Одной из основных причин неэффективности российской пенсионной системы является отсутствие ясно</w:t>
      </w:r>
      <w:r w:rsidR="004035EE">
        <w:rPr>
          <w:rFonts w:ascii="Times New Roman" w:eastAsia="等线" w:hAnsi="Times New Roman" w:cs="Times New Roman"/>
          <w:color w:val="0D0D0D"/>
          <w:kern w:val="2"/>
          <w:sz w:val="28"/>
          <w:szCs w:val="28"/>
        </w:rPr>
        <w:t>сти в целях пенсионной политики</w:t>
      </w:r>
      <w:r w:rsidRPr="0085575A">
        <w:rPr>
          <w:rFonts w:ascii="Times New Roman" w:eastAsia="等线" w:hAnsi="Times New Roman" w:cs="Times New Roman"/>
          <w:color w:val="0D0D0D"/>
          <w:kern w:val="2"/>
          <w:sz w:val="28"/>
          <w:szCs w:val="28"/>
        </w:rPr>
        <w:t>. Индексация базовых пенсий должна меняться в соответствии с изменениями уровня жизни</w:t>
      </w:r>
      <w:r w:rsidR="004035EE">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 xml:space="preserve"> Решение социальных проблем, вызванных пенсионной системой, может быть достигнуто путем отмены базовой пенсии. Базовая пенсия должна предоставляться только тем, кто в ней действительно нуждается, а те, кто имеет более высокий уровень, например, те, кто получает относительно высокие доходы или продолжает работать, не должны иметь права на базовую пенсию. Более того, в будущем н</w:t>
      </w:r>
      <w:r w:rsidR="00052223">
        <w:rPr>
          <w:rFonts w:ascii="Times New Roman" w:eastAsia="等线" w:hAnsi="Times New Roman" w:cs="Times New Roman"/>
          <w:color w:val="0D0D0D"/>
          <w:kern w:val="2"/>
          <w:sz w:val="28"/>
          <w:szCs w:val="28"/>
        </w:rPr>
        <w:t>айти работу будет все труднее, н</w:t>
      </w:r>
      <w:r w:rsidRPr="0085575A">
        <w:rPr>
          <w:rFonts w:ascii="Times New Roman" w:eastAsia="等线" w:hAnsi="Times New Roman" w:cs="Times New Roman"/>
          <w:color w:val="0D0D0D"/>
          <w:kern w:val="2"/>
          <w:sz w:val="28"/>
          <w:szCs w:val="28"/>
        </w:rPr>
        <w:t>а этом фоне количество пенсионеров должно быть ограничено. Уравнивание базовой пенсии со средней заработной платой неизбежно окажет негативное влияние на желание</w:t>
      </w:r>
      <w:r w:rsidR="00052223">
        <w:rPr>
          <w:rFonts w:ascii="Times New Roman" w:eastAsia="等线" w:hAnsi="Times New Roman" w:cs="Times New Roman"/>
          <w:color w:val="0D0D0D"/>
          <w:kern w:val="2"/>
          <w:sz w:val="28"/>
          <w:szCs w:val="28"/>
        </w:rPr>
        <w:t xml:space="preserve"> работать у низкооплачиваемой рабочей силы</w:t>
      </w:r>
      <w:r w:rsidRPr="0085575A">
        <w:rPr>
          <w:rFonts w:ascii="Times New Roman" w:eastAsia="等线" w:hAnsi="Times New Roman" w:cs="Times New Roman"/>
          <w:color w:val="0D0D0D"/>
          <w:kern w:val="2"/>
          <w:sz w:val="28"/>
          <w:szCs w:val="28"/>
        </w:rPr>
        <w:t>. Фонд национального благосостояния оплачивает базовую пенсию и обеспечивает основную социальную пенсию. Российское правительство должно перераспределить базовые пенсии и тем, кто имеет на них право, установ</w:t>
      </w:r>
      <w:r w:rsidR="00052223">
        <w:rPr>
          <w:rFonts w:ascii="Times New Roman" w:eastAsia="等线" w:hAnsi="Times New Roman" w:cs="Times New Roman"/>
          <w:color w:val="0D0D0D"/>
          <w:kern w:val="2"/>
          <w:sz w:val="28"/>
          <w:szCs w:val="28"/>
        </w:rPr>
        <w:t xml:space="preserve">ить иные правила их </w:t>
      </w:r>
      <w:r w:rsidR="00052223" w:rsidRPr="00E242D3">
        <w:rPr>
          <w:rFonts w:ascii="Times New Roman" w:eastAsia="等线" w:hAnsi="Times New Roman" w:cs="Times New Roman"/>
          <w:color w:val="0D0D0D"/>
          <w:kern w:val="2"/>
          <w:sz w:val="28"/>
          <w:szCs w:val="28"/>
        </w:rPr>
        <w:t>назначения, а также ввести</w:t>
      </w:r>
      <w:r w:rsidRPr="00E242D3">
        <w:rPr>
          <w:rFonts w:ascii="Times New Roman" w:eastAsia="等线" w:hAnsi="Times New Roman" w:cs="Times New Roman"/>
          <w:color w:val="0D0D0D"/>
          <w:kern w:val="2"/>
          <w:sz w:val="28"/>
          <w:szCs w:val="28"/>
        </w:rPr>
        <w:t xml:space="preserve"> </w:t>
      </w:r>
      <w:r w:rsidR="00052223" w:rsidRPr="00E242D3">
        <w:rPr>
          <w:rFonts w:ascii="Times New Roman" w:eastAsia="等线" w:hAnsi="Times New Roman" w:cs="Times New Roman"/>
          <w:color w:val="0D0D0D"/>
          <w:kern w:val="2"/>
          <w:sz w:val="28"/>
          <w:szCs w:val="28"/>
        </w:rPr>
        <w:t xml:space="preserve">балльную </w:t>
      </w:r>
      <w:r w:rsidR="00052223" w:rsidRPr="00E242D3">
        <w:rPr>
          <w:rFonts w:ascii="Times New Roman" w:eastAsia="等线" w:hAnsi="Times New Roman" w:cs="Times New Roman"/>
          <w:color w:val="0D0D0D"/>
          <w:kern w:val="2"/>
          <w:sz w:val="28"/>
          <w:szCs w:val="28"/>
        </w:rPr>
        <w:lastRenderedPageBreak/>
        <w:t xml:space="preserve">пенсионную </w:t>
      </w:r>
      <w:r w:rsidRPr="00E242D3">
        <w:rPr>
          <w:rFonts w:ascii="Times New Roman" w:eastAsia="等线" w:hAnsi="Times New Roman" w:cs="Times New Roman"/>
          <w:color w:val="0D0D0D" w:themeColor="text1" w:themeTint="F2"/>
          <w:kern w:val="2"/>
          <w:sz w:val="28"/>
          <w:szCs w:val="28"/>
        </w:rPr>
        <w:t>систему.</w:t>
      </w:r>
      <w:r w:rsidRPr="0085575A">
        <w:rPr>
          <w:rFonts w:ascii="Times New Roman" w:eastAsia="等线" w:hAnsi="Times New Roman" w:cs="Times New Roman"/>
          <w:color w:val="0D0D0D"/>
          <w:kern w:val="2"/>
          <w:sz w:val="28"/>
          <w:szCs w:val="28"/>
        </w:rPr>
        <w:t xml:space="preserve"> Размер базовой пенсии должен быть установлен на уровне минимального потребления в качестве основного средства к существованию для тех, кто не </w:t>
      </w:r>
      <w:r w:rsidR="00052223">
        <w:rPr>
          <w:rFonts w:ascii="Times New Roman" w:eastAsia="等线" w:hAnsi="Times New Roman" w:cs="Times New Roman"/>
          <w:color w:val="0D0D0D"/>
          <w:kern w:val="2"/>
          <w:sz w:val="28"/>
          <w:szCs w:val="28"/>
        </w:rPr>
        <w:t>имеет средств к существованию</w:t>
      </w:r>
      <w:r w:rsidRPr="0085575A">
        <w:rPr>
          <w:rFonts w:ascii="Times New Roman" w:eastAsia="等线" w:hAnsi="Times New Roman" w:cs="Times New Roman"/>
          <w:color w:val="0D0D0D"/>
          <w:kern w:val="2"/>
          <w:sz w:val="28"/>
          <w:szCs w:val="28"/>
        </w:rPr>
        <w:t>.</w:t>
      </w:r>
    </w:p>
    <w:p w14:paraId="0ECDCDC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(iii) Использование системы для сдерживания роста пенсионного дефицита</w:t>
      </w:r>
    </w:p>
    <w:p w14:paraId="085C0298" w14:textId="77777777" w:rsidR="0085575A" w:rsidRPr="0085575A"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Несовершенство российской пенсионной системы, в которой все пенсии финансируются федеральным правительством без компенсации, привело к высокой зависимости от государственного бюджета. Поэтому для того, чтобы пенсии были безубыточными, необходимо обеспечить адекватное финансирование каждого вида пенсий. Если Россия хочет стать конкурентоспособной в 21 веке, она должна увеличить валовой национальный продукт и снизить налоговое давление. Россия может компенсировать снижение доходов бюджета из-за снижения налогов на капитал и труд за счет повышения акцизов на табак, напитки, алкоголь и т.д. Кроме того, доходы от конфискации незаконной собственности, административных штрафов и повышения арендной платы за государственные земли также могут компенсировать снижение доходов бюджета. Все эти меры могут быть использованы для увеличения доходов и сокращения бюджетного дефицита.</w:t>
      </w:r>
    </w:p>
    <w:p w14:paraId="4CDC36A4"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(iv) Расширение каналов инвестирования пенсионных фондов</w:t>
      </w:r>
    </w:p>
    <w:p w14:paraId="37291EF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 Рассматривая современное состояние российской экономики, можно сказать, что проблемы с пенсионными фондами решаются путем введения государственного и частного управления фондами и с помощью различных мер по поддержанию и повышению их стоимости. Во-первых, необходимо разработать комплексную систему пенсионных фондов, чтобы законы и правила могли реально контролировать работу и инвестиционный процесс фондов. Во-вторых, важно расширить инвестиционные каналы, чтобы привлечь больше инвестиционных проектов для пенсионных фондов. Исходя из предпосылки обеспечения стабильности пенсионного фонда, необходимо также обеспечить рост стоимости пенсионного фонда. Наконец, </w:t>
      </w:r>
      <w:r w:rsidRPr="0085575A">
        <w:rPr>
          <w:rFonts w:ascii="Times New Roman" w:eastAsia="等线" w:hAnsi="Times New Roman" w:cs="Times New Roman"/>
          <w:color w:val="0D0D0D"/>
          <w:kern w:val="2"/>
          <w:sz w:val="28"/>
          <w:szCs w:val="28"/>
        </w:rPr>
        <w:lastRenderedPageBreak/>
        <w:t>нестабильность финансовых рынков диктует невозможность полной либерализации рыночного управления пенсионными фондами в нынешних экономических условиях в России. Нестабильность рынка является прямой причиной для усиления надзора за деятельностью фондов. Поэтому необходимо усилить надзор, строго следить за порядком на рынке, стабилизировать ситуацию на рынке, чтобы снизить инвестиционные риски пенсионных фондов и привлечь больше инвесторов, чтобы обеспечить полное финансирование пенсионных фондов.</w:t>
      </w:r>
    </w:p>
    <w:p w14:paraId="3F9617C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 В 201</w:t>
      </w:r>
      <w:r w:rsidR="001529E2">
        <w:rPr>
          <w:rFonts w:ascii="Times New Roman" w:eastAsia="等线" w:hAnsi="Times New Roman" w:cs="Times New Roman"/>
          <w:color w:val="0D0D0D"/>
          <w:kern w:val="2"/>
          <w:sz w:val="28"/>
          <w:szCs w:val="28"/>
        </w:rPr>
        <w:t>7 году Госсовет Китая выпустил «</w:t>
      </w:r>
      <w:r w:rsidRPr="0085575A">
        <w:rPr>
          <w:rFonts w:ascii="Times New Roman" w:eastAsia="等线" w:hAnsi="Times New Roman" w:cs="Times New Roman"/>
          <w:color w:val="0D0D0D"/>
          <w:kern w:val="2"/>
          <w:sz w:val="28"/>
          <w:szCs w:val="28"/>
        </w:rPr>
        <w:t>13-й пятилетний план развития национального дела старения и с</w:t>
      </w:r>
      <w:r w:rsidR="001529E2">
        <w:rPr>
          <w:rFonts w:ascii="Times New Roman" w:eastAsia="等线" w:hAnsi="Times New Roman" w:cs="Times New Roman"/>
          <w:color w:val="0D0D0D"/>
          <w:kern w:val="2"/>
          <w:sz w:val="28"/>
          <w:szCs w:val="28"/>
        </w:rPr>
        <w:t>троительства пенсионной системы»</w:t>
      </w:r>
      <w:r w:rsidRPr="0085575A">
        <w:rPr>
          <w:rFonts w:ascii="Times New Roman" w:eastAsia="等线" w:hAnsi="Times New Roman" w:cs="Times New Roman"/>
          <w:color w:val="0D0D0D"/>
          <w:kern w:val="2"/>
          <w:sz w:val="28"/>
          <w:szCs w:val="28"/>
          <w:vertAlign w:val="superscript"/>
        </w:rPr>
        <w:footnoteReference w:id="58"/>
      </w:r>
      <w:r w:rsidRPr="0085575A">
        <w:rPr>
          <w:rFonts w:ascii="Times New Roman" w:eastAsia="等线" w:hAnsi="Times New Roman" w:cs="Times New Roman"/>
          <w:color w:val="0D0D0D"/>
          <w:kern w:val="2"/>
          <w:sz w:val="28"/>
          <w:szCs w:val="28"/>
        </w:rPr>
        <w:t xml:space="preserve">, </w:t>
      </w:r>
      <w:r w:rsidR="009F0968">
        <w:rPr>
          <w:rFonts w:ascii="Times New Roman" w:eastAsia="等线" w:hAnsi="Times New Roman" w:cs="Times New Roman"/>
          <w:color w:val="0D0D0D"/>
          <w:kern w:val="2"/>
          <w:sz w:val="28"/>
          <w:szCs w:val="28"/>
        </w:rPr>
        <w:t>в котором четко говорится, что «</w:t>
      </w:r>
      <w:r w:rsidRPr="0085575A">
        <w:rPr>
          <w:rFonts w:ascii="Times New Roman" w:eastAsia="等线" w:hAnsi="Times New Roman" w:cs="Times New Roman"/>
          <w:color w:val="0D0D0D"/>
          <w:kern w:val="2"/>
          <w:sz w:val="28"/>
          <w:szCs w:val="28"/>
        </w:rPr>
        <w:t>будет построена многоуровневая система пенсионного страхования, включающая профессиональные и корпоративные пенсии, а также индивидуальное накопительное пенсионное страхова</w:t>
      </w:r>
      <w:r w:rsidR="009F0968">
        <w:rPr>
          <w:rFonts w:ascii="Times New Roman" w:eastAsia="等线" w:hAnsi="Times New Roman" w:cs="Times New Roman"/>
          <w:color w:val="0D0D0D"/>
          <w:kern w:val="2"/>
          <w:sz w:val="28"/>
          <w:szCs w:val="28"/>
        </w:rPr>
        <w:t>ние и коммерческое страхование»</w:t>
      </w:r>
      <w:r w:rsidRPr="0085575A">
        <w:rPr>
          <w:rFonts w:ascii="Times New Roman" w:eastAsia="等线" w:hAnsi="Times New Roman" w:cs="Times New Roman"/>
          <w:color w:val="0D0D0D"/>
          <w:kern w:val="2"/>
          <w:sz w:val="28"/>
          <w:szCs w:val="28"/>
        </w:rPr>
        <w:t>. Построение системы пенси</w:t>
      </w:r>
      <w:r w:rsidR="009F0968">
        <w:rPr>
          <w:rFonts w:ascii="Times New Roman" w:eastAsia="等线" w:hAnsi="Times New Roman" w:cs="Times New Roman"/>
          <w:color w:val="0D0D0D"/>
          <w:kern w:val="2"/>
          <w:sz w:val="28"/>
          <w:szCs w:val="28"/>
        </w:rPr>
        <w:t>онного обеспечения по старости –</w:t>
      </w:r>
      <w:r w:rsidRPr="0085575A">
        <w:rPr>
          <w:rFonts w:ascii="Times New Roman" w:eastAsia="等线" w:hAnsi="Times New Roman" w:cs="Times New Roman"/>
          <w:color w:val="0D0D0D"/>
          <w:kern w:val="2"/>
          <w:sz w:val="28"/>
          <w:szCs w:val="28"/>
        </w:rPr>
        <w:t xml:space="preserve"> это системный проект, в котором три столпа разделены на различные задачи, одна из которых является обязательной. Целью будущего развития пенсионной системы Китая должно стать четкое разделение труда, разумное бремя и взаимодополняемость, при этом три столпа будут двигаться вперед параллельно, чтобы совместно содействовать устойчивому развитию сис</w:t>
      </w:r>
      <w:r w:rsidR="009F0968">
        <w:rPr>
          <w:rFonts w:ascii="Times New Roman" w:eastAsia="等线" w:hAnsi="Times New Roman" w:cs="Times New Roman"/>
          <w:color w:val="0D0D0D"/>
          <w:kern w:val="2"/>
          <w:sz w:val="28"/>
          <w:szCs w:val="28"/>
        </w:rPr>
        <w:t>темы пенсионной защиты. Подход «государство + рынок»</w:t>
      </w:r>
      <w:r w:rsidRPr="0085575A">
        <w:rPr>
          <w:rFonts w:ascii="Times New Roman" w:eastAsia="等线" w:hAnsi="Times New Roman" w:cs="Times New Roman"/>
          <w:color w:val="0D0D0D"/>
          <w:kern w:val="2"/>
          <w:sz w:val="28"/>
          <w:szCs w:val="28"/>
        </w:rPr>
        <w:t xml:space="preserve"> является более подходящим путем для развития пенсионной системы Китая, который заключается в постоянном совершенствовании первого компонента</w:t>
      </w:r>
      <w:r w:rsidR="009F0968">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 xml:space="preserve"> базового пенсионного страхования</w:t>
      </w:r>
      <w:r w:rsidR="009F0968">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 xml:space="preserve"> и активном развитии второго компонента </w:t>
      </w:r>
      <w:r w:rsidR="009F0968">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корпоративных (профессиональных) пенсий</w:t>
      </w:r>
      <w:r w:rsidR="009F0968">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 xml:space="preserve"> и третьего компонента </w:t>
      </w:r>
      <w:r w:rsidR="009F0968">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коммерческого пенсионного страхования</w:t>
      </w:r>
      <w:r w:rsidR="009F0968">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 xml:space="preserve"> для построения </w:t>
      </w:r>
      <w:r w:rsidRPr="0085575A">
        <w:rPr>
          <w:rFonts w:ascii="Times New Roman" w:eastAsia="等线" w:hAnsi="Times New Roman" w:cs="Times New Roman"/>
          <w:color w:val="0D0D0D"/>
          <w:kern w:val="2"/>
          <w:sz w:val="28"/>
          <w:szCs w:val="28"/>
        </w:rPr>
        <w:lastRenderedPageBreak/>
        <w:t>многоуровневой модели пенсионной защиты.</w:t>
      </w:r>
    </w:p>
    <w:p w14:paraId="7C1B7858" w14:textId="77777777" w:rsidR="0085575A" w:rsidRPr="00E242D3" w:rsidRDefault="009F0968"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E242D3">
        <w:rPr>
          <w:rFonts w:ascii="Times New Roman" w:eastAsia="等线" w:hAnsi="Times New Roman" w:cs="Times New Roman"/>
          <w:b/>
          <w:bCs/>
          <w:color w:val="0D0D0D"/>
          <w:kern w:val="2"/>
          <w:sz w:val="28"/>
          <w:szCs w:val="28"/>
        </w:rPr>
        <w:t xml:space="preserve">i) Уточнение позиций </w:t>
      </w:r>
      <w:r w:rsidR="0085575A" w:rsidRPr="00E242D3">
        <w:rPr>
          <w:rFonts w:ascii="Times New Roman" w:eastAsia="等线" w:hAnsi="Times New Roman" w:cs="Times New Roman"/>
          <w:b/>
          <w:bCs/>
          <w:color w:val="0D0D0D"/>
          <w:kern w:val="2"/>
          <w:sz w:val="28"/>
          <w:szCs w:val="28"/>
        </w:rPr>
        <w:t>базового пенсионного страхования</w:t>
      </w:r>
    </w:p>
    <w:p w14:paraId="44E4D19D" w14:textId="77777777" w:rsidR="0085575A" w:rsidRPr="00AD0068"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FF0000"/>
          <w:kern w:val="2"/>
          <w:sz w:val="28"/>
          <w:szCs w:val="28"/>
        </w:rPr>
      </w:pPr>
      <w:r w:rsidRPr="00E242D3">
        <w:rPr>
          <w:rFonts w:ascii="Times New Roman" w:eastAsia="等线" w:hAnsi="Times New Roman" w:cs="Times New Roman"/>
          <w:color w:val="0D0D0D"/>
          <w:kern w:val="2"/>
          <w:sz w:val="28"/>
          <w:szCs w:val="28"/>
        </w:rPr>
        <w:t>Позиционирование базового пенсион</w:t>
      </w:r>
      <w:r w:rsidR="009F0968" w:rsidRPr="00E242D3">
        <w:rPr>
          <w:rFonts w:ascii="Times New Roman" w:eastAsia="等线" w:hAnsi="Times New Roman" w:cs="Times New Roman"/>
          <w:color w:val="0D0D0D"/>
          <w:kern w:val="2"/>
          <w:sz w:val="28"/>
          <w:szCs w:val="28"/>
        </w:rPr>
        <w:t>ного страхования заключается в «защите основ»</w:t>
      </w:r>
      <w:r w:rsidRPr="00E242D3">
        <w:rPr>
          <w:rFonts w:ascii="Times New Roman" w:eastAsia="等线" w:hAnsi="Times New Roman" w:cs="Times New Roman"/>
          <w:color w:val="0D0D0D"/>
          <w:kern w:val="2"/>
          <w:sz w:val="28"/>
          <w:szCs w:val="28"/>
        </w:rPr>
        <w:t xml:space="preserve"> и не обязательно брать на себя общую ответственность за три столпа пенсионного страхования.</w:t>
      </w:r>
      <w:r w:rsidRPr="00E242D3">
        <w:rPr>
          <w:rFonts w:ascii="Times New Roman" w:eastAsia="等线" w:hAnsi="Times New Roman" w:cs="Times New Roman"/>
          <w:color w:val="FF0000"/>
          <w:kern w:val="2"/>
          <w:sz w:val="28"/>
          <w:szCs w:val="28"/>
        </w:rPr>
        <w:t xml:space="preserve"> </w:t>
      </w:r>
      <w:r w:rsidR="009F0968" w:rsidRPr="00E242D3">
        <w:rPr>
          <w:rFonts w:ascii="Times New Roman" w:eastAsia="等线" w:hAnsi="Times New Roman" w:cs="Times New Roman"/>
          <w:kern w:val="2"/>
          <w:sz w:val="28"/>
          <w:szCs w:val="28"/>
        </w:rPr>
        <w:t>В связи с этим</w:t>
      </w:r>
      <w:r w:rsidRPr="00E242D3">
        <w:rPr>
          <w:rFonts w:ascii="Times New Roman" w:eastAsia="等线" w:hAnsi="Times New Roman" w:cs="Times New Roman"/>
          <w:kern w:val="2"/>
          <w:sz w:val="28"/>
          <w:szCs w:val="28"/>
        </w:rPr>
        <w:t xml:space="preserve"> мы должны </w:t>
      </w:r>
      <w:r w:rsidR="009F0968" w:rsidRPr="00E242D3">
        <w:rPr>
          <w:rFonts w:ascii="Times New Roman" w:eastAsia="等线" w:hAnsi="Times New Roman" w:cs="Times New Roman"/>
          <w:kern w:val="2"/>
          <w:sz w:val="28"/>
          <w:szCs w:val="28"/>
        </w:rPr>
        <w:t xml:space="preserve">постепенно изменить статус-кво </w:t>
      </w:r>
      <w:r w:rsidRPr="00E242D3">
        <w:rPr>
          <w:rFonts w:ascii="Times New Roman" w:eastAsia="等线" w:hAnsi="Times New Roman" w:cs="Times New Roman"/>
          <w:kern w:val="2"/>
          <w:sz w:val="28"/>
          <w:szCs w:val="28"/>
        </w:rPr>
        <w:t>пер</w:t>
      </w:r>
      <w:r w:rsidR="009F0968" w:rsidRPr="00E242D3">
        <w:rPr>
          <w:rFonts w:ascii="Times New Roman" w:eastAsia="等线" w:hAnsi="Times New Roman" w:cs="Times New Roman"/>
          <w:kern w:val="2"/>
          <w:sz w:val="28"/>
          <w:szCs w:val="28"/>
        </w:rPr>
        <w:t>в</w:t>
      </w:r>
      <w:r w:rsidR="00DB2C0D" w:rsidRPr="00E242D3">
        <w:rPr>
          <w:rFonts w:ascii="Times New Roman" w:eastAsia="等线" w:hAnsi="Times New Roman" w:cs="Times New Roman"/>
          <w:kern w:val="2"/>
          <w:sz w:val="28"/>
          <w:szCs w:val="28"/>
        </w:rPr>
        <w:t xml:space="preserve">ого </w:t>
      </w:r>
      <w:r w:rsidR="009F0968" w:rsidRPr="00E242D3">
        <w:rPr>
          <w:rFonts w:ascii="Times New Roman" w:eastAsia="等线" w:hAnsi="Times New Roman" w:cs="Times New Roman"/>
          <w:kern w:val="2"/>
          <w:sz w:val="28"/>
          <w:szCs w:val="28"/>
        </w:rPr>
        <w:t>столп</w:t>
      </w:r>
      <w:r w:rsidR="00DB2C0D" w:rsidRPr="00E242D3">
        <w:rPr>
          <w:rFonts w:ascii="Times New Roman" w:eastAsia="等线" w:hAnsi="Times New Roman" w:cs="Times New Roman"/>
          <w:kern w:val="2"/>
          <w:sz w:val="28"/>
          <w:szCs w:val="28"/>
        </w:rPr>
        <w:t>а</w:t>
      </w:r>
      <w:r w:rsidR="00DB2C0D">
        <w:rPr>
          <w:rFonts w:ascii="Times New Roman" w:eastAsia="等线" w:hAnsi="Times New Roman" w:cs="Times New Roman"/>
          <w:kern w:val="2"/>
          <w:sz w:val="28"/>
          <w:szCs w:val="28"/>
        </w:rPr>
        <w:t xml:space="preserve"> </w:t>
      </w:r>
      <w:r w:rsidRPr="009F0968">
        <w:rPr>
          <w:rFonts w:ascii="Times New Roman" w:eastAsia="等线" w:hAnsi="Times New Roman" w:cs="Times New Roman"/>
          <w:kern w:val="2"/>
          <w:sz w:val="28"/>
          <w:szCs w:val="28"/>
        </w:rPr>
        <w:t>в плановом, активном и устойчивом порядке, а также развивать и укреплять второй и третий столпы пенсионного страхования. Во-вт</w:t>
      </w:r>
      <w:r w:rsidR="00DB2C0D">
        <w:rPr>
          <w:rFonts w:ascii="Times New Roman" w:eastAsia="等线" w:hAnsi="Times New Roman" w:cs="Times New Roman"/>
          <w:kern w:val="2"/>
          <w:sz w:val="28"/>
          <w:szCs w:val="28"/>
        </w:rPr>
        <w:t>орых, следует постепенно ослаби</w:t>
      </w:r>
      <w:r w:rsidRPr="009F0968">
        <w:rPr>
          <w:rFonts w:ascii="Times New Roman" w:eastAsia="等线" w:hAnsi="Times New Roman" w:cs="Times New Roman"/>
          <w:kern w:val="2"/>
          <w:sz w:val="28"/>
          <w:szCs w:val="28"/>
        </w:rPr>
        <w:t>ть ответственность финансового андеррайтинга. В настоящее время причина, по которой пенсионное страхование в Китае в целом проходит гладко, заключается в том, что правительство взяло на себя фин</w:t>
      </w:r>
      <w:r w:rsidR="00DB2C0D">
        <w:rPr>
          <w:rFonts w:ascii="Times New Roman" w:eastAsia="等线" w:hAnsi="Times New Roman" w:cs="Times New Roman"/>
          <w:kern w:val="2"/>
          <w:sz w:val="28"/>
          <w:szCs w:val="28"/>
        </w:rPr>
        <w:t>ансовую ответственность за «андеррайтинг»</w:t>
      </w:r>
      <w:r w:rsidRPr="009F0968">
        <w:rPr>
          <w:rFonts w:ascii="Times New Roman" w:eastAsia="等线" w:hAnsi="Times New Roman" w:cs="Times New Roman"/>
          <w:kern w:val="2"/>
          <w:sz w:val="28"/>
          <w:szCs w:val="28"/>
        </w:rPr>
        <w:t xml:space="preserve">. </w:t>
      </w:r>
      <w:r w:rsidR="00DB2C0D" w:rsidRPr="00E242D3">
        <w:rPr>
          <w:rFonts w:ascii="Times New Roman" w:eastAsia="等线" w:hAnsi="Times New Roman" w:cs="Times New Roman"/>
          <w:kern w:val="2"/>
          <w:sz w:val="28"/>
          <w:szCs w:val="28"/>
        </w:rPr>
        <w:t xml:space="preserve">Тогда как </w:t>
      </w:r>
      <w:r w:rsidRPr="00E242D3">
        <w:rPr>
          <w:rFonts w:ascii="Times New Roman" w:eastAsia="等线" w:hAnsi="Times New Roman" w:cs="Times New Roman"/>
          <w:kern w:val="2"/>
          <w:sz w:val="28"/>
          <w:szCs w:val="28"/>
        </w:rPr>
        <w:t>правительствам всех уровней следует взять на себя ответственность,</w:t>
      </w:r>
      <w:r w:rsidR="00E242D3">
        <w:rPr>
          <w:rFonts w:ascii="Times New Roman" w:eastAsia="等线" w:hAnsi="Times New Roman" w:cs="Times New Roman"/>
          <w:kern w:val="2"/>
          <w:sz w:val="28"/>
          <w:szCs w:val="28"/>
        </w:rPr>
        <w:t xml:space="preserve"> </w:t>
      </w:r>
      <w:r w:rsidRPr="009F0968">
        <w:rPr>
          <w:rFonts w:ascii="Times New Roman" w:eastAsia="等线" w:hAnsi="Times New Roman" w:cs="Times New Roman"/>
          <w:kern w:val="2"/>
          <w:sz w:val="28"/>
          <w:szCs w:val="28"/>
        </w:rPr>
        <w:t>постепенно ослабляя прямую ответственность правительства за корпоративные пенсии. В-третьих, следует ускорить координацию базового пенсионного страхования на уровне провинций. В настоящее время большинство провинций не достигли координации пенсионного страхования, и пенсиями по-прежнему управляют уезды и муниципалитеты. Поэтому необходимо навести порядок и стандартизировать политику, связ</w:t>
      </w:r>
      <w:r w:rsidR="00DB2C0D">
        <w:rPr>
          <w:rFonts w:ascii="Times New Roman" w:eastAsia="等线" w:hAnsi="Times New Roman" w:cs="Times New Roman"/>
          <w:kern w:val="2"/>
          <w:sz w:val="28"/>
          <w:szCs w:val="28"/>
        </w:rPr>
        <w:t>анную с пенсионным страхованием. Н</w:t>
      </w:r>
      <w:r w:rsidRPr="009F0968">
        <w:rPr>
          <w:rFonts w:ascii="Times New Roman" w:eastAsia="等线" w:hAnsi="Times New Roman" w:cs="Times New Roman"/>
          <w:kern w:val="2"/>
          <w:sz w:val="28"/>
          <w:szCs w:val="28"/>
        </w:rPr>
        <w:t>апример, путем продвижения дополнительных реформ, таких как равный режим и ставки в одной провинции и унификация основной части взносов на социальное обеспечение, чтобы ускорить создание системы пенсионного страхования, координируемой на уровне провинций, и создать условия для национальной координации в будущем.</w:t>
      </w:r>
    </w:p>
    <w:p w14:paraId="194A417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E242D3">
        <w:rPr>
          <w:rFonts w:ascii="Times New Roman" w:eastAsia="等线" w:hAnsi="Times New Roman" w:cs="Times New Roman"/>
          <w:b/>
          <w:bCs/>
          <w:color w:val="0D0D0D"/>
          <w:kern w:val="2"/>
          <w:sz w:val="28"/>
          <w:szCs w:val="28"/>
        </w:rPr>
        <w:t>ii)</w:t>
      </w:r>
      <w:r w:rsidR="00DB2C0D" w:rsidRPr="00E242D3">
        <w:rPr>
          <w:rFonts w:ascii="Times New Roman" w:eastAsia="等线" w:hAnsi="Times New Roman" w:cs="Times New Roman"/>
          <w:b/>
          <w:bCs/>
          <w:color w:val="0D0D0D"/>
          <w:kern w:val="2"/>
          <w:sz w:val="28"/>
          <w:szCs w:val="28"/>
        </w:rPr>
        <w:t>Законодательная унификация</w:t>
      </w:r>
      <w:r w:rsidRPr="00E242D3">
        <w:rPr>
          <w:rFonts w:ascii="Times New Roman" w:eastAsia="等线" w:hAnsi="Times New Roman" w:cs="Times New Roman"/>
          <w:b/>
          <w:bCs/>
          <w:color w:val="0D0D0D"/>
          <w:kern w:val="2"/>
          <w:sz w:val="28"/>
          <w:szCs w:val="28"/>
        </w:rPr>
        <w:t xml:space="preserve"> пенсионной системы</w:t>
      </w:r>
      <w:r w:rsidRPr="0085575A">
        <w:rPr>
          <w:rFonts w:ascii="Times New Roman" w:eastAsia="等线" w:hAnsi="Times New Roman" w:cs="Times New Roman"/>
          <w:b/>
          <w:bCs/>
          <w:color w:val="0D0D0D"/>
          <w:kern w:val="2"/>
          <w:sz w:val="28"/>
          <w:szCs w:val="28"/>
        </w:rPr>
        <w:t xml:space="preserve"> </w:t>
      </w:r>
    </w:p>
    <w:p w14:paraId="50BD3184" w14:textId="77777777" w:rsidR="00DB2C0D"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Учитывая, что многие недостатки существующей системы являются результатом отсутствия </w:t>
      </w:r>
      <w:r w:rsidR="00DB2C0D">
        <w:rPr>
          <w:rFonts w:ascii="Times New Roman" w:eastAsia="等线" w:hAnsi="Times New Roman" w:cs="Times New Roman"/>
          <w:color w:val="0D0D0D"/>
          <w:kern w:val="2"/>
          <w:sz w:val="28"/>
          <w:szCs w:val="28"/>
        </w:rPr>
        <w:t>единства</w:t>
      </w:r>
      <w:r w:rsidRPr="0085575A">
        <w:rPr>
          <w:rFonts w:ascii="Times New Roman" w:eastAsia="等线" w:hAnsi="Times New Roman" w:cs="Times New Roman"/>
          <w:color w:val="0D0D0D"/>
          <w:kern w:val="2"/>
          <w:sz w:val="28"/>
          <w:szCs w:val="28"/>
        </w:rPr>
        <w:t xml:space="preserve">, и что базовая пенсионная система фактически определяет основные пенсионные права граждан и возможности для развития дополнительных институциональных механизмов, реформа пенсионной системы должна быть углублена, чтобы как можно скорее </w:t>
      </w:r>
      <w:r w:rsidRPr="0085575A">
        <w:rPr>
          <w:rFonts w:ascii="Times New Roman" w:eastAsia="等线" w:hAnsi="Times New Roman" w:cs="Times New Roman"/>
          <w:color w:val="0D0D0D"/>
          <w:kern w:val="2"/>
          <w:sz w:val="28"/>
          <w:szCs w:val="28"/>
        </w:rPr>
        <w:lastRenderedPageBreak/>
        <w:t>оптимизировать систему и отдать приоритет гармонизации</w:t>
      </w:r>
      <w:r w:rsidR="00DB2C0D">
        <w:rPr>
          <w:rFonts w:ascii="Times New Roman" w:eastAsia="等线" w:hAnsi="Times New Roman" w:cs="Times New Roman"/>
          <w:color w:val="0D0D0D"/>
          <w:kern w:val="2"/>
          <w:sz w:val="28"/>
          <w:szCs w:val="28"/>
        </w:rPr>
        <w:t xml:space="preserve"> и унификации</w:t>
      </w:r>
      <w:r w:rsidRPr="0085575A">
        <w:rPr>
          <w:rFonts w:ascii="Times New Roman" w:eastAsia="等线" w:hAnsi="Times New Roman" w:cs="Times New Roman"/>
          <w:color w:val="0D0D0D"/>
          <w:kern w:val="2"/>
          <w:sz w:val="28"/>
          <w:szCs w:val="28"/>
        </w:rPr>
        <w:t>. Для этого не</w:t>
      </w:r>
      <w:r w:rsidR="00DB2C0D">
        <w:rPr>
          <w:rFonts w:ascii="Times New Roman" w:eastAsia="等线" w:hAnsi="Times New Roman" w:cs="Times New Roman"/>
          <w:color w:val="0D0D0D"/>
          <w:kern w:val="2"/>
          <w:sz w:val="28"/>
          <w:szCs w:val="28"/>
        </w:rPr>
        <w:t xml:space="preserve">обходимо принять комплекс мер. </w:t>
      </w:r>
    </w:p>
    <w:p w14:paraId="052167E7" w14:textId="77777777" w:rsidR="00DB2C0D" w:rsidRDefault="00DB2C0D"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Pr>
          <w:rFonts w:ascii="Times New Roman" w:eastAsia="等线" w:hAnsi="Times New Roman" w:cs="Times New Roman"/>
          <w:color w:val="0D0D0D"/>
          <w:kern w:val="2"/>
          <w:sz w:val="28"/>
          <w:szCs w:val="28"/>
        </w:rPr>
        <w:t>В</w:t>
      </w:r>
      <w:r w:rsidR="0085575A" w:rsidRPr="0085575A">
        <w:rPr>
          <w:rFonts w:ascii="Times New Roman" w:eastAsia="等线" w:hAnsi="Times New Roman" w:cs="Times New Roman"/>
          <w:color w:val="0D0D0D"/>
          <w:kern w:val="2"/>
          <w:sz w:val="28"/>
          <w:szCs w:val="28"/>
        </w:rPr>
        <w:t>о-первых, сократить сроки внедрения центральной трансфертной пенсионной системы и как можно скорее уточнить график и дорожную карту для достижения национальной унификации сбора</w:t>
      </w:r>
      <w:r>
        <w:rPr>
          <w:rFonts w:ascii="Times New Roman" w:eastAsia="等线" w:hAnsi="Times New Roman" w:cs="Times New Roman"/>
          <w:color w:val="0D0D0D"/>
          <w:kern w:val="2"/>
          <w:sz w:val="28"/>
          <w:szCs w:val="28"/>
        </w:rPr>
        <w:t>,</w:t>
      </w:r>
      <w:r w:rsidR="0085575A" w:rsidRPr="0085575A">
        <w:rPr>
          <w:rFonts w:ascii="Times New Roman" w:eastAsia="等线" w:hAnsi="Times New Roman" w:cs="Times New Roman"/>
          <w:color w:val="0D0D0D"/>
          <w:kern w:val="2"/>
          <w:sz w:val="28"/>
          <w:szCs w:val="28"/>
        </w:rPr>
        <w:t xml:space="preserve"> и выплаты</w:t>
      </w:r>
      <w:r>
        <w:rPr>
          <w:rFonts w:ascii="Times New Roman" w:eastAsia="等线" w:hAnsi="Times New Roman" w:cs="Times New Roman"/>
          <w:color w:val="0D0D0D"/>
          <w:kern w:val="2"/>
          <w:sz w:val="28"/>
          <w:szCs w:val="28"/>
        </w:rPr>
        <w:t xml:space="preserve"> пенсионных средств работников. В</w:t>
      </w:r>
      <w:r w:rsidR="0085575A" w:rsidRPr="0085575A">
        <w:rPr>
          <w:rFonts w:ascii="Times New Roman" w:eastAsia="等线" w:hAnsi="Times New Roman" w:cs="Times New Roman"/>
          <w:color w:val="0D0D0D"/>
          <w:kern w:val="2"/>
          <w:sz w:val="28"/>
          <w:szCs w:val="28"/>
        </w:rPr>
        <w:t xml:space="preserve"> то же время реализовать координацию на уровне провинций систем базового пенсионного страхования работников государственных учреждений, городских и сельских жителей в рамках единого национального регулирования, чтобы три установленные законом пенсионные системы могли действительно продвигаться к национальной унификации. </w:t>
      </w:r>
    </w:p>
    <w:p w14:paraId="6D9BBF50" w14:textId="77777777" w:rsidR="00DB2C0D"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Во-вторых, полномочия по индивидуализации политики в области обязательных пенсий, корпоративных и профессиональных пенсий должны быть полностью переданы центральному правительству, а единая политика в области расчета заработной платы (или дохода), базы взносов, ставок взносов, ставок доходности индивидуальных счетов и инвестирования пенсионных средств должна быть реализована по всей стране, при этом самоопределение местных органов власти в этих областях должно быть полностью исключено. </w:t>
      </w:r>
    </w:p>
    <w:p w14:paraId="0B075B53" w14:textId="77777777" w:rsidR="0085575A" w:rsidRPr="0085575A"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В-третьих, внедрение конкретной политики взаимосвязи и синергетического развития трех основных систем пенсионного страхования, а также разработка научной формулы расчета пенсионных прав участников по сегментам с целью эффективного обеспечения законных прав и интересов всех участников.</w:t>
      </w:r>
    </w:p>
    <w:p w14:paraId="34472AFD"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iii) Продвижение реформы системы аннуитета предприятия</w:t>
      </w:r>
    </w:p>
    <w:p w14:paraId="2948E95A" w14:textId="77777777" w:rsidR="0048292F"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системе аннуитета предприятия участвуют три стороны: правительство, предприятие и </w:t>
      </w:r>
      <w:r w:rsidR="00DB2C0D" w:rsidRPr="00E242D3">
        <w:rPr>
          <w:rFonts w:ascii="Times New Roman" w:eastAsia="等线" w:hAnsi="Times New Roman" w:cs="Times New Roman"/>
          <w:color w:val="0D0D0D"/>
          <w:kern w:val="2"/>
          <w:sz w:val="28"/>
          <w:szCs w:val="28"/>
        </w:rPr>
        <w:t>физическое лицо.</w:t>
      </w:r>
      <w:r w:rsidRPr="00E242D3">
        <w:rPr>
          <w:rFonts w:ascii="Times New Roman" w:eastAsia="等线" w:hAnsi="Times New Roman" w:cs="Times New Roman"/>
          <w:color w:val="0D0D0D"/>
          <w:kern w:val="2"/>
          <w:sz w:val="28"/>
          <w:szCs w:val="28"/>
        </w:rPr>
        <w:t xml:space="preserve"> </w:t>
      </w:r>
      <w:r w:rsidR="00DB2C0D" w:rsidRPr="00E242D3">
        <w:rPr>
          <w:rFonts w:ascii="Times New Roman" w:eastAsia="等线" w:hAnsi="Times New Roman" w:cs="Times New Roman"/>
          <w:color w:val="0D0D0D"/>
          <w:kern w:val="2"/>
          <w:sz w:val="28"/>
          <w:szCs w:val="28"/>
        </w:rPr>
        <w:t>П</w:t>
      </w:r>
      <w:r w:rsidRPr="00E242D3">
        <w:rPr>
          <w:rFonts w:ascii="Times New Roman" w:eastAsia="等线" w:hAnsi="Times New Roman" w:cs="Times New Roman"/>
          <w:color w:val="0D0D0D"/>
          <w:kern w:val="2"/>
          <w:sz w:val="28"/>
          <w:szCs w:val="28"/>
        </w:rPr>
        <w:t xml:space="preserve">редприятие является доминирующим </w:t>
      </w:r>
      <w:r w:rsidR="00DB2C0D" w:rsidRPr="00E242D3">
        <w:rPr>
          <w:rFonts w:ascii="Times New Roman" w:eastAsia="等线" w:hAnsi="Times New Roman" w:cs="Times New Roman"/>
          <w:color w:val="0D0D0D"/>
          <w:kern w:val="2"/>
          <w:sz w:val="28"/>
          <w:szCs w:val="28"/>
        </w:rPr>
        <w:t>участником</w:t>
      </w:r>
      <w:r w:rsidRPr="00E242D3">
        <w:rPr>
          <w:rFonts w:ascii="Times New Roman" w:eastAsia="等线" w:hAnsi="Times New Roman" w:cs="Times New Roman"/>
          <w:color w:val="0D0D0D"/>
          <w:kern w:val="2"/>
          <w:sz w:val="28"/>
          <w:szCs w:val="28"/>
        </w:rPr>
        <w:t>, прин</w:t>
      </w:r>
      <w:r w:rsidR="00DB2C0D" w:rsidRPr="00E242D3">
        <w:rPr>
          <w:rFonts w:ascii="Times New Roman" w:eastAsia="等线" w:hAnsi="Times New Roman" w:cs="Times New Roman"/>
          <w:color w:val="0D0D0D"/>
          <w:kern w:val="2"/>
          <w:sz w:val="28"/>
          <w:szCs w:val="28"/>
        </w:rPr>
        <w:t>имающим решения, правительство –</w:t>
      </w:r>
      <w:r w:rsidRPr="00E242D3">
        <w:rPr>
          <w:rFonts w:ascii="Times New Roman" w:eastAsia="等线" w:hAnsi="Times New Roman" w:cs="Times New Roman"/>
          <w:color w:val="0D0D0D"/>
          <w:kern w:val="2"/>
          <w:sz w:val="28"/>
          <w:szCs w:val="28"/>
        </w:rPr>
        <w:t xml:space="preserve"> регулятором политики, а </w:t>
      </w:r>
      <w:r w:rsidR="00DB2C0D" w:rsidRPr="00E242D3">
        <w:rPr>
          <w:rFonts w:ascii="Times New Roman" w:eastAsia="等线" w:hAnsi="Times New Roman" w:cs="Times New Roman"/>
          <w:color w:val="0D0D0D"/>
          <w:kern w:val="2"/>
          <w:sz w:val="28"/>
          <w:szCs w:val="28"/>
        </w:rPr>
        <w:t>физическое лицо –</w:t>
      </w:r>
      <w:r w:rsidRPr="00E242D3">
        <w:rPr>
          <w:rFonts w:ascii="Times New Roman" w:eastAsia="等线" w:hAnsi="Times New Roman" w:cs="Times New Roman"/>
          <w:color w:val="0D0D0D"/>
          <w:kern w:val="2"/>
          <w:sz w:val="28"/>
          <w:szCs w:val="28"/>
        </w:rPr>
        <w:t xml:space="preserve"> пассивным </w:t>
      </w:r>
      <w:r w:rsidR="00DB2C0D" w:rsidRPr="00E242D3">
        <w:rPr>
          <w:rFonts w:ascii="Times New Roman" w:eastAsia="等线" w:hAnsi="Times New Roman" w:cs="Times New Roman"/>
          <w:color w:val="0D0D0D"/>
          <w:kern w:val="2"/>
          <w:sz w:val="28"/>
          <w:szCs w:val="28"/>
        </w:rPr>
        <w:t>участником</w:t>
      </w:r>
      <w:r w:rsidRPr="00E242D3">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 xml:space="preserve"> делающим выбор. Поскольку предприятия являются основными действующими лицами, первая задача при реформировании системы </w:t>
      </w:r>
      <w:r w:rsidRPr="0085575A">
        <w:rPr>
          <w:rFonts w:ascii="Times New Roman" w:eastAsia="等线" w:hAnsi="Times New Roman" w:cs="Times New Roman"/>
          <w:color w:val="0D0D0D"/>
          <w:kern w:val="2"/>
          <w:sz w:val="28"/>
          <w:szCs w:val="28"/>
        </w:rPr>
        <w:lastRenderedPageBreak/>
        <w:t>аннуитета предприятий заключается в том, чтобы мотивировать их присоединиться к системе рыночным способом. Первый способ заключается в том, чтобы поощрять или требовать от МСП создания аннуитета предприя</w:t>
      </w:r>
      <w:r w:rsidR="00DB2C0D">
        <w:rPr>
          <w:rFonts w:ascii="Times New Roman" w:eastAsia="等线" w:hAnsi="Times New Roman" w:cs="Times New Roman"/>
          <w:color w:val="0D0D0D"/>
          <w:kern w:val="2"/>
          <w:sz w:val="28"/>
          <w:szCs w:val="28"/>
        </w:rPr>
        <w:t>тия посредством нормативных актов</w:t>
      </w:r>
      <w:r w:rsidRPr="0085575A">
        <w:rPr>
          <w:rFonts w:ascii="Times New Roman" w:eastAsia="等线" w:hAnsi="Times New Roman" w:cs="Times New Roman"/>
          <w:color w:val="0D0D0D"/>
          <w:kern w:val="2"/>
          <w:sz w:val="28"/>
          <w:szCs w:val="28"/>
        </w:rPr>
        <w:t>. Например, м</w:t>
      </w:r>
      <w:r w:rsidR="00DB2C0D">
        <w:rPr>
          <w:rFonts w:ascii="Times New Roman" w:eastAsia="等线" w:hAnsi="Times New Roman" w:cs="Times New Roman"/>
          <w:color w:val="0D0D0D"/>
          <w:kern w:val="2"/>
          <w:sz w:val="28"/>
          <w:szCs w:val="28"/>
        </w:rPr>
        <w:t>ера «автоматического зачисления»</w:t>
      </w:r>
      <w:r w:rsidRPr="0085575A">
        <w:rPr>
          <w:rFonts w:ascii="Times New Roman" w:eastAsia="等线" w:hAnsi="Times New Roman" w:cs="Times New Roman"/>
          <w:color w:val="0D0D0D"/>
          <w:kern w:val="2"/>
          <w:sz w:val="28"/>
          <w:szCs w:val="28"/>
        </w:rPr>
        <w:t xml:space="preserve"> позволит работникам по умолчанию присоединяться к системе аннуитета предприятия при поступлении на работу в компанию, и компания будет автоматически вносить за них взносы в ан</w:t>
      </w:r>
      <w:r w:rsidR="00DB2C0D">
        <w:rPr>
          <w:rFonts w:ascii="Times New Roman" w:eastAsia="等线" w:hAnsi="Times New Roman" w:cs="Times New Roman"/>
          <w:color w:val="0D0D0D"/>
          <w:kern w:val="2"/>
          <w:sz w:val="28"/>
          <w:szCs w:val="28"/>
        </w:rPr>
        <w:t>нуитет, а для «отказа»</w:t>
      </w:r>
      <w:r w:rsidRPr="0085575A">
        <w:rPr>
          <w:rFonts w:ascii="Times New Roman" w:eastAsia="等线" w:hAnsi="Times New Roman" w:cs="Times New Roman"/>
          <w:color w:val="0D0D0D"/>
          <w:kern w:val="2"/>
          <w:sz w:val="28"/>
          <w:szCs w:val="28"/>
        </w:rPr>
        <w:t xml:space="preserve"> им нужно будет подать заявление и получить разрешение от компании. Это эффективный способ расширить охват системы аннуитетов. </w:t>
      </w:r>
    </w:p>
    <w:p w14:paraId="6D2CF96F" w14:textId="77777777" w:rsidR="0048292F"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Во-вторых, снижение взносов на базовое пенсионное страхование может быть преобразовано в аннуитет предприятия. Снижение базовых пенсионных страховых взносов и преобразование их в аннуитеты предприятий поможет увеличить стимул для компаний платить в аннуитеты предприятий без увеличения стоимости взносов, </w:t>
      </w:r>
      <w:r w:rsidR="0048292F" w:rsidRPr="00E242D3">
        <w:rPr>
          <w:rFonts w:ascii="Times New Roman" w:eastAsia="等线" w:hAnsi="Times New Roman" w:cs="Times New Roman"/>
          <w:color w:val="0D0D0D"/>
          <w:kern w:val="2"/>
          <w:sz w:val="28"/>
          <w:szCs w:val="28"/>
        </w:rPr>
        <w:t>изменяя</w:t>
      </w:r>
      <w:r w:rsidRPr="00E242D3">
        <w:rPr>
          <w:rFonts w:ascii="Times New Roman" w:eastAsia="等线" w:hAnsi="Times New Roman" w:cs="Times New Roman"/>
          <w:color w:val="0D0D0D"/>
          <w:kern w:val="2"/>
          <w:sz w:val="28"/>
          <w:szCs w:val="28"/>
        </w:rPr>
        <w:t xml:space="preserve"> давнюю практик</w:t>
      </w:r>
      <w:r w:rsidRPr="0085575A">
        <w:rPr>
          <w:rFonts w:ascii="Times New Roman" w:eastAsia="等线" w:hAnsi="Times New Roman" w:cs="Times New Roman"/>
          <w:color w:val="0D0D0D"/>
          <w:kern w:val="2"/>
          <w:sz w:val="28"/>
          <w:szCs w:val="28"/>
        </w:rPr>
        <w:t xml:space="preserve">у, когда лишь несколько компаний платили взносы. </w:t>
      </w:r>
    </w:p>
    <w:p w14:paraId="716A0C0F" w14:textId="77777777" w:rsidR="0048292F"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В-третьих, продолжать оптимизировать налоговую политику в отношении аннуитетов. Благодаря налоговым льготам и сниженным ставкам мы сможем принести реальную пользу предприятиям и частным лицам и ускорить расширение корпоративных аннуитетов. </w:t>
      </w:r>
    </w:p>
    <w:p w14:paraId="0C5D9BA8" w14:textId="77777777" w:rsidR="0085575A" w:rsidRPr="0085575A"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В-четвертых, снизить порог вхождения. Правительство должно максимально смягчить условия для аннуитетов предприятий, снизить порог вступления и сформулировать политику, ориентированную на цели будущего развития предприятий, чтобы повысить их мотивацию к вступлению.</w:t>
      </w:r>
    </w:p>
    <w:p w14:paraId="7E29276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iv) Создание многоуровневой пенсионной системы с четкой иерархической структурой, ясными функциями защиты и ст</w:t>
      </w:r>
      <w:r w:rsidR="0048292F">
        <w:rPr>
          <w:rFonts w:ascii="Times New Roman" w:eastAsia="等线" w:hAnsi="Times New Roman" w:cs="Times New Roman"/>
          <w:b/>
          <w:bCs/>
          <w:color w:val="0D0D0D"/>
          <w:kern w:val="2"/>
          <w:sz w:val="28"/>
          <w:szCs w:val="28"/>
        </w:rPr>
        <w:t>абильными ожиданиями на будущее</w:t>
      </w:r>
    </w:p>
    <w:p w14:paraId="0BD9EDDE"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Основные идеи таковы: </w:t>
      </w:r>
    </w:p>
    <w:p w14:paraId="428727E7" w14:textId="77777777" w:rsidR="0085575A" w:rsidRPr="0085575A" w:rsidRDefault="00D309B3"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Pr>
          <w:rFonts w:ascii="Times New Roman" w:eastAsia="等线" w:hAnsi="Times New Roman" w:cs="Times New Roman"/>
          <w:color w:val="0D0D0D"/>
          <w:kern w:val="2"/>
          <w:sz w:val="28"/>
          <w:szCs w:val="28"/>
        </w:rPr>
        <w:t>1.</w:t>
      </w:r>
      <w:r w:rsidR="0048292F">
        <w:rPr>
          <w:rFonts w:ascii="Times New Roman" w:eastAsia="等线" w:hAnsi="Times New Roman" w:cs="Times New Roman"/>
          <w:color w:val="0D0D0D"/>
          <w:kern w:val="2"/>
          <w:sz w:val="28"/>
          <w:szCs w:val="28"/>
        </w:rPr>
        <w:t xml:space="preserve"> </w:t>
      </w:r>
      <w:r w:rsidR="0085575A" w:rsidRPr="0085575A">
        <w:rPr>
          <w:rFonts w:ascii="Times New Roman" w:eastAsia="等线" w:hAnsi="Times New Roman" w:cs="Times New Roman"/>
          <w:color w:val="0D0D0D"/>
          <w:kern w:val="2"/>
          <w:sz w:val="28"/>
          <w:szCs w:val="28"/>
        </w:rPr>
        <w:t xml:space="preserve">Уточнить защитные функции трех столпов пенсионного обеспечения. Как государственная пенсионная система, возглавляемая </w:t>
      </w:r>
      <w:r w:rsidR="0085575A" w:rsidRPr="0085575A">
        <w:rPr>
          <w:rFonts w:ascii="Times New Roman" w:eastAsia="等线" w:hAnsi="Times New Roman" w:cs="Times New Roman"/>
          <w:color w:val="0D0D0D"/>
          <w:kern w:val="2"/>
          <w:sz w:val="28"/>
          <w:szCs w:val="28"/>
        </w:rPr>
        <w:lastRenderedPageBreak/>
        <w:t xml:space="preserve">правительством, обязательное базовое пенсионное страхование отвечает за обеспечение основного источника средств к существованию для пожилых людей, является обязательным по закону и охватывает все население. Корпоративные или профессиональные пенсии </w:t>
      </w:r>
      <w:r w:rsidR="0048292F">
        <w:rPr>
          <w:rFonts w:ascii="Times New Roman" w:eastAsia="等线" w:hAnsi="Times New Roman" w:cs="Times New Roman"/>
          <w:color w:val="0D0D0D"/>
          <w:kern w:val="2"/>
          <w:sz w:val="28"/>
          <w:szCs w:val="28"/>
        </w:rPr>
        <w:t>–</w:t>
      </w:r>
      <w:r w:rsidR="0085575A" w:rsidRPr="0085575A">
        <w:rPr>
          <w:rFonts w:ascii="Times New Roman" w:eastAsia="等线" w:hAnsi="Times New Roman" w:cs="Times New Roman"/>
          <w:color w:val="0D0D0D"/>
          <w:kern w:val="2"/>
          <w:sz w:val="28"/>
          <w:szCs w:val="28"/>
        </w:rPr>
        <w:t xml:space="preserve"> это пенсии, возглавляемые работодателями и поддерживаемые государством, которые обеспечивают умеренно доступную дополнительную пенсию для пожилых людей за счет налоговых льгот для работодателей и участников. Коммерческие пенсии управляются рынком и подчиняются его законам, при этом государство оказывает соответствующую поддержку для удовлетворения потребностей лиц с более высокими доходами в повышении материального уровня жизни в старости, а также выполняет другие функции защиты от рисков. Учитывая это, политика должна быть направлена на поддержку развития корпоративных пенсий для охвата большинства работников после оптимизации и доработки установленных законом пенсий.</w:t>
      </w:r>
    </w:p>
    <w:p w14:paraId="5612A2FB" w14:textId="77777777" w:rsidR="0085575A" w:rsidRPr="0085575A" w:rsidRDefault="00D309B3"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Pr>
          <w:rFonts w:ascii="Times New Roman" w:eastAsia="等线" w:hAnsi="Times New Roman" w:cs="Times New Roman"/>
          <w:color w:val="0D0D0D"/>
          <w:kern w:val="2"/>
          <w:sz w:val="28"/>
          <w:szCs w:val="28"/>
        </w:rPr>
        <w:t>2.</w:t>
      </w:r>
      <w:r w:rsidR="0048292F">
        <w:rPr>
          <w:rFonts w:ascii="Times New Roman" w:eastAsia="等线" w:hAnsi="Times New Roman" w:cs="Times New Roman"/>
          <w:color w:val="0D0D0D"/>
          <w:kern w:val="2"/>
          <w:sz w:val="28"/>
          <w:szCs w:val="28"/>
        </w:rPr>
        <w:t xml:space="preserve"> </w:t>
      </w:r>
      <w:r w:rsidR="0085575A" w:rsidRPr="0085575A">
        <w:rPr>
          <w:rFonts w:ascii="Times New Roman" w:eastAsia="等线" w:hAnsi="Times New Roman" w:cs="Times New Roman"/>
          <w:color w:val="0D0D0D"/>
          <w:kern w:val="2"/>
          <w:sz w:val="28"/>
          <w:szCs w:val="28"/>
        </w:rPr>
        <w:t xml:space="preserve">Общий уровень пенсионной системы и базовые уровни различных составляющих </w:t>
      </w:r>
      <w:r w:rsidR="0048292F" w:rsidRPr="00D24BE5">
        <w:rPr>
          <w:rFonts w:ascii="Times New Roman" w:eastAsia="等线" w:hAnsi="Times New Roman" w:cs="Times New Roman"/>
          <w:color w:val="0D0D0D"/>
          <w:kern w:val="2"/>
          <w:sz w:val="28"/>
          <w:szCs w:val="28"/>
        </w:rPr>
        <w:t>должны планироваться</w:t>
      </w:r>
      <w:r w:rsidR="0085575A" w:rsidRPr="00D24BE5">
        <w:rPr>
          <w:rFonts w:ascii="Times New Roman" w:eastAsia="等线" w:hAnsi="Times New Roman" w:cs="Times New Roman"/>
          <w:color w:val="0D0D0D"/>
          <w:kern w:val="2"/>
          <w:sz w:val="28"/>
          <w:szCs w:val="28"/>
        </w:rPr>
        <w:t xml:space="preserve"> ком</w:t>
      </w:r>
      <w:r w:rsidR="0085575A" w:rsidRPr="0085575A">
        <w:rPr>
          <w:rFonts w:ascii="Times New Roman" w:eastAsia="等线" w:hAnsi="Times New Roman" w:cs="Times New Roman"/>
          <w:color w:val="0D0D0D"/>
          <w:kern w:val="2"/>
          <w:sz w:val="28"/>
          <w:szCs w:val="28"/>
        </w:rPr>
        <w:t>плексно. В частности, обязательная пенсия должна эффективно реализовывать принцип справедливости, при этом коэффициент замещения должен составлять около 40%, исходя из базовых потребностей людей на умеренном уровне, в то время как коэффициент замещения для корпоративных или профессиональных пенсий может быть установлен на уровне около 30%. Сочетание первой и второй составляющих обеспечит достойную старость для пожилых людей. Коммерческие пенсии, с другой стороны, должны быть полностью добровольными, основанными на способностях и потребностях человека. В рамках политики невозможно установить целевой показатель коэффициента замещения, но можно ориентировать людей на участие в них в соответствии с их потребностями и обеспечить им соответствующую политическую поддержку. Строительство и развитие многоуровневой пенсионной системы следует планировать и постепенно продвигать в соответствии с такой структурой и различными коэффициентами замещения.</w:t>
      </w:r>
    </w:p>
    <w:p w14:paraId="24035DC3" w14:textId="77777777" w:rsidR="0085575A" w:rsidRDefault="00D309B3" w:rsidP="005E1C41">
      <w:pPr>
        <w:widowControl w:val="0"/>
        <w:suppressAutoHyphens/>
        <w:snapToGrid w:val="0"/>
        <w:spacing w:after="0" w:line="360" w:lineRule="auto"/>
        <w:ind w:firstLineChars="400" w:firstLine="1120"/>
        <w:jc w:val="both"/>
        <w:rPr>
          <w:rFonts w:ascii="Times New Roman" w:eastAsia="等线" w:hAnsi="Times New Roman" w:cs="Times New Roman"/>
          <w:color w:val="0D0D0D"/>
          <w:kern w:val="2"/>
          <w:sz w:val="28"/>
          <w:szCs w:val="28"/>
        </w:rPr>
      </w:pPr>
      <w:r>
        <w:rPr>
          <w:rFonts w:ascii="Times New Roman" w:eastAsia="等线" w:hAnsi="Times New Roman" w:cs="Times New Roman"/>
          <w:color w:val="0D0D0D"/>
          <w:kern w:val="2"/>
          <w:sz w:val="28"/>
          <w:szCs w:val="28"/>
        </w:rPr>
        <w:lastRenderedPageBreak/>
        <w:t xml:space="preserve">3. </w:t>
      </w:r>
      <w:r w:rsidR="0085575A" w:rsidRPr="0085575A">
        <w:rPr>
          <w:rFonts w:ascii="Times New Roman" w:eastAsia="等线" w:hAnsi="Times New Roman" w:cs="Times New Roman"/>
          <w:color w:val="0D0D0D"/>
          <w:kern w:val="2"/>
          <w:sz w:val="28"/>
          <w:szCs w:val="28"/>
        </w:rPr>
        <w:t xml:space="preserve">Развитие корпоративных пенсий и их умеренный и инклюзивный характер должны быть энергично продолжены. Во-первых, следует продолжать снижать ставки взносов и коэффициенты замещения для обязательных пенсий, чтобы оставить место для развития корпоративных пенсий, а также чтобы работодатели и участники имели достаточный потенциал для участия в корпоративных пенсиях. </w:t>
      </w:r>
      <w:r w:rsidR="005E1C41">
        <w:rPr>
          <w:rFonts w:ascii="Times New Roman" w:eastAsia="等线" w:hAnsi="Times New Roman" w:cs="Times New Roman"/>
          <w:color w:val="0D0D0D"/>
          <w:kern w:val="2"/>
          <w:sz w:val="28"/>
          <w:szCs w:val="28"/>
        </w:rPr>
        <w:t>Во-вторых,</w:t>
      </w:r>
      <w:r w:rsidR="0085575A" w:rsidRPr="0085575A">
        <w:rPr>
          <w:rFonts w:ascii="Times New Roman" w:eastAsia="等线" w:hAnsi="Times New Roman" w:cs="Times New Roman"/>
          <w:color w:val="0D0D0D"/>
          <w:kern w:val="2"/>
          <w:sz w:val="28"/>
          <w:szCs w:val="28"/>
        </w:rPr>
        <w:t xml:space="preserve"> целью политики </w:t>
      </w:r>
      <w:r w:rsidR="005E1C41" w:rsidRPr="00D24BE5">
        <w:rPr>
          <w:rFonts w:ascii="Times New Roman" w:eastAsia="等线" w:hAnsi="Times New Roman" w:cs="Times New Roman"/>
          <w:color w:val="0D0D0D"/>
          <w:kern w:val="2"/>
          <w:sz w:val="28"/>
          <w:szCs w:val="28"/>
        </w:rPr>
        <w:t xml:space="preserve">должно стать </w:t>
      </w:r>
      <w:r w:rsidR="0085575A" w:rsidRPr="00D24BE5">
        <w:rPr>
          <w:rFonts w:ascii="Times New Roman" w:eastAsia="等线" w:hAnsi="Times New Roman" w:cs="Times New Roman"/>
          <w:color w:val="0D0D0D"/>
          <w:kern w:val="2"/>
          <w:sz w:val="28"/>
          <w:szCs w:val="28"/>
        </w:rPr>
        <w:t>то, чтобы</w:t>
      </w:r>
      <w:r w:rsidR="0085575A" w:rsidRPr="0085575A">
        <w:rPr>
          <w:rFonts w:ascii="Times New Roman" w:eastAsia="等线" w:hAnsi="Times New Roman" w:cs="Times New Roman"/>
          <w:color w:val="0D0D0D"/>
          <w:kern w:val="2"/>
          <w:sz w:val="28"/>
          <w:szCs w:val="28"/>
        </w:rPr>
        <w:t xml:space="preserve"> большинство работников имели возможность иметь корпоративную пенсию. Если взять за эталон уровень охвата корпоративными пенсиями в Германии в 2013 году, который составил 56,4%, а в США - 41,6%, то в Китае уровень охвата корпоративными пенсиями может быть установлен на уровне не менее 60%. В центре внимания политики должно быть расширение охвата корпоративными пенсиями формально занятых и неформально занятых, государственных предприятий и частных предприятий, более высокооплачиваемых работников и менее высокооплачиваемых, а правительство должно предоставлять соответствующие субсидии группам с низким уровнем дохода для участия в корпоративных пенсиях, а также применять их к людям с низким уровнем дохода, работающим по гибкому графику и фермерам. В-третьих, следует поощрять рыночную конкуренцию, чтобы направить здоровое развитие второго и третьего компонентов пенсионного обеспечения. Это включает в себя увеличение числа компаний по страхованию жизни и профессиональных компаний по пенсионному страхованию, поощрение крупных предприятий к самостоятельной организации корпоративных аннуитетов и поддержку малых и микропредприятий к объединению для организации корпоративных аннуитетов, а также оказание соответствующей </w:t>
      </w:r>
      <w:r w:rsidR="005E1C41" w:rsidRPr="00D24BE5">
        <w:rPr>
          <w:rFonts w:ascii="Times New Roman" w:eastAsia="等线" w:hAnsi="Times New Roman" w:cs="Times New Roman"/>
          <w:color w:val="0D0D0D"/>
          <w:kern w:val="2"/>
          <w:sz w:val="28"/>
          <w:szCs w:val="28"/>
        </w:rPr>
        <w:t>адресной</w:t>
      </w:r>
      <w:r w:rsidR="0085575A" w:rsidRPr="00D24BE5">
        <w:rPr>
          <w:rFonts w:ascii="Times New Roman" w:eastAsia="等线" w:hAnsi="Times New Roman" w:cs="Times New Roman"/>
          <w:color w:val="0D0D0D"/>
          <w:kern w:val="2"/>
          <w:sz w:val="28"/>
          <w:szCs w:val="28"/>
        </w:rPr>
        <w:t xml:space="preserve"> п</w:t>
      </w:r>
      <w:r w:rsidR="0085575A" w:rsidRPr="0085575A">
        <w:rPr>
          <w:rFonts w:ascii="Times New Roman" w:eastAsia="等线" w:hAnsi="Times New Roman" w:cs="Times New Roman"/>
          <w:color w:val="0D0D0D"/>
          <w:kern w:val="2"/>
          <w:sz w:val="28"/>
          <w:szCs w:val="28"/>
        </w:rPr>
        <w:t>олитической поддержки.</w:t>
      </w:r>
      <w:bookmarkEnd w:id="34"/>
    </w:p>
    <w:p w14:paraId="3030CEDE" w14:textId="77777777" w:rsidR="00D24BE5" w:rsidRDefault="00D24BE5" w:rsidP="009A3385">
      <w:pPr>
        <w:widowControl w:val="0"/>
        <w:suppressAutoHyphens/>
        <w:snapToGrid w:val="0"/>
        <w:spacing w:after="0" w:line="360" w:lineRule="auto"/>
        <w:jc w:val="both"/>
        <w:rPr>
          <w:rFonts w:ascii="Times New Roman" w:eastAsia="等线" w:hAnsi="Times New Roman" w:cs="Times New Roman"/>
          <w:color w:val="0D0D0D"/>
          <w:kern w:val="2"/>
          <w:sz w:val="28"/>
          <w:szCs w:val="28"/>
        </w:rPr>
      </w:pPr>
    </w:p>
    <w:p w14:paraId="5B7CE9FF" w14:textId="77777777" w:rsidR="00D24BE5" w:rsidRPr="0085575A" w:rsidRDefault="00D24BE5" w:rsidP="005E1C41">
      <w:pPr>
        <w:widowControl w:val="0"/>
        <w:suppressAutoHyphens/>
        <w:snapToGrid w:val="0"/>
        <w:spacing w:after="0" w:line="360" w:lineRule="auto"/>
        <w:ind w:firstLineChars="400" w:firstLine="1120"/>
        <w:jc w:val="both"/>
        <w:rPr>
          <w:rFonts w:ascii="Times New Roman" w:eastAsia="等线" w:hAnsi="Times New Roman" w:cs="Times New Roman"/>
          <w:color w:val="0D0D0D"/>
          <w:kern w:val="2"/>
          <w:sz w:val="28"/>
          <w:szCs w:val="28"/>
        </w:rPr>
      </w:pPr>
    </w:p>
    <w:p w14:paraId="6229C330" w14:textId="77777777" w:rsidR="00D24BE5" w:rsidRDefault="0085575A" w:rsidP="00785C5D">
      <w:pPr>
        <w:pStyle w:val="2"/>
        <w:spacing w:after="0" w:line="360" w:lineRule="auto"/>
        <w:jc w:val="center"/>
        <w:rPr>
          <w:rFonts w:ascii="Times New Roman" w:eastAsia="等线" w:hAnsi="Times New Roman"/>
          <w:color w:val="0D0D0D"/>
          <w:kern w:val="2"/>
          <w:sz w:val="28"/>
          <w:szCs w:val="28"/>
        </w:rPr>
      </w:pPr>
      <w:bookmarkStart w:id="58" w:name="_Toc131506270"/>
      <w:r w:rsidRPr="0085575A">
        <w:rPr>
          <w:rFonts w:ascii="Times New Roman" w:eastAsia="等线" w:hAnsi="Times New Roman"/>
          <w:color w:val="0D0D0D"/>
          <w:kern w:val="2"/>
          <w:sz w:val="28"/>
          <w:szCs w:val="28"/>
        </w:rPr>
        <w:lastRenderedPageBreak/>
        <w:t>2.3 Устойчивость системы пенсионного обеспечения в текущей экономической ситуации в обеих странах</w:t>
      </w:r>
      <w:bookmarkEnd w:id="58"/>
    </w:p>
    <w:p w14:paraId="7731E353" w14:textId="77777777" w:rsidR="00785C5D" w:rsidRPr="00785C5D" w:rsidRDefault="00785C5D" w:rsidP="00785C5D">
      <w:pPr>
        <w:spacing w:line="240" w:lineRule="auto"/>
      </w:pPr>
    </w:p>
    <w:p w14:paraId="4FEACDA7" w14:textId="77777777" w:rsidR="0085575A" w:rsidRPr="0085575A" w:rsidRDefault="0085575A" w:rsidP="0085575A">
      <w:pPr>
        <w:widowControl w:val="0"/>
        <w:suppressAutoHyphens/>
        <w:snapToGrid w:val="0"/>
        <w:spacing w:after="0" w:line="360" w:lineRule="auto"/>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 Экономическ</w:t>
      </w:r>
      <w:r w:rsidR="000D0155">
        <w:rPr>
          <w:rFonts w:ascii="Times New Roman" w:eastAsia="等线" w:hAnsi="Times New Roman" w:cs="Times New Roman"/>
          <w:b/>
          <w:bCs/>
          <w:color w:val="0D0D0D"/>
          <w:kern w:val="2"/>
          <w:sz w:val="28"/>
          <w:szCs w:val="28"/>
        </w:rPr>
        <w:t>ая ситуация в России в контексте современного геоэкономического кризиса</w:t>
      </w:r>
    </w:p>
    <w:p w14:paraId="7DE06C16" w14:textId="77777777" w:rsidR="00FA621E"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themeColor="text1" w:themeTint="F2"/>
          <w:kern w:val="2"/>
          <w:sz w:val="28"/>
          <w:szCs w:val="28"/>
        </w:rPr>
      </w:pPr>
      <w:r w:rsidRPr="0085575A">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В начале декабря 2022 года Центральный банк России опубликовал свои макроэкономические прогнозы</w:t>
      </w:r>
      <w:r w:rsidRPr="0085575A">
        <w:rPr>
          <w:rFonts w:ascii="Times New Roman" w:eastAsia="等线" w:hAnsi="Times New Roman" w:cs="Times New Roman"/>
          <w:color w:val="0D0D0D"/>
          <w:kern w:val="2"/>
          <w:sz w:val="28"/>
          <w:szCs w:val="28"/>
          <w:vertAlign w:val="superscript"/>
        </w:rPr>
        <w:footnoteReference w:id="59"/>
      </w:r>
      <w:r w:rsidRPr="0085575A">
        <w:rPr>
          <w:rFonts w:ascii="Times New Roman" w:eastAsia="等线" w:hAnsi="Times New Roman" w:cs="Times New Roman"/>
          <w:color w:val="0D0D0D"/>
          <w:kern w:val="2"/>
          <w:sz w:val="28"/>
          <w:szCs w:val="28"/>
        </w:rPr>
        <w:t xml:space="preserve">, и хотя они были более оптимистичными, чем ранее, курс рубля обесценился более чем на 40% (Таблица </w:t>
      </w:r>
      <w:r w:rsidR="00091EC6">
        <w:rPr>
          <w:rFonts w:ascii="Times New Roman" w:eastAsia="等线" w:hAnsi="Times New Roman" w:cs="Times New Roman"/>
          <w:color w:val="0D0D0D"/>
          <w:kern w:val="2"/>
          <w:sz w:val="28"/>
          <w:szCs w:val="28"/>
        </w:rPr>
        <w:t>9</w:t>
      </w:r>
      <w:r w:rsidRPr="0085575A">
        <w:rPr>
          <w:rFonts w:ascii="Times New Roman" w:eastAsia="等线" w:hAnsi="Times New Roman" w:cs="Times New Roman"/>
          <w:color w:val="0D0D0D"/>
          <w:kern w:val="2"/>
          <w:sz w:val="28"/>
          <w:szCs w:val="28"/>
        </w:rPr>
        <w:t xml:space="preserve">), поскольку эскалация </w:t>
      </w:r>
      <w:r w:rsidR="002E32DD">
        <w:rPr>
          <w:rFonts w:ascii="Times New Roman" w:eastAsia="等线" w:hAnsi="Times New Roman" w:cs="Times New Roman"/>
          <w:color w:val="0D0D0D"/>
          <w:kern w:val="2"/>
          <w:sz w:val="28"/>
          <w:szCs w:val="28"/>
        </w:rPr>
        <w:t xml:space="preserve">геоэкономического и </w:t>
      </w:r>
      <w:r w:rsidR="00571251">
        <w:rPr>
          <w:rFonts w:ascii="Times New Roman" w:eastAsia="等线" w:hAnsi="Times New Roman" w:cs="Times New Roman"/>
          <w:color w:val="0D0D0D"/>
          <w:kern w:val="2"/>
          <w:sz w:val="28"/>
          <w:szCs w:val="28"/>
        </w:rPr>
        <w:t xml:space="preserve">геополитического </w:t>
      </w:r>
      <w:r w:rsidRPr="0085575A">
        <w:rPr>
          <w:rFonts w:ascii="Times New Roman" w:eastAsia="等线" w:hAnsi="Times New Roman" w:cs="Times New Roman"/>
          <w:color w:val="0D0D0D"/>
          <w:kern w:val="2"/>
          <w:sz w:val="28"/>
          <w:szCs w:val="28"/>
        </w:rPr>
        <w:t>кризиса вызвала масштабные санкции Запада против России, что привело к серьезным сбоям на российских финансовых рынках в начале марта 2022 года. Международные расчеты и логистика были затруднены, экспортный контроль и эмбарго привели к остановке производства для компаний, зависящих от международных цепочек поставок, а дефицит импорта и остановка производс</w:t>
      </w:r>
      <w:r w:rsidRPr="00D24BE5">
        <w:rPr>
          <w:rFonts w:ascii="Times New Roman" w:eastAsia="等线" w:hAnsi="Times New Roman" w:cs="Times New Roman"/>
          <w:color w:val="0D0D0D" w:themeColor="text1" w:themeTint="F2"/>
          <w:kern w:val="2"/>
          <w:sz w:val="28"/>
          <w:szCs w:val="28"/>
        </w:rPr>
        <w:t xml:space="preserve">тва для </w:t>
      </w:r>
      <w:r w:rsidR="00FA621E" w:rsidRPr="00D24BE5">
        <w:rPr>
          <w:rFonts w:ascii="Times New Roman" w:eastAsia="等线" w:hAnsi="Times New Roman" w:cs="Times New Roman"/>
          <w:color w:val="0D0D0D" w:themeColor="text1" w:themeTint="F2"/>
          <w:kern w:val="2"/>
          <w:sz w:val="28"/>
          <w:szCs w:val="28"/>
        </w:rPr>
        <w:t>российских</w:t>
      </w:r>
      <w:r w:rsidRPr="00D24BE5">
        <w:rPr>
          <w:rFonts w:ascii="Times New Roman" w:eastAsia="等线" w:hAnsi="Times New Roman" w:cs="Times New Roman"/>
          <w:color w:val="0D0D0D" w:themeColor="text1" w:themeTint="F2"/>
          <w:kern w:val="2"/>
          <w:sz w:val="28"/>
          <w:szCs w:val="28"/>
        </w:rPr>
        <w:t xml:space="preserve"> компаний вызвали резкую волатильность на товарных рынках и стремительный рост цен. В сочетании с давними проблемами, такими как неравномерность экономического развития, российск</w:t>
      </w:r>
      <w:r w:rsidR="007E5C72">
        <w:rPr>
          <w:rFonts w:ascii="Times New Roman" w:eastAsia="等线" w:hAnsi="Times New Roman" w:cs="Times New Roman"/>
          <w:color w:val="0D0D0D" w:themeColor="text1" w:themeTint="F2"/>
          <w:kern w:val="2"/>
          <w:sz w:val="28"/>
          <w:szCs w:val="28"/>
        </w:rPr>
        <w:t>ая экономика в 2022 году двигалась</w:t>
      </w:r>
      <w:r w:rsidR="00FA621E" w:rsidRPr="00D24BE5">
        <w:rPr>
          <w:rFonts w:ascii="Times New Roman" w:eastAsia="等线" w:hAnsi="Times New Roman" w:cs="Times New Roman"/>
          <w:color w:val="0D0D0D" w:themeColor="text1" w:themeTint="F2"/>
          <w:kern w:val="2"/>
          <w:sz w:val="28"/>
          <w:szCs w:val="28"/>
        </w:rPr>
        <w:t xml:space="preserve"> к рецессии на фоне внутренних и внешних проблем</w:t>
      </w:r>
      <w:r w:rsidRPr="00D24BE5">
        <w:rPr>
          <w:rFonts w:ascii="Times New Roman" w:eastAsia="等线" w:hAnsi="Times New Roman" w:cs="Times New Roman"/>
          <w:color w:val="0D0D0D" w:themeColor="text1" w:themeTint="F2"/>
          <w:kern w:val="2"/>
          <w:sz w:val="28"/>
          <w:szCs w:val="28"/>
        </w:rPr>
        <w:t>.</w:t>
      </w:r>
      <w:r w:rsidR="00FA621E" w:rsidRPr="00D24BE5">
        <w:rPr>
          <w:rFonts w:ascii="Times New Roman" w:eastAsia="等线" w:hAnsi="Times New Roman" w:cs="Times New Roman"/>
          <w:color w:val="0D0D0D" w:themeColor="text1" w:themeTint="F2"/>
          <w:kern w:val="2"/>
          <w:sz w:val="28"/>
          <w:szCs w:val="28"/>
        </w:rPr>
        <w:t xml:space="preserve"> </w:t>
      </w:r>
      <w:r w:rsidRPr="00D24BE5">
        <w:rPr>
          <w:rFonts w:ascii="Times New Roman" w:eastAsia="等线" w:hAnsi="Times New Roman" w:cs="Times New Roman"/>
          <w:color w:val="0D0D0D" w:themeColor="text1" w:themeTint="F2"/>
          <w:kern w:val="2"/>
          <w:sz w:val="28"/>
          <w:szCs w:val="28"/>
        </w:rPr>
        <w:t>Однако фактические результаты макроэкономической деятельности России оказались значительно лучше ожиданий</w:t>
      </w:r>
      <w:r w:rsidR="007E5C72">
        <w:rPr>
          <w:rFonts w:ascii="Times New Roman" w:eastAsia="等线" w:hAnsi="Times New Roman" w:cs="Times New Roman"/>
          <w:color w:val="0D0D0D" w:themeColor="text1" w:themeTint="F2"/>
          <w:kern w:val="2"/>
          <w:sz w:val="28"/>
          <w:szCs w:val="28"/>
        </w:rPr>
        <w:t xml:space="preserve"> и прогнозов</w:t>
      </w:r>
      <w:r w:rsidRPr="00D24BE5">
        <w:rPr>
          <w:rFonts w:ascii="Times New Roman" w:eastAsia="等线" w:hAnsi="Times New Roman" w:cs="Times New Roman"/>
          <w:color w:val="0D0D0D" w:themeColor="text1" w:themeTint="F2"/>
          <w:kern w:val="2"/>
          <w:sz w:val="28"/>
          <w:szCs w:val="28"/>
        </w:rPr>
        <w:t xml:space="preserve">. </w:t>
      </w:r>
    </w:p>
    <w:p w14:paraId="259F81D4" w14:textId="77777777" w:rsidR="00FA621E"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themeColor="text1" w:themeTint="F2"/>
          <w:kern w:val="2"/>
          <w:sz w:val="28"/>
          <w:szCs w:val="28"/>
        </w:rPr>
      </w:pPr>
      <w:r w:rsidRPr="00D24BE5">
        <w:rPr>
          <w:rFonts w:ascii="Times New Roman" w:eastAsia="等线" w:hAnsi="Times New Roman" w:cs="Times New Roman"/>
          <w:color w:val="0D0D0D" w:themeColor="text1" w:themeTint="F2"/>
          <w:kern w:val="2"/>
          <w:sz w:val="28"/>
          <w:szCs w:val="28"/>
        </w:rPr>
        <w:t xml:space="preserve">По данным мониторинга Министерства экономического развития РФ, темпы экономического спада стабилизировались после июля 2022 года. По мере выравнивания экономических показателей рост цен был взят под контроль, уровень цен постепенно стабилизировался после июля и даже продолжил снижаться после сентября, а инфляция за год составила 11,9%. В результате мобилизации местных войск и оттока населения был зафиксирован самый низкий уровень безработицы с 1991 года - менее 3,9% за </w:t>
      </w:r>
      <w:r w:rsidRPr="00D24BE5">
        <w:rPr>
          <w:rFonts w:ascii="Times New Roman" w:eastAsia="等线" w:hAnsi="Times New Roman" w:cs="Times New Roman"/>
          <w:color w:val="0D0D0D" w:themeColor="text1" w:themeTint="F2"/>
          <w:kern w:val="2"/>
          <w:sz w:val="28"/>
          <w:szCs w:val="28"/>
        </w:rPr>
        <w:lastRenderedPageBreak/>
        <w:t xml:space="preserve">год </w:t>
      </w:r>
      <w:r w:rsidRPr="00D24BE5">
        <w:rPr>
          <w:rFonts w:ascii="Times New Roman" w:eastAsia="等线" w:hAnsi="Times New Roman" w:cs="Times New Roman"/>
          <w:color w:val="0D0D0D" w:themeColor="text1" w:themeTint="F2"/>
          <w:kern w:val="2"/>
          <w:sz w:val="28"/>
          <w:szCs w:val="28"/>
          <w:vertAlign w:val="superscript"/>
        </w:rPr>
        <w:footnoteReference w:id="60"/>
      </w:r>
      <w:r w:rsidRPr="00D24BE5">
        <w:rPr>
          <w:rFonts w:ascii="Times New Roman" w:eastAsia="等线" w:hAnsi="Times New Roman" w:cs="Times New Roman"/>
          <w:color w:val="0D0D0D" w:themeColor="text1" w:themeTint="F2"/>
          <w:kern w:val="2"/>
          <w:sz w:val="28"/>
          <w:szCs w:val="28"/>
        </w:rPr>
        <w:t xml:space="preserve">(таблица </w:t>
      </w:r>
      <w:r w:rsidR="00091EC6">
        <w:rPr>
          <w:rFonts w:ascii="Times New Roman" w:eastAsia="等线" w:hAnsi="Times New Roman" w:cs="Times New Roman"/>
          <w:color w:val="0D0D0D" w:themeColor="text1" w:themeTint="F2"/>
          <w:kern w:val="2"/>
          <w:sz w:val="28"/>
          <w:szCs w:val="28"/>
        </w:rPr>
        <w:t>11</w:t>
      </w:r>
      <w:r w:rsidRPr="00D24BE5">
        <w:rPr>
          <w:rFonts w:ascii="Times New Roman" w:eastAsia="等线" w:hAnsi="Times New Roman" w:cs="Times New Roman"/>
          <w:color w:val="0D0D0D" w:themeColor="text1" w:themeTint="F2"/>
          <w:kern w:val="2"/>
          <w:sz w:val="28"/>
          <w:szCs w:val="28"/>
        </w:rPr>
        <w:t xml:space="preserve">). Реальные располагаемые доходы населения сократились из-за роста цен и других факторов, однако уровень бедности снизился до уровня 2013 года, чему способствовали такие меры политики, как субсидирование цен и повышение минимального размера оплаты труда. </w:t>
      </w:r>
    </w:p>
    <w:p w14:paraId="734462FA" w14:textId="77777777" w:rsidR="0085575A"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themeColor="text1" w:themeTint="F2"/>
          <w:kern w:val="2"/>
          <w:sz w:val="28"/>
          <w:szCs w:val="28"/>
        </w:rPr>
      </w:pPr>
      <w:r w:rsidRPr="00D24BE5">
        <w:rPr>
          <w:rFonts w:ascii="Times New Roman" w:eastAsia="等线" w:hAnsi="Times New Roman" w:cs="Times New Roman"/>
          <w:color w:val="0D0D0D" w:themeColor="text1" w:themeTint="F2"/>
          <w:kern w:val="2"/>
          <w:sz w:val="28"/>
          <w:szCs w:val="28"/>
        </w:rPr>
        <w:t>В финансовой сфере финансовая безопасность России, бюджетная безопасность и безопасность платежного баланса не подверглись существенной угрозе, а курс рубля значит</w:t>
      </w:r>
      <w:r w:rsidR="00FA621E" w:rsidRPr="00D24BE5">
        <w:rPr>
          <w:rFonts w:ascii="Times New Roman" w:eastAsia="等线" w:hAnsi="Times New Roman" w:cs="Times New Roman"/>
          <w:color w:val="0D0D0D" w:themeColor="text1" w:themeTint="F2"/>
          <w:kern w:val="2"/>
          <w:sz w:val="28"/>
          <w:szCs w:val="28"/>
        </w:rPr>
        <w:t>ельно укрепился после введения «Порядка расчетов в рублях»</w:t>
      </w:r>
      <w:r w:rsidRPr="00D24BE5">
        <w:rPr>
          <w:rFonts w:ascii="Times New Roman" w:eastAsia="等线" w:hAnsi="Times New Roman" w:cs="Times New Roman"/>
          <w:color w:val="0D0D0D" w:themeColor="text1" w:themeTint="F2"/>
          <w:kern w:val="2"/>
          <w:sz w:val="28"/>
          <w:szCs w:val="28"/>
        </w:rPr>
        <w:t xml:space="preserve"> за природный газ с 1 апреля 2022 года и стабилизировался на уровне 61-70 рублей за доллар во второй половине года, что выше, чем до начала</w:t>
      </w:r>
      <w:r w:rsidR="00ED4594">
        <w:rPr>
          <w:rFonts w:ascii="Times New Roman" w:eastAsia="等线" w:hAnsi="Times New Roman" w:cs="Times New Roman"/>
          <w:color w:val="0D0D0D" w:themeColor="text1" w:themeTint="F2"/>
          <w:kern w:val="2"/>
          <w:sz w:val="28"/>
          <w:szCs w:val="28"/>
        </w:rPr>
        <w:t xml:space="preserve"> современного геоэкономического кризиса</w:t>
      </w:r>
      <w:r w:rsidRPr="00D24BE5">
        <w:rPr>
          <w:rFonts w:ascii="Times New Roman" w:eastAsia="等线" w:hAnsi="Times New Roman" w:cs="Times New Roman"/>
          <w:color w:val="0D0D0D" w:themeColor="text1" w:themeTint="F2"/>
          <w:kern w:val="2"/>
          <w:sz w:val="28"/>
          <w:szCs w:val="28"/>
        </w:rPr>
        <w:t xml:space="preserve">. Российский фондовый рынок и банковская система быстро стабилизировались после первоначального периода сбоев. Данные показывают, что с января по ноябрь 2022 года Россия имела профицит торгового баланса в </w:t>
      </w:r>
      <w:r w:rsidR="00FA621E" w:rsidRPr="00D24BE5">
        <w:rPr>
          <w:rFonts w:ascii="Times New Roman" w:eastAsia="等线" w:hAnsi="Times New Roman" w:cs="Times New Roman"/>
          <w:color w:val="0D0D0D" w:themeColor="text1" w:themeTint="F2"/>
          <w:kern w:val="2"/>
          <w:sz w:val="28"/>
          <w:szCs w:val="28"/>
        </w:rPr>
        <w:t>размере 269,8 млрд долларов США</w:t>
      </w:r>
      <w:r w:rsidRPr="00D24BE5">
        <w:rPr>
          <w:rFonts w:ascii="Times New Roman" w:eastAsia="等线" w:hAnsi="Times New Roman" w:cs="Times New Roman"/>
          <w:color w:val="0D0D0D" w:themeColor="text1" w:themeTint="F2"/>
          <w:kern w:val="2"/>
          <w:sz w:val="28"/>
          <w:szCs w:val="28"/>
          <w:vertAlign w:val="superscript"/>
        </w:rPr>
        <w:footnoteReference w:id="61"/>
      </w:r>
      <w:r w:rsidR="00FA621E" w:rsidRPr="00D24BE5">
        <w:rPr>
          <w:rFonts w:ascii="Times New Roman" w:eastAsia="等线" w:hAnsi="Times New Roman" w:cs="Times New Roman"/>
          <w:color w:val="0D0D0D" w:themeColor="text1" w:themeTint="F2"/>
          <w:kern w:val="2"/>
          <w:sz w:val="28"/>
          <w:szCs w:val="28"/>
        </w:rPr>
        <w:t xml:space="preserve">, </w:t>
      </w:r>
      <w:r w:rsidRPr="00D24BE5">
        <w:rPr>
          <w:rFonts w:ascii="Times New Roman" w:eastAsia="等线" w:hAnsi="Times New Roman" w:cs="Times New Roman"/>
          <w:color w:val="0D0D0D" w:themeColor="text1" w:themeTint="F2"/>
          <w:kern w:val="2"/>
          <w:sz w:val="28"/>
          <w:szCs w:val="28"/>
        </w:rPr>
        <w:t>профицит счета текущих операций составил 225,7 млрд долларов США, а международные резервы на конец декабря превысили 580 млрд долларов США</w:t>
      </w:r>
      <w:r w:rsidRPr="00D24BE5">
        <w:rPr>
          <w:rFonts w:ascii="Times New Roman" w:eastAsia="等线" w:hAnsi="Times New Roman" w:cs="Times New Roman"/>
          <w:color w:val="0D0D0D" w:themeColor="text1" w:themeTint="F2"/>
          <w:kern w:val="2"/>
          <w:sz w:val="28"/>
          <w:szCs w:val="28"/>
          <w:vertAlign w:val="superscript"/>
        </w:rPr>
        <w:footnoteReference w:id="62"/>
      </w:r>
      <w:r w:rsidRPr="00D24BE5">
        <w:rPr>
          <w:rFonts w:ascii="Times New Roman" w:eastAsia="等线" w:hAnsi="Times New Roman" w:cs="Times New Roman"/>
          <w:color w:val="0D0D0D" w:themeColor="text1" w:themeTint="F2"/>
          <w:kern w:val="2"/>
          <w:sz w:val="28"/>
          <w:szCs w:val="28"/>
        </w:rPr>
        <w:t>.</w:t>
      </w:r>
      <w:r w:rsidRPr="00D24BE5">
        <w:rPr>
          <w:rFonts w:ascii="Times New Roman" w:eastAsia="等线" w:hAnsi="Times New Roman" w:cs="Times New Roman" w:hint="eastAsia"/>
          <w:color w:val="0D0D0D" w:themeColor="text1" w:themeTint="F2"/>
          <w:kern w:val="2"/>
          <w:sz w:val="28"/>
          <w:szCs w:val="28"/>
        </w:rPr>
        <w:t xml:space="preserve"> </w:t>
      </w:r>
      <w:r w:rsidRPr="00D24BE5">
        <w:rPr>
          <w:rFonts w:ascii="Times New Roman" w:eastAsia="等线" w:hAnsi="Times New Roman" w:cs="Times New Roman"/>
          <w:color w:val="0D0D0D" w:themeColor="text1" w:themeTint="F2"/>
          <w:kern w:val="2"/>
          <w:sz w:val="28"/>
          <w:szCs w:val="28"/>
        </w:rPr>
        <w:t xml:space="preserve"> Хотя рецессия и потрясения на финансовых рынках отразились на финансах в плане налоговых поступлений и способности выпускать долговые обязательства, рост цен на нефть компенсировал это влияние и принес дополнительные доходы. Профицит федерального бюджета России с января по октябрь 2022 года составил 138,4 миллиарда рублей, а в конце ноября он достигал 557 миллиардов рублей</w:t>
      </w:r>
      <w:r w:rsidRPr="00D24BE5">
        <w:rPr>
          <w:rFonts w:ascii="Times New Roman" w:eastAsia="等线" w:hAnsi="Times New Roman" w:cs="Times New Roman"/>
          <w:color w:val="0D0D0D" w:themeColor="text1" w:themeTint="F2"/>
          <w:kern w:val="2"/>
          <w:sz w:val="28"/>
          <w:szCs w:val="28"/>
          <w:vertAlign w:val="superscript"/>
        </w:rPr>
        <w:footnoteReference w:id="63"/>
      </w:r>
      <w:r w:rsidRPr="00D24BE5">
        <w:rPr>
          <w:rFonts w:ascii="Times New Roman" w:eastAsia="等线" w:hAnsi="Times New Roman" w:cs="Times New Roman"/>
          <w:color w:val="0D0D0D" w:themeColor="text1" w:themeTint="F2"/>
          <w:kern w:val="2"/>
          <w:sz w:val="28"/>
          <w:szCs w:val="28"/>
        </w:rPr>
        <w:t>.</w:t>
      </w:r>
      <w:r w:rsidRPr="00D24BE5">
        <w:rPr>
          <w:rFonts w:ascii="Times New Roman" w:eastAsia="等线" w:hAnsi="Times New Roman" w:cs="Times New Roman" w:hint="eastAsia"/>
          <w:color w:val="0D0D0D" w:themeColor="text1" w:themeTint="F2"/>
          <w:kern w:val="2"/>
          <w:sz w:val="28"/>
          <w:szCs w:val="28"/>
        </w:rPr>
        <w:t xml:space="preserve"> </w:t>
      </w:r>
      <w:r w:rsidRPr="00D24BE5">
        <w:rPr>
          <w:rFonts w:ascii="Times New Roman" w:eastAsia="等线" w:hAnsi="Times New Roman" w:cs="Times New Roman"/>
          <w:color w:val="0D0D0D" w:themeColor="text1" w:themeTint="F2"/>
          <w:kern w:val="2"/>
          <w:sz w:val="28"/>
          <w:szCs w:val="28"/>
        </w:rPr>
        <w:t xml:space="preserve"> После завершения распределения </w:t>
      </w:r>
      <w:r w:rsidRPr="00D24BE5">
        <w:rPr>
          <w:rFonts w:ascii="Times New Roman" w:eastAsia="等线" w:hAnsi="Times New Roman" w:cs="Times New Roman"/>
          <w:color w:val="0D0D0D" w:themeColor="text1" w:themeTint="F2"/>
          <w:kern w:val="2"/>
          <w:sz w:val="28"/>
          <w:szCs w:val="28"/>
        </w:rPr>
        <w:lastRenderedPageBreak/>
        <w:t>расходов на крупные проекты в декабре дефицит бюджета за год составил 3,3 триллиона рублей, или около 2,3% ВВП.</w:t>
      </w:r>
      <w:r w:rsidRPr="00D24BE5">
        <w:rPr>
          <w:rFonts w:ascii="Times New Roman" w:eastAsia="等线" w:hAnsi="Times New Roman" w:cs="Times New Roman"/>
          <w:color w:val="0D0D0D" w:themeColor="text1" w:themeTint="F2"/>
          <w:kern w:val="2"/>
          <w:sz w:val="28"/>
          <w:szCs w:val="28"/>
          <w:vertAlign w:val="superscript"/>
        </w:rPr>
        <w:footnoteReference w:id="64"/>
      </w:r>
      <w:r w:rsidR="00D24BE5" w:rsidRPr="00D24BE5">
        <w:rPr>
          <w:rFonts w:ascii="Times New Roman" w:eastAsia="等线" w:hAnsi="Times New Roman" w:cs="Times New Roman"/>
          <w:color w:val="0D0D0D" w:themeColor="text1" w:themeTint="F2"/>
          <w:kern w:val="2"/>
          <w:sz w:val="28"/>
          <w:szCs w:val="28"/>
        </w:rPr>
        <w:t xml:space="preserve"> </w:t>
      </w:r>
    </w:p>
    <w:tbl>
      <w:tblPr>
        <w:tblStyle w:val="15"/>
        <w:tblW w:w="0" w:type="auto"/>
        <w:tblLook w:val="04A0" w:firstRow="1" w:lastRow="0" w:firstColumn="1" w:lastColumn="0" w:noHBand="0" w:noVBand="1"/>
      </w:tblPr>
      <w:tblGrid>
        <w:gridCol w:w="3080"/>
        <w:gridCol w:w="3081"/>
        <w:gridCol w:w="3081"/>
      </w:tblGrid>
      <w:tr w:rsidR="00D24BE5" w:rsidRPr="00D24BE5" w14:paraId="7DE80EC3" w14:textId="77777777" w:rsidTr="008D6421">
        <w:tc>
          <w:tcPr>
            <w:tcW w:w="3080" w:type="dxa"/>
          </w:tcPr>
          <w:p w14:paraId="2195FD2B"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b/>
                <w:bCs/>
                <w:color w:val="0D0D0D" w:themeColor="text1" w:themeTint="F2"/>
                <w:sz w:val="28"/>
                <w:szCs w:val="28"/>
              </w:rPr>
            </w:pPr>
            <w:proofErr w:type="spellStart"/>
            <w:r w:rsidRPr="00D24BE5">
              <w:rPr>
                <w:rFonts w:ascii="Times New Roman" w:eastAsia="等线" w:hAnsi="Times New Roman" w:cs="Times New Roman"/>
                <w:b/>
                <w:bCs/>
                <w:color w:val="0D0D0D" w:themeColor="text1" w:themeTint="F2"/>
                <w:sz w:val="28"/>
                <w:szCs w:val="28"/>
              </w:rPr>
              <w:t>Месяц</w:t>
            </w:r>
            <w:proofErr w:type="spellEnd"/>
          </w:p>
        </w:tc>
        <w:tc>
          <w:tcPr>
            <w:tcW w:w="3081" w:type="dxa"/>
          </w:tcPr>
          <w:p w14:paraId="121E2747"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b/>
                <w:bCs/>
                <w:color w:val="0D0D0D" w:themeColor="text1" w:themeTint="F2"/>
                <w:sz w:val="28"/>
                <w:szCs w:val="28"/>
              </w:rPr>
            </w:pPr>
            <w:proofErr w:type="spellStart"/>
            <w:r w:rsidRPr="00D24BE5">
              <w:rPr>
                <w:rFonts w:ascii="Times New Roman" w:eastAsia="等线" w:hAnsi="Times New Roman" w:cs="Times New Roman"/>
                <w:b/>
                <w:bCs/>
                <w:color w:val="0D0D0D" w:themeColor="text1" w:themeTint="F2"/>
                <w:sz w:val="28"/>
                <w:szCs w:val="28"/>
              </w:rPr>
              <w:t>Минимум</w:t>
            </w:r>
            <w:proofErr w:type="spellEnd"/>
          </w:p>
        </w:tc>
        <w:tc>
          <w:tcPr>
            <w:tcW w:w="3081" w:type="dxa"/>
          </w:tcPr>
          <w:p w14:paraId="29D57B4D"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b/>
                <w:bCs/>
                <w:color w:val="0D0D0D" w:themeColor="text1" w:themeTint="F2"/>
                <w:sz w:val="28"/>
                <w:szCs w:val="28"/>
              </w:rPr>
            </w:pPr>
            <w:proofErr w:type="spellStart"/>
            <w:r w:rsidRPr="00D24BE5">
              <w:rPr>
                <w:rFonts w:ascii="Times New Roman" w:eastAsia="等线" w:hAnsi="Times New Roman" w:cs="Times New Roman"/>
                <w:b/>
                <w:bCs/>
                <w:color w:val="0D0D0D" w:themeColor="text1" w:themeTint="F2"/>
                <w:sz w:val="28"/>
                <w:szCs w:val="28"/>
              </w:rPr>
              <w:t>Максимум</w:t>
            </w:r>
            <w:proofErr w:type="spellEnd"/>
          </w:p>
        </w:tc>
      </w:tr>
      <w:tr w:rsidR="00D24BE5" w:rsidRPr="00D24BE5" w14:paraId="266FEC96" w14:textId="77777777" w:rsidTr="008D6421">
        <w:tc>
          <w:tcPr>
            <w:tcW w:w="3080" w:type="dxa"/>
          </w:tcPr>
          <w:p w14:paraId="4A8B4E38"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1" w:tooltip="Курс доллара в январе 2022 года" w:history="1">
              <w:r w:rsidR="0085575A" w:rsidRPr="00D74871">
                <w:rPr>
                  <w:rFonts w:ascii="Times New Roman" w:eastAsia="等线" w:hAnsi="Times New Roman" w:cs="Times New Roman"/>
                  <w:color w:val="0D0D0D" w:themeColor="text1" w:themeTint="F2"/>
                  <w:sz w:val="28"/>
                  <w:szCs w:val="28"/>
                </w:rPr>
                <w:t>Январь</w:t>
              </w:r>
            </w:hyperlink>
          </w:p>
        </w:tc>
        <w:tc>
          <w:tcPr>
            <w:tcW w:w="3081" w:type="dxa"/>
          </w:tcPr>
          <w:p w14:paraId="5D448C17"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74,5277</w:t>
            </w:r>
          </w:p>
        </w:tc>
        <w:tc>
          <w:tcPr>
            <w:tcW w:w="3081" w:type="dxa"/>
          </w:tcPr>
          <w:p w14:paraId="29BF2EB7"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78,9470</w:t>
            </w:r>
          </w:p>
        </w:tc>
      </w:tr>
      <w:tr w:rsidR="00D24BE5" w:rsidRPr="00D24BE5" w14:paraId="0395A028" w14:textId="77777777" w:rsidTr="008D6421">
        <w:tc>
          <w:tcPr>
            <w:tcW w:w="3080" w:type="dxa"/>
          </w:tcPr>
          <w:p w14:paraId="2ED4029F"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2" w:tooltip="Курс доллара в феврале 2022 года" w:history="1">
              <w:r w:rsidR="0085575A" w:rsidRPr="00D74871">
                <w:rPr>
                  <w:rFonts w:ascii="Times New Roman" w:eastAsia="等线" w:hAnsi="Times New Roman" w:cs="Times New Roman"/>
                  <w:color w:val="0D0D0D" w:themeColor="text1" w:themeTint="F2"/>
                  <w:sz w:val="28"/>
                  <w:szCs w:val="28"/>
                </w:rPr>
                <w:t>Февраль</w:t>
              </w:r>
            </w:hyperlink>
          </w:p>
        </w:tc>
        <w:tc>
          <w:tcPr>
            <w:tcW w:w="3081" w:type="dxa"/>
          </w:tcPr>
          <w:p w14:paraId="16755638"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74,7241</w:t>
            </w:r>
          </w:p>
        </w:tc>
        <w:tc>
          <w:tcPr>
            <w:tcW w:w="3081" w:type="dxa"/>
          </w:tcPr>
          <w:p w14:paraId="2E796E9F"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86,9288</w:t>
            </w:r>
          </w:p>
        </w:tc>
      </w:tr>
      <w:tr w:rsidR="00D24BE5" w:rsidRPr="00D24BE5" w14:paraId="41AB2273" w14:textId="77777777" w:rsidTr="008D6421">
        <w:tc>
          <w:tcPr>
            <w:tcW w:w="3080" w:type="dxa"/>
          </w:tcPr>
          <w:p w14:paraId="1E2DE292"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3" w:tooltip="Курс доллара в марте 2022 года" w:history="1">
              <w:r w:rsidR="0085575A" w:rsidRPr="00D74871">
                <w:rPr>
                  <w:rFonts w:ascii="Times New Roman" w:eastAsia="等线" w:hAnsi="Times New Roman" w:cs="Times New Roman"/>
                  <w:color w:val="0D0D0D" w:themeColor="text1" w:themeTint="F2"/>
                  <w:sz w:val="28"/>
                  <w:szCs w:val="28"/>
                </w:rPr>
                <w:t>Март</w:t>
              </w:r>
            </w:hyperlink>
          </w:p>
        </w:tc>
        <w:tc>
          <w:tcPr>
            <w:tcW w:w="3081" w:type="dxa"/>
          </w:tcPr>
          <w:p w14:paraId="6159ABD1"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84,0851</w:t>
            </w:r>
          </w:p>
        </w:tc>
        <w:tc>
          <w:tcPr>
            <w:tcW w:w="3081" w:type="dxa"/>
          </w:tcPr>
          <w:p w14:paraId="48215448"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120,3785</w:t>
            </w:r>
          </w:p>
        </w:tc>
      </w:tr>
      <w:tr w:rsidR="00D24BE5" w:rsidRPr="00D24BE5" w14:paraId="17094D94" w14:textId="77777777" w:rsidTr="008D6421">
        <w:tc>
          <w:tcPr>
            <w:tcW w:w="3080" w:type="dxa"/>
          </w:tcPr>
          <w:p w14:paraId="5D557CE1"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4" w:tooltip="Курс доллара в апреле 2022 года" w:history="1">
              <w:r w:rsidR="0085575A" w:rsidRPr="00D74871">
                <w:rPr>
                  <w:rFonts w:ascii="Times New Roman" w:eastAsia="等线" w:hAnsi="Times New Roman" w:cs="Times New Roman"/>
                  <w:color w:val="0D0D0D" w:themeColor="text1" w:themeTint="F2"/>
                  <w:sz w:val="28"/>
                  <w:szCs w:val="28"/>
                </w:rPr>
                <w:t>Апрель</w:t>
              </w:r>
            </w:hyperlink>
          </w:p>
        </w:tc>
        <w:tc>
          <w:tcPr>
            <w:tcW w:w="3081" w:type="dxa"/>
          </w:tcPr>
          <w:p w14:paraId="33A49B2E"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71,0237</w:t>
            </w:r>
          </w:p>
        </w:tc>
        <w:tc>
          <w:tcPr>
            <w:tcW w:w="3081" w:type="dxa"/>
          </w:tcPr>
          <w:p w14:paraId="4CE20C93"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83,5932</w:t>
            </w:r>
          </w:p>
        </w:tc>
      </w:tr>
      <w:tr w:rsidR="00D24BE5" w:rsidRPr="00D24BE5" w14:paraId="623AA6C1" w14:textId="77777777" w:rsidTr="008D6421">
        <w:tc>
          <w:tcPr>
            <w:tcW w:w="3080" w:type="dxa"/>
          </w:tcPr>
          <w:p w14:paraId="5AF1E900"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5" w:tooltip="Курс доллара в мае 2022 года" w:history="1">
              <w:r w:rsidR="0085575A" w:rsidRPr="00D74871">
                <w:rPr>
                  <w:rFonts w:ascii="Times New Roman" w:eastAsia="等线" w:hAnsi="Times New Roman" w:cs="Times New Roman"/>
                  <w:color w:val="0D0D0D" w:themeColor="text1" w:themeTint="F2"/>
                  <w:sz w:val="28"/>
                  <w:szCs w:val="28"/>
                </w:rPr>
                <w:t>Май</w:t>
              </w:r>
            </w:hyperlink>
          </w:p>
        </w:tc>
        <w:tc>
          <w:tcPr>
            <w:tcW w:w="3081" w:type="dxa"/>
          </w:tcPr>
          <w:p w14:paraId="0D8494B9"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56,2996</w:t>
            </w:r>
          </w:p>
        </w:tc>
        <w:tc>
          <w:tcPr>
            <w:tcW w:w="3081" w:type="dxa"/>
          </w:tcPr>
          <w:p w14:paraId="324A2A04"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69,4160</w:t>
            </w:r>
          </w:p>
        </w:tc>
      </w:tr>
      <w:tr w:rsidR="00D24BE5" w:rsidRPr="00D24BE5" w14:paraId="4233284A" w14:textId="77777777" w:rsidTr="008D6421">
        <w:tc>
          <w:tcPr>
            <w:tcW w:w="3080" w:type="dxa"/>
          </w:tcPr>
          <w:p w14:paraId="7F1C2901"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6" w:tooltip="Курс доллара в июне 2022 года" w:history="1">
              <w:r w:rsidR="0085575A" w:rsidRPr="00D74871">
                <w:rPr>
                  <w:rFonts w:ascii="Times New Roman" w:eastAsia="等线" w:hAnsi="Times New Roman" w:cs="Times New Roman"/>
                  <w:color w:val="0D0D0D" w:themeColor="text1" w:themeTint="F2"/>
                  <w:sz w:val="28"/>
                  <w:szCs w:val="28"/>
                </w:rPr>
                <w:t>Июнь</w:t>
              </w:r>
            </w:hyperlink>
          </w:p>
        </w:tc>
        <w:tc>
          <w:tcPr>
            <w:tcW w:w="3081" w:type="dxa"/>
          </w:tcPr>
          <w:p w14:paraId="765E04F8"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51,1580</w:t>
            </w:r>
          </w:p>
        </w:tc>
        <w:tc>
          <w:tcPr>
            <w:tcW w:w="3081" w:type="dxa"/>
          </w:tcPr>
          <w:p w14:paraId="0FF196CE"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61,9659</w:t>
            </w:r>
          </w:p>
        </w:tc>
      </w:tr>
      <w:tr w:rsidR="00D24BE5" w:rsidRPr="00D24BE5" w14:paraId="32A20617" w14:textId="77777777" w:rsidTr="008D6421">
        <w:tc>
          <w:tcPr>
            <w:tcW w:w="3080" w:type="dxa"/>
          </w:tcPr>
          <w:p w14:paraId="3F9D755A"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7" w:tooltip="Курс доллара в июле 2022 года" w:history="1">
              <w:r w:rsidR="0085575A" w:rsidRPr="00D74871">
                <w:rPr>
                  <w:rFonts w:ascii="Times New Roman" w:eastAsia="等线" w:hAnsi="Times New Roman" w:cs="Times New Roman"/>
                  <w:color w:val="0D0D0D" w:themeColor="text1" w:themeTint="F2"/>
                  <w:sz w:val="28"/>
                  <w:szCs w:val="28"/>
                </w:rPr>
                <w:t>Июль</w:t>
              </w:r>
            </w:hyperlink>
          </w:p>
        </w:tc>
        <w:tc>
          <w:tcPr>
            <w:tcW w:w="3081" w:type="dxa"/>
          </w:tcPr>
          <w:p w14:paraId="16ABC8B4"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52,5123</w:t>
            </w:r>
            <w:r w:rsidRPr="00D24BE5">
              <w:rPr>
                <w:rFonts w:ascii="Times New Roman" w:eastAsia="等线" w:hAnsi="Times New Roman" w:cs="Times New Roman"/>
                <w:color w:val="0D0D0D" w:themeColor="text1" w:themeTint="F2"/>
                <w:sz w:val="28"/>
                <w:szCs w:val="28"/>
              </w:rPr>
              <w:tab/>
            </w:r>
          </w:p>
        </w:tc>
        <w:tc>
          <w:tcPr>
            <w:tcW w:w="3081" w:type="dxa"/>
          </w:tcPr>
          <w:p w14:paraId="573F4E0C"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63,1427</w:t>
            </w:r>
          </w:p>
        </w:tc>
      </w:tr>
      <w:tr w:rsidR="00D24BE5" w:rsidRPr="00D24BE5" w14:paraId="75DAC60A" w14:textId="77777777" w:rsidTr="008D6421">
        <w:tc>
          <w:tcPr>
            <w:tcW w:w="3080" w:type="dxa"/>
          </w:tcPr>
          <w:p w14:paraId="0CD07122"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8" w:tooltip="Курс доллара в августе 2022 года" w:history="1">
              <w:r w:rsidR="0085575A" w:rsidRPr="00D74871">
                <w:rPr>
                  <w:rFonts w:ascii="Times New Roman" w:eastAsia="等线" w:hAnsi="Times New Roman" w:cs="Times New Roman"/>
                  <w:color w:val="0D0D0D" w:themeColor="text1" w:themeTint="F2"/>
                  <w:sz w:val="28"/>
                  <w:szCs w:val="28"/>
                </w:rPr>
                <w:t>Август</w:t>
              </w:r>
            </w:hyperlink>
          </w:p>
        </w:tc>
        <w:tc>
          <w:tcPr>
            <w:tcW w:w="3081" w:type="dxa"/>
          </w:tcPr>
          <w:p w14:paraId="3390D17C"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59,1321</w:t>
            </w:r>
          </w:p>
        </w:tc>
        <w:tc>
          <w:tcPr>
            <w:tcW w:w="3081" w:type="dxa"/>
          </w:tcPr>
          <w:p w14:paraId="55C15B5C"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62,0506</w:t>
            </w:r>
          </w:p>
        </w:tc>
      </w:tr>
      <w:tr w:rsidR="00D24BE5" w:rsidRPr="00D24BE5" w14:paraId="39E3B998" w14:textId="77777777" w:rsidTr="008D6421">
        <w:tc>
          <w:tcPr>
            <w:tcW w:w="3080" w:type="dxa"/>
          </w:tcPr>
          <w:p w14:paraId="64EC63DE" w14:textId="77777777" w:rsidR="0085575A" w:rsidRPr="00D74871" w:rsidRDefault="0085575A" w:rsidP="00D309B3">
            <w:pPr>
              <w:widowControl w:val="0"/>
              <w:suppressAutoHyphens/>
              <w:snapToGrid w:val="0"/>
              <w:spacing w:line="360" w:lineRule="auto"/>
              <w:ind w:firstLineChars="200" w:firstLine="560"/>
              <w:jc w:val="both"/>
              <w:rPr>
                <w:rFonts w:ascii="Times New Roman" w:eastAsia="等线" w:hAnsi="Times New Roman" w:cs="Times New Roman"/>
                <w:color w:val="0D0D0D" w:themeColor="text1" w:themeTint="F2"/>
                <w:sz w:val="28"/>
                <w:szCs w:val="28"/>
              </w:rPr>
            </w:pPr>
            <w:proofErr w:type="spellStart"/>
            <w:r w:rsidRPr="00D74871">
              <w:rPr>
                <w:rFonts w:ascii="Times New Roman" w:eastAsia="等线" w:hAnsi="Times New Roman" w:cs="Times New Roman"/>
                <w:color w:val="0D0D0D" w:themeColor="text1" w:themeTint="F2"/>
                <w:sz w:val="28"/>
                <w:szCs w:val="28"/>
              </w:rPr>
              <w:t>Сентябрь</w:t>
            </w:r>
            <w:proofErr w:type="spellEnd"/>
            <w:r w:rsidRPr="00D74871">
              <w:rPr>
                <w:rFonts w:ascii="Times New Roman" w:eastAsia="等线" w:hAnsi="Times New Roman" w:cs="Times New Roman"/>
                <w:color w:val="0D0D0D" w:themeColor="text1" w:themeTint="F2"/>
                <w:sz w:val="28"/>
                <w:szCs w:val="28"/>
              </w:rPr>
              <w:tab/>
            </w:r>
          </w:p>
        </w:tc>
        <w:tc>
          <w:tcPr>
            <w:tcW w:w="3081" w:type="dxa"/>
          </w:tcPr>
          <w:p w14:paraId="5BC02DC3"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57,4130</w:t>
            </w:r>
          </w:p>
        </w:tc>
        <w:tc>
          <w:tcPr>
            <w:tcW w:w="3081" w:type="dxa"/>
          </w:tcPr>
          <w:p w14:paraId="76A8842D"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61,1814</w:t>
            </w:r>
          </w:p>
        </w:tc>
      </w:tr>
      <w:tr w:rsidR="00D24BE5" w:rsidRPr="00D24BE5" w14:paraId="428B33B3" w14:textId="77777777" w:rsidTr="008D6421">
        <w:tc>
          <w:tcPr>
            <w:tcW w:w="3080" w:type="dxa"/>
          </w:tcPr>
          <w:p w14:paraId="7053D0CF"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19" w:tooltip="Курс доллара в октябре 2022 года" w:history="1">
              <w:r w:rsidR="0085575A" w:rsidRPr="00D74871">
                <w:rPr>
                  <w:rFonts w:ascii="Times New Roman" w:eastAsia="等线" w:hAnsi="Times New Roman" w:cs="Times New Roman"/>
                  <w:color w:val="0D0D0D" w:themeColor="text1" w:themeTint="F2"/>
                  <w:sz w:val="28"/>
                  <w:szCs w:val="28"/>
                </w:rPr>
                <w:t>Октябрь</w:t>
              </w:r>
            </w:hyperlink>
          </w:p>
        </w:tc>
        <w:tc>
          <w:tcPr>
            <w:tcW w:w="3081" w:type="dxa"/>
          </w:tcPr>
          <w:p w14:paraId="5A7E982C"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55,2987</w:t>
            </w:r>
          </w:p>
        </w:tc>
        <w:tc>
          <w:tcPr>
            <w:tcW w:w="3081" w:type="dxa"/>
          </w:tcPr>
          <w:p w14:paraId="45A0BD4E"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63,7559</w:t>
            </w:r>
          </w:p>
        </w:tc>
      </w:tr>
      <w:tr w:rsidR="00D24BE5" w:rsidRPr="00D24BE5" w14:paraId="58161518" w14:textId="77777777" w:rsidTr="008D6421">
        <w:tc>
          <w:tcPr>
            <w:tcW w:w="3080" w:type="dxa"/>
          </w:tcPr>
          <w:p w14:paraId="714B361D"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20" w:tooltip="Курс доллара в ноябре 2022 года" w:history="1">
              <w:r w:rsidR="0085575A" w:rsidRPr="00D74871">
                <w:rPr>
                  <w:rFonts w:ascii="Times New Roman" w:eastAsia="等线" w:hAnsi="Times New Roman" w:cs="Times New Roman"/>
                  <w:color w:val="0D0D0D" w:themeColor="text1" w:themeTint="F2"/>
                  <w:sz w:val="28"/>
                  <w:szCs w:val="28"/>
                </w:rPr>
                <w:t>Ноябрь</w:t>
              </w:r>
            </w:hyperlink>
          </w:p>
        </w:tc>
        <w:tc>
          <w:tcPr>
            <w:tcW w:w="3081" w:type="dxa"/>
          </w:tcPr>
          <w:p w14:paraId="6D67D970"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60,2179</w:t>
            </w:r>
          </w:p>
        </w:tc>
        <w:tc>
          <w:tcPr>
            <w:tcW w:w="3081" w:type="dxa"/>
          </w:tcPr>
          <w:p w14:paraId="440D94E6"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62,0955</w:t>
            </w:r>
          </w:p>
        </w:tc>
      </w:tr>
      <w:tr w:rsidR="00D24BE5" w:rsidRPr="00D24BE5" w14:paraId="29940BAF" w14:textId="77777777" w:rsidTr="008D6421">
        <w:tc>
          <w:tcPr>
            <w:tcW w:w="3080" w:type="dxa"/>
          </w:tcPr>
          <w:p w14:paraId="623415E1" w14:textId="77777777" w:rsidR="0085575A" w:rsidRPr="00D74871" w:rsidRDefault="00000000" w:rsidP="0085575A">
            <w:pPr>
              <w:widowControl w:val="0"/>
              <w:suppressAutoHyphens/>
              <w:snapToGrid w:val="0"/>
              <w:spacing w:line="360" w:lineRule="auto"/>
              <w:ind w:firstLineChars="300" w:firstLine="630"/>
              <w:jc w:val="both"/>
              <w:rPr>
                <w:rFonts w:ascii="Times New Roman" w:eastAsia="等线" w:hAnsi="Times New Roman" w:cs="Times New Roman"/>
                <w:color w:val="0D0D0D" w:themeColor="text1" w:themeTint="F2"/>
                <w:sz w:val="28"/>
                <w:szCs w:val="28"/>
              </w:rPr>
            </w:pPr>
            <w:hyperlink r:id="rId21" w:tooltip="Курс доллара в декабре 2022 года" w:history="1">
              <w:r w:rsidR="0085575A" w:rsidRPr="00D74871">
                <w:rPr>
                  <w:rFonts w:ascii="Times New Roman" w:eastAsia="等线" w:hAnsi="Times New Roman" w:cs="Times New Roman"/>
                  <w:color w:val="0D0D0D" w:themeColor="text1" w:themeTint="F2"/>
                  <w:sz w:val="28"/>
                  <w:szCs w:val="28"/>
                </w:rPr>
                <w:t>Декабрь</w:t>
              </w:r>
            </w:hyperlink>
          </w:p>
        </w:tc>
        <w:tc>
          <w:tcPr>
            <w:tcW w:w="3081" w:type="dxa"/>
          </w:tcPr>
          <w:p w14:paraId="0338429E"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60,8803</w:t>
            </w:r>
            <w:r w:rsidRPr="00D24BE5">
              <w:rPr>
                <w:rFonts w:ascii="Times New Roman" w:eastAsia="等线" w:hAnsi="Times New Roman" w:cs="Times New Roman"/>
                <w:color w:val="0D0D0D" w:themeColor="text1" w:themeTint="F2"/>
                <w:sz w:val="28"/>
                <w:szCs w:val="28"/>
              </w:rPr>
              <w:tab/>
            </w:r>
          </w:p>
        </w:tc>
        <w:tc>
          <w:tcPr>
            <w:tcW w:w="3081" w:type="dxa"/>
          </w:tcPr>
          <w:p w14:paraId="20604DC4" w14:textId="77777777" w:rsidR="0085575A" w:rsidRPr="00D24BE5" w:rsidRDefault="0085575A" w:rsidP="0085575A">
            <w:pPr>
              <w:widowControl w:val="0"/>
              <w:suppressAutoHyphens/>
              <w:snapToGrid w:val="0"/>
              <w:spacing w:line="360" w:lineRule="auto"/>
              <w:ind w:firstLineChars="300" w:firstLine="840"/>
              <w:jc w:val="both"/>
              <w:rPr>
                <w:rFonts w:ascii="Times New Roman" w:eastAsia="等线" w:hAnsi="Times New Roman" w:cs="Times New Roman"/>
                <w:color w:val="0D0D0D" w:themeColor="text1" w:themeTint="F2"/>
                <w:sz w:val="28"/>
                <w:szCs w:val="28"/>
              </w:rPr>
            </w:pPr>
            <w:r w:rsidRPr="00D24BE5">
              <w:rPr>
                <w:rFonts w:ascii="Times New Roman" w:eastAsia="等线" w:hAnsi="Times New Roman" w:cs="Times New Roman"/>
                <w:color w:val="0D0D0D" w:themeColor="text1" w:themeTint="F2"/>
                <w:sz w:val="28"/>
                <w:szCs w:val="28"/>
              </w:rPr>
              <w:t>72,1306</w:t>
            </w:r>
          </w:p>
        </w:tc>
      </w:tr>
    </w:tbl>
    <w:p w14:paraId="2F90FAE3" w14:textId="77777777" w:rsidR="0085575A" w:rsidRPr="00B15A6F" w:rsidRDefault="00B15A6F"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B15A6F">
        <w:rPr>
          <w:rFonts w:ascii="Times New Roman" w:eastAsia="等线" w:hAnsi="Times New Roman" w:cs="Times New Roman"/>
          <w:b/>
          <w:bCs/>
          <w:color w:val="0D0D0D"/>
          <w:kern w:val="2"/>
          <w:sz w:val="28"/>
          <w:szCs w:val="28"/>
        </w:rPr>
        <w:t>Таблица 9</w:t>
      </w:r>
      <w:r w:rsidR="0085575A" w:rsidRPr="00B15A6F">
        <w:rPr>
          <w:rFonts w:ascii="Times New Roman" w:eastAsia="等线" w:hAnsi="Times New Roman" w:cs="Times New Roman"/>
          <w:b/>
          <w:bCs/>
          <w:color w:val="0D0D0D"/>
          <w:kern w:val="2"/>
          <w:sz w:val="28"/>
          <w:szCs w:val="28"/>
        </w:rPr>
        <w:t>,  Курс доллара к рублю в 2022 году по месяцам</w:t>
      </w:r>
      <w:r w:rsidR="0085575A" w:rsidRPr="00B15A6F">
        <w:rPr>
          <w:rFonts w:ascii="Times New Roman" w:eastAsia="等线" w:hAnsi="Times New Roman" w:cs="Times New Roman"/>
          <w:color w:val="0D0D0D"/>
          <w:kern w:val="2"/>
          <w:sz w:val="28"/>
          <w:szCs w:val="28"/>
          <w:vertAlign w:val="superscript"/>
        </w:rPr>
        <w:footnoteReference w:id="65"/>
      </w:r>
    </w:p>
    <w:p w14:paraId="67F5A6C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p>
    <w:p w14:paraId="560C626E" w14:textId="77777777" w:rsidR="00FA621E"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реальном секторе экономики в 2022 году выросли сельское хозяйство, жилищно-коммунальное хозяйство и строительство, а также платные услуги населению. В инвестиционном секторе, по данным Центрального банка России, треть капитальных затрат бизнеса в 2022 году увеличится, и только 18% сократится. Ожидается, что инвестиции в национальную инфраструктуру вырастут на 8-10%. Инвестиционной активности также способствовало импортозамещение в условиях экспортного контроля, федеральные и региональные меры поддержки инвестиций и значительное увеличение военных заказов.</w:t>
      </w: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 xml:space="preserve">Согласно макроэкономическому </w:t>
      </w:r>
      <w:r w:rsidRPr="0085575A">
        <w:rPr>
          <w:rFonts w:ascii="Times New Roman" w:eastAsia="等线" w:hAnsi="Times New Roman" w:cs="Times New Roman"/>
          <w:color w:val="0D0D0D"/>
          <w:kern w:val="2"/>
          <w:sz w:val="28"/>
          <w:szCs w:val="28"/>
        </w:rPr>
        <w:lastRenderedPageBreak/>
        <w:t>прогнозу, опубликованному Центральным банком России в начале декабря 2022 года,</w:t>
      </w:r>
      <w:r w:rsidR="00FA621E">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российский ВВП в 2022 году снизится на 2,9% в годовом исчислении, что меньше, чем 3,5%, прогнозируемые в октябре</w:t>
      </w:r>
      <w:r w:rsidRPr="0085575A">
        <w:rPr>
          <w:rFonts w:ascii="Times New Roman" w:eastAsia="等线" w:hAnsi="Times New Roman" w:cs="Times New Roman"/>
          <w:color w:val="0D0D0D"/>
          <w:kern w:val="2"/>
          <w:sz w:val="28"/>
          <w:szCs w:val="28"/>
          <w:vertAlign w:val="superscript"/>
        </w:rPr>
        <w:footnoteReference w:id="66"/>
      </w:r>
      <w:r w:rsidRPr="0085575A">
        <w:rPr>
          <w:rFonts w:ascii="Times New Roman" w:eastAsia="等线" w:hAnsi="Times New Roman" w:cs="Times New Roman"/>
          <w:color w:val="0D0D0D"/>
          <w:kern w:val="2"/>
          <w:sz w:val="28"/>
          <w:szCs w:val="28"/>
        </w:rPr>
        <w:t xml:space="preserve">. </w:t>
      </w:r>
    </w:p>
    <w:p w14:paraId="34290801"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Если рассматривать общую макроэкономическую ситуацию в России в 2022 году, то после ряда потрясений в начале года, таких как резкий удар по рублю и массовый уход западных компаний с российского рынка, Россия сделала ставку на сильную макроэкономическую политику, чтобы стабилизировать внутренний финансово-экономический порядок за относительно короткий период времени. 13 декабря на встрече с членами эксп</w:t>
      </w:r>
      <w:r w:rsidR="00FA621E">
        <w:rPr>
          <w:rFonts w:ascii="Times New Roman" w:eastAsia="等线" w:hAnsi="Times New Roman" w:cs="Times New Roman"/>
          <w:color w:val="0D0D0D"/>
          <w:kern w:val="2"/>
          <w:sz w:val="28"/>
          <w:szCs w:val="28"/>
        </w:rPr>
        <w:t>ертного комитета при П</w:t>
      </w:r>
      <w:r w:rsidRPr="0085575A">
        <w:rPr>
          <w:rFonts w:ascii="Times New Roman" w:eastAsia="等线" w:hAnsi="Times New Roman" w:cs="Times New Roman"/>
          <w:color w:val="0D0D0D"/>
          <w:kern w:val="2"/>
          <w:sz w:val="28"/>
          <w:szCs w:val="28"/>
        </w:rPr>
        <w:t xml:space="preserve">равительстве </w:t>
      </w:r>
      <w:r w:rsidR="00FA621E">
        <w:rPr>
          <w:rFonts w:ascii="Times New Roman" w:eastAsia="等线" w:hAnsi="Times New Roman" w:cs="Times New Roman"/>
          <w:color w:val="0D0D0D"/>
          <w:kern w:val="2"/>
          <w:sz w:val="28"/>
          <w:szCs w:val="28"/>
        </w:rPr>
        <w:t xml:space="preserve">РФ премьер-министр России </w:t>
      </w:r>
      <w:r w:rsidR="00FA621E" w:rsidRPr="00D24BE5">
        <w:rPr>
          <w:rFonts w:ascii="Times New Roman" w:eastAsia="等线" w:hAnsi="Times New Roman" w:cs="Times New Roman"/>
          <w:color w:val="0D0D0D"/>
          <w:kern w:val="2"/>
          <w:sz w:val="28"/>
          <w:szCs w:val="28"/>
        </w:rPr>
        <w:t>М.В. Мишуст</w:t>
      </w:r>
      <w:r w:rsidRPr="00D24BE5">
        <w:rPr>
          <w:rFonts w:ascii="Times New Roman" w:eastAsia="等线" w:hAnsi="Times New Roman" w:cs="Times New Roman"/>
          <w:color w:val="0D0D0D"/>
          <w:kern w:val="2"/>
          <w:sz w:val="28"/>
          <w:szCs w:val="28"/>
        </w:rPr>
        <w:t>ин заяви</w:t>
      </w:r>
      <w:r w:rsidRPr="0085575A">
        <w:rPr>
          <w:rFonts w:ascii="Times New Roman" w:eastAsia="等线" w:hAnsi="Times New Roman" w:cs="Times New Roman"/>
          <w:color w:val="0D0D0D"/>
          <w:kern w:val="2"/>
          <w:sz w:val="28"/>
          <w:szCs w:val="28"/>
        </w:rPr>
        <w:t xml:space="preserve">л, что </w:t>
      </w:r>
      <w:r w:rsidR="00FA621E">
        <w:rPr>
          <w:rFonts w:ascii="Times New Roman" w:eastAsia="等线" w:hAnsi="Times New Roman" w:cs="Times New Roman"/>
          <w:color w:val="0D0D0D"/>
          <w:kern w:val="2"/>
          <w:sz w:val="28"/>
          <w:szCs w:val="28"/>
        </w:rPr>
        <w:t>«</w:t>
      </w:r>
      <w:r w:rsidRPr="0085575A">
        <w:rPr>
          <w:rFonts w:ascii="Times New Roman" w:eastAsia="等线" w:hAnsi="Times New Roman" w:cs="Times New Roman"/>
          <w:color w:val="0D0D0D"/>
          <w:kern w:val="2"/>
          <w:sz w:val="28"/>
          <w:szCs w:val="28"/>
        </w:rPr>
        <w:t>действия западных стран были направлены на разрушение российской экономики и дестабилизацию общества. Однако оппоненты недооценили устойчивость нашей системы к влиянию извне, возможности всех сил по её</w:t>
      </w:r>
      <w:r w:rsidR="00FA621E">
        <w:rPr>
          <w:rFonts w:ascii="Times New Roman" w:eastAsia="等线" w:hAnsi="Times New Roman" w:cs="Times New Roman"/>
          <w:color w:val="0D0D0D"/>
          <w:kern w:val="2"/>
          <w:sz w:val="28"/>
          <w:szCs w:val="28"/>
        </w:rPr>
        <w:t xml:space="preserve"> поддержке. Он подчеркнул, что м</w:t>
      </w:r>
      <w:r w:rsidRPr="0085575A">
        <w:rPr>
          <w:rFonts w:ascii="Times New Roman" w:eastAsia="等线" w:hAnsi="Times New Roman" w:cs="Times New Roman"/>
          <w:color w:val="0D0D0D"/>
          <w:kern w:val="2"/>
          <w:sz w:val="28"/>
          <w:szCs w:val="28"/>
        </w:rPr>
        <w:t>ероприятия, которые по поручениям Президента реализовало Правительство в рамках плана первоочередных действий по обеспечению развития экономики в условиях внешнего давления, показали свою эффективность, позволили сохранить стабильность бюджета, помочь ключевым сек</w:t>
      </w:r>
      <w:r w:rsidR="00FA621E">
        <w:rPr>
          <w:rFonts w:ascii="Times New Roman" w:eastAsia="等线" w:hAnsi="Times New Roman" w:cs="Times New Roman"/>
          <w:color w:val="0D0D0D"/>
          <w:kern w:val="2"/>
          <w:sz w:val="28"/>
          <w:szCs w:val="28"/>
        </w:rPr>
        <w:t>торам, а главное – нашим людям»</w:t>
      </w:r>
      <w:r w:rsidRPr="0085575A">
        <w:rPr>
          <w:rFonts w:ascii="Times New Roman" w:eastAsia="等线" w:hAnsi="Times New Roman" w:cs="Times New Roman"/>
          <w:color w:val="0D0D0D"/>
          <w:kern w:val="2"/>
          <w:sz w:val="28"/>
          <w:szCs w:val="28"/>
          <w:vertAlign w:val="superscript"/>
        </w:rPr>
        <w:footnoteReference w:id="67"/>
      </w:r>
      <w:r w:rsidRPr="0085575A">
        <w:rPr>
          <w:rFonts w:ascii="Times New Roman" w:eastAsia="等线" w:hAnsi="Times New Roman" w:cs="Times New Roman"/>
          <w:color w:val="0D0D0D"/>
          <w:kern w:val="2"/>
          <w:sz w:val="28"/>
          <w:szCs w:val="28"/>
        </w:rPr>
        <w:t>.</w:t>
      </w:r>
      <w:r w:rsidR="00D24BE5" w:rsidRPr="0085575A">
        <w:rPr>
          <w:rFonts w:ascii="Times New Roman" w:eastAsia="等线" w:hAnsi="Times New Roman" w:cs="Times New Roman"/>
          <w:color w:val="0D0D0D"/>
          <w:kern w:val="2"/>
          <w:sz w:val="28"/>
          <w:szCs w:val="28"/>
        </w:rPr>
        <w:t xml:space="preserve"> </w:t>
      </w:r>
    </w:p>
    <w:tbl>
      <w:tblPr>
        <w:tblStyle w:val="4"/>
        <w:tblW w:w="10661" w:type="dxa"/>
        <w:tblInd w:w="-885" w:type="dxa"/>
        <w:tblLayout w:type="fixed"/>
        <w:tblLook w:val="04A0" w:firstRow="1" w:lastRow="0" w:firstColumn="1" w:lastColumn="0" w:noHBand="0" w:noVBand="1"/>
      </w:tblPr>
      <w:tblGrid>
        <w:gridCol w:w="851"/>
        <w:gridCol w:w="747"/>
        <w:gridCol w:w="628"/>
        <w:gridCol w:w="746"/>
        <w:gridCol w:w="746"/>
        <w:gridCol w:w="738"/>
        <w:gridCol w:w="746"/>
        <w:gridCol w:w="753"/>
        <w:gridCol w:w="739"/>
        <w:gridCol w:w="746"/>
        <w:gridCol w:w="746"/>
        <w:gridCol w:w="738"/>
        <w:gridCol w:w="716"/>
        <w:gridCol w:w="992"/>
        <w:gridCol w:w="29"/>
      </w:tblGrid>
      <w:tr w:rsidR="00D309B3" w:rsidRPr="00D309B3" w14:paraId="3EDDE9CF" w14:textId="77777777" w:rsidTr="000E2764">
        <w:trPr>
          <w:gridAfter w:val="1"/>
          <w:wAfter w:w="29" w:type="dxa"/>
          <w:trHeight w:val="416"/>
        </w:trPr>
        <w:tc>
          <w:tcPr>
            <w:tcW w:w="851" w:type="dxa"/>
          </w:tcPr>
          <w:p w14:paraId="2524D360" w14:textId="77777777" w:rsidR="00D309B3" w:rsidRPr="00D309B3" w:rsidRDefault="00D309B3" w:rsidP="00D309B3">
            <w:pPr>
              <w:widowControl w:val="0"/>
              <w:jc w:val="both"/>
              <w:rPr>
                <w:rFonts w:ascii="Times New Roman" w:eastAsia="等线" w:hAnsi="Times New Roman" w:cs="Times New Roman"/>
                <w:b/>
                <w:bCs/>
                <w:color w:val="000000"/>
                <w:sz w:val="28"/>
                <w:szCs w:val="28"/>
              </w:rPr>
            </w:pPr>
            <w:proofErr w:type="spellStart"/>
            <w:r w:rsidRPr="00D309B3">
              <w:rPr>
                <w:rFonts w:ascii="Times New Roman" w:eastAsia="等线" w:hAnsi="Times New Roman" w:cs="Times New Roman"/>
                <w:b/>
                <w:bCs/>
                <w:color w:val="000000"/>
                <w:sz w:val="28"/>
                <w:szCs w:val="28"/>
              </w:rPr>
              <w:t>Год</w:t>
            </w:r>
            <w:proofErr w:type="spellEnd"/>
          </w:p>
        </w:tc>
        <w:tc>
          <w:tcPr>
            <w:tcW w:w="747" w:type="dxa"/>
          </w:tcPr>
          <w:p w14:paraId="10CDC885"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Янв</w:t>
            </w:r>
            <w:proofErr w:type="spellEnd"/>
          </w:p>
        </w:tc>
        <w:tc>
          <w:tcPr>
            <w:tcW w:w="628" w:type="dxa"/>
          </w:tcPr>
          <w:p w14:paraId="41924419"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Фев</w:t>
            </w:r>
            <w:proofErr w:type="spellEnd"/>
          </w:p>
        </w:tc>
        <w:tc>
          <w:tcPr>
            <w:tcW w:w="746" w:type="dxa"/>
          </w:tcPr>
          <w:p w14:paraId="234B4C40"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Мар</w:t>
            </w:r>
            <w:proofErr w:type="spellEnd"/>
          </w:p>
        </w:tc>
        <w:tc>
          <w:tcPr>
            <w:tcW w:w="746" w:type="dxa"/>
          </w:tcPr>
          <w:p w14:paraId="1AB8EC93"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Апр</w:t>
            </w:r>
            <w:proofErr w:type="spellEnd"/>
          </w:p>
        </w:tc>
        <w:tc>
          <w:tcPr>
            <w:tcW w:w="738" w:type="dxa"/>
          </w:tcPr>
          <w:p w14:paraId="43587528"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Май</w:t>
            </w:r>
            <w:proofErr w:type="spellEnd"/>
          </w:p>
        </w:tc>
        <w:tc>
          <w:tcPr>
            <w:tcW w:w="746" w:type="dxa"/>
          </w:tcPr>
          <w:p w14:paraId="33934A63"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Июн</w:t>
            </w:r>
            <w:proofErr w:type="spellEnd"/>
          </w:p>
        </w:tc>
        <w:tc>
          <w:tcPr>
            <w:tcW w:w="753" w:type="dxa"/>
          </w:tcPr>
          <w:p w14:paraId="34997D0D"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Июл</w:t>
            </w:r>
            <w:proofErr w:type="spellEnd"/>
          </w:p>
        </w:tc>
        <w:tc>
          <w:tcPr>
            <w:tcW w:w="739" w:type="dxa"/>
          </w:tcPr>
          <w:p w14:paraId="7F5F2154"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Авг</w:t>
            </w:r>
            <w:proofErr w:type="spellEnd"/>
          </w:p>
        </w:tc>
        <w:tc>
          <w:tcPr>
            <w:tcW w:w="746" w:type="dxa"/>
          </w:tcPr>
          <w:p w14:paraId="7F8E89E6"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Сен</w:t>
            </w:r>
            <w:proofErr w:type="spellEnd"/>
          </w:p>
        </w:tc>
        <w:tc>
          <w:tcPr>
            <w:tcW w:w="746" w:type="dxa"/>
          </w:tcPr>
          <w:p w14:paraId="1A4D3C76"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Окт</w:t>
            </w:r>
            <w:proofErr w:type="spellEnd"/>
          </w:p>
        </w:tc>
        <w:tc>
          <w:tcPr>
            <w:tcW w:w="738" w:type="dxa"/>
          </w:tcPr>
          <w:p w14:paraId="201530BE"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Ноя</w:t>
            </w:r>
            <w:proofErr w:type="spellEnd"/>
          </w:p>
        </w:tc>
        <w:tc>
          <w:tcPr>
            <w:tcW w:w="716" w:type="dxa"/>
          </w:tcPr>
          <w:p w14:paraId="67FBB380"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Дек</w:t>
            </w:r>
            <w:proofErr w:type="spellEnd"/>
          </w:p>
        </w:tc>
        <w:tc>
          <w:tcPr>
            <w:tcW w:w="992" w:type="dxa"/>
          </w:tcPr>
          <w:p w14:paraId="3E222478" w14:textId="77777777" w:rsidR="00D309B3" w:rsidRPr="00D309B3" w:rsidRDefault="00D309B3" w:rsidP="00D309B3">
            <w:pPr>
              <w:widowControl w:val="0"/>
              <w:jc w:val="both"/>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Всего</w:t>
            </w:r>
            <w:proofErr w:type="spellEnd"/>
          </w:p>
        </w:tc>
      </w:tr>
      <w:tr w:rsidR="00D309B3" w:rsidRPr="00D309B3" w14:paraId="6518C302" w14:textId="77777777" w:rsidTr="000E2764">
        <w:tc>
          <w:tcPr>
            <w:tcW w:w="851" w:type="dxa"/>
          </w:tcPr>
          <w:p w14:paraId="625F7859" w14:textId="77777777" w:rsidR="00D309B3" w:rsidRPr="00D309B3" w:rsidRDefault="00D309B3" w:rsidP="00D309B3">
            <w:pPr>
              <w:widowControl w:val="0"/>
              <w:jc w:val="both"/>
              <w:rPr>
                <w:rFonts w:ascii="Times New Roman" w:eastAsia="等线" w:hAnsi="Times New Roman" w:cs="Times New Roman"/>
                <w:b/>
                <w:bCs/>
                <w:color w:val="000000"/>
                <w:sz w:val="28"/>
                <w:szCs w:val="28"/>
              </w:rPr>
            </w:pPr>
            <w:r w:rsidRPr="00D309B3">
              <w:rPr>
                <w:rFonts w:ascii="Times New Roman" w:eastAsia="等线" w:hAnsi="Times New Roman" w:cs="Times New Roman"/>
                <w:b/>
                <w:bCs/>
                <w:color w:val="000000"/>
                <w:sz w:val="28"/>
                <w:szCs w:val="28"/>
              </w:rPr>
              <w:t>2022</w:t>
            </w:r>
          </w:p>
        </w:tc>
        <w:tc>
          <w:tcPr>
            <w:tcW w:w="747" w:type="dxa"/>
          </w:tcPr>
          <w:p w14:paraId="0398D97C" w14:textId="77777777" w:rsidR="00D309B3" w:rsidRPr="00D309B3" w:rsidRDefault="00D309B3" w:rsidP="00D309B3">
            <w:pPr>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8.74</w:t>
            </w:r>
          </w:p>
        </w:tc>
        <w:tc>
          <w:tcPr>
            <w:tcW w:w="628" w:type="dxa"/>
          </w:tcPr>
          <w:p w14:paraId="19DC13C9"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9.16</w:t>
            </w:r>
          </w:p>
        </w:tc>
        <w:tc>
          <w:tcPr>
            <w:tcW w:w="746" w:type="dxa"/>
          </w:tcPr>
          <w:p w14:paraId="2AEFC02A" w14:textId="77777777" w:rsidR="00D309B3" w:rsidRPr="00D309B3" w:rsidRDefault="00D309B3" w:rsidP="00D309B3">
            <w:pPr>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16.70</w:t>
            </w:r>
          </w:p>
        </w:tc>
        <w:tc>
          <w:tcPr>
            <w:tcW w:w="746" w:type="dxa"/>
          </w:tcPr>
          <w:p w14:paraId="4AABE34C"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hint="eastAsia"/>
                <w:color w:val="000000"/>
                <w:sz w:val="28"/>
                <w:szCs w:val="28"/>
              </w:rPr>
              <w:t>1</w:t>
            </w:r>
            <w:r w:rsidRPr="00D309B3">
              <w:rPr>
                <w:rFonts w:ascii="Times New Roman" w:eastAsia="等线" w:hAnsi="Times New Roman" w:cs="Times New Roman"/>
                <w:color w:val="000000"/>
                <w:sz w:val="28"/>
                <w:szCs w:val="28"/>
              </w:rPr>
              <w:t>7.83</w:t>
            </w:r>
          </w:p>
        </w:tc>
        <w:tc>
          <w:tcPr>
            <w:tcW w:w="738" w:type="dxa"/>
          </w:tcPr>
          <w:p w14:paraId="3F3BC4DC"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17.11</w:t>
            </w:r>
          </w:p>
        </w:tc>
        <w:tc>
          <w:tcPr>
            <w:tcW w:w="746" w:type="dxa"/>
          </w:tcPr>
          <w:p w14:paraId="72FBF520" w14:textId="77777777" w:rsidR="00D309B3" w:rsidRPr="00D309B3" w:rsidRDefault="00D309B3" w:rsidP="00D309B3">
            <w:pPr>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15.90</w:t>
            </w:r>
          </w:p>
          <w:p w14:paraId="46F7B839" w14:textId="77777777" w:rsidR="00D309B3" w:rsidRPr="00D309B3" w:rsidRDefault="00D309B3" w:rsidP="00D309B3">
            <w:pPr>
              <w:widowControl w:val="0"/>
              <w:jc w:val="both"/>
              <w:rPr>
                <w:rFonts w:ascii="Times New Roman" w:eastAsia="等线" w:hAnsi="Times New Roman" w:cs="Times New Roman"/>
                <w:color w:val="000000"/>
                <w:sz w:val="28"/>
                <w:szCs w:val="28"/>
              </w:rPr>
            </w:pPr>
          </w:p>
        </w:tc>
        <w:tc>
          <w:tcPr>
            <w:tcW w:w="753" w:type="dxa"/>
          </w:tcPr>
          <w:p w14:paraId="28633641" w14:textId="77777777" w:rsidR="00D309B3" w:rsidRPr="00D309B3" w:rsidRDefault="00D309B3" w:rsidP="00D309B3">
            <w:pPr>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15.09</w:t>
            </w:r>
          </w:p>
          <w:p w14:paraId="01252366" w14:textId="77777777" w:rsidR="00D309B3" w:rsidRPr="00D309B3" w:rsidRDefault="00D309B3" w:rsidP="00D309B3">
            <w:pPr>
              <w:widowControl w:val="0"/>
              <w:jc w:val="both"/>
              <w:rPr>
                <w:rFonts w:ascii="Times New Roman" w:eastAsia="等线" w:hAnsi="Times New Roman" w:cs="Times New Roman"/>
                <w:color w:val="000000"/>
                <w:sz w:val="28"/>
                <w:szCs w:val="28"/>
              </w:rPr>
            </w:pPr>
          </w:p>
        </w:tc>
        <w:tc>
          <w:tcPr>
            <w:tcW w:w="739" w:type="dxa"/>
          </w:tcPr>
          <w:p w14:paraId="08CBB3FC"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14.30</w:t>
            </w:r>
          </w:p>
        </w:tc>
        <w:tc>
          <w:tcPr>
            <w:tcW w:w="746" w:type="dxa"/>
          </w:tcPr>
          <w:p w14:paraId="09C4794F"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13.67</w:t>
            </w:r>
          </w:p>
        </w:tc>
        <w:tc>
          <w:tcPr>
            <w:tcW w:w="746" w:type="dxa"/>
          </w:tcPr>
          <w:p w14:paraId="516E7180"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12.63</w:t>
            </w:r>
          </w:p>
        </w:tc>
        <w:tc>
          <w:tcPr>
            <w:tcW w:w="738" w:type="dxa"/>
          </w:tcPr>
          <w:p w14:paraId="15051AA0" w14:textId="77777777" w:rsidR="00D309B3" w:rsidRPr="00D309B3" w:rsidRDefault="00D309B3" w:rsidP="00D309B3">
            <w:pPr>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11.97</w:t>
            </w:r>
          </w:p>
          <w:p w14:paraId="7FDB231E" w14:textId="77777777" w:rsidR="00D309B3" w:rsidRPr="00D309B3" w:rsidRDefault="00D309B3" w:rsidP="00D309B3">
            <w:pPr>
              <w:widowControl w:val="0"/>
              <w:jc w:val="both"/>
              <w:rPr>
                <w:rFonts w:ascii="Times New Roman" w:eastAsia="等线" w:hAnsi="Times New Roman" w:cs="Times New Roman"/>
                <w:color w:val="000000"/>
                <w:sz w:val="28"/>
                <w:szCs w:val="28"/>
              </w:rPr>
            </w:pPr>
          </w:p>
        </w:tc>
        <w:tc>
          <w:tcPr>
            <w:tcW w:w="716" w:type="dxa"/>
          </w:tcPr>
          <w:p w14:paraId="14DF428B"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11.92</w:t>
            </w:r>
          </w:p>
        </w:tc>
        <w:tc>
          <w:tcPr>
            <w:tcW w:w="1021" w:type="dxa"/>
            <w:gridSpan w:val="2"/>
          </w:tcPr>
          <w:p w14:paraId="54087FB9" w14:textId="77777777" w:rsidR="00D309B3" w:rsidRPr="00D309B3" w:rsidRDefault="00D309B3" w:rsidP="00D309B3">
            <w:pPr>
              <w:widowControl w:val="0"/>
              <w:jc w:val="both"/>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11.92</w:t>
            </w:r>
          </w:p>
        </w:tc>
      </w:tr>
    </w:tbl>
    <w:p w14:paraId="01FE05A9" w14:textId="77777777" w:rsidR="0085575A" w:rsidRPr="0085575A" w:rsidRDefault="0085575A" w:rsidP="00D309B3">
      <w:pPr>
        <w:widowControl w:val="0"/>
        <w:suppressAutoHyphens/>
        <w:snapToGrid w:val="0"/>
        <w:spacing w:after="0" w:line="360" w:lineRule="auto"/>
        <w:jc w:val="both"/>
        <w:rPr>
          <w:rFonts w:ascii="Times New Roman" w:eastAsia="等线" w:hAnsi="Times New Roman" w:cs="Times New Roman"/>
          <w:color w:val="0D0D0D"/>
          <w:kern w:val="2"/>
          <w:sz w:val="28"/>
          <w:szCs w:val="28"/>
        </w:rPr>
      </w:pPr>
      <w:bookmarkStart w:id="60" w:name="_Hlk130066563"/>
      <w:r w:rsidRPr="00B15A6F">
        <w:rPr>
          <w:rFonts w:ascii="Times New Roman" w:eastAsia="等线" w:hAnsi="Times New Roman" w:cs="Times New Roman"/>
          <w:b/>
          <w:bCs/>
          <w:color w:val="0D0D0D"/>
          <w:kern w:val="2"/>
          <w:sz w:val="28"/>
          <w:szCs w:val="28"/>
        </w:rPr>
        <w:t xml:space="preserve">Таблица </w:t>
      </w:r>
      <w:bookmarkEnd w:id="60"/>
      <w:r w:rsidR="00B15A6F" w:rsidRPr="00B15A6F">
        <w:rPr>
          <w:rFonts w:ascii="Times New Roman" w:eastAsia="等线" w:hAnsi="Times New Roman" w:cs="Times New Roman"/>
          <w:b/>
          <w:bCs/>
          <w:color w:val="0D0D0D"/>
          <w:kern w:val="2"/>
          <w:sz w:val="28"/>
          <w:szCs w:val="28"/>
        </w:rPr>
        <w:t>10</w:t>
      </w:r>
      <w:r w:rsidRPr="00B15A6F">
        <w:rPr>
          <w:rFonts w:ascii="Times New Roman" w:eastAsia="等线" w:hAnsi="Times New Roman" w:cs="Times New Roman"/>
          <w:b/>
          <w:bCs/>
          <w:color w:val="0D0D0D"/>
          <w:kern w:val="2"/>
          <w:sz w:val="28"/>
          <w:szCs w:val="28"/>
        </w:rPr>
        <w:t xml:space="preserve">, Уровень инфляции по месяцам в годовом исчислении 2022 </w:t>
      </w:r>
      <w:proofErr w:type="gramStart"/>
      <w:r w:rsidRPr="00B15A6F">
        <w:rPr>
          <w:rFonts w:ascii="Times New Roman" w:eastAsia="等线" w:hAnsi="Times New Roman" w:cs="Times New Roman"/>
          <w:b/>
          <w:bCs/>
          <w:color w:val="0D0D0D"/>
          <w:kern w:val="2"/>
          <w:sz w:val="28"/>
          <w:szCs w:val="28"/>
        </w:rPr>
        <w:lastRenderedPageBreak/>
        <w:t>г.(</w:t>
      </w:r>
      <w:proofErr w:type="gramEnd"/>
      <w:r w:rsidRPr="00B15A6F">
        <w:rPr>
          <w:rFonts w:ascii="Times New Roman" w:eastAsia="等线" w:hAnsi="Times New Roman" w:cs="Times New Roman"/>
          <w:b/>
          <w:bCs/>
          <w:color w:val="0D0D0D"/>
          <w:kern w:val="2"/>
          <w:sz w:val="28"/>
          <w:szCs w:val="28"/>
        </w:rPr>
        <w:t>РФ)</w:t>
      </w:r>
      <w:r w:rsidRPr="0085575A">
        <w:rPr>
          <w:rFonts w:ascii="Times New Roman" w:eastAsia="等线" w:hAnsi="Times New Roman" w:cs="Times New Roman"/>
          <w:color w:val="0D0D0D"/>
          <w:kern w:val="2"/>
          <w:sz w:val="28"/>
          <w:szCs w:val="28"/>
          <w:vertAlign w:val="superscript"/>
        </w:rPr>
        <w:footnoteReference w:id="68"/>
      </w:r>
    </w:p>
    <w:p w14:paraId="092BE762" w14:textId="77777777" w:rsidR="0085575A" w:rsidRDefault="0085575A" w:rsidP="00D309B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 </w:t>
      </w:r>
    </w:p>
    <w:tbl>
      <w:tblPr>
        <w:tblStyle w:val="121"/>
        <w:tblW w:w="8954" w:type="dxa"/>
        <w:tblLook w:val="04A0" w:firstRow="1" w:lastRow="0" w:firstColumn="1" w:lastColumn="0" w:noHBand="0" w:noVBand="1"/>
      </w:tblPr>
      <w:tblGrid>
        <w:gridCol w:w="509"/>
        <w:gridCol w:w="795"/>
        <w:gridCol w:w="794"/>
        <w:gridCol w:w="819"/>
        <w:gridCol w:w="794"/>
        <w:gridCol w:w="794"/>
        <w:gridCol w:w="794"/>
        <w:gridCol w:w="794"/>
        <w:gridCol w:w="794"/>
        <w:gridCol w:w="776"/>
        <w:gridCol w:w="1291"/>
      </w:tblGrid>
      <w:tr w:rsidR="00D309B3" w:rsidRPr="00D309B3" w14:paraId="2AE2546B" w14:textId="77777777" w:rsidTr="008D6421">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74585CEA" w14:textId="77777777" w:rsidR="00D309B3" w:rsidRPr="00DD3155" w:rsidRDefault="00D309B3" w:rsidP="00D309B3">
            <w:pPr>
              <w:rPr>
                <w:rFonts w:ascii="Times New Roman" w:hAnsi="Times New Roman" w:cs="Times New Roman"/>
                <w:color w:val="000000"/>
                <w:sz w:val="28"/>
                <w:szCs w:val="28"/>
                <w:lang w:val="ru-RU"/>
              </w:rPr>
            </w:pPr>
          </w:p>
        </w:tc>
        <w:tc>
          <w:tcPr>
            <w:tcW w:w="0" w:type="auto"/>
            <w:hideMark/>
          </w:tcPr>
          <w:p w14:paraId="7CF16452"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1980</w:t>
            </w:r>
          </w:p>
        </w:tc>
        <w:tc>
          <w:tcPr>
            <w:tcW w:w="0" w:type="auto"/>
            <w:hideMark/>
          </w:tcPr>
          <w:p w14:paraId="53A2A14A"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1981</w:t>
            </w:r>
          </w:p>
        </w:tc>
        <w:tc>
          <w:tcPr>
            <w:tcW w:w="0" w:type="auto"/>
            <w:hideMark/>
          </w:tcPr>
          <w:p w14:paraId="21126555"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1982</w:t>
            </w:r>
          </w:p>
        </w:tc>
        <w:tc>
          <w:tcPr>
            <w:tcW w:w="0" w:type="auto"/>
            <w:hideMark/>
          </w:tcPr>
          <w:p w14:paraId="59C6325D"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1983</w:t>
            </w:r>
          </w:p>
        </w:tc>
        <w:tc>
          <w:tcPr>
            <w:tcW w:w="0" w:type="auto"/>
            <w:hideMark/>
          </w:tcPr>
          <w:p w14:paraId="2386F460"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1984</w:t>
            </w:r>
          </w:p>
        </w:tc>
        <w:tc>
          <w:tcPr>
            <w:tcW w:w="0" w:type="auto"/>
            <w:hideMark/>
          </w:tcPr>
          <w:p w14:paraId="0B59D182"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1985</w:t>
            </w:r>
          </w:p>
        </w:tc>
        <w:tc>
          <w:tcPr>
            <w:tcW w:w="0" w:type="auto"/>
            <w:hideMark/>
          </w:tcPr>
          <w:p w14:paraId="0FC71869"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1986</w:t>
            </w:r>
          </w:p>
        </w:tc>
        <w:tc>
          <w:tcPr>
            <w:tcW w:w="0" w:type="auto"/>
            <w:hideMark/>
          </w:tcPr>
          <w:p w14:paraId="64001FC0"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1987</w:t>
            </w:r>
          </w:p>
        </w:tc>
        <w:tc>
          <w:tcPr>
            <w:tcW w:w="351" w:type="dxa"/>
            <w:hideMark/>
          </w:tcPr>
          <w:p w14:paraId="73CEFE03"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1988</w:t>
            </w:r>
          </w:p>
        </w:tc>
        <w:tc>
          <w:tcPr>
            <w:tcW w:w="1291" w:type="dxa"/>
            <w:hideMark/>
          </w:tcPr>
          <w:p w14:paraId="66F39D31" w14:textId="77777777" w:rsidR="00D309B3" w:rsidRPr="00D309B3" w:rsidRDefault="00D309B3" w:rsidP="00D309B3">
            <w:pPr>
              <w:spacing w:line="264"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1989</w:t>
            </w:r>
          </w:p>
        </w:tc>
      </w:tr>
      <w:tr w:rsidR="00D309B3" w:rsidRPr="00D309B3" w14:paraId="307C554C" w14:textId="77777777" w:rsidTr="00D309B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hideMark/>
          </w:tcPr>
          <w:p w14:paraId="47CD4AC3" w14:textId="77777777" w:rsidR="00D309B3" w:rsidRPr="00D309B3" w:rsidRDefault="00D309B3" w:rsidP="00D309B3">
            <w:pPr>
              <w:spacing w:line="264" w:lineRule="atLeast"/>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29B9F607"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5E20468E"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173F9187"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7CBE96A5"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36A63765"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21A7F67C"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43A7AFE4"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13138430"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351" w:type="dxa"/>
            <w:hideMark/>
          </w:tcPr>
          <w:p w14:paraId="6EC2EE6A"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1291" w:type="dxa"/>
            <w:hideMark/>
          </w:tcPr>
          <w:p w14:paraId="47415590"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r>
      <w:tr w:rsidR="00D309B3" w:rsidRPr="00D309B3" w14:paraId="44A84F2A" w14:textId="77777777" w:rsidTr="008D6421">
        <w:trPr>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2CE1123D" w14:textId="77777777" w:rsidR="00D309B3" w:rsidRPr="00D309B3" w:rsidRDefault="00D309B3" w:rsidP="00D309B3">
            <w:pPr>
              <w:rPr>
                <w:rFonts w:ascii="Times New Roman" w:hAnsi="Times New Roman" w:cs="Times New Roman"/>
                <w:color w:val="000000"/>
                <w:sz w:val="28"/>
                <w:szCs w:val="28"/>
              </w:rPr>
            </w:pPr>
          </w:p>
        </w:tc>
        <w:tc>
          <w:tcPr>
            <w:tcW w:w="0" w:type="auto"/>
            <w:hideMark/>
          </w:tcPr>
          <w:p w14:paraId="51856887"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1990</w:t>
            </w:r>
          </w:p>
        </w:tc>
        <w:tc>
          <w:tcPr>
            <w:tcW w:w="0" w:type="auto"/>
            <w:hideMark/>
          </w:tcPr>
          <w:p w14:paraId="0607EFFE"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1991</w:t>
            </w:r>
          </w:p>
        </w:tc>
        <w:tc>
          <w:tcPr>
            <w:tcW w:w="0" w:type="auto"/>
            <w:hideMark/>
          </w:tcPr>
          <w:p w14:paraId="798E9ACB"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1992</w:t>
            </w:r>
          </w:p>
        </w:tc>
        <w:tc>
          <w:tcPr>
            <w:tcW w:w="0" w:type="auto"/>
            <w:hideMark/>
          </w:tcPr>
          <w:p w14:paraId="6ED54E70"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1993</w:t>
            </w:r>
          </w:p>
        </w:tc>
        <w:tc>
          <w:tcPr>
            <w:tcW w:w="0" w:type="auto"/>
            <w:hideMark/>
          </w:tcPr>
          <w:p w14:paraId="082EFFB9"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1994</w:t>
            </w:r>
          </w:p>
        </w:tc>
        <w:tc>
          <w:tcPr>
            <w:tcW w:w="0" w:type="auto"/>
            <w:hideMark/>
          </w:tcPr>
          <w:p w14:paraId="0E151861"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1995</w:t>
            </w:r>
          </w:p>
        </w:tc>
        <w:tc>
          <w:tcPr>
            <w:tcW w:w="0" w:type="auto"/>
            <w:hideMark/>
          </w:tcPr>
          <w:p w14:paraId="5A54EF3E"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1996</w:t>
            </w:r>
          </w:p>
        </w:tc>
        <w:tc>
          <w:tcPr>
            <w:tcW w:w="0" w:type="auto"/>
            <w:hideMark/>
          </w:tcPr>
          <w:p w14:paraId="076B0B99"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1997</w:t>
            </w:r>
          </w:p>
        </w:tc>
        <w:tc>
          <w:tcPr>
            <w:tcW w:w="351" w:type="dxa"/>
            <w:hideMark/>
          </w:tcPr>
          <w:p w14:paraId="30A8998A"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1998</w:t>
            </w:r>
          </w:p>
        </w:tc>
        <w:tc>
          <w:tcPr>
            <w:tcW w:w="1291" w:type="dxa"/>
            <w:hideMark/>
          </w:tcPr>
          <w:p w14:paraId="4F171C5F"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1999</w:t>
            </w:r>
          </w:p>
        </w:tc>
      </w:tr>
      <w:tr w:rsidR="00D309B3" w:rsidRPr="00D309B3" w14:paraId="6D77EA95" w14:textId="77777777" w:rsidTr="00D309B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hideMark/>
          </w:tcPr>
          <w:p w14:paraId="07F1D242" w14:textId="77777777" w:rsidR="00D309B3" w:rsidRPr="00D309B3" w:rsidRDefault="00D309B3" w:rsidP="00D309B3">
            <w:pPr>
              <w:spacing w:line="264" w:lineRule="atLeast"/>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631BD2D7"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3D746A08"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36148C46"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5,2</w:t>
            </w:r>
          </w:p>
        </w:tc>
        <w:tc>
          <w:tcPr>
            <w:tcW w:w="0" w:type="auto"/>
            <w:hideMark/>
          </w:tcPr>
          <w:p w14:paraId="4D562B53"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5,9</w:t>
            </w:r>
          </w:p>
        </w:tc>
        <w:tc>
          <w:tcPr>
            <w:tcW w:w="0" w:type="auto"/>
            <w:hideMark/>
          </w:tcPr>
          <w:p w14:paraId="7DC8FD71"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8,1</w:t>
            </w:r>
          </w:p>
        </w:tc>
        <w:tc>
          <w:tcPr>
            <w:tcW w:w="0" w:type="auto"/>
            <w:hideMark/>
          </w:tcPr>
          <w:p w14:paraId="22AFE6A4"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8,3</w:t>
            </w:r>
          </w:p>
        </w:tc>
        <w:tc>
          <w:tcPr>
            <w:tcW w:w="0" w:type="auto"/>
            <w:hideMark/>
          </w:tcPr>
          <w:p w14:paraId="512FEE87"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9,3</w:t>
            </w:r>
          </w:p>
        </w:tc>
        <w:tc>
          <w:tcPr>
            <w:tcW w:w="0" w:type="auto"/>
            <w:hideMark/>
          </w:tcPr>
          <w:p w14:paraId="36DE9FCA"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10,8</w:t>
            </w:r>
          </w:p>
        </w:tc>
        <w:tc>
          <w:tcPr>
            <w:tcW w:w="351" w:type="dxa"/>
            <w:hideMark/>
          </w:tcPr>
          <w:p w14:paraId="15A4CDB2"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11,9</w:t>
            </w:r>
          </w:p>
        </w:tc>
        <w:tc>
          <w:tcPr>
            <w:tcW w:w="1291" w:type="dxa"/>
            <w:hideMark/>
          </w:tcPr>
          <w:p w14:paraId="6E73D9D0"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13,0</w:t>
            </w:r>
          </w:p>
        </w:tc>
      </w:tr>
      <w:tr w:rsidR="00D309B3" w:rsidRPr="00D309B3" w14:paraId="6F4F6F98" w14:textId="77777777" w:rsidTr="008D6421">
        <w:trPr>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2C6F573B" w14:textId="77777777" w:rsidR="00D309B3" w:rsidRPr="00D309B3" w:rsidRDefault="00D309B3" w:rsidP="00D309B3">
            <w:pPr>
              <w:rPr>
                <w:rFonts w:ascii="Times New Roman" w:hAnsi="Times New Roman" w:cs="Times New Roman"/>
                <w:color w:val="000000"/>
                <w:sz w:val="28"/>
                <w:szCs w:val="28"/>
              </w:rPr>
            </w:pPr>
          </w:p>
        </w:tc>
        <w:tc>
          <w:tcPr>
            <w:tcW w:w="0" w:type="auto"/>
            <w:hideMark/>
          </w:tcPr>
          <w:p w14:paraId="46724B13"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2000</w:t>
            </w:r>
          </w:p>
        </w:tc>
        <w:tc>
          <w:tcPr>
            <w:tcW w:w="0" w:type="auto"/>
            <w:hideMark/>
          </w:tcPr>
          <w:p w14:paraId="29B6ED2C"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2001</w:t>
            </w:r>
          </w:p>
        </w:tc>
        <w:tc>
          <w:tcPr>
            <w:tcW w:w="0" w:type="auto"/>
            <w:hideMark/>
          </w:tcPr>
          <w:p w14:paraId="69B57F95"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2002</w:t>
            </w:r>
          </w:p>
        </w:tc>
        <w:tc>
          <w:tcPr>
            <w:tcW w:w="0" w:type="auto"/>
            <w:hideMark/>
          </w:tcPr>
          <w:p w14:paraId="72EC65B8"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2003</w:t>
            </w:r>
          </w:p>
        </w:tc>
        <w:tc>
          <w:tcPr>
            <w:tcW w:w="0" w:type="auto"/>
            <w:hideMark/>
          </w:tcPr>
          <w:p w14:paraId="720747F1"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2004</w:t>
            </w:r>
          </w:p>
        </w:tc>
        <w:tc>
          <w:tcPr>
            <w:tcW w:w="0" w:type="auto"/>
            <w:hideMark/>
          </w:tcPr>
          <w:p w14:paraId="1C5FCB62"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2005</w:t>
            </w:r>
          </w:p>
        </w:tc>
        <w:tc>
          <w:tcPr>
            <w:tcW w:w="0" w:type="auto"/>
            <w:hideMark/>
          </w:tcPr>
          <w:p w14:paraId="220A388F"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2006</w:t>
            </w:r>
          </w:p>
        </w:tc>
        <w:tc>
          <w:tcPr>
            <w:tcW w:w="0" w:type="auto"/>
            <w:hideMark/>
          </w:tcPr>
          <w:p w14:paraId="7D288423"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2007</w:t>
            </w:r>
          </w:p>
        </w:tc>
        <w:tc>
          <w:tcPr>
            <w:tcW w:w="351" w:type="dxa"/>
            <w:hideMark/>
          </w:tcPr>
          <w:p w14:paraId="166229C7"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2008</w:t>
            </w:r>
          </w:p>
        </w:tc>
        <w:tc>
          <w:tcPr>
            <w:tcW w:w="1291" w:type="dxa"/>
            <w:hideMark/>
          </w:tcPr>
          <w:p w14:paraId="4EE982E5"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2009</w:t>
            </w:r>
          </w:p>
        </w:tc>
      </w:tr>
      <w:tr w:rsidR="00D309B3" w:rsidRPr="00D309B3" w14:paraId="689389E7" w14:textId="77777777" w:rsidTr="00D309B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55790358" w14:textId="77777777" w:rsidR="00D309B3" w:rsidRPr="00D309B3" w:rsidRDefault="00D309B3" w:rsidP="00D309B3">
            <w:pPr>
              <w:spacing w:line="264" w:lineRule="atLeast"/>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1E821AD1"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10,6</w:t>
            </w:r>
          </w:p>
        </w:tc>
        <w:tc>
          <w:tcPr>
            <w:tcW w:w="0" w:type="auto"/>
            <w:hideMark/>
          </w:tcPr>
          <w:p w14:paraId="004B8139"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8,9</w:t>
            </w:r>
          </w:p>
        </w:tc>
        <w:tc>
          <w:tcPr>
            <w:tcW w:w="0" w:type="auto"/>
            <w:hideMark/>
          </w:tcPr>
          <w:p w14:paraId="6BA90B25"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8,0</w:t>
            </w:r>
          </w:p>
        </w:tc>
        <w:tc>
          <w:tcPr>
            <w:tcW w:w="0" w:type="auto"/>
            <w:hideMark/>
          </w:tcPr>
          <w:p w14:paraId="4F1D876C"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8,2</w:t>
            </w:r>
          </w:p>
        </w:tc>
        <w:tc>
          <w:tcPr>
            <w:tcW w:w="0" w:type="auto"/>
            <w:hideMark/>
          </w:tcPr>
          <w:p w14:paraId="3AE12190"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7,7</w:t>
            </w:r>
          </w:p>
        </w:tc>
        <w:tc>
          <w:tcPr>
            <w:tcW w:w="0" w:type="auto"/>
            <w:hideMark/>
          </w:tcPr>
          <w:p w14:paraId="69D1574B"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7,2</w:t>
            </w:r>
          </w:p>
        </w:tc>
        <w:tc>
          <w:tcPr>
            <w:tcW w:w="0" w:type="auto"/>
            <w:hideMark/>
          </w:tcPr>
          <w:p w14:paraId="1F0ECB1D"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7,1</w:t>
            </w:r>
          </w:p>
        </w:tc>
        <w:tc>
          <w:tcPr>
            <w:tcW w:w="0" w:type="auto"/>
            <w:hideMark/>
          </w:tcPr>
          <w:p w14:paraId="1592DC79"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6,0</w:t>
            </w:r>
          </w:p>
        </w:tc>
        <w:tc>
          <w:tcPr>
            <w:tcW w:w="351" w:type="dxa"/>
            <w:hideMark/>
          </w:tcPr>
          <w:p w14:paraId="3E20C5A1"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6,2</w:t>
            </w:r>
          </w:p>
        </w:tc>
        <w:tc>
          <w:tcPr>
            <w:tcW w:w="1291" w:type="dxa"/>
            <w:hideMark/>
          </w:tcPr>
          <w:p w14:paraId="0A4A89C2"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8,2</w:t>
            </w:r>
          </w:p>
        </w:tc>
      </w:tr>
      <w:tr w:rsidR="00D309B3" w:rsidRPr="00D309B3" w14:paraId="56A4BC2F" w14:textId="77777777" w:rsidTr="008D6421">
        <w:trPr>
          <w:trHeight w:val="278"/>
        </w:trPr>
        <w:tc>
          <w:tcPr>
            <w:cnfStyle w:val="001000000000" w:firstRow="0" w:lastRow="0" w:firstColumn="1" w:lastColumn="0" w:oddVBand="0" w:evenVBand="0" w:oddHBand="0" w:evenHBand="0" w:firstRowFirstColumn="0" w:firstRowLastColumn="0" w:lastRowFirstColumn="0" w:lastRowLastColumn="0"/>
            <w:tcW w:w="0" w:type="auto"/>
            <w:hideMark/>
          </w:tcPr>
          <w:p w14:paraId="7F1E461F" w14:textId="77777777" w:rsidR="00D309B3" w:rsidRPr="00D309B3" w:rsidRDefault="00D309B3" w:rsidP="00D309B3">
            <w:pPr>
              <w:rPr>
                <w:rFonts w:ascii="Times New Roman" w:hAnsi="Times New Roman" w:cs="Times New Roman"/>
                <w:color w:val="000000"/>
                <w:sz w:val="28"/>
                <w:szCs w:val="28"/>
              </w:rPr>
            </w:pPr>
          </w:p>
        </w:tc>
        <w:tc>
          <w:tcPr>
            <w:tcW w:w="0" w:type="auto"/>
            <w:hideMark/>
          </w:tcPr>
          <w:p w14:paraId="4774FFFC"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2010</w:t>
            </w:r>
          </w:p>
        </w:tc>
        <w:tc>
          <w:tcPr>
            <w:tcW w:w="0" w:type="auto"/>
            <w:hideMark/>
          </w:tcPr>
          <w:p w14:paraId="6E8D2F99"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2011</w:t>
            </w:r>
          </w:p>
        </w:tc>
        <w:tc>
          <w:tcPr>
            <w:tcW w:w="0" w:type="auto"/>
            <w:hideMark/>
          </w:tcPr>
          <w:p w14:paraId="3968049B"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2012</w:t>
            </w:r>
          </w:p>
        </w:tc>
        <w:tc>
          <w:tcPr>
            <w:tcW w:w="0" w:type="auto"/>
            <w:hideMark/>
          </w:tcPr>
          <w:p w14:paraId="66858A3E"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2013</w:t>
            </w:r>
          </w:p>
        </w:tc>
        <w:tc>
          <w:tcPr>
            <w:tcW w:w="0" w:type="auto"/>
            <w:hideMark/>
          </w:tcPr>
          <w:p w14:paraId="2C1567DB"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2014</w:t>
            </w:r>
          </w:p>
        </w:tc>
        <w:tc>
          <w:tcPr>
            <w:tcW w:w="0" w:type="auto"/>
            <w:hideMark/>
          </w:tcPr>
          <w:p w14:paraId="4C3E15A6"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2015</w:t>
            </w:r>
          </w:p>
        </w:tc>
        <w:tc>
          <w:tcPr>
            <w:tcW w:w="0" w:type="auto"/>
            <w:hideMark/>
          </w:tcPr>
          <w:p w14:paraId="04D15A06"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2016</w:t>
            </w:r>
          </w:p>
        </w:tc>
        <w:tc>
          <w:tcPr>
            <w:tcW w:w="0" w:type="auto"/>
            <w:hideMark/>
          </w:tcPr>
          <w:p w14:paraId="6E774E0D"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2017</w:t>
            </w:r>
          </w:p>
        </w:tc>
        <w:tc>
          <w:tcPr>
            <w:tcW w:w="351" w:type="dxa"/>
            <w:hideMark/>
          </w:tcPr>
          <w:p w14:paraId="71FA3990"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2018</w:t>
            </w:r>
          </w:p>
        </w:tc>
        <w:tc>
          <w:tcPr>
            <w:tcW w:w="1291" w:type="dxa"/>
            <w:hideMark/>
          </w:tcPr>
          <w:p w14:paraId="277F386F"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2019</w:t>
            </w:r>
          </w:p>
        </w:tc>
      </w:tr>
      <w:tr w:rsidR="00D309B3" w:rsidRPr="00D309B3" w14:paraId="3963D504" w14:textId="77777777" w:rsidTr="00D309B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08D44A51" w14:textId="77777777" w:rsidR="00D309B3" w:rsidRPr="00D309B3" w:rsidRDefault="00D309B3" w:rsidP="00D309B3">
            <w:pPr>
              <w:spacing w:line="264" w:lineRule="atLeast"/>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5333C6D6"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7,4</w:t>
            </w:r>
          </w:p>
        </w:tc>
        <w:tc>
          <w:tcPr>
            <w:tcW w:w="0" w:type="auto"/>
            <w:hideMark/>
          </w:tcPr>
          <w:p w14:paraId="045FEF8A"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6,5</w:t>
            </w:r>
          </w:p>
        </w:tc>
        <w:tc>
          <w:tcPr>
            <w:tcW w:w="0" w:type="auto"/>
            <w:hideMark/>
          </w:tcPr>
          <w:p w14:paraId="6F7534E8"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5,5</w:t>
            </w:r>
          </w:p>
        </w:tc>
        <w:tc>
          <w:tcPr>
            <w:tcW w:w="0" w:type="auto"/>
            <w:hideMark/>
          </w:tcPr>
          <w:p w14:paraId="7E7B95D3"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5,5</w:t>
            </w:r>
          </w:p>
        </w:tc>
        <w:tc>
          <w:tcPr>
            <w:tcW w:w="0" w:type="auto"/>
            <w:hideMark/>
          </w:tcPr>
          <w:p w14:paraId="662FAF12"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5,2</w:t>
            </w:r>
          </w:p>
        </w:tc>
        <w:tc>
          <w:tcPr>
            <w:tcW w:w="0" w:type="auto"/>
            <w:hideMark/>
          </w:tcPr>
          <w:p w14:paraId="4E5C2346"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5,6</w:t>
            </w:r>
          </w:p>
        </w:tc>
        <w:tc>
          <w:tcPr>
            <w:tcW w:w="0" w:type="auto"/>
            <w:hideMark/>
          </w:tcPr>
          <w:p w14:paraId="3FC2172F"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5,5</w:t>
            </w:r>
          </w:p>
        </w:tc>
        <w:tc>
          <w:tcPr>
            <w:tcW w:w="0" w:type="auto"/>
            <w:hideMark/>
          </w:tcPr>
          <w:p w14:paraId="14004F5A"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5,2</w:t>
            </w:r>
          </w:p>
        </w:tc>
        <w:tc>
          <w:tcPr>
            <w:tcW w:w="351" w:type="dxa"/>
            <w:hideMark/>
          </w:tcPr>
          <w:p w14:paraId="6AF0EB09"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4,8</w:t>
            </w:r>
          </w:p>
        </w:tc>
        <w:tc>
          <w:tcPr>
            <w:tcW w:w="1291" w:type="dxa"/>
            <w:hideMark/>
          </w:tcPr>
          <w:p w14:paraId="3775B314"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4,6</w:t>
            </w:r>
          </w:p>
        </w:tc>
      </w:tr>
      <w:tr w:rsidR="00D309B3" w:rsidRPr="00D309B3" w14:paraId="36B1C42C" w14:textId="77777777" w:rsidTr="008D6421">
        <w:trPr>
          <w:gridAfter w:val="6"/>
          <w:wAfter w:w="5233" w:type="dxa"/>
          <w:trHeight w:val="278"/>
        </w:trPr>
        <w:tc>
          <w:tcPr>
            <w:cnfStyle w:val="001000000000" w:firstRow="0" w:lastRow="0" w:firstColumn="1" w:lastColumn="0" w:oddVBand="0" w:evenVBand="0" w:oddHBand="0" w:evenHBand="0" w:firstRowFirstColumn="0" w:firstRowLastColumn="0" w:lastRowFirstColumn="0" w:lastRowLastColumn="0"/>
            <w:tcW w:w="0" w:type="auto"/>
            <w:hideMark/>
          </w:tcPr>
          <w:p w14:paraId="45EFD09F" w14:textId="77777777" w:rsidR="00D309B3" w:rsidRPr="00D309B3" w:rsidRDefault="00D309B3" w:rsidP="00D309B3">
            <w:pPr>
              <w:rPr>
                <w:rFonts w:ascii="Times New Roman" w:hAnsi="Times New Roman" w:cs="Times New Roman"/>
                <w:color w:val="000000"/>
                <w:sz w:val="28"/>
                <w:szCs w:val="28"/>
              </w:rPr>
            </w:pPr>
          </w:p>
        </w:tc>
        <w:tc>
          <w:tcPr>
            <w:tcW w:w="0" w:type="auto"/>
            <w:hideMark/>
          </w:tcPr>
          <w:p w14:paraId="1C233942"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2020</w:t>
            </w:r>
          </w:p>
        </w:tc>
        <w:tc>
          <w:tcPr>
            <w:tcW w:w="0" w:type="auto"/>
            <w:hideMark/>
          </w:tcPr>
          <w:p w14:paraId="0E58561F"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2021</w:t>
            </w:r>
          </w:p>
        </w:tc>
        <w:tc>
          <w:tcPr>
            <w:tcW w:w="0" w:type="auto"/>
            <w:hideMark/>
          </w:tcPr>
          <w:p w14:paraId="6DEC9F20"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2022</w:t>
            </w:r>
          </w:p>
        </w:tc>
        <w:tc>
          <w:tcPr>
            <w:tcW w:w="0" w:type="auto"/>
            <w:hideMark/>
          </w:tcPr>
          <w:p w14:paraId="29A193D9" w14:textId="77777777" w:rsidR="00D309B3" w:rsidRPr="00D309B3" w:rsidRDefault="00D309B3" w:rsidP="00D309B3">
            <w:pPr>
              <w:spacing w:line="264"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szCs w:val="28"/>
              </w:rPr>
            </w:pPr>
            <w:r w:rsidRPr="00D309B3">
              <w:rPr>
                <w:rFonts w:ascii="Times New Roman" w:hAnsi="Times New Roman" w:cs="Times New Roman"/>
                <w:b/>
                <w:color w:val="000000"/>
                <w:sz w:val="28"/>
                <w:szCs w:val="28"/>
              </w:rPr>
              <w:t>2023</w:t>
            </w:r>
          </w:p>
        </w:tc>
      </w:tr>
      <w:tr w:rsidR="00D309B3" w:rsidRPr="00D309B3" w14:paraId="1888131B" w14:textId="77777777" w:rsidTr="00D309B3">
        <w:trPr>
          <w:gridAfter w:val="6"/>
          <w:cnfStyle w:val="000000100000" w:firstRow="0" w:lastRow="0" w:firstColumn="0" w:lastColumn="0" w:oddVBand="0" w:evenVBand="0" w:oddHBand="1" w:evenHBand="0" w:firstRowFirstColumn="0" w:firstRowLastColumn="0" w:lastRowFirstColumn="0" w:lastRowLastColumn="0"/>
          <w:wAfter w:w="5233" w:type="dxa"/>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5CBFABBE" w14:textId="77777777" w:rsidR="00D309B3" w:rsidRPr="00D309B3" w:rsidRDefault="00D309B3" w:rsidP="00D309B3">
            <w:pPr>
              <w:spacing w:line="264" w:lineRule="atLeast"/>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c>
          <w:tcPr>
            <w:tcW w:w="0" w:type="auto"/>
            <w:hideMark/>
          </w:tcPr>
          <w:p w14:paraId="402C771C"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5,8</w:t>
            </w:r>
          </w:p>
        </w:tc>
        <w:tc>
          <w:tcPr>
            <w:tcW w:w="0" w:type="auto"/>
            <w:hideMark/>
          </w:tcPr>
          <w:p w14:paraId="04E233E8"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4,8</w:t>
            </w:r>
          </w:p>
        </w:tc>
        <w:tc>
          <w:tcPr>
            <w:tcW w:w="0" w:type="auto"/>
            <w:hideMark/>
          </w:tcPr>
          <w:p w14:paraId="74EE10BD"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3,7%</w:t>
            </w:r>
          </w:p>
        </w:tc>
        <w:tc>
          <w:tcPr>
            <w:tcW w:w="0" w:type="auto"/>
            <w:hideMark/>
          </w:tcPr>
          <w:p w14:paraId="6C050B1C" w14:textId="77777777" w:rsidR="00D309B3" w:rsidRPr="00D309B3" w:rsidRDefault="00D309B3" w:rsidP="00D30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D309B3">
              <w:rPr>
                <w:rFonts w:ascii="Times New Roman" w:hAnsi="Times New Roman" w:cs="Times New Roman"/>
                <w:color w:val="000000"/>
                <w:sz w:val="28"/>
                <w:szCs w:val="28"/>
              </w:rPr>
              <w:t>–</w:t>
            </w:r>
          </w:p>
        </w:tc>
      </w:tr>
    </w:tbl>
    <w:p w14:paraId="3751B5DF" w14:textId="77777777" w:rsidR="0085575A" w:rsidRPr="0085575A" w:rsidRDefault="0085575A" w:rsidP="00D309B3">
      <w:pPr>
        <w:widowControl w:val="0"/>
        <w:suppressAutoHyphens/>
        <w:snapToGrid w:val="0"/>
        <w:spacing w:after="0" w:line="360" w:lineRule="auto"/>
        <w:ind w:firstLineChars="200" w:firstLine="56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 xml:space="preserve">Таблица </w:t>
      </w:r>
      <w:r w:rsidR="00B15A6F">
        <w:rPr>
          <w:rFonts w:ascii="Times New Roman" w:eastAsia="等线" w:hAnsi="Times New Roman" w:cs="Times New Roman"/>
          <w:b/>
          <w:bCs/>
          <w:color w:val="0D0D0D"/>
          <w:kern w:val="2"/>
          <w:sz w:val="28"/>
          <w:szCs w:val="28"/>
        </w:rPr>
        <w:t>11</w:t>
      </w:r>
      <w:r w:rsidRPr="0085575A">
        <w:rPr>
          <w:rFonts w:ascii="Times New Roman" w:eastAsia="等线" w:hAnsi="Times New Roman" w:cs="Times New Roman"/>
          <w:b/>
          <w:bCs/>
          <w:color w:val="0D0D0D"/>
          <w:kern w:val="2"/>
          <w:sz w:val="28"/>
          <w:szCs w:val="28"/>
        </w:rPr>
        <w:t>. Уровень безработицы в России</w:t>
      </w:r>
      <w:r w:rsidRPr="0085575A">
        <w:rPr>
          <w:rFonts w:ascii="Times New Roman" w:eastAsia="等线" w:hAnsi="Times New Roman" w:cs="Times New Roman" w:hint="eastAsia"/>
          <w:b/>
          <w:bCs/>
          <w:color w:val="0D0D0D"/>
          <w:kern w:val="2"/>
          <w:sz w:val="28"/>
          <w:szCs w:val="28"/>
        </w:rPr>
        <w:t xml:space="preserve"> </w:t>
      </w:r>
      <w:r w:rsidRPr="0085575A">
        <w:rPr>
          <w:rFonts w:ascii="Times New Roman" w:eastAsia="等线" w:hAnsi="Times New Roman" w:cs="Times New Roman"/>
          <w:b/>
          <w:bCs/>
          <w:color w:val="0D0D0D"/>
          <w:kern w:val="2"/>
          <w:sz w:val="28"/>
          <w:szCs w:val="28"/>
        </w:rPr>
        <w:t>(% от общей численности трудоспособного населения)</w:t>
      </w:r>
      <w:r w:rsidRPr="0085575A">
        <w:rPr>
          <w:rFonts w:ascii="Times New Roman" w:eastAsia="等线" w:hAnsi="Times New Roman" w:cs="Times New Roman"/>
          <w:b/>
          <w:bCs/>
          <w:color w:val="0D0D0D"/>
          <w:kern w:val="2"/>
          <w:sz w:val="28"/>
          <w:szCs w:val="28"/>
          <w:vertAlign w:val="superscript"/>
        </w:rPr>
        <w:footnoteReference w:id="69"/>
      </w:r>
    </w:p>
    <w:p w14:paraId="54BAF54A" w14:textId="77777777" w:rsidR="00FA621E"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Однако масштабные санкции также создали ряд проблем для российской экономики. В краткосрочной перспективе финансовые санкции привели к кратковременному нарушению работы рынка и повыш</w:t>
      </w:r>
      <w:r w:rsidR="007E5C72">
        <w:rPr>
          <w:rFonts w:ascii="Times New Roman" w:eastAsia="等线" w:hAnsi="Times New Roman" w:cs="Times New Roman"/>
          <w:color w:val="0D0D0D"/>
          <w:kern w:val="2"/>
          <w:sz w:val="28"/>
          <w:szCs w:val="28"/>
        </w:rPr>
        <w:t>ению затрат на ведение производственной деятельности</w:t>
      </w:r>
      <w:r w:rsidRPr="0085575A">
        <w:rPr>
          <w:rFonts w:ascii="Times New Roman" w:eastAsia="等线" w:hAnsi="Times New Roman" w:cs="Times New Roman"/>
          <w:color w:val="0D0D0D"/>
          <w:kern w:val="2"/>
          <w:sz w:val="28"/>
          <w:szCs w:val="28"/>
        </w:rPr>
        <w:t xml:space="preserve">. Были нарушены каналы международных расчетов, и России пришлось создавать собственную систему международных расчетов и платежей и искать альтернативные каналы расчетов и платежные валюты, отличные от SWIFT и международных валют, таких как доллар США и евро, что существенно повлияло на эффективность международной торговли и повысило торговые издержки. В долгосрочной перспективе это разрыв международной цепи поставок, а также ослабление способности к инновациям в области науки и техники. </w:t>
      </w:r>
    </w:p>
    <w:p w14:paraId="23610A73"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С точки зрения промышленной цепочки поставок, Россия в основном экспортирует сырьевые товары, такие как энергетическое сырье, и импортирует электромеханическое оборудование и электронную продукцию, создавая высокую зависимость от иностранного высокотехнологичного </w:t>
      </w:r>
      <w:r w:rsidRPr="0085575A">
        <w:rPr>
          <w:rFonts w:ascii="Times New Roman" w:eastAsia="等线" w:hAnsi="Times New Roman" w:cs="Times New Roman"/>
          <w:color w:val="0D0D0D"/>
          <w:kern w:val="2"/>
          <w:sz w:val="28"/>
          <w:szCs w:val="28"/>
        </w:rPr>
        <w:lastRenderedPageBreak/>
        <w:t>оборудования и инвестиционных товаров. Санкции США и Европы, которые, с одной стороны, вводят технологичес</w:t>
      </w:r>
      <w:r w:rsidR="00FA621E">
        <w:rPr>
          <w:rFonts w:ascii="Times New Roman" w:eastAsia="等线" w:hAnsi="Times New Roman" w:cs="Times New Roman"/>
          <w:color w:val="0D0D0D"/>
          <w:kern w:val="2"/>
          <w:sz w:val="28"/>
          <w:szCs w:val="28"/>
        </w:rPr>
        <w:t>кую блокаду России, а с другой –</w:t>
      </w:r>
      <w:r w:rsidRPr="0085575A">
        <w:rPr>
          <w:rFonts w:ascii="Times New Roman" w:eastAsia="等线" w:hAnsi="Times New Roman" w:cs="Times New Roman"/>
          <w:color w:val="0D0D0D"/>
          <w:kern w:val="2"/>
          <w:sz w:val="28"/>
          <w:szCs w:val="28"/>
        </w:rPr>
        <w:t xml:space="preserve"> ограничивают ее энергетический рынок путем развязывания и ценовых ограничений, привели к дефициту компьютеров, микросхем и интеллектуального оборудования, электронной и оптической продукции, а также механического промышленного оборудования. Россия одновременно сталкивается с импортозамещением во многих областях и секторах, что требует комплексной перестройки производственной цепи поставок, а также импорта. Проблему недостаточного потенциала замещения трудно решить в краткосрочной перспективе. Если экономическую силу страны разделить на четыре измерения: жизнеспособность, потенциал развития, внешнее влияние и сила внешнего принуждения, то, хотя санкции не угрожают жизнеспособности России, они также ослабили ее потенциал развития. Глобальное влияние России также ослаблено ограниченностью международной логистической и трубопроводной инфраструктуры и ограниченностью внешних рынков для стратегических ресурсов, таких как энергия и продовольствие.</w:t>
      </w:r>
    </w:p>
    <w:p w14:paraId="5CDAAD33" w14:textId="77777777" w:rsidR="00FA621E"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Под воздействием масштабных санкций Россия была вынуждена осуществить структурную экономическую трансформацию. Модель экономического развития и политика стали уделять больше внимания экономическому суверенитету, технологическому суверенитету и суверенитету данных, с обязательством содействовать цифровизации экономики, трансформации информационных технологий и технологической независимости. Поддерживаются и укрепляются не только традиционные отрасли, такие как энергетика, сельское хозяйство, тяжелая промышленность и аэрокосмическая промышленность, но и увеличиваются инвестиции и наращивается автономный потенциал в секторах транспорта и логистики, цифровизации экономики и технологических инноваций. </w:t>
      </w:r>
    </w:p>
    <w:p w14:paraId="4C336C0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К концу 2022 года государств</w:t>
      </w:r>
      <w:r w:rsidRPr="00D24BE5">
        <w:rPr>
          <w:rFonts w:ascii="Times New Roman" w:eastAsia="等线" w:hAnsi="Times New Roman" w:cs="Times New Roman"/>
          <w:color w:val="0D0D0D"/>
          <w:kern w:val="2"/>
          <w:sz w:val="28"/>
          <w:szCs w:val="28"/>
        </w:rPr>
        <w:t xml:space="preserve">о </w:t>
      </w:r>
      <w:r w:rsidR="00FA621E" w:rsidRPr="00D24BE5">
        <w:rPr>
          <w:rFonts w:ascii="Times New Roman" w:eastAsia="等线" w:hAnsi="Times New Roman" w:cs="Times New Roman"/>
          <w:color w:val="0D0D0D"/>
          <w:kern w:val="2"/>
          <w:sz w:val="28"/>
          <w:szCs w:val="28"/>
        </w:rPr>
        <w:t>взяло</w:t>
      </w:r>
      <w:r w:rsidRPr="00D24BE5">
        <w:rPr>
          <w:rFonts w:ascii="Times New Roman" w:eastAsia="等线" w:hAnsi="Times New Roman" w:cs="Times New Roman"/>
          <w:color w:val="0D0D0D"/>
          <w:kern w:val="2"/>
          <w:sz w:val="28"/>
          <w:szCs w:val="28"/>
        </w:rPr>
        <w:t xml:space="preserve"> на себя ведущую роль в инвестициях и промышленности и постепенно разработ</w:t>
      </w:r>
      <w:r w:rsidR="00FA621E" w:rsidRPr="00D24BE5">
        <w:rPr>
          <w:rFonts w:ascii="Times New Roman" w:eastAsia="等线" w:hAnsi="Times New Roman" w:cs="Times New Roman"/>
          <w:color w:val="0D0D0D"/>
          <w:kern w:val="2"/>
          <w:sz w:val="28"/>
          <w:szCs w:val="28"/>
        </w:rPr>
        <w:t>ало</w:t>
      </w:r>
      <w:r w:rsidRPr="0085575A">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lastRenderedPageBreak/>
        <w:t>институциональную модель распределения ресурсов, основанную на государственном вмешательстве и лидерстве, поддерживаемую и направляемую рыночными механизмами. Эта институциональная модель характеризуется сочетанием ограниченной конкуренции и умеренной монополии, ограниченной открытости и тесного сотрудничества с промышленной безопасностью и автономией. Международный валютный фонд прогнозирует рост российской экономики на 0,3% в 2023 году</w:t>
      </w:r>
      <w:r w:rsidRPr="0085575A">
        <w:rPr>
          <w:rFonts w:ascii="Times New Roman" w:eastAsia="等线" w:hAnsi="Times New Roman" w:cs="Times New Roman"/>
          <w:color w:val="0D0D0D"/>
          <w:kern w:val="2"/>
          <w:sz w:val="28"/>
          <w:szCs w:val="28"/>
          <w:vertAlign w:val="superscript"/>
        </w:rPr>
        <w:footnoteReference w:id="70"/>
      </w:r>
      <w:r w:rsidRPr="0085575A">
        <w:rPr>
          <w:rFonts w:ascii="Times New Roman" w:eastAsia="等线" w:hAnsi="Times New Roman" w:cs="Times New Roman"/>
          <w:color w:val="0D0D0D"/>
          <w:kern w:val="2"/>
          <w:sz w:val="28"/>
          <w:szCs w:val="28"/>
        </w:rPr>
        <w:t xml:space="preserve">. </w:t>
      </w:r>
    </w:p>
    <w:p w14:paraId="6BC4DF2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  Напротив, в 2022 году экономика Китая выдержала более сильное возде</w:t>
      </w:r>
      <w:r w:rsidRPr="00D24BE5">
        <w:rPr>
          <w:rFonts w:ascii="Times New Roman" w:eastAsia="等线" w:hAnsi="Times New Roman" w:cs="Times New Roman"/>
          <w:color w:val="0D0D0D"/>
          <w:kern w:val="2"/>
          <w:sz w:val="28"/>
          <w:szCs w:val="28"/>
        </w:rPr>
        <w:t xml:space="preserve">йствие многочисленных внутренних и внешних факторов, таких как эпидемия </w:t>
      </w:r>
      <w:r w:rsidR="00AE4AED" w:rsidRPr="00D24BE5">
        <w:rPr>
          <w:rFonts w:ascii="Times New Roman" w:eastAsia="等线" w:hAnsi="Times New Roman" w:cs="Times New Roman"/>
          <w:color w:val="0D0D0D"/>
          <w:kern w:val="2"/>
          <w:sz w:val="28"/>
          <w:szCs w:val="28"/>
        </w:rPr>
        <w:t>корона</w:t>
      </w:r>
      <w:r w:rsidR="00FA621E" w:rsidRPr="00D24BE5">
        <w:rPr>
          <w:rFonts w:ascii="Times New Roman" w:eastAsia="等线" w:hAnsi="Times New Roman" w:cs="Times New Roman"/>
          <w:color w:val="0D0D0D"/>
          <w:kern w:val="2"/>
          <w:sz w:val="28"/>
          <w:szCs w:val="28"/>
        </w:rPr>
        <w:t>вируса</w:t>
      </w:r>
      <w:r w:rsidRPr="0085575A">
        <w:rPr>
          <w:rFonts w:ascii="Times New Roman" w:eastAsia="等线" w:hAnsi="Times New Roman" w:cs="Times New Roman"/>
          <w:color w:val="0D0D0D"/>
          <w:kern w:val="2"/>
          <w:sz w:val="28"/>
          <w:szCs w:val="28"/>
        </w:rPr>
        <w:t>. В 2022 году валовой внутренний продукт (ВВП) Китая достиг 121 трлн. юаней, увеличившись на 3,0% в постоянных ценах по сравнению с предыдущим годом</w:t>
      </w:r>
      <w:r w:rsidRPr="0085575A">
        <w:rPr>
          <w:rFonts w:ascii="Times New Roman" w:eastAsia="等线" w:hAnsi="Times New Roman" w:cs="Times New Roman"/>
          <w:color w:val="0D0D0D"/>
          <w:kern w:val="2"/>
          <w:sz w:val="28"/>
          <w:szCs w:val="28"/>
          <w:vertAlign w:val="superscript"/>
        </w:rPr>
        <w:footnoteReference w:id="71"/>
      </w:r>
      <w:r w:rsidR="00AE4AED">
        <w:rPr>
          <w:rFonts w:ascii="Times New Roman" w:eastAsia="等线" w:hAnsi="Times New Roman" w:cs="Times New Roman"/>
          <w:color w:val="0D0D0D"/>
          <w:kern w:val="2"/>
          <w:sz w:val="28"/>
          <w:szCs w:val="28"/>
        </w:rPr>
        <w:t>.</w:t>
      </w: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 xml:space="preserve"> Риски, проблемы, трудности и давление, с которыми столкнется экономика Китая в предстоящий период, многогранны и сложны. Как справиться с вызовами многих внешних факторов, таких как постэпидемическая эпоха, сдерживание США Китая, замедление мирового экономического роста и высокая инфляция, и возможное влияние на них, а также необходимость решения некоторых внутренних противоречий и проблем, таких как недостаточный внутренний спрос, ослабление ожиданий и накопление рисков. Как показано на графике 6, даже без учета эпидемического шока, китайская экономика уже продемонстрировала монотонную тенденцию снижения темпов роста ВВП с 2010 по 2019 год, со среднегодовым снижением на 0,33 процентных пункта.</w:t>
      </w:r>
    </w:p>
    <w:p w14:paraId="7AB0B58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noProof/>
          <w:color w:val="0D0D0D"/>
          <w:kern w:val="2"/>
          <w:sz w:val="28"/>
          <w:szCs w:val="28"/>
        </w:rPr>
        <w:lastRenderedPageBreak/>
        <w:drawing>
          <wp:inline distT="0" distB="0" distL="0" distR="0" wp14:anchorId="409DF9C3" wp14:editId="4F3D7A00">
            <wp:extent cx="5457825" cy="324802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2FD879" w14:textId="77777777" w:rsidR="0085575A" w:rsidRPr="0085575A" w:rsidRDefault="0085575A" w:rsidP="0072691F">
      <w:pPr>
        <w:widowControl w:val="0"/>
        <w:suppressAutoHyphens/>
        <w:snapToGrid w:val="0"/>
        <w:spacing w:after="0" w:line="360" w:lineRule="auto"/>
        <w:ind w:firstLineChars="600" w:firstLine="1680"/>
        <w:jc w:val="both"/>
        <w:rPr>
          <w:rFonts w:ascii="Times New Roman" w:eastAsia="等线" w:hAnsi="Times New Roman" w:cs="Times New Roman"/>
          <w:color w:val="0D0D0D"/>
          <w:kern w:val="2"/>
          <w:sz w:val="28"/>
          <w:szCs w:val="28"/>
        </w:rPr>
      </w:pPr>
      <w:r w:rsidRPr="00D309B3">
        <w:rPr>
          <w:rFonts w:ascii="Times New Roman" w:eastAsia="等线" w:hAnsi="Times New Roman" w:cs="Times New Roman"/>
          <w:b/>
          <w:bCs/>
          <w:color w:val="0D0D0D"/>
          <w:kern w:val="2"/>
          <w:sz w:val="28"/>
          <w:szCs w:val="28"/>
        </w:rPr>
        <w:t>График 2</w:t>
      </w:r>
      <w:r w:rsidR="00D309B3" w:rsidRPr="00D309B3">
        <w:rPr>
          <w:rFonts w:ascii="Times New Roman" w:eastAsia="等线" w:hAnsi="Times New Roman" w:cs="Times New Roman"/>
          <w:b/>
          <w:bCs/>
          <w:color w:val="0D0D0D"/>
          <w:kern w:val="2"/>
          <w:sz w:val="28"/>
          <w:szCs w:val="28"/>
        </w:rPr>
        <w:t xml:space="preserve">. </w:t>
      </w:r>
      <w:r w:rsidRPr="00D309B3">
        <w:rPr>
          <w:rFonts w:ascii="Times New Roman" w:eastAsia="等线" w:hAnsi="Times New Roman" w:cs="Times New Roman"/>
          <w:b/>
          <w:bCs/>
          <w:color w:val="0D0D0D"/>
          <w:kern w:val="2"/>
          <w:sz w:val="28"/>
          <w:szCs w:val="28"/>
        </w:rPr>
        <w:t>Темп роста ВВП (годовой %) - Китай</w:t>
      </w:r>
      <w:r w:rsidRPr="0085575A">
        <w:rPr>
          <w:rFonts w:ascii="Times New Roman" w:eastAsia="等线" w:hAnsi="Times New Roman" w:cs="Times New Roman"/>
          <w:color w:val="0D0D0D"/>
          <w:kern w:val="2"/>
          <w:sz w:val="28"/>
          <w:szCs w:val="28"/>
          <w:vertAlign w:val="superscript"/>
        </w:rPr>
        <w:footnoteReference w:id="72"/>
      </w:r>
    </w:p>
    <w:p w14:paraId="0E90863B"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частности, все эти вопросы и проблемы имеют не только краткосрочные последствия, но и ведут к структурным изменениям в средне- и долгосрочной перспективе. В ответ на тенденцию замедления </w:t>
      </w:r>
      <w:r w:rsidR="00AE4AED">
        <w:rPr>
          <w:rFonts w:ascii="Times New Roman" w:eastAsia="等线" w:hAnsi="Times New Roman" w:cs="Times New Roman"/>
          <w:color w:val="0D0D0D"/>
          <w:kern w:val="2"/>
          <w:sz w:val="28"/>
          <w:szCs w:val="28"/>
        </w:rPr>
        <w:t>экономического роста в докладе «</w:t>
      </w:r>
      <w:r w:rsidRPr="0085575A">
        <w:rPr>
          <w:rFonts w:ascii="Times New Roman" w:eastAsia="等线" w:hAnsi="Times New Roman" w:cs="Times New Roman"/>
          <w:color w:val="0D0D0D"/>
          <w:kern w:val="2"/>
          <w:sz w:val="28"/>
          <w:szCs w:val="28"/>
        </w:rPr>
        <w:t>Reviving Growth: China's Economi</w:t>
      </w:r>
      <w:r w:rsidR="00AE4AED">
        <w:rPr>
          <w:rFonts w:ascii="Times New Roman" w:eastAsia="等线" w:hAnsi="Times New Roman" w:cs="Times New Roman"/>
          <w:color w:val="0D0D0D"/>
          <w:kern w:val="2"/>
          <w:sz w:val="28"/>
          <w:szCs w:val="28"/>
        </w:rPr>
        <w:t>c Development Outlook 2023-2027»</w:t>
      </w:r>
      <w:r w:rsidRPr="0085575A">
        <w:rPr>
          <w:rFonts w:ascii="Times New Roman" w:eastAsia="等线" w:hAnsi="Times New Roman" w:cs="Times New Roman"/>
          <w:color w:val="0D0D0D"/>
          <w:kern w:val="2"/>
          <w:sz w:val="28"/>
          <w:szCs w:val="28"/>
          <w:vertAlign w:val="superscript"/>
        </w:rPr>
        <w:footnoteReference w:id="73"/>
      </w:r>
      <w:r w:rsidRPr="0085575A">
        <w:rPr>
          <w:rFonts w:ascii="Times New Roman" w:eastAsia="等线" w:hAnsi="Times New Roman" w:cs="Times New Roman"/>
          <w:color w:val="0D0D0D"/>
          <w:kern w:val="2"/>
          <w:sz w:val="28"/>
          <w:szCs w:val="28"/>
        </w:rPr>
        <w:t xml:space="preserve"> , опубликованном Университетом Цинхуа, определены восемь трудностей и проблем, которые в настоящее время существуют в экономике Китая: 1. </w:t>
      </w:r>
      <w:r w:rsidR="00AE4AED" w:rsidRPr="00D24BE5">
        <w:rPr>
          <w:rFonts w:ascii="Times New Roman" w:eastAsia="等线" w:hAnsi="Times New Roman" w:cs="Times New Roman"/>
          <w:color w:val="0D0D0D"/>
          <w:kern w:val="2"/>
          <w:sz w:val="28"/>
          <w:szCs w:val="28"/>
        </w:rPr>
        <w:t>взаимосвязь краткосрочных рисков и долгосрочных точек</w:t>
      </w:r>
      <w:r w:rsidRPr="00D24BE5">
        <w:rPr>
          <w:rFonts w:ascii="Times New Roman" w:eastAsia="等线" w:hAnsi="Times New Roman" w:cs="Times New Roman"/>
          <w:color w:val="0D0D0D"/>
          <w:kern w:val="2"/>
          <w:sz w:val="28"/>
          <w:szCs w:val="28"/>
        </w:rPr>
        <w:t xml:space="preserve"> перегиба на рынке недвижимости; 2. не</w:t>
      </w:r>
      <w:r w:rsidRPr="0085575A">
        <w:rPr>
          <w:rFonts w:ascii="Times New Roman" w:eastAsia="等线" w:hAnsi="Times New Roman" w:cs="Times New Roman"/>
          <w:color w:val="0D0D0D"/>
          <w:kern w:val="2"/>
          <w:sz w:val="28"/>
          <w:szCs w:val="28"/>
        </w:rPr>
        <w:t xml:space="preserve">устойчивый долг местных органов власти серьезно сдерживает динамизм местной экономики; 3. отсутствие динамизма в развитии частной экономики; 4. темпы роста потребления продолжают снижаться; 5. местные органы власти недостаточно мотивированы для развития экономики; 6. общая численность населения </w:t>
      </w:r>
      <w:r w:rsidRPr="0085575A">
        <w:rPr>
          <w:rFonts w:ascii="Times New Roman" w:eastAsia="等线" w:hAnsi="Times New Roman" w:cs="Times New Roman"/>
          <w:color w:val="0D0D0D"/>
          <w:kern w:val="2"/>
          <w:sz w:val="28"/>
          <w:szCs w:val="28"/>
        </w:rPr>
        <w:lastRenderedPageBreak/>
        <w:t>сокращается, а население стареет; 7. уровень безработицы среди молодежи остается высоким; 8. вклад иностранного спроса в экономический рост Китая снижается.</w:t>
      </w:r>
    </w:p>
    <w:p w14:paraId="597A4AF7"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докладе также отмечается, что, хотя нынешнее экономическое развитие сталкивается со многими проблемами, в среднесрочной и долгосрочной перспективе экономика Китая по-прежнему имеет большой потенциал для роста, </w:t>
      </w:r>
      <w:r w:rsidR="00AE4AED">
        <w:rPr>
          <w:rFonts w:ascii="Times New Roman" w:eastAsia="等线" w:hAnsi="Times New Roman" w:cs="Times New Roman"/>
          <w:color w:val="0D0D0D"/>
          <w:kern w:val="2"/>
          <w:sz w:val="28"/>
          <w:szCs w:val="28"/>
        </w:rPr>
        <w:t>сосредоточенный в семи областях:</w:t>
      </w:r>
    </w:p>
    <w:p w14:paraId="439AD52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1. будущая демографическая и экономическая оптимизация раскроет огромный потенциал для экономического развития</w:t>
      </w:r>
      <w:r w:rsidR="00AE4AED">
        <w:rPr>
          <w:rFonts w:ascii="Times New Roman" w:eastAsia="等线" w:hAnsi="Times New Roman" w:cs="Times New Roman"/>
          <w:color w:val="0D0D0D"/>
          <w:kern w:val="2"/>
          <w:sz w:val="28"/>
          <w:szCs w:val="28"/>
        </w:rPr>
        <w:t>;</w:t>
      </w:r>
    </w:p>
    <w:p w14:paraId="25EFF078"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2. высокая норма сбережений как основа для оживления и роста</w:t>
      </w:r>
      <w:r w:rsidR="00AE4AED">
        <w:rPr>
          <w:rFonts w:ascii="Times New Roman" w:eastAsia="等线" w:hAnsi="Times New Roman" w:cs="Times New Roman"/>
          <w:color w:val="0D0D0D"/>
          <w:kern w:val="2"/>
          <w:sz w:val="28"/>
          <w:szCs w:val="28"/>
        </w:rPr>
        <w:t>;</w:t>
      </w:r>
    </w:p>
    <w:p w14:paraId="00E8E10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3. высококачественные человеческие ресурсы как важная основа для поддержки долгосрочного экономического роста Китая</w:t>
      </w:r>
      <w:r w:rsidR="00AE4AED">
        <w:rPr>
          <w:rFonts w:ascii="Times New Roman" w:eastAsia="等线" w:hAnsi="Times New Roman" w:cs="Times New Roman"/>
          <w:color w:val="0D0D0D"/>
          <w:kern w:val="2"/>
          <w:sz w:val="28"/>
          <w:szCs w:val="28"/>
        </w:rPr>
        <w:t>;</w:t>
      </w:r>
    </w:p>
    <w:p w14:paraId="010D43D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4. огромный потенциа</w:t>
      </w:r>
      <w:r w:rsidR="00AE4AED">
        <w:rPr>
          <w:rFonts w:ascii="Times New Roman" w:eastAsia="等线" w:hAnsi="Times New Roman" w:cs="Times New Roman"/>
          <w:color w:val="0D0D0D"/>
          <w:kern w:val="2"/>
          <w:sz w:val="28"/>
          <w:szCs w:val="28"/>
        </w:rPr>
        <w:t>л для технологических инноваций;</w:t>
      </w:r>
    </w:p>
    <w:p w14:paraId="74F0BD2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5. большой рынок Китая, породивший ряд ведущих миро</w:t>
      </w:r>
      <w:r w:rsidR="00AE4AED">
        <w:rPr>
          <w:rFonts w:ascii="Times New Roman" w:eastAsia="等线" w:hAnsi="Times New Roman" w:cs="Times New Roman"/>
          <w:color w:val="0D0D0D"/>
          <w:kern w:val="2"/>
          <w:sz w:val="28"/>
          <w:szCs w:val="28"/>
        </w:rPr>
        <w:t>вых компаний цифровой экономики;</w:t>
      </w:r>
    </w:p>
    <w:p w14:paraId="5295D7B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6. растущая восприимчивость и способность форм</w:t>
      </w:r>
      <w:r w:rsidR="00AE4AED">
        <w:rPr>
          <w:rFonts w:ascii="Times New Roman" w:eastAsia="等线" w:hAnsi="Times New Roman" w:cs="Times New Roman"/>
          <w:color w:val="0D0D0D"/>
          <w:kern w:val="2"/>
          <w:sz w:val="28"/>
          <w:szCs w:val="28"/>
        </w:rPr>
        <w:t>ировать международную экономику;</w:t>
      </w:r>
    </w:p>
    <w:p w14:paraId="5981AF3E"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7. единый крупный рынок еще больше раскроет потенциал долг</w:t>
      </w:r>
      <w:r w:rsidR="00AE4AED">
        <w:rPr>
          <w:rFonts w:ascii="Times New Roman" w:eastAsia="等线" w:hAnsi="Times New Roman" w:cs="Times New Roman"/>
          <w:color w:val="0D0D0D"/>
          <w:kern w:val="2"/>
          <w:sz w:val="28"/>
          <w:szCs w:val="28"/>
        </w:rPr>
        <w:t>осрочного роста экономики Китая;</w:t>
      </w:r>
    </w:p>
    <w:p w14:paraId="5F2CD1F6" w14:textId="77777777" w:rsidR="00AE4AED"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Среди более чем 20 основных торговых партнеров Китая российско-китайская торговля лидирует по темпам роста в 2022 году. Общий объем экспорта Китая в Россию </w:t>
      </w:r>
      <w:r w:rsidRPr="00D24BE5">
        <w:rPr>
          <w:rFonts w:ascii="Times New Roman" w:eastAsia="等线" w:hAnsi="Times New Roman" w:cs="Times New Roman"/>
          <w:color w:val="0D0D0D"/>
          <w:kern w:val="2"/>
          <w:sz w:val="28"/>
          <w:szCs w:val="28"/>
        </w:rPr>
        <w:t>выр</w:t>
      </w:r>
      <w:r w:rsidR="00AE4AED" w:rsidRPr="00D24BE5">
        <w:rPr>
          <w:rFonts w:ascii="Times New Roman" w:eastAsia="等线" w:hAnsi="Times New Roman" w:cs="Times New Roman"/>
          <w:color w:val="0D0D0D"/>
          <w:kern w:val="2"/>
          <w:sz w:val="28"/>
          <w:szCs w:val="28"/>
        </w:rPr>
        <w:t>ос</w:t>
      </w:r>
      <w:r w:rsidRPr="00D24BE5">
        <w:rPr>
          <w:rFonts w:ascii="Times New Roman" w:eastAsia="等线" w:hAnsi="Times New Roman" w:cs="Times New Roman"/>
          <w:color w:val="0D0D0D"/>
          <w:kern w:val="2"/>
          <w:sz w:val="28"/>
          <w:szCs w:val="28"/>
        </w:rPr>
        <w:t xml:space="preserve"> с 67,57 млрд долларов США в 2021 году до 76,123 млрд долларов США в 2022 году, что на 12,8% больше по сравнению с предыдущим годом, а общий объем импорта </w:t>
      </w:r>
      <w:r w:rsidR="00AE4AED" w:rsidRPr="00D24BE5">
        <w:rPr>
          <w:rFonts w:ascii="Times New Roman" w:eastAsia="等线" w:hAnsi="Times New Roman" w:cs="Times New Roman"/>
          <w:color w:val="0D0D0D"/>
          <w:kern w:val="2"/>
          <w:sz w:val="28"/>
          <w:szCs w:val="28"/>
        </w:rPr>
        <w:t>вырос</w:t>
      </w:r>
      <w:r w:rsidRPr="00D24BE5">
        <w:rPr>
          <w:rFonts w:ascii="Times New Roman" w:eastAsia="等线" w:hAnsi="Times New Roman" w:cs="Times New Roman"/>
          <w:color w:val="0D0D0D"/>
          <w:kern w:val="2"/>
          <w:sz w:val="28"/>
          <w:szCs w:val="28"/>
        </w:rPr>
        <w:t xml:space="preserve"> с 79,</w:t>
      </w:r>
      <w:r w:rsidRPr="0085575A">
        <w:rPr>
          <w:rFonts w:ascii="Times New Roman" w:eastAsia="等线" w:hAnsi="Times New Roman" w:cs="Times New Roman"/>
          <w:color w:val="0D0D0D"/>
          <w:kern w:val="2"/>
          <w:sz w:val="28"/>
          <w:szCs w:val="28"/>
        </w:rPr>
        <w:t>32 млрд долларов США в 2021 году до 114,149 млрд долларов США в 2022 году, что на 43,4% больше по сравнению с предыдущим годом</w:t>
      </w:r>
      <w:r w:rsidRPr="0085575A">
        <w:rPr>
          <w:rFonts w:ascii="Times New Roman" w:eastAsia="等线" w:hAnsi="Times New Roman" w:cs="Times New Roman"/>
          <w:color w:val="0D0D0D"/>
          <w:kern w:val="2"/>
          <w:sz w:val="28"/>
          <w:szCs w:val="28"/>
          <w:vertAlign w:val="superscript"/>
        </w:rPr>
        <w:footnoteReference w:id="74"/>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 xml:space="preserve">По данным IFA, товары из </w:t>
      </w:r>
      <w:r w:rsidRPr="0085575A">
        <w:rPr>
          <w:rFonts w:ascii="Times New Roman" w:eastAsia="等线" w:hAnsi="Times New Roman" w:cs="Times New Roman"/>
          <w:color w:val="0D0D0D"/>
          <w:kern w:val="2"/>
          <w:sz w:val="28"/>
          <w:szCs w:val="28"/>
        </w:rPr>
        <w:lastRenderedPageBreak/>
        <w:t>Китая составляют более 36% от общего объема имп</w:t>
      </w:r>
      <w:r w:rsidR="00AE4AED">
        <w:rPr>
          <w:rFonts w:ascii="Times New Roman" w:eastAsia="等线" w:hAnsi="Times New Roman" w:cs="Times New Roman"/>
          <w:color w:val="0D0D0D"/>
          <w:kern w:val="2"/>
          <w:sz w:val="28"/>
          <w:szCs w:val="28"/>
        </w:rPr>
        <w:t>орта России, а экспорт в Китай –</w:t>
      </w:r>
      <w:r w:rsidRPr="0085575A">
        <w:rPr>
          <w:rFonts w:ascii="Times New Roman" w:eastAsia="等线" w:hAnsi="Times New Roman" w:cs="Times New Roman"/>
          <w:color w:val="0D0D0D"/>
          <w:kern w:val="2"/>
          <w:sz w:val="28"/>
          <w:szCs w:val="28"/>
        </w:rPr>
        <w:t xml:space="preserve"> 20% от общего объема экспорта России в 2022 году, из более чем 190 млрд долларов США общего объема торговли между Китаем и Россией</w:t>
      </w:r>
      <w:r w:rsidRPr="0085575A">
        <w:rPr>
          <w:rFonts w:ascii="Times New Roman" w:eastAsia="等线" w:hAnsi="Times New Roman" w:cs="Times New Roman"/>
          <w:color w:val="0D0D0D"/>
          <w:kern w:val="2"/>
          <w:sz w:val="28"/>
          <w:szCs w:val="28"/>
          <w:vertAlign w:val="superscript"/>
        </w:rPr>
        <w:footnoteReference w:id="75"/>
      </w:r>
      <w:r w:rsidRPr="0085575A">
        <w:rPr>
          <w:rFonts w:ascii="Times New Roman" w:eastAsia="等线" w:hAnsi="Times New Roman" w:cs="Times New Roman"/>
          <w:color w:val="0D0D0D"/>
          <w:kern w:val="2"/>
          <w:sz w:val="28"/>
          <w:szCs w:val="28"/>
        </w:rPr>
        <w:t>.</w:t>
      </w:r>
      <w:r w:rsidRPr="0085575A">
        <w:rPr>
          <w:rFonts w:ascii="Times New Roman" w:eastAsia="等线" w:hAnsi="Times New Roman" w:cs="Times New Roman" w:hint="eastAsia"/>
          <w:color w:val="0D0D0D"/>
          <w:kern w:val="2"/>
          <w:sz w:val="28"/>
          <w:szCs w:val="28"/>
        </w:rPr>
        <w:t xml:space="preserve"> </w:t>
      </w:r>
      <w:r w:rsidRPr="0085575A">
        <w:rPr>
          <w:rFonts w:ascii="Times New Roman" w:eastAsia="等线" w:hAnsi="Times New Roman" w:cs="Times New Roman"/>
          <w:color w:val="0D0D0D"/>
          <w:kern w:val="2"/>
          <w:sz w:val="28"/>
          <w:szCs w:val="28"/>
        </w:rPr>
        <w:t xml:space="preserve">  Китай остается главным торговым партнером России уже 13 лет подряд</w:t>
      </w:r>
      <w:r w:rsidRPr="0085575A">
        <w:rPr>
          <w:rFonts w:ascii="Times New Roman" w:eastAsia="等线" w:hAnsi="Times New Roman" w:cs="Times New Roman"/>
          <w:color w:val="0D0D0D"/>
          <w:kern w:val="2"/>
          <w:sz w:val="28"/>
          <w:szCs w:val="28"/>
          <w:vertAlign w:val="superscript"/>
        </w:rPr>
        <w:footnoteReference w:id="76"/>
      </w:r>
      <w:r w:rsidRPr="0085575A">
        <w:rPr>
          <w:rFonts w:ascii="Times New Roman" w:eastAsia="等线" w:hAnsi="Times New Roman" w:cs="Times New Roman"/>
          <w:color w:val="0D0D0D"/>
          <w:kern w:val="2"/>
          <w:sz w:val="28"/>
          <w:szCs w:val="28"/>
        </w:rPr>
        <w:t>.</w:t>
      </w:r>
    </w:p>
    <w:p w14:paraId="557FAE8C" w14:textId="77777777" w:rsidR="00AE4AED" w:rsidRDefault="005C7F61"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Pr>
          <w:rFonts w:ascii="Times New Roman" w:eastAsia="等线" w:hAnsi="Times New Roman" w:cs="Times New Roman"/>
          <w:color w:val="0D0D0D"/>
          <w:kern w:val="2"/>
          <w:sz w:val="28"/>
          <w:szCs w:val="28"/>
        </w:rPr>
        <w:t>После начала эскалации Западом геополитического кризиса</w:t>
      </w:r>
      <w:r w:rsidR="0085575A" w:rsidRPr="0085575A">
        <w:rPr>
          <w:rFonts w:ascii="Times New Roman" w:eastAsia="等线" w:hAnsi="Times New Roman" w:cs="Times New Roman"/>
          <w:color w:val="0D0D0D"/>
          <w:kern w:val="2"/>
          <w:sz w:val="28"/>
          <w:szCs w:val="28"/>
        </w:rPr>
        <w:t xml:space="preserve"> Россия предприняла оперативные ответные меры, предотвратив крах своей финансовой системы и скорректировав стратегию внешнеэкономического сотрудничества с целью расширения сотрудничества с Китаем, Индией и другими странами с развивающейся экономикой. В то же время рост цен на энергоносители стал фактором, способствующим значительному увеличению товарооборота между Россией и Китаем. Рост российского экспорта в Китай на 43,4% в годовом исчислении в 2022 году включал нефть и трубопроводный газ, увеличился объем закупок минеральных удобрений, древесины, сельскохозяйственной продукции и морепродуктов. Китайский экспорт в Россию значительно вырос и включает бытовую электронику, экскаваторы, автомобили, микропроцессоры, одежду, обувь и товары повседневной необходимости, а Россия увеличила закупки электроники и автомобилей китайского производства</w:t>
      </w:r>
      <w:r w:rsidR="0085575A" w:rsidRPr="0085575A">
        <w:rPr>
          <w:rFonts w:ascii="Times New Roman" w:eastAsia="等线" w:hAnsi="Times New Roman" w:cs="Times New Roman"/>
          <w:color w:val="0D0D0D"/>
          <w:kern w:val="2"/>
          <w:sz w:val="28"/>
          <w:szCs w:val="28"/>
          <w:vertAlign w:val="superscript"/>
        </w:rPr>
        <w:footnoteReference w:id="77"/>
      </w:r>
      <w:r w:rsidR="0085575A" w:rsidRPr="0085575A">
        <w:rPr>
          <w:rFonts w:ascii="Times New Roman" w:eastAsia="等线" w:hAnsi="Times New Roman" w:cs="Times New Roman"/>
          <w:color w:val="0D0D0D"/>
          <w:kern w:val="2"/>
          <w:sz w:val="28"/>
          <w:szCs w:val="28"/>
        </w:rPr>
        <w:t xml:space="preserve">.  </w:t>
      </w:r>
    </w:p>
    <w:p w14:paraId="1E580515"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Денис Перепелица, профессор Российского экономического университета им. Плеханова, говорит, что большинство товаров, уходящих с российского рынка, были заменены китайскими и российскими аналогами. Потенциал для роста импорта все еще существует, особенно с учетом </w:t>
      </w:r>
      <w:r w:rsidRPr="0085575A">
        <w:rPr>
          <w:rFonts w:ascii="Times New Roman" w:eastAsia="等线" w:hAnsi="Times New Roman" w:cs="Times New Roman"/>
          <w:color w:val="0D0D0D"/>
          <w:kern w:val="2"/>
          <w:sz w:val="28"/>
          <w:szCs w:val="28"/>
        </w:rPr>
        <w:lastRenderedPageBreak/>
        <w:t>агрессивной индустриализации России, которая требует большого количества станков, оборудования, комплектующих и т.д. Из этого можно сделать вывод, что еще долгое время российско-китайское сотрудничество в экономическом плане будет дополнять сильные стороны друг друга и продолжать углубляться.</w:t>
      </w:r>
    </w:p>
    <w:p w14:paraId="31C7B066" w14:textId="77777777" w:rsidR="0085575A" w:rsidRPr="0085575A" w:rsidRDefault="0085575A" w:rsidP="009178A3">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По данным Росстата, уровень инфляции за 2022 год составил 111,94%</w:t>
      </w:r>
      <w:r w:rsidRPr="0085575A">
        <w:rPr>
          <w:rFonts w:ascii="Times New Roman" w:eastAsia="等线" w:hAnsi="Times New Roman" w:cs="Times New Roman"/>
          <w:color w:val="0D0D0D"/>
          <w:kern w:val="2"/>
          <w:sz w:val="28"/>
          <w:szCs w:val="28"/>
          <w:vertAlign w:val="superscript"/>
        </w:rPr>
        <w:footnoteReference w:id="78"/>
      </w:r>
      <w:r w:rsidRPr="0085575A">
        <w:rPr>
          <w:rFonts w:ascii="Times New Roman" w:eastAsia="等线" w:hAnsi="Times New Roman" w:cs="Times New Roman"/>
          <w:color w:val="0D0D0D"/>
          <w:kern w:val="2"/>
          <w:sz w:val="28"/>
          <w:szCs w:val="28"/>
        </w:rPr>
        <w:t>. Инфляция снизила реальную покупательную способность пенсий. А цены на продукты питания и товары повседневной необходимости, как правило, растут быстрее, чем на другие товары. Потребление в этих областях не может быть сэкономлено и не способно сдержать рост цен. Чтобы ослабить инфляционное давление, российское правительство объявило о повышении пенсий и минимального размера оплаты труда на 10% с 1 июня и 1 июля 2022 года соответственно</w:t>
      </w:r>
      <w:r w:rsidRPr="0085575A">
        <w:rPr>
          <w:rFonts w:ascii="Times New Roman" w:eastAsia="等线" w:hAnsi="Times New Roman" w:cs="Times New Roman"/>
          <w:color w:val="0D0D0D"/>
          <w:kern w:val="2"/>
          <w:sz w:val="28"/>
          <w:szCs w:val="28"/>
          <w:vertAlign w:val="superscript"/>
        </w:rPr>
        <w:footnoteReference w:id="79"/>
      </w:r>
      <w:r w:rsidRPr="0085575A">
        <w:rPr>
          <w:rFonts w:ascii="Times New Roman" w:eastAsia="等线" w:hAnsi="Times New Roman" w:cs="Times New Roman"/>
          <w:color w:val="0D0D0D"/>
          <w:kern w:val="2"/>
          <w:sz w:val="28"/>
          <w:szCs w:val="28"/>
        </w:rPr>
        <w:t>. Однако даже в этом случае рост пенсий не успевает за инфляцией. На данный момент Россия временно миновала самые опасные времена, но экономика будет оставаться под давлением еще долгое в</w:t>
      </w:r>
      <w:r w:rsidR="00AE4AED">
        <w:rPr>
          <w:rFonts w:ascii="Times New Roman" w:eastAsia="等线" w:hAnsi="Times New Roman" w:cs="Times New Roman"/>
          <w:color w:val="0D0D0D"/>
          <w:kern w:val="2"/>
          <w:sz w:val="28"/>
          <w:szCs w:val="28"/>
        </w:rPr>
        <w:t>ремя.</w:t>
      </w:r>
      <w:bookmarkEnd w:id="35"/>
    </w:p>
    <w:p w14:paraId="54C7149E" w14:textId="77777777" w:rsidR="00AE4AED"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AE4AED">
        <w:rPr>
          <w:rFonts w:ascii="Times New Roman" w:eastAsia="等线" w:hAnsi="Times New Roman" w:cs="Times New Roman"/>
          <w:kern w:val="2"/>
          <w:sz w:val="28"/>
          <w:szCs w:val="28"/>
        </w:rPr>
        <w:t xml:space="preserve">В отличие от России, хотя пенсионная система Китая имеет почти всеобщий охват, </w:t>
      </w:r>
      <w:r w:rsidR="00AE4AED" w:rsidRPr="00D24BE5">
        <w:rPr>
          <w:rFonts w:ascii="Times New Roman" w:eastAsia="等线" w:hAnsi="Times New Roman" w:cs="Times New Roman"/>
          <w:kern w:val="2"/>
          <w:sz w:val="28"/>
          <w:szCs w:val="28"/>
        </w:rPr>
        <w:t xml:space="preserve">для Китая </w:t>
      </w:r>
      <w:r w:rsidRPr="00D24BE5">
        <w:rPr>
          <w:rFonts w:ascii="Times New Roman" w:eastAsia="等线" w:hAnsi="Times New Roman" w:cs="Times New Roman"/>
          <w:kern w:val="2"/>
          <w:sz w:val="28"/>
          <w:szCs w:val="28"/>
        </w:rPr>
        <w:t xml:space="preserve">все еще трудно разрешить противоречия и конфликты между финансовой частью расходов на социальное обеспечение, корпоративной частью и индивидуальной частью страхового покрытия, </w:t>
      </w:r>
      <w:r w:rsidR="00AE4AED" w:rsidRPr="00D24BE5">
        <w:rPr>
          <w:rFonts w:ascii="Times New Roman" w:eastAsia="等线" w:hAnsi="Times New Roman" w:cs="Times New Roman"/>
          <w:kern w:val="2"/>
          <w:sz w:val="28"/>
          <w:szCs w:val="28"/>
        </w:rPr>
        <w:t>ввиду большого населения</w:t>
      </w:r>
      <w:r w:rsidRPr="00D24BE5">
        <w:rPr>
          <w:rFonts w:ascii="Times New Roman" w:eastAsia="等线" w:hAnsi="Times New Roman" w:cs="Times New Roman"/>
          <w:kern w:val="2"/>
          <w:sz w:val="28"/>
          <w:szCs w:val="28"/>
        </w:rPr>
        <w:t xml:space="preserve"> Китая. Неравномерное развитие пенсионного обеспечения станет отправной точкой для будущих реформ. Неравномерное развитие приведет к большему разделению интересов между различными </w:t>
      </w:r>
      <w:r w:rsidR="00AE4AED" w:rsidRPr="00D24BE5">
        <w:rPr>
          <w:rFonts w:ascii="Times New Roman" w:eastAsia="等线" w:hAnsi="Times New Roman" w:cs="Times New Roman"/>
          <w:kern w:val="2"/>
          <w:sz w:val="28"/>
          <w:szCs w:val="28"/>
        </w:rPr>
        <w:t xml:space="preserve">социальными </w:t>
      </w:r>
      <w:r w:rsidRPr="00D24BE5">
        <w:rPr>
          <w:rFonts w:ascii="Times New Roman" w:eastAsia="等线" w:hAnsi="Times New Roman" w:cs="Times New Roman"/>
          <w:kern w:val="2"/>
          <w:sz w:val="28"/>
          <w:szCs w:val="28"/>
        </w:rPr>
        <w:t xml:space="preserve">классами и породит больше конфликтов и противоречий, что негативно скажется на будущей экономической и социальной стабильности и поэтому станет предметом будущих реформ. Отсутствие стимулов является </w:t>
      </w:r>
      <w:r w:rsidRPr="00D24BE5">
        <w:rPr>
          <w:rFonts w:ascii="Times New Roman" w:eastAsia="等线" w:hAnsi="Times New Roman" w:cs="Times New Roman"/>
          <w:kern w:val="2"/>
          <w:sz w:val="28"/>
          <w:szCs w:val="28"/>
        </w:rPr>
        <w:lastRenderedPageBreak/>
        <w:t xml:space="preserve">важной проблемой в пенсионной системе, и это больше всего влияет на ожидания молодых людей. </w:t>
      </w:r>
    </w:p>
    <w:p w14:paraId="746EC9E3" w14:textId="77777777" w:rsidR="0085575A"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kern w:val="2"/>
          <w:sz w:val="28"/>
          <w:szCs w:val="28"/>
        </w:rPr>
      </w:pPr>
      <w:r w:rsidRPr="00D24BE5">
        <w:rPr>
          <w:rFonts w:ascii="Times New Roman" w:eastAsia="等线" w:hAnsi="Times New Roman" w:cs="Times New Roman"/>
          <w:kern w:val="2"/>
          <w:sz w:val="28"/>
          <w:szCs w:val="28"/>
        </w:rPr>
        <w:t>Сегодня, в условиях старения населения, трудно обратить вспять огромное давление на выплаты из распределительной системы пенсий, а перевод средств, накопленных на индивидуальных счетах, в консолидированную часть системы для удовлетворения выплат и возникающие в результате пустые личные счета вызывают широкое беспокойство среди граждан, особенно среди молодежи и людей среднего возраста. Поскольку в настоящее время численность пожилого населения продолжает увеличиваться, уровень пенсий продолжает расти, а пенсионные услуги и поддерживающая политика совершенствуются, с одной стороны, пожилое население переходит от аспекта выживания, связанного с поиском безопасности в старости, к более высокому уровню заботы о своих потребностях в развитии, а с другой стороны, молодое население и население среднего возраста обеспокоено будущей безопасностью своей пенсионной составляющей в связи с необходимостью содержать себя и взносами социального обеспечения, которые они платят после тяжелой работы и уплаты налогов.</w:t>
      </w:r>
    </w:p>
    <w:p w14:paraId="5943F729" w14:textId="77777777" w:rsidR="00B30A0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В Китае, традиционн</w:t>
      </w:r>
      <w:r w:rsidR="0056104E" w:rsidRPr="00D24BE5">
        <w:rPr>
          <w:rFonts w:ascii="Times New Roman" w:eastAsia="等线" w:hAnsi="Times New Roman" w:cs="Times New Roman"/>
          <w:color w:val="0D0D0D"/>
          <w:kern w:val="2"/>
          <w:sz w:val="28"/>
          <w:szCs w:val="28"/>
        </w:rPr>
        <w:t>ое</w:t>
      </w:r>
      <w:r w:rsidRPr="00D24BE5">
        <w:rPr>
          <w:rFonts w:ascii="Times New Roman" w:eastAsia="等线" w:hAnsi="Times New Roman" w:cs="Times New Roman"/>
          <w:color w:val="0D0D0D"/>
          <w:kern w:val="2"/>
          <w:sz w:val="28"/>
          <w:szCs w:val="28"/>
        </w:rPr>
        <w:t xml:space="preserve"> влияние</w:t>
      </w:r>
      <w:r w:rsidR="0056104E" w:rsidRPr="00D24BE5">
        <w:rPr>
          <w:rFonts w:ascii="Times New Roman" w:eastAsia="等线" w:hAnsi="Times New Roman" w:cs="Times New Roman"/>
          <w:color w:val="0D0D0D"/>
          <w:kern w:val="2"/>
          <w:sz w:val="28"/>
          <w:szCs w:val="28"/>
        </w:rPr>
        <w:t xml:space="preserve"> </w:t>
      </w:r>
      <w:r w:rsidRPr="00D24BE5">
        <w:rPr>
          <w:rFonts w:ascii="Times New Roman" w:eastAsia="等线" w:hAnsi="Times New Roman" w:cs="Times New Roman"/>
          <w:color w:val="0D0D0D"/>
          <w:kern w:val="2"/>
          <w:sz w:val="28"/>
          <w:szCs w:val="28"/>
        </w:rPr>
        <w:t>ку</w:t>
      </w:r>
      <w:r w:rsidR="0056104E" w:rsidRPr="00D24BE5">
        <w:rPr>
          <w:rFonts w:ascii="Times New Roman" w:eastAsia="等线" w:hAnsi="Times New Roman" w:cs="Times New Roman"/>
          <w:color w:val="0D0D0D"/>
          <w:kern w:val="2"/>
          <w:sz w:val="28"/>
          <w:szCs w:val="28"/>
        </w:rPr>
        <w:t xml:space="preserve">льтуры сыновней почтительности </w:t>
      </w:r>
      <w:r w:rsidRPr="00D24BE5">
        <w:rPr>
          <w:rFonts w:ascii="Times New Roman" w:eastAsia="等线" w:hAnsi="Times New Roman" w:cs="Times New Roman"/>
          <w:color w:val="0D0D0D"/>
          <w:kern w:val="2"/>
          <w:sz w:val="28"/>
          <w:szCs w:val="28"/>
        </w:rPr>
        <w:t>до сих пор явля</w:t>
      </w:r>
      <w:r w:rsidR="0056104E" w:rsidRPr="00D24BE5">
        <w:rPr>
          <w:rFonts w:ascii="Times New Roman" w:eastAsia="等线" w:hAnsi="Times New Roman" w:cs="Times New Roman"/>
          <w:color w:val="0D0D0D"/>
          <w:kern w:val="2"/>
          <w:sz w:val="28"/>
          <w:szCs w:val="28"/>
        </w:rPr>
        <w:t>ется давним социальным явлением.</w:t>
      </w:r>
      <w:r w:rsidRPr="00D24BE5">
        <w:rPr>
          <w:rFonts w:ascii="Times New Roman" w:eastAsia="等线" w:hAnsi="Times New Roman" w:cs="Times New Roman"/>
          <w:color w:val="0D0D0D"/>
          <w:kern w:val="2"/>
          <w:sz w:val="28"/>
          <w:szCs w:val="28"/>
        </w:rPr>
        <w:t xml:space="preserve"> </w:t>
      </w:r>
      <w:r w:rsidR="0056104E" w:rsidRPr="00D24BE5">
        <w:rPr>
          <w:rFonts w:ascii="Times New Roman" w:eastAsia="等线" w:hAnsi="Times New Roman" w:cs="Times New Roman"/>
          <w:color w:val="0D0D0D"/>
          <w:kern w:val="2"/>
          <w:sz w:val="28"/>
          <w:szCs w:val="28"/>
        </w:rPr>
        <w:t>М</w:t>
      </w:r>
      <w:r w:rsidRPr="00D24BE5">
        <w:rPr>
          <w:rFonts w:ascii="Times New Roman" w:eastAsia="等线" w:hAnsi="Times New Roman" w:cs="Times New Roman"/>
          <w:color w:val="0D0D0D"/>
          <w:kern w:val="2"/>
          <w:sz w:val="28"/>
          <w:szCs w:val="28"/>
        </w:rPr>
        <w:t xml:space="preserve">олодые люди и люди среднего возраста сами отвечают за </w:t>
      </w:r>
      <w:r w:rsidR="0056104E" w:rsidRPr="00D24BE5">
        <w:rPr>
          <w:rFonts w:ascii="Times New Roman" w:eastAsia="等线" w:hAnsi="Times New Roman" w:cs="Times New Roman"/>
          <w:color w:val="0D0D0D"/>
          <w:kern w:val="2"/>
          <w:sz w:val="28"/>
          <w:szCs w:val="28"/>
        </w:rPr>
        <w:t xml:space="preserve">обеспечение </w:t>
      </w:r>
      <w:r w:rsidRPr="00D24BE5">
        <w:rPr>
          <w:rFonts w:ascii="Times New Roman" w:eastAsia="等线" w:hAnsi="Times New Roman" w:cs="Times New Roman"/>
          <w:color w:val="0D0D0D"/>
          <w:kern w:val="2"/>
          <w:sz w:val="28"/>
          <w:szCs w:val="28"/>
        </w:rPr>
        <w:t xml:space="preserve">пожилых людей в своих семьях, </w:t>
      </w:r>
      <w:r w:rsidR="0056104E" w:rsidRPr="00D24BE5">
        <w:rPr>
          <w:rFonts w:ascii="Times New Roman" w:eastAsia="等线" w:hAnsi="Times New Roman" w:cs="Times New Roman"/>
          <w:color w:val="0D0D0D"/>
          <w:kern w:val="2"/>
          <w:sz w:val="28"/>
          <w:szCs w:val="28"/>
        </w:rPr>
        <w:t xml:space="preserve">а </w:t>
      </w:r>
      <w:r w:rsidRPr="00D24BE5">
        <w:rPr>
          <w:rFonts w:ascii="Times New Roman" w:eastAsia="等线" w:hAnsi="Times New Roman" w:cs="Times New Roman"/>
          <w:color w:val="0D0D0D"/>
          <w:kern w:val="2"/>
          <w:sz w:val="28"/>
          <w:szCs w:val="28"/>
        </w:rPr>
        <w:t>пенсионн</w:t>
      </w:r>
      <w:r w:rsidR="0056104E" w:rsidRPr="00D24BE5">
        <w:rPr>
          <w:rFonts w:ascii="Times New Roman" w:eastAsia="等线" w:hAnsi="Times New Roman" w:cs="Times New Roman"/>
          <w:color w:val="0D0D0D"/>
          <w:kern w:val="2"/>
          <w:sz w:val="28"/>
          <w:szCs w:val="28"/>
        </w:rPr>
        <w:t>ые вклады, выплачиваемые</w:t>
      </w:r>
      <w:r w:rsidRPr="00D24BE5">
        <w:rPr>
          <w:rFonts w:ascii="Times New Roman" w:eastAsia="等线" w:hAnsi="Times New Roman" w:cs="Times New Roman"/>
          <w:color w:val="0D0D0D"/>
          <w:kern w:val="2"/>
          <w:sz w:val="28"/>
          <w:szCs w:val="28"/>
        </w:rPr>
        <w:t xml:space="preserve"> </w:t>
      </w:r>
      <w:r w:rsidR="0056104E" w:rsidRPr="00D24BE5">
        <w:rPr>
          <w:rFonts w:ascii="Times New Roman" w:eastAsia="等线" w:hAnsi="Times New Roman" w:cs="Times New Roman"/>
          <w:color w:val="0D0D0D"/>
          <w:kern w:val="2"/>
          <w:sz w:val="28"/>
          <w:szCs w:val="28"/>
        </w:rPr>
        <w:t xml:space="preserve">ими </w:t>
      </w:r>
      <w:r w:rsidRPr="00D24BE5">
        <w:rPr>
          <w:rFonts w:ascii="Times New Roman" w:eastAsia="等线" w:hAnsi="Times New Roman" w:cs="Times New Roman"/>
          <w:color w:val="0D0D0D"/>
          <w:kern w:val="2"/>
          <w:sz w:val="28"/>
          <w:szCs w:val="28"/>
        </w:rPr>
        <w:t xml:space="preserve">в течение их долгой трудовой жизни, </w:t>
      </w:r>
      <w:r w:rsidR="0056104E" w:rsidRPr="00D24BE5">
        <w:rPr>
          <w:rFonts w:ascii="Times New Roman" w:eastAsia="等线" w:hAnsi="Times New Roman" w:cs="Times New Roman"/>
          <w:color w:val="0D0D0D"/>
          <w:kern w:val="2"/>
          <w:sz w:val="28"/>
          <w:szCs w:val="28"/>
        </w:rPr>
        <w:t xml:space="preserve">в контексте интеграции общества вновь перераспределяются </w:t>
      </w:r>
      <w:r w:rsidRPr="00D24BE5">
        <w:rPr>
          <w:rFonts w:ascii="Times New Roman" w:eastAsia="等线" w:hAnsi="Times New Roman" w:cs="Times New Roman"/>
          <w:color w:val="0D0D0D"/>
          <w:kern w:val="2"/>
          <w:sz w:val="28"/>
          <w:szCs w:val="28"/>
        </w:rPr>
        <w:t>пожилым людям.</w:t>
      </w:r>
      <w:r w:rsidRPr="0085575A">
        <w:rPr>
          <w:rFonts w:ascii="Times New Roman" w:eastAsia="等线" w:hAnsi="Times New Roman" w:cs="Times New Roman"/>
          <w:color w:val="0D0D0D"/>
          <w:kern w:val="2"/>
          <w:sz w:val="28"/>
          <w:szCs w:val="28"/>
        </w:rPr>
        <w:t xml:space="preserve"> Хотя система обеспечения по старости должна быть основана на общей обязанности общества в целом обеспечивать пожилых людей и распределять давление на отдельных людей, проблема заключается в том, что молодые люди и люди среднего возраста по-прежнему несут двойную обязанность. </w:t>
      </w:r>
    </w:p>
    <w:p w14:paraId="1F6DB6BD" w14:textId="77777777" w:rsidR="00B30A0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городах стоимость ухода растет в результате дисбаланса между спросом и предложением учреждений для пожилых людей и растущего </w:t>
      </w:r>
      <w:r w:rsidRPr="0085575A">
        <w:rPr>
          <w:rFonts w:ascii="Times New Roman" w:eastAsia="等线" w:hAnsi="Times New Roman" w:cs="Times New Roman"/>
          <w:color w:val="0D0D0D"/>
          <w:kern w:val="2"/>
          <w:sz w:val="28"/>
          <w:szCs w:val="28"/>
        </w:rPr>
        <w:lastRenderedPageBreak/>
        <w:t xml:space="preserve">спроса на нянь и сиделок для обеспечения качества жизни пожилых людей в старости. В результате молодые люди и люди среднего возраста продолжают выплачивать пенсии по распределительной системе и в то же время продолжают брать на себя обязанности по содержанию семьи. Но даже в этом случае многие пожилые люди находятся не в лучшем положении. </w:t>
      </w:r>
    </w:p>
    <w:p w14:paraId="4F083824"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Кроме того, развитие индивидуального накопительного пенсионного страхования среди трех основ пенсионного страхования в Китае все еще относительно отстает, в то время как Россия воплощает в себе большее преимущество в защитной роли дополнительного пенсионного страхования. </w:t>
      </w:r>
      <w:r w:rsidR="00B30A05">
        <w:rPr>
          <w:rFonts w:ascii="Times New Roman" w:eastAsia="等线" w:hAnsi="Times New Roman" w:cs="Times New Roman"/>
          <w:color w:val="0D0D0D"/>
          <w:kern w:val="2"/>
          <w:sz w:val="28"/>
          <w:szCs w:val="28"/>
        </w:rPr>
        <w:t xml:space="preserve">Как страны, </w:t>
      </w:r>
      <w:r w:rsidRPr="0085575A">
        <w:rPr>
          <w:rFonts w:ascii="Times New Roman" w:eastAsia="等线" w:hAnsi="Times New Roman" w:cs="Times New Roman"/>
          <w:color w:val="0D0D0D"/>
          <w:kern w:val="2"/>
          <w:sz w:val="28"/>
          <w:szCs w:val="28"/>
        </w:rPr>
        <w:t xml:space="preserve">перешедшие от плановой к рыночной экономике, Китай и Россия в полной мере </w:t>
      </w:r>
      <w:r w:rsidR="00B30A05" w:rsidRPr="00D24BE5">
        <w:rPr>
          <w:rFonts w:ascii="Times New Roman" w:eastAsia="等线" w:hAnsi="Times New Roman" w:cs="Times New Roman"/>
          <w:color w:val="0D0D0D"/>
          <w:kern w:val="2"/>
          <w:sz w:val="28"/>
          <w:szCs w:val="28"/>
        </w:rPr>
        <w:t xml:space="preserve">выполняют </w:t>
      </w:r>
      <w:r w:rsidRPr="00D24BE5">
        <w:rPr>
          <w:rFonts w:ascii="Times New Roman" w:eastAsia="等线" w:hAnsi="Times New Roman" w:cs="Times New Roman"/>
          <w:color w:val="0D0D0D"/>
          <w:kern w:val="2"/>
          <w:sz w:val="28"/>
          <w:szCs w:val="28"/>
        </w:rPr>
        <w:t>обязат</w:t>
      </w:r>
      <w:r w:rsidRPr="0085575A">
        <w:rPr>
          <w:rFonts w:ascii="Times New Roman" w:eastAsia="等线" w:hAnsi="Times New Roman" w:cs="Times New Roman"/>
          <w:color w:val="0D0D0D"/>
          <w:kern w:val="2"/>
          <w:sz w:val="28"/>
          <w:szCs w:val="28"/>
        </w:rPr>
        <w:t>ельства государства по созданию системы, гарантирующей выживание и развитие граждан. Однако стимул для граждан добровольно инвестировать и накапливать средства для своего будущего не означает, что государство должно перекладывать свои обязанности на частных лиц. Скорее, оно должно поощрять граждан в полной мере использовать доступные им социальные ресурсы путем приобретения надежного коммерческого страхования или частных фондов, которые могут увеличить приток капитала и внести вклад в функционирование и развитие экономики, одновременно обеспечивая базовую государственную защиту.</w:t>
      </w:r>
    </w:p>
    <w:p w14:paraId="095EA1DC" w14:textId="77777777" w:rsidR="0085575A" w:rsidRPr="0085575A" w:rsidRDefault="0085575A" w:rsidP="0085575A">
      <w:pPr>
        <w:spacing w:after="0" w:line="240" w:lineRule="auto"/>
        <w:rPr>
          <w:rFonts w:ascii="Times New Roman" w:eastAsia="等线" w:hAnsi="Times New Roman" w:cs="Times New Roman"/>
          <w:color w:val="0D0D0D"/>
          <w:kern w:val="2"/>
          <w:sz w:val="28"/>
          <w:szCs w:val="28"/>
        </w:rPr>
      </w:pPr>
    </w:p>
    <w:p w14:paraId="0E74342A" w14:textId="77777777" w:rsidR="0085575A" w:rsidRPr="00D24BE5" w:rsidRDefault="0085575A" w:rsidP="00D24BE5">
      <w:pPr>
        <w:pStyle w:val="2"/>
        <w:spacing w:after="0" w:line="360" w:lineRule="auto"/>
        <w:jc w:val="center"/>
        <w:rPr>
          <w:rFonts w:ascii="Times New Roman" w:eastAsia="等线" w:hAnsi="Times New Roman"/>
          <w:b w:val="0"/>
          <w:bCs w:val="0"/>
          <w:color w:val="0D0D0D"/>
          <w:kern w:val="2"/>
          <w:sz w:val="28"/>
          <w:szCs w:val="28"/>
        </w:rPr>
      </w:pPr>
      <w:bookmarkStart w:id="63" w:name="_Toc131506271"/>
      <w:r w:rsidRPr="00D24BE5">
        <w:rPr>
          <w:rFonts w:ascii="Times New Roman" w:eastAsia="等线" w:hAnsi="Times New Roman"/>
          <w:color w:val="0D0D0D"/>
          <w:kern w:val="2"/>
          <w:sz w:val="28"/>
          <w:szCs w:val="28"/>
        </w:rPr>
        <w:t>2.4 Перспектив</w:t>
      </w:r>
      <w:r w:rsidR="00B30A05" w:rsidRPr="00D24BE5">
        <w:rPr>
          <w:rFonts w:ascii="Times New Roman" w:eastAsia="等线" w:hAnsi="Times New Roman"/>
          <w:color w:val="0D0D0D"/>
          <w:kern w:val="2"/>
          <w:sz w:val="28"/>
          <w:szCs w:val="28"/>
        </w:rPr>
        <w:t>ы исследования</w:t>
      </w:r>
      <w:r w:rsidRPr="00D24BE5">
        <w:rPr>
          <w:rFonts w:ascii="Times New Roman" w:eastAsia="等线" w:hAnsi="Times New Roman"/>
          <w:color w:val="0D0D0D"/>
          <w:kern w:val="2"/>
          <w:sz w:val="28"/>
          <w:szCs w:val="28"/>
        </w:rPr>
        <w:t xml:space="preserve"> реформирования пенс</w:t>
      </w:r>
      <w:r w:rsidR="00B30A05" w:rsidRPr="00D24BE5">
        <w:rPr>
          <w:rFonts w:ascii="Times New Roman" w:eastAsia="等线" w:hAnsi="Times New Roman"/>
          <w:color w:val="0D0D0D"/>
          <w:kern w:val="2"/>
          <w:sz w:val="28"/>
          <w:szCs w:val="28"/>
        </w:rPr>
        <w:t>и</w:t>
      </w:r>
      <w:r w:rsidRPr="00D24BE5">
        <w:rPr>
          <w:rFonts w:ascii="Times New Roman" w:eastAsia="等线" w:hAnsi="Times New Roman"/>
          <w:color w:val="0D0D0D"/>
          <w:kern w:val="2"/>
          <w:sz w:val="28"/>
          <w:szCs w:val="28"/>
        </w:rPr>
        <w:t>он</w:t>
      </w:r>
      <w:r w:rsidR="00B30A05" w:rsidRPr="00D24BE5">
        <w:rPr>
          <w:rFonts w:ascii="Times New Roman" w:eastAsia="等线" w:hAnsi="Times New Roman"/>
          <w:color w:val="0D0D0D"/>
          <w:kern w:val="2"/>
          <w:sz w:val="28"/>
          <w:szCs w:val="28"/>
        </w:rPr>
        <w:t>ной систе</w:t>
      </w:r>
      <w:r w:rsidRPr="00D24BE5">
        <w:rPr>
          <w:rFonts w:ascii="Times New Roman" w:eastAsia="等线" w:hAnsi="Times New Roman"/>
          <w:color w:val="0D0D0D"/>
          <w:kern w:val="2"/>
          <w:sz w:val="28"/>
          <w:szCs w:val="28"/>
        </w:rPr>
        <w:t>мы</w:t>
      </w:r>
      <w:bookmarkEnd w:id="63"/>
    </w:p>
    <w:p w14:paraId="1B01EE6D" w14:textId="77777777" w:rsidR="00FC0804"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FF0000"/>
          <w:kern w:val="2"/>
          <w:sz w:val="28"/>
          <w:szCs w:val="28"/>
        </w:rPr>
      </w:pPr>
      <w:r w:rsidRPr="0085575A">
        <w:rPr>
          <w:rFonts w:ascii="Times New Roman" w:eastAsia="等线" w:hAnsi="Times New Roman" w:cs="Times New Roman"/>
          <w:color w:val="0D0D0D"/>
          <w:kern w:val="2"/>
          <w:sz w:val="28"/>
          <w:szCs w:val="28"/>
        </w:rPr>
        <w:t xml:space="preserve">Текущее замедление экономического роста и роста ВВП Китая свидетельствует о том, что экономика вступает в период стабильности и подходит для реструктуризации экономики. В таких условиях рынок капитала может быстро совершенствоваться и созревать, и есть больше шансов создать лучшую инвестиционную среду. Когда рынки капитала станут зрелыми, коммерческое страхование станет альтернативой для многих молодых людей, но коммерческое страхование, в конце концов, является коммерческим, и его способность добавлять стоимость может быть выгодной во времена экономического роста и стабильности, но потеряет достаточную </w:t>
      </w:r>
      <w:r w:rsidRPr="0085575A">
        <w:rPr>
          <w:rFonts w:ascii="Times New Roman" w:eastAsia="等线" w:hAnsi="Times New Roman" w:cs="Times New Roman"/>
          <w:color w:val="0D0D0D"/>
          <w:kern w:val="2"/>
          <w:sz w:val="28"/>
          <w:szCs w:val="28"/>
        </w:rPr>
        <w:lastRenderedPageBreak/>
        <w:t>защиту во времена кризиса и рецессии. Поэтому для того, чтобы пенсионная система Китая в полной мере использовала свою способность обеспечивать защиту, обеспечивая при этом права, обязанности и льготы, связанные с участием граждан, она должна также поощрять участников к активному страхованию для получения большей выгоды и позволить коммерческому страхованию, которое является более гибким и имеет хорошую норму прибыли, стать дополнительной защитой, чтобы большинство людей могли пользоваться удобствами развитого рынка капитала, сохраняя стабильный пенсионный доход.</w:t>
      </w:r>
      <w:r w:rsidRPr="00545A7E">
        <w:rPr>
          <w:rFonts w:ascii="Times New Roman" w:eastAsia="等线" w:hAnsi="Times New Roman" w:cs="Times New Roman"/>
          <w:color w:val="FF0000"/>
          <w:kern w:val="2"/>
          <w:sz w:val="28"/>
          <w:szCs w:val="28"/>
        </w:rPr>
        <w:t xml:space="preserve"> </w:t>
      </w:r>
    </w:p>
    <w:p w14:paraId="342483CC"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FC0804">
        <w:rPr>
          <w:rFonts w:ascii="Times New Roman" w:eastAsia="等线" w:hAnsi="Times New Roman" w:cs="Times New Roman"/>
          <w:kern w:val="2"/>
          <w:sz w:val="28"/>
          <w:szCs w:val="28"/>
        </w:rPr>
        <w:t xml:space="preserve">Развитие коммерческого пенсионного страхования может использовать ресурсы, имеющиеся в обществе в условиях рыночной экономики, позволяя людям добровольно инвестировать средства для собственной защиты будущего и </w:t>
      </w:r>
      <w:r w:rsidRPr="00D24BE5">
        <w:rPr>
          <w:rFonts w:ascii="Times New Roman" w:eastAsia="等线" w:hAnsi="Times New Roman" w:cs="Times New Roman"/>
          <w:kern w:val="2"/>
          <w:sz w:val="28"/>
          <w:szCs w:val="28"/>
        </w:rPr>
        <w:t>доби</w:t>
      </w:r>
      <w:r w:rsidR="00FC0804" w:rsidRPr="00D24BE5">
        <w:rPr>
          <w:rFonts w:ascii="Times New Roman" w:eastAsia="等线" w:hAnsi="Times New Roman" w:cs="Times New Roman"/>
          <w:kern w:val="2"/>
          <w:sz w:val="28"/>
          <w:szCs w:val="28"/>
        </w:rPr>
        <w:t>ваться</w:t>
      </w:r>
      <w:r w:rsidRPr="00D24BE5">
        <w:rPr>
          <w:rFonts w:ascii="Times New Roman" w:eastAsia="等线" w:hAnsi="Times New Roman" w:cs="Times New Roman"/>
          <w:kern w:val="2"/>
          <w:sz w:val="28"/>
          <w:szCs w:val="28"/>
        </w:rPr>
        <w:t xml:space="preserve"> диверсифицированного подхода к пенсионной защите, что не только предпочтительно для новых групп интересов, но и является естественным следствием</w:t>
      </w:r>
      <w:r w:rsidR="00FC0804" w:rsidRPr="00D24BE5">
        <w:rPr>
          <w:rFonts w:ascii="Times New Roman" w:eastAsia="等线" w:hAnsi="Times New Roman" w:cs="Times New Roman"/>
          <w:kern w:val="2"/>
          <w:sz w:val="28"/>
          <w:szCs w:val="28"/>
        </w:rPr>
        <w:t xml:space="preserve"> нынешней</w:t>
      </w:r>
      <w:r w:rsidRPr="00D24BE5">
        <w:rPr>
          <w:rFonts w:ascii="Times New Roman" w:eastAsia="等线" w:hAnsi="Times New Roman" w:cs="Times New Roman"/>
          <w:kern w:val="2"/>
          <w:sz w:val="28"/>
          <w:szCs w:val="28"/>
        </w:rPr>
        <w:t xml:space="preserve"> экономической и социальной среды Китая, которая развилась до стадии, когда </w:t>
      </w:r>
      <w:r w:rsidR="00FC0804" w:rsidRPr="00D24BE5">
        <w:rPr>
          <w:rFonts w:ascii="Times New Roman" w:eastAsia="等线" w:hAnsi="Times New Roman" w:cs="Times New Roman"/>
          <w:kern w:val="2"/>
          <w:sz w:val="28"/>
          <w:szCs w:val="28"/>
        </w:rPr>
        <w:t xml:space="preserve">текущие </w:t>
      </w:r>
      <w:r w:rsidRPr="00D24BE5">
        <w:rPr>
          <w:rFonts w:ascii="Times New Roman" w:eastAsia="等线" w:hAnsi="Times New Roman" w:cs="Times New Roman"/>
          <w:kern w:val="2"/>
          <w:sz w:val="28"/>
          <w:szCs w:val="28"/>
        </w:rPr>
        <w:t>усл</w:t>
      </w:r>
      <w:r w:rsidRPr="00FC0804">
        <w:rPr>
          <w:rFonts w:ascii="Times New Roman" w:eastAsia="等线" w:hAnsi="Times New Roman" w:cs="Times New Roman"/>
          <w:kern w:val="2"/>
          <w:sz w:val="28"/>
          <w:szCs w:val="28"/>
        </w:rPr>
        <w:t xml:space="preserve">овия могут удовлетворить </w:t>
      </w:r>
      <w:r w:rsidR="00FC0804">
        <w:rPr>
          <w:rFonts w:ascii="Times New Roman" w:eastAsia="等线" w:hAnsi="Times New Roman" w:cs="Times New Roman"/>
          <w:kern w:val="2"/>
          <w:sz w:val="28"/>
          <w:szCs w:val="28"/>
        </w:rPr>
        <w:t xml:space="preserve">все </w:t>
      </w:r>
      <w:r w:rsidRPr="00FC0804">
        <w:rPr>
          <w:rFonts w:ascii="Times New Roman" w:eastAsia="等线" w:hAnsi="Times New Roman" w:cs="Times New Roman"/>
          <w:kern w:val="2"/>
          <w:sz w:val="28"/>
          <w:szCs w:val="28"/>
        </w:rPr>
        <w:t>потребности.</w:t>
      </w:r>
      <w:r w:rsidRPr="0085575A">
        <w:rPr>
          <w:rFonts w:ascii="Times New Roman" w:eastAsia="等线" w:hAnsi="Times New Roman" w:cs="Times New Roman"/>
          <w:color w:val="0D0D0D"/>
          <w:kern w:val="2"/>
          <w:sz w:val="28"/>
          <w:szCs w:val="28"/>
        </w:rPr>
        <w:t xml:space="preserve"> Будущее направление институционального развития должно заключаться в поощрении личного накопительного пенсионного страхования при одновременном содействии постоянному совершенствованию и регулированию рынка капитала, чтобы этот компонент действительно мог играть вспомогательную роль. Это требует от правительства адекватной поддержки и разумного надзора за развитием отрасли страхования дополнительной пенсии, достижения упорядоченного развития коммерческого страхования и фондов, гарантии добровольных прав и уровня диверсификации инвестиций граждан в дополнительную пенсию, обеспечения сохранности пенсионных средств и повышения общего уровня дохода пенсий граждан.</w:t>
      </w:r>
    </w:p>
    <w:p w14:paraId="77E0E56C" w14:textId="77777777" w:rsidR="00FC0804"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На данный момент тенденция российской пенсионной системы заключается в отсрочке пенсионного возраста и совершенствовании накопительного механизма. Во-первых, сбалансировать российский </w:t>
      </w:r>
      <w:r w:rsidRPr="0085575A">
        <w:rPr>
          <w:rFonts w:ascii="Times New Roman" w:eastAsia="等线" w:hAnsi="Times New Roman" w:cs="Times New Roman"/>
          <w:color w:val="0D0D0D"/>
          <w:kern w:val="2"/>
          <w:sz w:val="28"/>
          <w:szCs w:val="28"/>
        </w:rPr>
        <w:lastRenderedPageBreak/>
        <w:t xml:space="preserve">пенсионный фонд в ближайшие три года будет по-прежнему сложно. В ближайшие три года уровень доходов Пенсионного фонда РФ продолжит расти, однако доля доходов от государственных трансфертов снизилась, и в целом Пенсионный фонд по-прежнему сталкивается с дисбалансом между доходами и расходами. </w:t>
      </w:r>
    </w:p>
    <w:p w14:paraId="09CE68E8"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2022-2024 годах бюджет Пенсионного фонда Российской Федерации покажет профицит доходов и расходов только в 2023 году и дефицит фонда как в 2022, так и в 2024 годах, хотя уровень дефицита</w:t>
      </w:r>
      <w:r w:rsidR="00FC0804">
        <w:rPr>
          <w:rFonts w:ascii="Times New Roman" w:eastAsia="等线" w:hAnsi="Times New Roman" w:cs="Times New Roman"/>
          <w:color w:val="0D0D0D"/>
          <w:kern w:val="2"/>
          <w:sz w:val="28"/>
          <w:szCs w:val="28"/>
        </w:rPr>
        <w:t xml:space="preserve"> снижается. Согласно Закону РФ «</w:t>
      </w:r>
      <w:r w:rsidRPr="0085575A">
        <w:rPr>
          <w:rFonts w:ascii="Times New Roman" w:eastAsia="等线" w:hAnsi="Times New Roman" w:cs="Times New Roman"/>
          <w:color w:val="0D0D0D"/>
          <w:kern w:val="2"/>
          <w:sz w:val="28"/>
          <w:szCs w:val="28"/>
        </w:rPr>
        <w:t>Основные характеристики бюджета Пенсионного фонда Российской Федерации на 2022 год и на пл</w:t>
      </w:r>
      <w:r w:rsidR="00FC0804">
        <w:rPr>
          <w:rFonts w:ascii="Times New Roman" w:eastAsia="等线" w:hAnsi="Times New Roman" w:cs="Times New Roman"/>
          <w:color w:val="0D0D0D"/>
          <w:kern w:val="2"/>
          <w:sz w:val="28"/>
          <w:szCs w:val="28"/>
        </w:rPr>
        <w:t>ановый период 2023 и 2024 годов»</w:t>
      </w:r>
      <w:r w:rsidRPr="0085575A">
        <w:rPr>
          <w:rFonts w:ascii="Times New Roman" w:eastAsia="等线" w:hAnsi="Times New Roman" w:cs="Times New Roman"/>
          <w:color w:val="0D0D0D"/>
          <w:kern w:val="2"/>
          <w:sz w:val="28"/>
          <w:szCs w:val="28"/>
          <w:vertAlign w:val="superscript"/>
        </w:rPr>
        <w:footnoteReference w:id="80"/>
      </w:r>
      <w:r w:rsidRPr="0085575A">
        <w:rPr>
          <w:rFonts w:ascii="Times New Roman" w:eastAsia="等线" w:hAnsi="Times New Roman" w:cs="Times New Roman"/>
          <w:color w:val="0D0D0D"/>
          <w:kern w:val="2"/>
          <w:sz w:val="28"/>
          <w:szCs w:val="28"/>
        </w:rPr>
        <w:t xml:space="preserve"> , в 2022-2024 годах доходы Пенсионного фонда России увеличатся с 10 032,5 млрд рублей до 11 074,7 млрд рублей в год, совокупное увеличение составит 10,4%; расходы Пенсионного фонда увеличатся с 10 154,8 млрд рублей до 11 167,4 млрд рублей, совокупное увеличение составит 10%. Расходы Пенсионного фонда вырастут с 10 154,8 млрд. рублей до 11 167,4 млрд. рублей, совокупное увеличение составит 10%. За этот же период объем государственных субсидий пенсионному фонду несколько увеличился, но его доля в общем объеме доходов фонда из года в год снижается: доля трансфертных доходов пенсионного фонда уменьшилась с 36,2% до 34,1%, то есть на 2,1 процентных пункта. За этот период бюджет пенсионного фонда России в 2022 году будет дефицитным в размере 122,3 млрд рублей; в 2023 году рост доходов превысит рост расходов, и пенсионный фонд будет профицитным в размере 18,2 млрд рублей; в 2024 году он снова будет дефицитным в размере 92,7 млрд рублей (Таблица 1</w:t>
      </w:r>
      <w:r w:rsidR="00091EC6">
        <w:rPr>
          <w:rFonts w:ascii="Times New Roman" w:eastAsia="等线" w:hAnsi="Times New Roman" w:cs="Times New Roman"/>
          <w:color w:val="0D0D0D"/>
          <w:kern w:val="2"/>
          <w:sz w:val="28"/>
          <w:szCs w:val="28"/>
        </w:rPr>
        <w:t>2</w:t>
      </w:r>
      <w:r w:rsidRPr="0085575A">
        <w:rPr>
          <w:rFonts w:ascii="Times New Roman" w:eastAsia="等线" w:hAnsi="Times New Roman" w:cs="Times New Roman"/>
          <w:color w:val="0D0D0D"/>
          <w:kern w:val="2"/>
          <w:sz w:val="28"/>
          <w:szCs w:val="28"/>
        </w:rPr>
        <w:t>).</w:t>
      </w:r>
    </w:p>
    <w:tbl>
      <w:tblPr>
        <w:tblStyle w:val="5"/>
        <w:tblW w:w="0" w:type="auto"/>
        <w:tblLook w:val="04A0" w:firstRow="1" w:lastRow="0" w:firstColumn="1" w:lastColumn="0" w:noHBand="0" w:noVBand="1"/>
      </w:tblPr>
      <w:tblGrid>
        <w:gridCol w:w="2310"/>
        <w:gridCol w:w="2310"/>
        <w:gridCol w:w="2311"/>
        <w:gridCol w:w="2311"/>
      </w:tblGrid>
      <w:tr w:rsidR="00D309B3" w:rsidRPr="00D309B3" w14:paraId="7181051E" w14:textId="77777777" w:rsidTr="008D6421">
        <w:tc>
          <w:tcPr>
            <w:tcW w:w="2310" w:type="dxa"/>
          </w:tcPr>
          <w:p w14:paraId="4E9B4BBF" w14:textId="77777777" w:rsidR="00D309B3" w:rsidRPr="00DD3155" w:rsidRDefault="00D309B3" w:rsidP="00D309B3">
            <w:pPr>
              <w:widowControl w:val="0"/>
              <w:jc w:val="both"/>
              <w:rPr>
                <w:rFonts w:ascii="Times New Roman" w:eastAsia="等线" w:hAnsi="Times New Roman" w:cs="Times New Roman"/>
                <w:b/>
                <w:bCs/>
                <w:color w:val="000000"/>
                <w:sz w:val="28"/>
                <w:szCs w:val="28"/>
                <w:lang w:val="ru-RU"/>
              </w:rPr>
            </w:pPr>
          </w:p>
        </w:tc>
        <w:tc>
          <w:tcPr>
            <w:tcW w:w="2310" w:type="dxa"/>
          </w:tcPr>
          <w:p w14:paraId="36B5B275" w14:textId="77777777" w:rsidR="00D309B3" w:rsidRPr="00D309B3" w:rsidRDefault="00D309B3" w:rsidP="00091EC6">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hint="eastAsia"/>
                <w:b/>
                <w:bCs/>
                <w:color w:val="000000"/>
                <w:sz w:val="28"/>
                <w:szCs w:val="28"/>
              </w:rPr>
              <w:t>2</w:t>
            </w:r>
            <w:r w:rsidRPr="00D309B3">
              <w:rPr>
                <w:rFonts w:ascii="Times New Roman" w:eastAsia="等线" w:hAnsi="Times New Roman" w:cs="Times New Roman"/>
                <w:b/>
                <w:bCs/>
                <w:color w:val="000000"/>
                <w:sz w:val="28"/>
                <w:szCs w:val="28"/>
              </w:rPr>
              <w:t>022</w:t>
            </w:r>
          </w:p>
        </w:tc>
        <w:tc>
          <w:tcPr>
            <w:tcW w:w="2311" w:type="dxa"/>
          </w:tcPr>
          <w:p w14:paraId="738C04B3" w14:textId="77777777" w:rsidR="00D309B3" w:rsidRPr="00D309B3" w:rsidRDefault="00D309B3" w:rsidP="00091EC6">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hint="eastAsia"/>
                <w:b/>
                <w:bCs/>
                <w:color w:val="000000"/>
                <w:sz w:val="28"/>
                <w:szCs w:val="28"/>
              </w:rPr>
              <w:t>2</w:t>
            </w:r>
            <w:r w:rsidRPr="00D309B3">
              <w:rPr>
                <w:rFonts w:ascii="Times New Roman" w:eastAsia="等线" w:hAnsi="Times New Roman" w:cs="Times New Roman"/>
                <w:b/>
                <w:bCs/>
                <w:color w:val="000000"/>
                <w:sz w:val="28"/>
                <w:szCs w:val="28"/>
              </w:rPr>
              <w:t>023</w:t>
            </w:r>
          </w:p>
        </w:tc>
        <w:tc>
          <w:tcPr>
            <w:tcW w:w="2311" w:type="dxa"/>
          </w:tcPr>
          <w:p w14:paraId="5D9D2AD5" w14:textId="77777777" w:rsidR="00D309B3" w:rsidRPr="00D309B3" w:rsidRDefault="00D309B3" w:rsidP="00091EC6">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hint="eastAsia"/>
                <w:b/>
                <w:bCs/>
                <w:color w:val="000000"/>
                <w:sz w:val="28"/>
                <w:szCs w:val="28"/>
              </w:rPr>
              <w:t>2</w:t>
            </w:r>
            <w:r w:rsidRPr="00D309B3">
              <w:rPr>
                <w:rFonts w:ascii="Times New Roman" w:eastAsia="等线" w:hAnsi="Times New Roman" w:cs="Times New Roman"/>
                <w:b/>
                <w:bCs/>
                <w:color w:val="000000"/>
                <w:sz w:val="28"/>
                <w:szCs w:val="28"/>
              </w:rPr>
              <w:t>024</w:t>
            </w:r>
          </w:p>
        </w:tc>
      </w:tr>
      <w:tr w:rsidR="00D309B3" w:rsidRPr="00D309B3" w14:paraId="5CDC7CC3" w14:textId="77777777" w:rsidTr="008D6421">
        <w:tc>
          <w:tcPr>
            <w:tcW w:w="2310" w:type="dxa"/>
          </w:tcPr>
          <w:p w14:paraId="7DAE44A2" w14:textId="77777777" w:rsidR="00D309B3" w:rsidRPr="00D309B3" w:rsidRDefault="00D309B3" w:rsidP="00D309B3">
            <w:pPr>
              <w:widowControl w:val="0"/>
              <w:jc w:val="center"/>
              <w:rPr>
                <w:rFonts w:ascii="Times New Roman" w:eastAsia="等线" w:hAnsi="Times New Roman" w:cs="Times New Roman"/>
                <w:color w:val="000000"/>
                <w:sz w:val="28"/>
                <w:szCs w:val="28"/>
                <w:lang w:val="ru-RU"/>
              </w:rPr>
            </w:pPr>
            <w:r w:rsidRPr="00D309B3">
              <w:rPr>
                <w:rFonts w:ascii="Times New Roman" w:eastAsia="等线" w:hAnsi="Times New Roman" w:cs="Times New Roman"/>
                <w:color w:val="000000"/>
                <w:sz w:val="28"/>
                <w:szCs w:val="28"/>
                <w:lang w:val="ru-RU"/>
              </w:rPr>
              <w:t>Доходы Пенсионного фонда / млрд руб.</w:t>
            </w:r>
          </w:p>
        </w:tc>
        <w:tc>
          <w:tcPr>
            <w:tcW w:w="2310" w:type="dxa"/>
          </w:tcPr>
          <w:p w14:paraId="218BFB0E"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100325</w:t>
            </w:r>
          </w:p>
        </w:tc>
        <w:tc>
          <w:tcPr>
            <w:tcW w:w="2311" w:type="dxa"/>
          </w:tcPr>
          <w:p w14:paraId="122B19D6"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105920</w:t>
            </w:r>
          </w:p>
        </w:tc>
        <w:tc>
          <w:tcPr>
            <w:tcW w:w="2311" w:type="dxa"/>
          </w:tcPr>
          <w:p w14:paraId="1A8AE0BD"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110747</w:t>
            </w:r>
          </w:p>
        </w:tc>
      </w:tr>
      <w:tr w:rsidR="00D309B3" w:rsidRPr="00D309B3" w14:paraId="0939B928" w14:textId="77777777" w:rsidTr="008D6421">
        <w:tc>
          <w:tcPr>
            <w:tcW w:w="2310" w:type="dxa"/>
          </w:tcPr>
          <w:p w14:paraId="11AB3755" w14:textId="77777777" w:rsidR="00D309B3" w:rsidRPr="00D309B3" w:rsidRDefault="00D309B3" w:rsidP="00D309B3">
            <w:pPr>
              <w:widowControl w:val="0"/>
              <w:jc w:val="center"/>
              <w:rPr>
                <w:rFonts w:ascii="Times New Roman" w:eastAsia="等线" w:hAnsi="Times New Roman" w:cs="Times New Roman"/>
                <w:color w:val="000000"/>
                <w:sz w:val="28"/>
                <w:szCs w:val="28"/>
                <w:lang w:val="ru-RU"/>
              </w:rPr>
            </w:pPr>
            <w:r w:rsidRPr="00D309B3">
              <w:rPr>
                <w:rFonts w:ascii="Times New Roman" w:eastAsia="等线" w:hAnsi="Times New Roman" w:cs="Times New Roman"/>
                <w:color w:val="000000"/>
                <w:sz w:val="28"/>
                <w:szCs w:val="28"/>
                <w:lang w:val="ru-RU"/>
              </w:rPr>
              <w:lastRenderedPageBreak/>
              <w:t>Доход от трансфертных платежей / млрд руб.</w:t>
            </w:r>
          </w:p>
          <w:p w14:paraId="70768055" w14:textId="77777777" w:rsidR="00D309B3" w:rsidRPr="00D309B3" w:rsidRDefault="00D309B3" w:rsidP="00D309B3">
            <w:pPr>
              <w:widowControl w:val="0"/>
              <w:jc w:val="center"/>
              <w:rPr>
                <w:rFonts w:ascii="Times New Roman" w:eastAsia="等线" w:hAnsi="Times New Roman" w:cs="Times New Roman"/>
                <w:color w:val="000000"/>
                <w:sz w:val="28"/>
                <w:szCs w:val="28"/>
              </w:rPr>
            </w:pPr>
            <w:r w:rsidRPr="00D309B3">
              <w:rPr>
                <w:rFonts w:ascii="Times New Roman" w:eastAsia="等线" w:hAnsi="Times New Roman" w:cs="Times New Roman"/>
                <w:color w:val="000000"/>
                <w:sz w:val="28"/>
                <w:szCs w:val="28"/>
              </w:rPr>
              <w:t>(</w:t>
            </w:r>
            <w:proofErr w:type="spellStart"/>
            <w:r w:rsidRPr="00D309B3">
              <w:rPr>
                <w:rFonts w:ascii="Times New Roman" w:eastAsia="等线" w:hAnsi="Times New Roman" w:cs="Times New Roman"/>
                <w:color w:val="000000"/>
                <w:sz w:val="28"/>
                <w:szCs w:val="28"/>
              </w:rPr>
              <w:t>доля</w:t>
            </w:r>
            <w:proofErr w:type="spellEnd"/>
            <w:r w:rsidRPr="00D309B3">
              <w:rPr>
                <w:rFonts w:ascii="Times New Roman" w:eastAsia="等线" w:hAnsi="Times New Roman" w:cs="Times New Roman"/>
                <w:color w:val="000000"/>
                <w:sz w:val="28"/>
                <w:szCs w:val="28"/>
              </w:rPr>
              <w:t xml:space="preserve"> </w:t>
            </w:r>
            <w:proofErr w:type="spellStart"/>
            <w:r w:rsidRPr="00D309B3">
              <w:rPr>
                <w:rFonts w:ascii="Times New Roman" w:eastAsia="等线" w:hAnsi="Times New Roman" w:cs="Times New Roman"/>
                <w:color w:val="000000"/>
                <w:sz w:val="28"/>
                <w:szCs w:val="28"/>
              </w:rPr>
              <w:t>трансфертных</w:t>
            </w:r>
            <w:proofErr w:type="spellEnd"/>
            <w:r w:rsidRPr="00D309B3">
              <w:rPr>
                <w:rFonts w:ascii="Times New Roman" w:eastAsia="等线" w:hAnsi="Times New Roman" w:cs="Times New Roman"/>
                <w:color w:val="000000"/>
                <w:sz w:val="28"/>
                <w:szCs w:val="28"/>
              </w:rPr>
              <w:t xml:space="preserve"> </w:t>
            </w:r>
            <w:proofErr w:type="spellStart"/>
            <w:r w:rsidRPr="00D309B3">
              <w:rPr>
                <w:rFonts w:ascii="Times New Roman" w:eastAsia="等线" w:hAnsi="Times New Roman" w:cs="Times New Roman"/>
                <w:color w:val="000000"/>
                <w:sz w:val="28"/>
                <w:szCs w:val="28"/>
              </w:rPr>
              <w:t>платежей</w:t>
            </w:r>
            <w:proofErr w:type="spellEnd"/>
            <w:r w:rsidRPr="00D309B3">
              <w:rPr>
                <w:rFonts w:ascii="Times New Roman" w:eastAsia="等线" w:hAnsi="Times New Roman" w:cs="Times New Roman"/>
                <w:color w:val="000000"/>
                <w:sz w:val="28"/>
                <w:szCs w:val="28"/>
              </w:rPr>
              <w:t xml:space="preserve"> /%)</w:t>
            </w:r>
          </w:p>
        </w:tc>
        <w:tc>
          <w:tcPr>
            <w:tcW w:w="2310" w:type="dxa"/>
          </w:tcPr>
          <w:p w14:paraId="0D262F86" w14:textId="77777777" w:rsidR="00D309B3" w:rsidRPr="00D309B3" w:rsidRDefault="00D309B3" w:rsidP="00C978B8">
            <w:pPr>
              <w:widowControl w:val="0"/>
              <w:jc w:val="center"/>
              <w:rPr>
                <w:rFonts w:ascii="Times New Roman" w:eastAsia="等线" w:hAnsi="Times New Roman" w:cs="Times New Roman"/>
                <w:sz w:val="28"/>
                <w:szCs w:val="28"/>
              </w:rPr>
            </w:pPr>
            <w:r w:rsidRPr="00D309B3">
              <w:rPr>
                <w:rFonts w:ascii="Times New Roman" w:eastAsia="等线" w:hAnsi="Times New Roman" w:cs="Times New Roman"/>
                <w:sz w:val="28"/>
                <w:szCs w:val="28"/>
              </w:rPr>
              <w:t>36345</w:t>
            </w:r>
          </w:p>
          <w:p w14:paraId="0CF9D7DD"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w:t>
            </w:r>
            <w:r w:rsidRPr="00D309B3">
              <w:rPr>
                <w:rFonts w:ascii="Times New Roman" w:eastAsia="等线" w:hAnsi="Times New Roman" w:cs="Times New Roman"/>
                <w:sz w:val="28"/>
                <w:szCs w:val="28"/>
              </w:rPr>
              <w:t>36.23</w:t>
            </w:r>
            <w:r w:rsidRPr="00D309B3">
              <w:rPr>
                <w:rFonts w:ascii="Times New Roman" w:eastAsia="等线" w:hAnsi="Times New Roman" w:cs="Times New Roman"/>
                <w:sz w:val="28"/>
                <w:szCs w:val="28"/>
              </w:rPr>
              <w:t>）</w:t>
            </w:r>
          </w:p>
        </w:tc>
        <w:tc>
          <w:tcPr>
            <w:tcW w:w="2311" w:type="dxa"/>
          </w:tcPr>
          <w:p w14:paraId="67DAE4E4" w14:textId="77777777" w:rsidR="00D309B3" w:rsidRPr="00D309B3" w:rsidRDefault="00D309B3" w:rsidP="00C978B8">
            <w:pPr>
              <w:widowControl w:val="0"/>
              <w:jc w:val="center"/>
              <w:rPr>
                <w:rFonts w:ascii="Times New Roman" w:eastAsia="等线" w:hAnsi="Times New Roman" w:cs="Times New Roman"/>
                <w:sz w:val="28"/>
                <w:szCs w:val="28"/>
              </w:rPr>
            </w:pPr>
            <w:r w:rsidRPr="00D309B3">
              <w:rPr>
                <w:rFonts w:ascii="Times New Roman" w:eastAsia="等线" w:hAnsi="Times New Roman" w:cs="Times New Roman"/>
                <w:sz w:val="28"/>
                <w:szCs w:val="28"/>
              </w:rPr>
              <w:t>37543</w:t>
            </w:r>
          </w:p>
          <w:p w14:paraId="538BF417"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w:t>
            </w:r>
            <w:r w:rsidRPr="00D309B3">
              <w:rPr>
                <w:rFonts w:ascii="Times New Roman" w:eastAsia="等线" w:hAnsi="Times New Roman" w:cs="Times New Roman"/>
                <w:sz w:val="28"/>
                <w:szCs w:val="28"/>
              </w:rPr>
              <w:t>35.44</w:t>
            </w:r>
            <w:r w:rsidRPr="00D309B3">
              <w:rPr>
                <w:rFonts w:ascii="Times New Roman" w:eastAsia="等线" w:hAnsi="Times New Roman" w:cs="Times New Roman"/>
                <w:sz w:val="28"/>
                <w:szCs w:val="28"/>
              </w:rPr>
              <w:t>）</w:t>
            </w:r>
          </w:p>
        </w:tc>
        <w:tc>
          <w:tcPr>
            <w:tcW w:w="2311" w:type="dxa"/>
          </w:tcPr>
          <w:p w14:paraId="3B1FFA76"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 xml:space="preserve">37760 </w:t>
            </w:r>
            <w:r w:rsidRPr="00D309B3">
              <w:rPr>
                <w:rFonts w:ascii="Times New Roman" w:eastAsia="等线" w:hAnsi="Times New Roman" w:cs="Times New Roman"/>
                <w:sz w:val="28"/>
                <w:szCs w:val="28"/>
              </w:rPr>
              <w:t>（</w:t>
            </w:r>
            <w:r w:rsidRPr="00D309B3">
              <w:rPr>
                <w:rFonts w:ascii="Times New Roman" w:eastAsia="等线" w:hAnsi="Times New Roman" w:cs="Times New Roman"/>
                <w:sz w:val="28"/>
                <w:szCs w:val="28"/>
              </w:rPr>
              <w:t>34.10</w:t>
            </w:r>
            <w:r w:rsidRPr="00D309B3">
              <w:rPr>
                <w:rFonts w:ascii="Times New Roman" w:eastAsia="等线" w:hAnsi="Times New Roman" w:cs="Times New Roman"/>
                <w:sz w:val="28"/>
                <w:szCs w:val="28"/>
              </w:rPr>
              <w:t>）</w:t>
            </w:r>
          </w:p>
          <w:p w14:paraId="54D84E1E" w14:textId="77777777" w:rsidR="00D309B3" w:rsidRPr="00D309B3" w:rsidRDefault="00D309B3" w:rsidP="00C978B8">
            <w:pPr>
              <w:widowControl w:val="0"/>
              <w:jc w:val="center"/>
              <w:rPr>
                <w:rFonts w:ascii="Times New Roman" w:eastAsia="等线" w:hAnsi="Times New Roman" w:cs="Times New Roman"/>
                <w:sz w:val="28"/>
                <w:szCs w:val="28"/>
              </w:rPr>
            </w:pPr>
          </w:p>
        </w:tc>
      </w:tr>
      <w:tr w:rsidR="00D309B3" w:rsidRPr="00D309B3" w14:paraId="5511D9F9" w14:textId="77777777" w:rsidTr="008D6421">
        <w:tc>
          <w:tcPr>
            <w:tcW w:w="2310" w:type="dxa"/>
          </w:tcPr>
          <w:p w14:paraId="0680E85C" w14:textId="77777777" w:rsidR="00D309B3" w:rsidRPr="00D309B3" w:rsidRDefault="00D309B3" w:rsidP="00D309B3">
            <w:pPr>
              <w:widowControl w:val="0"/>
              <w:jc w:val="center"/>
              <w:rPr>
                <w:rFonts w:ascii="Times New Roman" w:eastAsia="等线" w:hAnsi="Times New Roman" w:cs="Times New Roman"/>
                <w:color w:val="000000"/>
                <w:sz w:val="28"/>
                <w:szCs w:val="28"/>
                <w:lang w:val="ru-RU"/>
              </w:rPr>
            </w:pPr>
            <w:r w:rsidRPr="00D309B3">
              <w:rPr>
                <w:rFonts w:ascii="Times New Roman" w:eastAsia="等线" w:hAnsi="Times New Roman" w:cs="Times New Roman"/>
                <w:color w:val="000000"/>
                <w:sz w:val="28"/>
                <w:szCs w:val="28"/>
                <w:lang w:val="ru-RU"/>
              </w:rPr>
              <w:t>Расходы Пенсионного фонда / млрд руб.</w:t>
            </w:r>
          </w:p>
        </w:tc>
        <w:tc>
          <w:tcPr>
            <w:tcW w:w="2310" w:type="dxa"/>
          </w:tcPr>
          <w:p w14:paraId="1A5EC713"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101548</w:t>
            </w:r>
          </w:p>
        </w:tc>
        <w:tc>
          <w:tcPr>
            <w:tcW w:w="2311" w:type="dxa"/>
          </w:tcPr>
          <w:p w14:paraId="4107D97A"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105738</w:t>
            </w:r>
          </w:p>
        </w:tc>
        <w:tc>
          <w:tcPr>
            <w:tcW w:w="2311" w:type="dxa"/>
          </w:tcPr>
          <w:p w14:paraId="652EF249"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111674</w:t>
            </w:r>
          </w:p>
        </w:tc>
      </w:tr>
      <w:tr w:rsidR="00D309B3" w:rsidRPr="00D309B3" w14:paraId="0A42B137" w14:textId="77777777" w:rsidTr="008D6421">
        <w:tc>
          <w:tcPr>
            <w:tcW w:w="2310" w:type="dxa"/>
          </w:tcPr>
          <w:p w14:paraId="28E3FE2D" w14:textId="77777777" w:rsidR="00D309B3" w:rsidRPr="00D309B3" w:rsidRDefault="00D309B3" w:rsidP="00D309B3">
            <w:pPr>
              <w:widowControl w:val="0"/>
              <w:jc w:val="center"/>
              <w:rPr>
                <w:rFonts w:ascii="Times New Roman" w:eastAsia="等线" w:hAnsi="Times New Roman" w:cs="Times New Roman"/>
                <w:color w:val="000000"/>
                <w:sz w:val="28"/>
                <w:szCs w:val="28"/>
              </w:rPr>
            </w:pPr>
            <w:proofErr w:type="spellStart"/>
            <w:r w:rsidRPr="00D309B3">
              <w:rPr>
                <w:rFonts w:ascii="Times New Roman" w:eastAsia="等线" w:hAnsi="Times New Roman" w:cs="Times New Roman"/>
                <w:color w:val="000000"/>
                <w:sz w:val="28"/>
                <w:szCs w:val="28"/>
              </w:rPr>
              <w:t>Профицит</w:t>
            </w:r>
            <w:proofErr w:type="spellEnd"/>
            <w:r w:rsidRPr="00D309B3">
              <w:rPr>
                <w:rFonts w:ascii="Times New Roman" w:eastAsia="等线" w:hAnsi="Times New Roman" w:cs="Times New Roman"/>
                <w:color w:val="000000"/>
                <w:sz w:val="28"/>
                <w:szCs w:val="28"/>
              </w:rPr>
              <w:t>/</w:t>
            </w:r>
            <w:proofErr w:type="spellStart"/>
            <w:r w:rsidRPr="00D309B3">
              <w:rPr>
                <w:rFonts w:ascii="Times New Roman" w:eastAsia="等线" w:hAnsi="Times New Roman" w:cs="Times New Roman"/>
                <w:color w:val="000000"/>
                <w:sz w:val="28"/>
                <w:szCs w:val="28"/>
              </w:rPr>
              <w:t>млрд</w:t>
            </w:r>
            <w:proofErr w:type="spellEnd"/>
            <w:r w:rsidRPr="00D309B3">
              <w:rPr>
                <w:rFonts w:ascii="Times New Roman" w:eastAsia="等线" w:hAnsi="Times New Roman" w:cs="Times New Roman"/>
                <w:color w:val="000000"/>
                <w:sz w:val="28"/>
                <w:szCs w:val="28"/>
              </w:rPr>
              <w:t xml:space="preserve"> </w:t>
            </w:r>
            <w:proofErr w:type="spellStart"/>
            <w:r w:rsidRPr="00D309B3">
              <w:rPr>
                <w:rFonts w:ascii="Times New Roman" w:eastAsia="等线" w:hAnsi="Times New Roman" w:cs="Times New Roman"/>
                <w:color w:val="000000"/>
                <w:sz w:val="28"/>
                <w:szCs w:val="28"/>
              </w:rPr>
              <w:t>руб</w:t>
            </w:r>
            <w:proofErr w:type="spellEnd"/>
            <w:r w:rsidRPr="00D309B3">
              <w:rPr>
                <w:rFonts w:ascii="Times New Roman" w:eastAsia="等线" w:hAnsi="Times New Roman" w:cs="Times New Roman"/>
                <w:color w:val="000000"/>
                <w:sz w:val="28"/>
                <w:szCs w:val="28"/>
              </w:rPr>
              <w:t>.</w:t>
            </w:r>
          </w:p>
        </w:tc>
        <w:tc>
          <w:tcPr>
            <w:tcW w:w="2310" w:type="dxa"/>
          </w:tcPr>
          <w:p w14:paraId="4D9ABA38"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-1 223</w:t>
            </w:r>
          </w:p>
        </w:tc>
        <w:tc>
          <w:tcPr>
            <w:tcW w:w="2311" w:type="dxa"/>
          </w:tcPr>
          <w:p w14:paraId="43E6E730"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182</w:t>
            </w:r>
          </w:p>
        </w:tc>
        <w:tc>
          <w:tcPr>
            <w:tcW w:w="2311" w:type="dxa"/>
          </w:tcPr>
          <w:p w14:paraId="0C3FE50C" w14:textId="77777777" w:rsidR="00D309B3" w:rsidRPr="00D309B3" w:rsidRDefault="00D309B3" w:rsidP="00C978B8">
            <w:pPr>
              <w:widowControl w:val="0"/>
              <w:jc w:val="center"/>
              <w:rPr>
                <w:rFonts w:ascii="Times New Roman" w:eastAsia="等线" w:hAnsi="Times New Roman" w:cs="Times New Roman"/>
                <w:b/>
                <w:bCs/>
                <w:color w:val="000000"/>
                <w:sz w:val="28"/>
                <w:szCs w:val="28"/>
              </w:rPr>
            </w:pPr>
            <w:r w:rsidRPr="00D309B3">
              <w:rPr>
                <w:rFonts w:ascii="Times New Roman" w:eastAsia="等线" w:hAnsi="Times New Roman" w:cs="Times New Roman"/>
                <w:sz w:val="28"/>
                <w:szCs w:val="28"/>
              </w:rPr>
              <w:t>-927</w:t>
            </w:r>
          </w:p>
        </w:tc>
      </w:tr>
    </w:tbl>
    <w:p w14:paraId="3B9532C5" w14:textId="77777777" w:rsidR="0085575A" w:rsidRPr="0085575A" w:rsidRDefault="0085575A" w:rsidP="00C978B8">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Таблица 1</w:t>
      </w:r>
      <w:r w:rsidR="00B15A6F">
        <w:rPr>
          <w:rFonts w:ascii="Times New Roman" w:eastAsia="等线" w:hAnsi="Times New Roman" w:cs="Times New Roman"/>
          <w:b/>
          <w:bCs/>
          <w:color w:val="0D0D0D"/>
          <w:kern w:val="2"/>
          <w:sz w:val="28"/>
          <w:szCs w:val="28"/>
        </w:rPr>
        <w:t>2</w:t>
      </w:r>
      <w:r w:rsidRPr="0085575A">
        <w:rPr>
          <w:rFonts w:ascii="Times New Roman" w:eastAsia="等线" w:hAnsi="Times New Roman" w:cs="Times New Roman"/>
          <w:b/>
          <w:bCs/>
          <w:color w:val="0D0D0D"/>
          <w:kern w:val="2"/>
          <w:sz w:val="28"/>
          <w:szCs w:val="28"/>
        </w:rPr>
        <w:t>. Бюджет Пенсионного фонда Российской Федерации на 2022-2024 годы</w:t>
      </w:r>
      <w:r w:rsidRPr="00B15A6F">
        <w:rPr>
          <w:rFonts w:ascii="Times New Roman" w:eastAsia="等线" w:hAnsi="Times New Roman" w:cs="Times New Roman"/>
          <w:color w:val="0D0D0D"/>
          <w:kern w:val="2"/>
          <w:sz w:val="28"/>
          <w:szCs w:val="28"/>
          <w:vertAlign w:val="superscript"/>
        </w:rPr>
        <w:footnoteReference w:id="81"/>
      </w:r>
    </w:p>
    <w:p w14:paraId="65C97459"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p>
    <w:p w14:paraId="7C8170C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Во-вторых, на фоне все более сложной ситуации со старением населения и в целях решения проблемы нехватки доходов в пенсионном фонде Россия постепенно </w:t>
      </w:r>
      <w:r w:rsidR="00FC0804" w:rsidRPr="00D24BE5">
        <w:rPr>
          <w:rFonts w:ascii="Times New Roman" w:eastAsia="等线" w:hAnsi="Times New Roman" w:cs="Times New Roman"/>
          <w:color w:val="0D0D0D"/>
          <w:kern w:val="2"/>
          <w:sz w:val="28"/>
          <w:szCs w:val="28"/>
        </w:rPr>
        <w:t>увеличивает</w:t>
      </w:r>
      <w:r w:rsidRPr="0085575A">
        <w:rPr>
          <w:rFonts w:ascii="Times New Roman" w:eastAsia="等线" w:hAnsi="Times New Roman" w:cs="Times New Roman"/>
          <w:color w:val="0D0D0D"/>
          <w:kern w:val="2"/>
          <w:sz w:val="28"/>
          <w:szCs w:val="28"/>
        </w:rPr>
        <w:t xml:space="preserve"> пенсионный возраст с 2019 года, поэтапно в течение 10-летнего переходного периода. К 2028 году пенсионный возраст для российских работников будет отсрочен на 5 лет.   То есть пенсионный возраст отложен до 65 лет для мужчин и 60 лет для женщин. В это время количество лет пенсионных взносов, уплачиваемых работниками, увеличится до 15 лет (таблица 1</w:t>
      </w:r>
      <w:r w:rsidR="00091EC6">
        <w:rPr>
          <w:rFonts w:ascii="Times New Roman" w:eastAsia="等线" w:hAnsi="Times New Roman" w:cs="Times New Roman"/>
          <w:color w:val="0D0D0D"/>
          <w:kern w:val="2"/>
          <w:sz w:val="28"/>
          <w:szCs w:val="28"/>
        </w:rPr>
        <w:t>3</w:t>
      </w:r>
      <w:r w:rsidRPr="0085575A">
        <w:rPr>
          <w:rFonts w:ascii="Times New Roman" w:eastAsia="等线" w:hAnsi="Times New Roman" w:cs="Times New Roman"/>
          <w:color w:val="0D0D0D"/>
          <w:kern w:val="2"/>
          <w:sz w:val="28"/>
          <w:szCs w:val="28"/>
        </w:rPr>
        <w:t xml:space="preserve">). В течение первых двух лет действия новой политики в России, то есть в 2019 и 2020 годах, работники, выходящие на пенсию в 2019 и 2020 годах, смогут воспользоваться специальным адаптационным периодом, то есть забронировать пенсию заранее, за шесть месяцев до наступления нового пенсионного возраста. (55,5 лет для женщин и 60,5 лет для мужчин). В то же время, чтобы смягчить влияние отложенного выхода на пенсию на благосостояние и эмоции работников, Россия еще больше усилила защиту пенсионных прав населения, в том числе путем </w:t>
      </w:r>
      <w:r w:rsidRPr="0085575A">
        <w:rPr>
          <w:rFonts w:ascii="Times New Roman" w:eastAsia="等线" w:hAnsi="Times New Roman" w:cs="Times New Roman"/>
          <w:color w:val="0D0D0D"/>
          <w:kern w:val="2"/>
          <w:sz w:val="28"/>
          <w:szCs w:val="28"/>
        </w:rPr>
        <w:lastRenderedPageBreak/>
        <w:t>повышения уровня пенсий, отказа от отсрочки выхода на пенсию для работников отдельных отраслей и обеспечения реализации прав работников, которым предстоит выйти на пенсию.</w:t>
      </w: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535"/>
        <w:gridCol w:w="1729"/>
        <w:gridCol w:w="1774"/>
        <w:gridCol w:w="1959"/>
      </w:tblGrid>
      <w:tr w:rsidR="00C978B8" w:rsidRPr="00C978B8" w14:paraId="4C50BADE" w14:textId="77777777" w:rsidTr="008D6421">
        <w:trPr>
          <w:trHeight w:val="458"/>
          <w:jc w:val="center"/>
        </w:trPr>
        <w:tc>
          <w:tcPr>
            <w:tcW w:w="1186" w:type="dxa"/>
            <w:vMerge w:val="restart"/>
          </w:tcPr>
          <w:p w14:paraId="0CD0FC42"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486A21A7"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Пол</w:t>
            </w:r>
          </w:p>
          <w:p w14:paraId="2A99EDEB"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c>
          <w:tcPr>
            <w:tcW w:w="1550" w:type="dxa"/>
            <w:vMerge w:val="restart"/>
          </w:tcPr>
          <w:p w14:paraId="6E491993"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p>
          <w:p w14:paraId="05670801"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Год рождения</w:t>
            </w:r>
          </w:p>
        </w:tc>
        <w:tc>
          <w:tcPr>
            <w:tcW w:w="5611" w:type="dxa"/>
            <w:gridSpan w:val="3"/>
          </w:tcPr>
          <w:p w14:paraId="5CAABB8B" w14:textId="77777777" w:rsidR="00C978B8" w:rsidRPr="00C978B8" w:rsidRDefault="00C978B8" w:rsidP="00C978B8">
            <w:pPr>
              <w:tabs>
                <w:tab w:val="left" w:pos="1491"/>
              </w:tabs>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Условия выхода на пенсию</w:t>
            </w:r>
          </w:p>
          <w:p w14:paraId="1CE9B1A5"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r>
      <w:tr w:rsidR="00C978B8" w:rsidRPr="00C978B8" w14:paraId="373FAD9F" w14:textId="77777777" w:rsidTr="008D6421">
        <w:trPr>
          <w:trHeight w:val="388"/>
          <w:jc w:val="center"/>
        </w:trPr>
        <w:tc>
          <w:tcPr>
            <w:tcW w:w="1186" w:type="dxa"/>
            <w:vMerge/>
          </w:tcPr>
          <w:p w14:paraId="501DABC4"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c>
          <w:tcPr>
            <w:tcW w:w="1550" w:type="dxa"/>
            <w:vMerge/>
          </w:tcPr>
          <w:p w14:paraId="1D53653B"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p>
        </w:tc>
        <w:tc>
          <w:tcPr>
            <w:tcW w:w="1814" w:type="dxa"/>
          </w:tcPr>
          <w:p w14:paraId="235F58E9"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Возраст</w:t>
            </w:r>
          </w:p>
        </w:tc>
        <w:tc>
          <w:tcPr>
            <w:tcW w:w="1824" w:type="dxa"/>
          </w:tcPr>
          <w:p w14:paraId="1BE29945"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Год</w:t>
            </w:r>
          </w:p>
        </w:tc>
        <w:tc>
          <w:tcPr>
            <w:tcW w:w="1973" w:type="dxa"/>
          </w:tcPr>
          <w:p w14:paraId="5F1EAF8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roofErr w:type="spellStart"/>
            <w:r w:rsidRPr="00C978B8">
              <w:rPr>
                <w:rFonts w:ascii="Times New Roman" w:eastAsia="等线" w:hAnsi="Times New Roman" w:cs="Times New Roman"/>
                <w:color w:val="000000"/>
                <w:kern w:val="2"/>
                <w:sz w:val="28"/>
                <w:szCs w:val="28"/>
                <w:lang w:val="en-US"/>
              </w:rPr>
              <w:t>Длительность</w:t>
            </w:r>
            <w:proofErr w:type="spellEnd"/>
            <w:r w:rsidRPr="00C978B8">
              <w:rPr>
                <w:rFonts w:ascii="Times New Roman" w:eastAsia="等线" w:hAnsi="Times New Roman" w:cs="Times New Roman"/>
                <w:color w:val="000000"/>
                <w:kern w:val="2"/>
                <w:sz w:val="28"/>
                <w:szCs w:val="28"/>
                <w:lang w:val="en-US"/>
              </w:rPr>
              <w:t xml:space="preserve"> </w:t>
            </w:r>
            <w:proofErr w:type="spellStart"/>
            <w:r w:rsidRPr="00C978B8">
              <w:rPr>
                <w:rFonts w:ascii="Times New Roman" w:eastAsia="等线" w:hAnsi="Times New Roman" w:cs="Times New Roman"/>
                <w:color w:val="000000"/>
                <w:kern w:val="2"/>
                <w:sz w:val="28"/>
                <w:szCs w:val="28"/>
                <w:lang w:val="en-US"/>
              </w:rPr>
              <w:t>страхового</w:t>
            </w:r>
            <w:proofErr w:type="spellEnd"/>
            <w:r w:rsidRPr="00C978B8">
              <w:rPr>
                <w:rFonts w:ascii="Times New Roman" w:eastAsia="等线" w:hAnsi="Times New Roman" w:cs="Times New Roman"/>
                <w:color w:val="000000"/>
                <w:kern w:val="2"/>
                <w:sz w:val="28"/>
                <w:szCs w:val="28"/>
                <w:lang w:val="en-US"/>
              </w:rPr>
              <w:t xml:space="preserve"> </w:t>
            </w:r>
            <w:proofErr w:type="spellStart"/>
            <w:r w:rsidRPr="00C978B8">
              <w:rPr>
                <w:rFonts w:ascii="Times New Roman" w:eastAsia="等线" w:hAnsi="Times New Roman" w:cs="Times New Roman"/>
                <w:color w:val="000000"/>
                <w:kern w:val="2"/>
                <w:sz w:val="28"/>
                <w:szCs w:val="28"/>
                <w:lang w:val="en-US"/>
              </w:rPr>
              <w:t>стажа</w:t>
            </w:r>
            <w:proofErr w:type="spellEnd"/>
          </w:p>
        </w:tc>
      </w:tr>
      <w:tr w:rsidR="00C978B8" w:rsidRPr="00C978B8" w14:paraId="59E31495" w14:textId="77777777" w:rsidTr="008D6421">
        <w:trPr>
          <w:trHeight w:val="416"/>
          <w:jc w:val="center"/>
        </w:trPr>
        <w:tc>
          <w:tcPr>
            <w:tcW w:w="1186" w:type="dxa"/>
            <w:vMerge w:val="restart"/>
            <w:tcBorders>
              <w:bottom w:val="nil"/>
            </w:tcBorders>
          </w:tcPr>
          <w:p w14:paraId="20F48AB9"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607AAC81"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Женщина</w:t>
            </w:r>
          </w:p>
          <w:p w14:paraId="5D38ADC6"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p>
        </w:tc>
        <w:tc>
          <w:tcPr>
            <w:tcW w:w="1550" w:type="dxa"/>
          </w:tcPr>
          <w:p w14:paraId="626F67C2"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1964 г. (первая половина)</w:t>
            </w:r>
          </w:p>
          <w:p w14:paraId="66EC6DB8"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1964 г. (вторая половина)</w:t>
            </w:r>
          </w:p>
        </w:tc>
        <w:tc>
          <w:tcPr>
            <w:tcW w:w="1814" w:type="dxa"/>
          </w:tcPr>
          <w:p w14:paraId="173A096F"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55,5</w:t>
            </w:r>
          </w:p>
          <w:p w14:paraId="288895C8"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p>
          <w:p w14:paraId="1AE6E4D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26E4BA29"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55,5</w:t>
            </w:r>
          </w:p>
        </w:tc>
        <w:tc>
          <w:tcPr>
            <w:tcW w:w="1824" w:type="dxa"/>
          </w:tcPr>
          <w:p w14:paraId="2FC66C05"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2019 г. (первая половина)</w:t>
            </w:r>
          </w:p>
          <w:p w14:paraId="6A2ACD56"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2020 г. (вторая половина)</w:t>
            </w:r>
          </w:p>
        </w:tc>
        <w:tc>
          <w:tcPr>
            <w:tcW w:w="1973" w:type="dxa"/>
          </w:tcPr>
          <w:p w14:paraId="07144E10"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10</w:t>
            </w:r>
          </w:p>
          <w:p w14:paraId="31036BEB"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p>
          <w:p w14:paraId="6B4FE15F"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p>
          <w:p w14:paraId="7285F2E5"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11</w:t>
            </w:r>
          </w:p>
          <w:p w14:paraId="17C41EEC"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r>
      <w:tr w:rsidR="00C978B8" w:rsidRPr="00C978B8" w14:paraId="4C395182" w14:textId="77777777" w:rsidTr="008D6421">
        <w:trPr>
          <w:trHeight w:val="915"/>
          <w:jc w:val="center"/>
        </w:trPr>
        <w:tc>
          <w:tcPr>
            <w:tcW w:w="1186" w:type="dxa"/>
            <w:vMerge/>
            <w:tcBorders>
              <w:bottom w:val="nil"/>
            </w:tcBorders>
          </w:tcPr>
          <w:p w14:paraId="77997197"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c>
          <w:tcPr>
            <w:tcW w:w="1550" w:type="dxa"/>
          </w:tcPr>
          <w:p w14:paraId="54A7A969"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1965 г. (первая половина)</w:t>
            </w:r>
          </w:p>
          <w:p w14:paraId="3F1B0F37"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1965 г. (вторая половина)</w:t>
            </w:r>
          </w:p>
        </w:tc>
        <w:tc>
          <w:tcPr>
            <w:tcW w:w="1814" w:type="dxa"/>
          </w:tcPr>
          <w:p w14:paraId="0C23844E"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56,5</w:t>
            </w:r>
          </w:p>
          <w:p w14:paraId="49975736"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p>
          <w:p w14:paraId="4DF99945"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p>
          <w:p w14:paraId="7B79C00F"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56,5</w:t>
            </w:r>
          </w:p>
        </w:tc>
        <w:tc>
          <w:tcPr>
            <w:tcW w:w="1824" w:type="dxa"/>
          </w:tcPr>
          <w:p w14:paraId="08C9F10B"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2021 г. (первая половина)</w:t>
            </w:r>
          </w:p>
          <w:p w14:paraId="4630F48F"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2022 г. (вторая половина)</w:t>
            </w:r>
          </w:p>
        </w:tc>
        <w:tc>
          <w:tcPr>
            <w:tcW w:w="1973" w:type="dxa"/>
          </w:tcPr>
          <w:p w14:paraId="5F22E950"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12</w:t>
            </w:r>
          </w:p>
          <w:p w14:paraId="595D9A52"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p>
          <w:p w14:paraId="76F62A15"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p>
          <w:p w14:paraId="5CB94FDA"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13</w:t>
            </w:r>
          </w:p>
        </w:tc>
      </w:tr>
      <w:tr w:rsidR="00C978B8" w:rsidRPr="00C978B8" w14:paraId="5B2D05A3" w14:textId="77777777" w:rsidTr="008D6421">
        <w:trPr>
          <w:jc w:val="center"/>
        </w:trPr>
        <w:tc>
          <w:tcPr>
            <w:tcW w:w="1186" w:type="dxa"/>
            <w:tcBorders>
              <w:top w:val="nil"/>
              <w:bottom w:val="nil"/>
            </w:tcBorders>
          </w:tcPr>
          <w:p w14:paraId="4DF8D6F8"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c>
          <w:tcPr>
            <w:tcW w:w="1550" w:type="dxa"/>
            <w:tcBorders>
              <w:bottom w:val="nil"/>
            </w:tcBorders>
          </w:tcPr>
          <w:p w14:paraId="5E5BD3C4"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1966</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814" w:type="dxa"/>
          </w:tcPr>
          <w:p w14:paraId="03D7E0B8"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58</w:t>
            </w:r>
          </w:p>
        </w:tc>
        <w:tc>
          <w:tcPr>
            <w:tcW w:w="1824" w:type="dxa"/>
          </w:tcPr>
          <w:p w14:paraId="0BD4B682"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2024 г.</w:t>
            </w:r>
          </w:p>
        </w:tc>
        <w:tc>
          <w:tcPr>
            <w:tcW w:w="1973" w:type="dxa"/>
          </w:tcPr>
          <w:p w14:paraId="7A6A4D86"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15</w:t>
            </w:r>
          </w:p>
        </w:tc>
      </w:tr>
      <w:tr w:rsidR="00C978B8" w:rsidRPr="00C978B8" w14:paraId="6266B53B" w14:textId="77777777" w:rsidTr="008D6421">
        <w:trPr>
          <w:trHeight w:val="237"/>
          <w:jc w:val="center"/>
        </w:trPr>
        <w:tc>
          <w:tcPr>
            <w:tcW w:w="1186" w:type="dxa"/>
            <w:vMerge w:val="restart"/>
            <w:tcBorders>
              <w:top w:val="nil"/>
            </w:tcBorders>
          </w:tcPr>
          <w:p w14:paraId="693E3712"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c>
          <w:tcPr>
            <w:tcW w:w="1550" w:type="dxa"/>
          </w:tcPr>
          <w:p w14:paraId="12D3AD38"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1967</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814" w:type="dxa"/>
          </w:tcPr>
          <w:p w14:paraId="5DA90499"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59</w:t>
            </w:r>
          </w:p>
        </w:tc>
        <w:tc>
          <w:tcPr>
            <w:tcW w:w="1824" w:type="dxa"/>
          </w:tcPr>
          <w:p w14:paraId="382257D2"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2026 г.</w:t>
            </w:r>
          </w:p>
        </w:tc>
        <w:tc>
          <w:tcPr>
            <w:tcW w:w="1973" w:type="dxa"/>
          </w:tcPr>
          <w:p w14:paraId="188FDEE5"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15</w:t>
            </w:r>
          </w:p>
        </w:tc>
      </w:tr>
      <w:tr w:rsidR="00C978B8" w:rsidRPr="00C978B8" w14:paraId="6BC978B9" w14:textId="77777777" w:rsidTr="008D6421">
        <w:trPr>
          <w:trHeight w:val="339"/>
          <w:jc w:val="center"/>
        </w:trPr>
        <w:tc>
          <w:tcPr>
            <w:tcW w:w="1186" w:type="dxa"/>
            <w:vMerge/>
            <w:tcBorders>
              <w:top w:val="nil"/>
            </w:tcBorders>
          </w:tcPr>
          <w:p w14:paraId="1943819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tc>
        <w:tc>
          <w:tcPr>
            <w:tcW w:w="1550" w:type="dxa"/>
          </w:tcPr>
          <w:p w14:paraId="4DCE1EB8"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1968</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814" w:type="dxa"/>
          </w:tcPr>
          <w:p w14:paraId="777D5587"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60</w:t>
            </w:r>
          </w:p>
        </w:tc>
        <w:tc>
          <w:tcPr>
            <w:tcW w:w="1824" w:type="dxa"/>
          </w:tcPr>
          <w:p w14:paraId="1E471056"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2028 г.</w:t>
            </w:r>
          </w:p>
        </w:tc>
        <w:tc>
          <w:tcPr>
            <w:tcW w:w="1973" w:type="dxa"/>
          </w:tcPr>
          <w:p w14:paraId="274A632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15</w:t>
            </w:r>
          </w:p>
        </w:tc>
      </w:tr>
      <w:tr w:rsidR="00C978B8" w:rsidRPr="00C978B8" w14:paraId="65122AE6" w14:textId="77777777" w:rsidTr="008D6421">
        <w:trPr>
          <w:trHeight w:val="949"/>
          <w:jc w:val="center"/>
        </w:trPr>
        <w:tc>
          <w:tcPr>
            <w:tcW w:w="1186" w:type="dxa"/>
            <w:vMerge w:val="restart"/>
          </w:tcPr>
          <w:p w14:paraId="2B293098"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Мужчина</w:t>
            </w:r>
          </w:p>
        </w:tc>
        <w:tc>
          <w:tcPr>
            <w:tcW w:w="1550" w:type="dxa"/>
          </w:tcPr>
          <w:p w14:paraId="6639F389" w14:textId="77777777" w:rsidR="00C978B8" w:rsidRPr="00C978B8" w:rsidRDefault="00C978B8" w:rsidP="00C978B8">
            <w:pPr>
              <w:widowControl w:val="0"/>
              <w:spacing w:after="0" w:line="240" w:lineRule="auto"/>
              <w:ind w:left="-17"/>
              <w:jc w:val="center"/>
              <w:rPr>
                <w:rFonts w:ascii="Times New Roman" w:eastAsia="等线" w:hAnsi="Times New Roman" w:cs="Times New Roman"/>
                <w:kern w:val="2"/>
                <w:sz w:val="28"/>
                <w:szCs w:val="28"/>
              </w:rPr>
            </w:pPr>
            <w:r w:rsidRPr="00C978B8">
              <w:rPr>
                <w:rFonts w:ascii="Times New Roman" w:eastAsia="等线" w:hAnsi="Times New Roman" w:cs="Times New Roman"/>
                <w:kern w:val="2"/>
                <w:sz w:val="28"/>
                <w:szCs w:val="28"/>
              </w:rPr>
              <w:t xml:space="preserve">1959 </w:t>
            </w:r>
            <w:r w:rsidRPr="00C978B8">
              <w:rPr>
                <w:rFonts w:ascii="Times New Roman" w:eastAsia="等线" w:hAnsi="Times New Roman" w:cs="Times New Roman"/>
                <w:color w:val="000000"/>
                <w:kern w:val="2"/>
                <w:sz w:val="28"/>
                <w:szCs w:val="28"/>
              </w:rPr>
              <w:t>г. (первая половина)</w:t>
            </w:r>
          </w:p>
          <w:p w14:paraId="5840B113"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rPr>
              <w:t xml:space="preserve">1959 </w:t>
            </w:r>
            <w:r w:rsidRPr="00C978B8">
              <w:rPr>
                <w:rFonts w:ascii="Times New Roman" w:eastAsia="等线" w:hAnsi="Times New Roman" w:cs="Times New Roman"/>
                <w:color w:val="000000"/>
                <w:kern w:val="2"/>
                <w:sz w:val="28"/>
                <w:szCs w:val="28"/>
              </w:rPr>
              <w:t>г. (вторая половина)</w:t>
            </w:r>
          </w:p>
        </w:tc>
        <w:tc>
          <w:tcPr>
            <w:tcW w:w="1814" w:type="dxa"/>
          </w:tcPr>
          <w:p w14:paraId="44D60BBB"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60,5</w:t>
            </w:r>
          </w:p>
          <w:p w14:paraId="628CD90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506DCD8F"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1F73CAC2"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60,5</w:t>
            </w:r>
          </w:p>
        </w:tc>
        <w:tc>
          <w:tcPr>
            <w:tcW w:w="1824" w:type="dxa"/>
          </w:tcPr>
          <w:p w14:paraId="383625DB"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2019 г. (первая половина)</w:t>
            </w:r>
          </w:p>
          <w:p w14:paraId="105710F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2020 г. (вторая половина)</w:t>
            </w:r>
          </w:p>
        </w:tc>
        <w:tc>
          <w:tcPr>
            <w:tcW w:w="1973" w:type="dxa"/>
          </w:tcPr>
          <w:p w14:paraId="77317A83"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10</w:t>
            </w:r>
          </w:p>
          <w:p w14:paraId="4035DDB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6D868A91"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5D7ED083"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11</w:t>
            </w:r>
          </w:p>
        </w:tc>
      </w:tr>
      <w:tr w:rsidR="00C978B8" w:rsidRPr="00C978B8" w14:paraId="1590098E" w14:textId="77777777" w:rsidTr="008D6421">
        <w:trPr>
          <w:trHeight w:val="1050"/>
          <w:jc w:val="center"/>
        </w:trPr>
        <w:tc>
          <w:tcPr>
            <w:tcW w:w="1186" w:type="dxa"/>
            <w:vMerge/>
          </w:tcPr>
          <w:p w14:paraId="05049652" w14:textId="77777777" w:rsidR="00C978B8" w:rsidRPr="00C978B8" w:rsidRDefault="00C978B8" w:rsidP="00C978B8">
            <w:pPr>
              <w:widowControl w:val="0"/>
              <w:spacing w:after="0" w:line="240" w:lineRule="auto"/>
              <w:ind w:left="-17" w:firstLineChars="300" w:firstLine="840"/>
              <w:jc w:val="center"/>
              <w:rPr>
                <w:rFonts w:ascii="Times New Roman" w:eastAsia="等线" w:hAnsi="Times New Roman" w:cs="Times New Roman"/>
                <w:color w:val="000000"/>
                <w:kern w:val="2"/>
                <w:sz w:val="28"/>
                <w:szCs w:val="28"/>
              </w:rPr>
            </w:pPr>
          </w:p>
        </w:tc>
        <w:tc>
          <w:tcPr>
            <w:tcW w:w="1550" w:type="dxa"/>
          </w:tcPr>
          <w:p w14:paraId="1C077652"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rPr>
              <w:t xml:space="preserve">1960 </w:t>
            </w:r>
            <w:r w:rsidRPr="00C978B8">
              <w:rPr>
                <w:rFonts w:ascii="Times New Roman" w:eastAsia="等线" w:hAnsi="Times New Roman" w:cs="Times New Roman"/>
                <w:color w:val="000000"/>
                <w:kern w:val="2"/>
                <w:sz w:val="28"/>
                <w:szCs w:val="28"/>
              </w:rPr>
              <w:t>г. (первая половина)</w:t>
            </w:r>
          </w:p>
          <w:p w14:paraId="6552F9E9" w14:textId="77777777" w:rsidR="00C978B8" w:rsidRPr="00C978B8" w:rsidRDefault="00C978B8" w:rsidP="00C978B8">
            <w:pPr>
              <w:widowControl w:val="0"/>
              <w:spacing w:after="0" w:line="240" w:lineRule="auto"/>
              <w:jc w:val="center"/>
              <w:rPr>
                <w:rFonts w:ascii="Times New Roman" w:eastAsia="等线" w:hAnsi="Times New Roman" w:cs="Times New Roman"/>
                <w:kern w:val="2"/>
                <w:sz w:val="28"/>
                <w:szCs w:val="28"/>
              </w:rPr>
            </w:pPr>
            <w:r w:rsidRPr="00C978B8">
              <w:rPr>
                <w:rFonts w:ascii="Times New Roman" w:eastAsia="等线" w:hAnsi="Times New Roman" w:cs="Times New Roman"/>
                <w:kern w:val="2"/>
                <w:sz w:val="28"/>
                <w:szCs w:val="28"/>
              </w:rPr>
              <w:t xml:space="preserve">1960 </w:t>
            </w:r>
            <w:r w:rsidRPr="00C978B8">
              <w:rPr>
                <w:rFonts w:ascii="Times New Roman" w:eastAsia="等线" w:hAnsi="Times New Roman" w:cs="Times New Roman"/>
                <w:color w:val="000000"/>
                <w:kern w:val="2"/>
                <w:sz w:val="28"/>
                <w:szCs w:val="28"/>
              </w:rPr>
              <w:t>г. (вторая половина)</w:t>
            </w:r>
          </w:p>
        </w:tc>
        <w:tc>
          <w:tcPr>
            <w:tcW w:w="1814" w:type="dxa"/>
          </w:tcPr>
          <w:p w14:paraId="3B4A3C7B"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61,5</w:t>
            </w:r>
          </w:p>
          <w:p w14:paraId="29FF168C"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3A10C6DC"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30A9C322"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61,5</w:t>
            </w:r>
          </w:p>
        </w:tc>
        <w:tc>
          <w:tcPr>
            <w:tcW w:w="1824" w:type="dxa"/>
          </w:tcPr>
          <w:p w14:paraId="7BAFC7B0"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2021 г. (первая половина)</w:t>
            </w:r>
          </w:p>
          <w:p w14:paraId="218CB110"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2022 г. (вторая половина)</w:t>
            </w:r>
          </w:p>
        </w:tc>
        <w:tc>
          <w:tcPr>
            <w:tcW w:w="1973" w:type="dxa"/>
          </w:tcPr>
          <w:p w14:paraId="2D716BAF"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12</w:t>
            </w:r>
          </w:p>
          <w:p w14:paraId="733CED3E"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0366471B"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p>
          <w:p w14:paraId="05C299B9" w14:textId="77777777" w:rsidR="00C978B8" w:rsidRPr="00C978B8" w:rsidRDefault="00C978B8" w:rsidP="00C978B8">
            <w:pPr>
              <w:widowControl w:val="0"/>
              <w:spacing w:after="0" w:line="240" w:lineRule="auto"/>
              <w:ind w:left="-17"/>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13</w:t>
            </w:r>
          </w:p>
        </w:tc>
      </w:tr>
      <w:tr w:rsidR="00C978B8" w:rsidRPr="00C978B8" w14:paraId="05F59C73" w14:textId="77777777" w:rsidTr="008D6421">
        <w:trPr>
          <w:trHeight w:val="365"/>
          <w:jc w:val="center"/>
        </w:trPr>
        <w:tc>
          <w:tcPr>
            <w:tcW w:w="1186" w:type="dxa"/>
            <w:vMerge/>
          </w:tcPr>
          <w:p w14:paraId="51CB3AAB" w14:textId="77777777" w:rsidR="00C978B8" w:rsidRPr="00C978B8" w:rsidRDefault="00C978B8" w:rsidP="00C978B8">
            <w:pPr>
              <w:widowControl w:val="0"/>
              <w:spacing w:after="0" w:line="240" w:lineRule="auto"/>
              <w:ind w:left="-17" w:firstLineChars="300" w:firstLine="840"/>
              <w:jc w:val="center"/>
              <w:rPr>
                <w:rFonts w:ascii="Times New Roman" w:eastAsia="等线" w:hAnsi="Times New Roman" w:cs="Times New Roman"/>
                <w:color w:val="000000"/>
                <w:kern w:val="2"/>
                <w:sz w:val="28"/>
                <w:szCs w:val="28"/>
              </w:rPr>
            </w:pPr>
          </w:p>
        </w:tc>
        <w:tc>
          <w:tcPr>
            <w:tcW w:w="1550" w:type="dxa"/>
          </w:tcPr>
          <w:p w14:paraId="7C9680CB" w14:textId="77777777" w:rsidR="00C978B8" w:rsidRPr="00C978B8" w:rsidRDefault="00C978B8" w:rsidP="00C978B8">
            <w:pPr>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1961</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814" w:type="dxa"/>
          </w:tcPr>
          <w:p w14:paraId="34D7E14F"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63</w:t>
            </w:r>
          </w:p>
        </w:tc>
        <w:tc>
          <w:tcPr>
            <w:tcW w:w="1824" w:type="dxa"/>
          </w:tcPr>
          <w:p w14:paraId="58EB6D63"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2024</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973" w:type="dxa"/>
          </w:tcPr>
          <w:p w14:paraId="5AD05910"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15</w:t>
            </w:r>
          </w:p>
        </w:tc>
      </w:tr>
      <w:tr w:rsidR="00C978B8" w:rsidRPr="00C978B8" w14:paraId="18C7581F" w14:textId="77777777" w:rsidTr="008D6421">
        <w:trPr>
          <w:trHeight w:val="407"/>
          <w:jc w:val="center"/>
        </w:trPr>
        <w:tc>
          <w:tcPr>
            <w:tcW w:w="1186" w:type="dxa"/>
            <w:vMerge/>
          </w:tcPr>
          <w:p w14:paraId="3A7F8EE4" w14:textId="77777777" w:rsidR="00C978B8" w:rsidRPr="00C978B8" w:rsidRDefault="00C978B8" w:rsidP="00C978B8">
            <w:pPr>
              <w:widowControl w:val="0"/>
              <w:spacing w:after="0" w:line="240" w:lineRule="auto"/>
              <w:ind w:left="-17" w:firstLineChars="300" w:firstLine="840"/>
              <w:jc w:val="center"/>
              <w:rPr>
                <w:rFonts w:ascii="Times New Roman" w:eastAsia="等线" w:hAnsi="Times New Roman" w:cs="Times New Roman"/>
                <w:color w:val="000000"/>
                <w:kern w:val="2"/>
                <w:sz w:val="28"/>
                <w:szCs w:val="28"/>
              </w:rPr>
            </w:pPr>
          </w:p>
        </w:tc>
        <w:tc>
          <w:tcPr>
            <w:tcW w:w="1550" w:type="dxa"/>
          </w:tcPr>
          <w:p w14:paraId="4A9993A0"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1962</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814" w:type="dxa"/>
          </w:tcPr>
          <w:p w14:paraId="00C12FF4"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64</w:t>
            </w:r>
          </w:p>
        </w:tc>
        <w:tc>
          <w:tcPr>
            <w:tcW w:w="1824" w:type="dxa"/>
          </w:tcPr>
          <w:p w14:paraId="0E595A6B"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2026</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973" w:type="dxa"/>
          </w:tcPr>
          <w:p w14:paraId="14EE65E2"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15</w:t>
            </w:r>
          </w:p>
        </w:tc>
      </w:tr>
      <w:tr w:rsidR="00C978B8" w:rsidRPr="00C978B8" w14:paraId="06EF603D" w14:textId="77777777" w:rsidTr="008D6421">
        <w:trPr>
          <w:trHeight w:val="419"/>
          <w:jc w:val="center"/>
        </w:trPr>
        <w:tc>
          <w:tcPr>
            <w:tcW w:w="1186" w:type="dxa"/>
            <w:vMerge/>
          </w:tcPr>
          <w:p w14:paraId="328C6442" w14:textId="77777777" w:rsidR="00C978B8" w:rsidRPr="00C978B8" w:rsidRDefault="00C978B8" w:rsidP="00C978B8">
            <w:pPr>
              <w:widowControl w:val="0"/>
              <w:spacing w:after="0" w:line="240" w:lineRule="auto"/>
              <w:ind w:left="-17" w:firstLineChars="300" w:firstLine="840"/>
              <w:jc w:val="center"/>
              <w:rPr>
                <w:rFonts w:ascii="Times New Roman" w:eastAsia="等线" w:hAnsi="Times New Roman" w:cs="Times New Roman"/>
                <w:color w:val="000000"/>
                <w:kern w:val="2"/>
                <w:sz w:val="28"/>
                <w:szCs w:val="28"/>
              </w:rPr>
            </w:pPr>
          </w:p>
        </w:tc>
        <w:tc>
          <w:tcPr>
            <w:tcW w:w="1550" w:type="dxa"/>
          </w:tcPr>
          <w:p w14:paraId="4EEF02A4"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1963</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814" w:type="dxa"/>
          </w:tcPr>
          <w:p w14:paraId="42453AC9"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65</w:t>
            </w:r>
          </w:p>
        </w:tc>
        <w:tc>
          <w:tcPr>
            <w:tcW w:w="1824" w:type="dxa"/>
          </w:tcPr>
          <w:p w14:paraId="74ED1412"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kern w:val="2"/>
                <w:sz w:val="28"/>
                <w:szCs w:val="28"/>
                <w:lang w:val="en-US"/>
              </w:rPr>
              <w:t>2028</w:t>
            </w:r>
            <w:r w:rsidRPr="00C978B8">
              <w:rPr>
                <w:rFonts w:ascii="Times New Roman" w:eastAsia="等线" w:hAnsi="Times New Roman" w:cs="Times New Roman"/>
                <w:kern w:val="2"/>
                <w:sz w:val="28"/>
                <w:szCs w:val="28"/>
              </w:rPr>
              <w:t xml:space="preserve"> </w:t>
            </w:r>
            <w:r w:rsidRPr="00C978B8">
              <w:rPr>
                <w:rFonts w:ascii="Times New Roman" w:eastAsia="等线" w:hAnsi="Times New Roman" w:cs="Times New Roman"/>
                <w:color w:val="000000"/>
                <w:kern w:val="2"/>
                <w:sz w:val="28"/>
                <w:szCs w:val="28"/>
              </w:rPr>
              <w:t>г.</w:t>
            </w:r>
          </w:p>
        </w:tc>
        <w:tc>
          <w:tcPr>
            <w:tcW w:w="1973" w:type="dxa"/>
          </w:tcPr>
          <w:p w14:paraId="4627FBB0" w14:textId="77777777" w:rsidR="00C978B8" w:rsidRPr="00C978B8" w:rsidRDefault="00C978B8" w:rsidP="00C978B8">
            <w:pPr>
              <w:widowControl w:val="0"/>
              <w:spacing w:after="0" w:line="240" w:lineRule="auto"/>
              <w:jc w:val="center"/>
              <w:rPr>
                <w:rFonts w:ascii="Times New Roman" w:eastAsia="等线" w:hAnsi="Times New Roman" w:cs="Times New Roman"/>
                <w:color w:val="000000"/>
                <w:kern w:val="2"/>
                <w:sz w:val="28"/>
                <w:szCs w:val="28"/>
              </w:rPr>
            </w:pPr>
            <w:r w:rsidRPr="00C978B8">
              <w:rPr>
                <w:rFonts w:ascii="Times New Roman" w:eastAsia="等线" w:hAnsi="Times New Roman" w:cs="Times New Roman"/>
                <w:color w:val="000000"/>
                <w:kern w:val="2"/>
                <w:sz w:val="28"/>
                <w:szCs w:val="28"/>
              </w:rPr>
              <w:t>15</w:t>
            </w:r>
          </w:p>
        </w:tc>
      </w:tr>
    </w:tbl>
    <w:p w14:paraId="284BBAB6" w14:textId="77777777" w:rsidR="0085575A" w:rsidRPr="0085575A" w:rsidRDefault="0085575A"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b/>
          <w:bCs/>
          <w:color w:val="0D0D0D"/>
          <w:kern w:val="2"/>
          <w:sz w:val="28"/>
          <w:szCs w:val="28"/>
        </w:rPr>
        <w:t>Таблица 1</w:t>
      </w:r>
      <w:r w:rsidR="00B15A6F">
        <w:rPr>
          <w:rFonts w:ascii="Times New Roman" w:eastAsia="等线" w:hAnsi="Times New Roman" w:cs="Times New Roman"/>
          <w:b/>
          <w:bCs/>
          <w:color w:val="0D0D0D"/>
          <w:kern w:val="2"/>
          <w:sz w:val="28"/>
          <w:szCs w:val="28"/>
        </w:rPr>
        <w:t>3</w:t>
      </w:r>
      <w:r w:rsidRPr="0085575A">
        <w:rPr>
          <w:rFonts w:ascii="Times New Roman" w:eastAsia="等线" w:hAnsi="Times New Roman" w:cs="Times New Roman"/>
          <w:b/>
          <w:bCs/>
          <w:color w:val="0D0D0D"/>
          <w:kern w:val="2"/>
          <w:sz w:val="28"/>
          <w:szCs w:val="28"/>
        </w:rPr>
        <w:t xml:space="preserve">.  Переходный период по повышению пенсионного </w:t>
      </w:r>
      <w:proofErr w:type="gramStart"/>
      <w:r w:rsidRPr="0085575A">
        <w:rPr>
          <w:rFonts w:ascii="Times New Roman" w:eastAsia="等线" w:hAnsi="Times New Roman" w:cs="Times New Roman"/>
          <w:b/>
          <w:bCs/>
          <w:color w:val="0D0D0D"/>
          <w:kern w:val="2"/>
          <w:sz w:val="28"/>
          <w:szCs w:val="28"/>
        </w:rPr>
        <w:lastRenderedPageBreak/>
        <w:t>возраста(</w:t>
      </w:r>
      <w:proofErr w:type="gramEnd"/>
      <w:r w:rsidRPr="0085575A">
        <w:rPr>
          <w:rFonts w:ascii="Times New Roman" w:eastAsia="等线" w:hAnsi="Times New Roman" w:cs="Times New Roman"/>
          <w:b/>
          <w:bCs/>
          <w:color w:val="0D0D0D"/>
          <w:kern w:val="2"/>
          <w:sz w:val="28"/>
          <w:szCs w:val="28"/>
        </w:rPr>
        <w:t>РФ)</w:t>
      </w:r>
      <w:r w:rsidRPr="00B15A6F">
        <w:rPr>
          <w:rFonts w:ascii="Times New Roman" w:eastAsia="等线" w:hAnsi="Times New Roman" w:cs="Times New Roman"/>
          <w:color w:val="0D0D0D"/>
          <w:kern w:val="2"/>
          <w:sz w:val="28"/>
          <w:szCs w:val="28"/>
          <w:vertAlign w:val="superscript"/>
        </w:rPr>
        <w:footnoteReference w:id="82"/>
      </w:r>
    </w:p>
    <w:p w14:paraId="7C469495" w14:textId="77777777" w:rsidR="00FC0804"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феврале 2022 года российская экономика сильно пострадала из-за</w:t>
      </w:r>
      <w:r w:rsidR="00571251">
        <w:rPr>
          <w:rFonts w:ascii="Times New Roman" w:eastAsia="等线" w:hAnsi="Times New Roman" w:cs="Times New Roman"/>
          <w:color w:val="0D0D0D"/>
          <w:kern w:val="2"/>
          <w:sz w:val="28"/>
          <w:szCs w:val="28"/>
        </w:rPr>
        <w:t xml:space="preserve"> спровоцированного Западо</w:t>
      </w:r>
      <w:r w:rsidR="00644D8C">
        <w:rPr>
          <w:rFonts w:ascii="Times New Roman" w:eastAsia="等线" w:hAnsi="Times New Roman" w:cs="Times New Roman"/>
          <w:color w:val="0D0D0D"/>
          <w:kern w:val="2"/>
          <w:sz w:val="28"/>
          <w:szCs w:val="28"/>
        </w:rPr>
        <w:t>м</w:t>
      </w:r>
      <w:r w:rsidR="00571251">
        <w:rPr>
          <w:rFonts w:ascii="Times New Roman" w:eastAsia="等线" w:hAnsi="Times New Roman" w:cs="Times New Roman"/>
          <w:color w:val="0D0D0D"/>
          <w:kern w:val="2"/>
          <w:sz w:val="28"/>
          <w:szCs w:val="28"/>
        </w:rPr>
        <w:t xml:space="preserve"> геополитического кризиса</w:t>
      </w:r>
      <w:r w:rsidRPr="0085575A">
        <w:rPr>
          <w:rFonts w:ascii="Times New Roman" w:eastAsia="等线" w:hAnsi="Times New Roman" w:cs="Times New Roman"/>
          <w:color w:val="0D0D0D"/>
          <w:kern w:val="2"/>
          <w:sz w:val="28"/>
          <w:szCs w:val="28"/>
        </w:rPr>
        <w:t>, а правительство США вместе с Западными странами ввело санкции и блокаду России в ряде областей, включая экономику, финансы, энергетику и торговлю. В феврале 2022 года годовой уровень инфляции в России достиг 9,15%, что является рекордным показателем с февраля 2016 года, и вырос до 11,94% к концу 2022 года, при этом Центральный банк России ожидает, что инфляция в России останется на уровне 5-7% в 2023 году</w:t>
      </w:r>
      <w:r w:rsidRPr="0085575A">
        <w:rPr>
          <w:rFonts w:ascii="Times New Roman" w:eastAsia="等线" w:hAnsi="Times New Roman" w:cs="Times New Roman"/>
          <w:color w:val="0D0D0D"/>
          <w:kern w:val="2"/>
          <w:sz w:val="28"/>
          <w:szCs w:val="28"/>
          <w:vertAlign w:val="superscript"/>
        </w:rPr>
        <w:footnoteReference w:id="83"/>
      </w:r>
      <w:r w:rsidRPr="0085575A">
        <w:rPr>
          <w:rFonts w:ascii="Times New Roman" w:eastAsia="等线" w:hAnsi="Times New Roman" w:cs="Times New Roman"/>
          <w:color w:val="0D0D0D"/>
          <w:kern w:val="2"/>
          <w:sz w:val="28"/>
          <w:szCs w:val="28"/>
        </w:rPr>
        <w:t xml:space="preserve">. </w:t>
      </w:r>
      <w:r w:rsidRPr="0085575A">
        <w:rPr>
          <w:rFonts w:ascii="Times New Roman" w:eastAsia="等线" w:hAnsi="Times New Roman" w:cs="Times New Roman"/>
          <w:color w:val="0D0D0D"/>
          <w:kern w:val="2"/>
          <w:sz w:val="28"/>
          <w:szCs w:val="28"/>
        </w:rPr>
        <w:t>）</w:t>
      </w:r>
    </w:p>
    <w:p w14:paraId="3ABF085F"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Чтобы смягчить влияние инфляции на пенсии, в России будет увеличен уровень пенсии. По данным Министерства труда РФ </w:t>
      </w:r>
      <w:r w:rsidRPr="0085575A">
        <w:rPr>
          <w:rFonts w:ascii="Times New Roman" w:eastAsia="等线" w:hAnsi="Times New Roman" w:cs="Times New Roman"/>
          <w:color w:val="0D0D0D"/>
          <w:kern w:val="2"/>
          <w:sz w:val="28"/>
          <w:szCs w:val="28"/>
          <w:vertAlign w:val="superscript"/>
        </w:rPr>
        <w:footnoteReference w:id="84"/>
      </w:r>
      <w:r w:rsidRPr="0085575A">
        <w:rPr>
          <w:rFonts w:ascii="Times New Roman" w:eastAsia="等线" w:hAnsi="Times New Roman" w:cs="Times New Roman"/>
          <w:color w:val="0D0D0D"/>
          <w:kern w:val="2"/>
          <w:sz w:val="28"/>
          <w:szCs w:val="28"/>
        </w:rPr>
        <w:t>, средняя пенсия в России составит 18984 рубля в 2022 году, более 20000 рублей в 2023 году и 21500 рублей в 2024 году, а правительство РФ выделит 500 млрд рублей на повышение пенсий</w:t>
      </w:r>
      <w:r w:rsidRPr="0085575A">
        <w:rPr>
          <w:rFonts w:ascii="Times New Roman" w:eastAsia="等线" w:hAnsi="Times New Roman" w:cs="Times New Roman"/>
          <w:color w:val="0D0D0D"/>
          <w:kern w:val="2"/>
          <w:sz w:val="28"/>
          <w:szCs w:val="28"/>
          <w:vertAlign w:val="superscript"/>
        </w:rPr>
        <w:footnoteReference w:id="85"/>
      </w:r>
      <w:r w:rsidRPr="0085575A">
        <w:rPr>
          <w:rFonts w:ascii="Times New Roman" w:eastAsia="等线" w:hAnsi="Times New Roman" w:cs="Times New Roman"/>
          <w:color w:val="0D0D0D"/>
          <w:kern w:val="2"/>
          <w:sz w:val="28"/>
          <w:szCs w:val="28"/>
        </w:rPr>
        <w:t xml:space="preserve">. </w:t>
      </w:r>
    </w:p>
    <w:p w14:paraId="4DB1023F" w14:textId="77777777" w:rsidR="00FC0804"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Наконец, накопительные пенсии, скорее всего, будут упразднены в связи с их ограниченной ролью</w:t>
      </w:r>
      <w:r w:rsidRPr="0085575A">
        <w:rPr>
          <w:rFonts w:ascii="Times New Roman" w:eastAsia="等线" w:hAnsi="Times New Roman" w:cs="Times New Roman"/>
          <w:color w:val="0D0D0D"/>
          <w:kern w:val="2"/>
          <w:sz w:val="28"/>
          <w:szCs w:val="28"/>
          <w:vertAlign w:val="superscript"/>
        </w:rPr>
        <w:footnoteReference w:id="86"/>
      </w:r>
      <w:r w:rsidRPr="0085575A">
        <w:rPr>
          <w:rFonts w:ascii="Times New Roman" w:eastAsia="等线" w:hAnsi="Times New Roman" w:cs="Times New Roman"/>
          <w:color w:val="0D0D0D"/>
          <w:kern w:val="2"/>
          <w:sz w:val="28"/>
          <w:szCs w:val="28"/>
        </w:rPr>
        <w:t xml:space="preserve">.   </w:t>
      </w:r>
      <w:r w:rsidR="00FC0804">
        <w:rPr>
          <w:rFonts w:ascii="Times New Roman" w:eastAsia="等线" w:hAnsi="Times New Roman" w:cs="Times New Roman"/>
          <w:kern w:val="2"/>
          <w:sz w:val="28"/>
          <w:szCs w:val="28"/>
        </w:rPr>
        <w:t xml:space="preserve">В России создание </w:t>
      </w:r>
      <w:r w:rsidR="00FC0804" w:rsidRPr="00D24BE5">
        <w:rPr>
          <w:rFonts w:ascii="Times New Roman" w:eastAsia="等线" w:hAnsi="Times New Roman" w:cs="Times New Roman"/>
          <w:kern w:val="2"/>
          <w:sz w:val="28"/>
          <w:szCs w:val="28"/>
        </w:rPr>
        <w:t>накопительных</w:t>
      </w:r>
      <w:r w:rsidRPr="00D24BE5">
        <w:rPr>
          <w:rFonts w:ascii="Times New Roman" w:eastAsia="等线" w:hAnsi="Times New Roman" w:cs="Times New Roman"/>
          <w:kern w:val="2"/>
          <w:sz w:val="28"/>
          <w:szCs w:val="28"/>
        </w:rPr>
        <w:t xml:space="preserve"> пенс</w:t>
      </w:r>
      <w:r w:rsidRPr="00FC0804">
        <w:rPr>
          <w:rFonts w:ascii="Times New Roman" w:eastAsia="等线" w:hAnsi="Times New Roman" w:cs="Times New Roman"/>
          <w:kern w:val="2"/>
          <w:sz w:val="28"/>
          <w:szCs w:val="28"/>
        </w:rPr>
        <w:t>ии было призвано стимулировать желание населения копить на старость и увеличить пенсии пенсионеров за счет инвестирования их пенсионных накоплений.</w:t>
      </w:r>
      <w:r w:rsidRPr="00545A7E">
        <w:rPr>
          <w:rFonts w:ascii="Times New Roman" w:eastAsia="等线" w:hAnsi="Times New Roman" w:cs="Times New Roman"/>
          <w:color w:val="FF0000"/>
          <w:kern w:val="2"/>
          <w:sz w:val="28"/>
          <w:szCs w:val="28"/>
        </w:rPr>
        <w:t xml:space="preserve"> </w:t>
      </w:r>
      <w:r w:rsidRPr="0085575A">
        <w:rPr>
          <w:rFonts w:ascii="Times New Roman" w:eastAsia="等线" w:hAnsi="Times New Roman" w:cs="Times New Roman"/>
          <w:color w:val="0D0D0D"/>
          <w:kern w:val="2"/>
          <w:sz w:val="28"/>
          <w:szCs w:val="28"/>
        </w:rPr>
        <w:t xml:space="preserve">В связи с этим тремя основными условиями успешной работы накопительных пенсии являются низкий уровень инфляции, развитый рынок капитала и добровольное участие населения. Однако в России эти три условия отсутствуют, и в результате крайне ограниченных возможностей </w:t>
      </w:r>
      <w:r w:rsidRPr="0085575A">
        <w:rPr>
          <w:rFonts w:ascii="Times New Roman" w:eastAsia="等线" w:hAnsi="Times New Roman" w:cs="Times New Roman"/>
          <w:color w:val="0D0D0D"/>
          <w:kern w:val="2"/>
          <w:sz w:val="28"/>
          <w:szCs w:val="28"/>
        </w:rPr>
        <w:lastRenderedPageBreak/>
        <w:t xml:space="preserve">управления некоторых негосударственных компаний по управлению активами, доходность от инвестирования пенсионных накоплений значительно ниже уровня инфляции, и нет возможности эффективно повышать уровень пенсий пенсионеров, стимул российского населения добровольно участвовать во взносах пенсионных накоплений сильно пострадал, и количество участников в последние годы сокращается. </w:t>
      </w:r>
    </w:p>
    <w:p w14:paraId="1AB00DA5" w14:textId="77777777" w:rsidR="00A44FA1"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A44FA1">
        <w:rPr>
          <w:rFonts w:ascii="Times New Roman" w:eastAsia="等线" w:hAnsi="Times New Roman" w:cs="Times New Roman"/>
          <w:kern w:val="2"/>
          <w:sz w:val="28"/>
          <w:szCs w:val="28"/>
        </w:rPr>
        <w:t xml:space="preserve">В сентябре 2020 года Федерация независимых профсоюзов Российской Федерации предложила премьер-министру </w:t>
      </w:r>
      <w:r w:rsidR="00A44FA1" w:rsidRPr="00A44FA1">
        <w:rPr>
          <w:rFonts w:ascii="Times New Roman" w:eastAsia="等线" w:hAnsi="Times New Roman" w:cs="Times New Roman"/>
          <w:kern w:val="2"/>
          <w:sz w:val="28"/>
          <w:szCs w:val="28"/>
        </w:rPr>
        <w:t xml:space="preserve">М.В. </w:t>
      </w:r>
      <w:r w:rsidRPr="00A44FA1">
        <w:rPr>
          <w:rFonts w:ascii="Times New Roman" w:eastAsia="等线" w:hAnsi="Times New Roman" w:cs="Times New Roman"/>
          <w:kern w:val="2"/>
          <w:sz w:val="28"/>
          <w:szCs w:val="28"/>
        </w:rPr>
        <w:t xml:space="preserve">Мишустину исключить накопительные пенсии из национальной системы обязательного пенсионного страхования ввиду </w:t>
      </w:r>
      <w:r w:rsidR="00A44FA1">
        <w:rPr>
          <w:rFonts w:ascii="Times New Roman" w:eastAsia="等线" w:hAnsi="Times New Roman" w:cs="Times New Roman"/>
          <w:kern w:val="2"/>
          <w:sz w:val="28"/>
          <w:szCs w:val="28"/>
        </w:rPr>
        <w:t xml:space="preserve">их </w:t>
      </w:r>
      <w:r w:rsidRPr="00A44FA1">
        <w:rPr>
          <w:rFonts w:ascii="Times New Roman" w:eastAsia="等线" w:hAnsi="Times New Roman" w:cs="Times New Roman"/>
          <w:kern w:val="2"/>
          <w:sz w:val="28"/>
          <w:szCs w:val="28"/>
        </w:rPr>
        <w:t>неэффективности.</w:t>
      </w:r>
      <w:r w:rsidR="00A44FA1">
        <w:rPr>
          <w:rFonts w:ascii="Times New Roman" w:eastAsia="等线" w:hAnsi="Times New Roman" w:cs="Times New Roman"/>
          <w:kern w:val="2"/>
          <w:sz w:val="28"/>
          <w:szCs w:val="28"/>
        </w:rPr>
        <w:t xml:space="preserve"> Министр </w:t>
      </w:r>
      <w:r w:rsidRPr="00A44FA1">
        <w:rPr>
          <w:rFonts w:ascii="Times New Roman" w:eastAsia="等线" w:hAnsi="Times New Roman" w:cs="Times New Roman"/>
          <w:kern w:val="2"/>
          <w:sz w:val="28"/>
          <w:szCs w:val="28"/>
        </w:rPr>
        <w:t xml:space="preserve">финансов России </w:t>
      </w:r>
      <w:r w:rsidR="00A44FA1">
        <w:rPr>
          <w:rFonts w:ascii="Times New Roman" w:eastAsia="等线" w:hAnsi="Times New Roman" w:cs="Times New Roman"/>
          <w:kern w:val="2"/>
          <w:sz w:val="28"/>
          <w:szCs w:val="28"/>
        </w:rPr>
        <w:t xml:space="preserve">А.Г. </w:t>
      </w:r>
      <w:r w:rsidRPr="00A44FA1">
        <w:rPr>
          <w:rFonts w:ascii="Times New Roman" w:eastAsia="等线" w:hAnsi="Times New Roman" w:cs="Times New Roman"/>
          <w:kern w:val="2"/>
          <w:sz w:val="28"/>
          <w:szCs w:val="28"/>
        </w:rPr>
        <w:t>Силуанов заявил, что должно создать механизм пенсионных накоплений, чтобы минимизировать разрыв в заработной плате между работниками до и после выхода на пенсию. Только после создания более совершенного механизма добровольных накоплений может быть рассмотрен вопрос об отмене накопительных пенсии.</w:t>
      </w:r>
      <w:r w:rsidRPr="0085575A">
        <w:rPr>
          <w:rFonts w:ascii="Times New Roman" w:eastAsia="等线" w:hAnsi="Times New Roman" w:cs="Times New Roman"/>
          <w:color w:val="0D0D0D"/>
          <w:kern w:val="2"/>
          <w:sz w:val="28"/>
          <w:szCs w:val="28"/>
        </w:rPr>
        <w:t xml:space="preserve"> </w:t>
      </w:r>
    </w:p>
    <w:p w14:paraId="6F0835DA"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2022 году Заведующий кафедрой </w:t>
      </w:r>
      <w:r w:rsidR="00A44FA1">
        <w:rPr>
          <w:rFonts w:ascii="Times New Roman" w:eastAsia="等线" w:hAnsi="Times New Roman" w:cs="Times New Roman"/>
          <w:color w:val="0D0D0D"/>
          <w:kern w:val="2"/>
          <w:sz w:val="28"/>
          <w:szCs w:val="28"/>
        </w:rPr>
        <w:t>«Финансовые рынки» РЭУ им. Г.В. </w:t>
      </w:r>
      <w:r w:rsidRPr="0085575A">
        <w:rPr>
          <w:rFonts w:ascii="Times New Roman" w:eastAsia="等线" w:hAnsi="Times New Roman" w:cs="Times New Roman"/>
          <w:color w:val="0D0D0D"/>
          <w:kern w:val="2"/>
          <w:sz w:val="28"/>
          <w:szCs w:val="28"/>
        </w:rPr>
        <w:t>Плеханова Константин Ордов в беседе с «Народными Новостями» рассказал, что Россия де-факто вернулась к распределительной системе при выплатах пенсий</w:t>
      </w:r>
      <w:r w:rsidRPr="0085575A">
        <w:rPr>
          <w:rFonts w:ascii="Times New Roman" w:eastAsia="等线" w:hAnsi="Times New Roman" w:cs="Times New Roman"/>
          <w:color w:val="0D0D0D"/>
          <w:kern w:val="2"/>
          <w:sz w:val="28"/>
          <w:szCs w:val="28"/>
          <w:vertAlign w:val="superscript"/>
        </w:rPr>
        <w:footnoteReference w:id="87"/>
      </w:r>
      <w:r w:rsidRPr="0085575A">
        <w:rPr>
          <w:rFonts w:ascii="Times New Roman" w:eastAsia="等线" w:hAnsi="Times New Roman" w:cs="Times New Roman"/>
          <w:color w:val="0D0D0D"/>
          <w:kern w:val="2"/>
          <w:sz w:val="28"/>
          <w:szCs w:val="28"/>
        </w:rPr>
        <w:t>.</w:t>
      </w:r>
    </w:p>
    <w:p w14:paraId="2906CDE7" w14:textId="77777777" w:rsidR="0085575A"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целом, Китай и Россия также сталкиваются с серьезными пенсионными проб</w:t>
      </w:r>
      <w:r w:rsidRPr="00D24BE5">
        <w:rPr>
          <w:rFonts w:ascii="Times New Roman" w:eastAsia="等线" w:hAnsi="Times New Roman" w:cs="Times New Roman"/>
          <w:color w:val="0D0D0D"/>
          <w:kern w:val="2"/>
          <w:sz w:val="28"/>
          <w:szCs w:val="28"/>
        </w:rPr>
        <w:t xml:space="preserve">лемами, но </w:t>
      </w:r>
      <w:r w:rsidR="00D24AC0" w:rsidRPr="00D24BE5">
        <w:rPr>
          <w:rFonts w:ascii="Times New Roman" w:eastAsia="等线" w:hAnsi="Times New Roman" w:cs="Times New Roman"/>
          <w:color w:val="0D0D0D"/>
          <w:kern w:val="2"/>
          <w:sz w:val="28"/>
          <w:szCs w:val="28"/>
        </w:rPr>
        <w:t>некоторые аспекты российской пенсионной реформы</w:t>
      </w:r>
      <w:r w:rsidRPr="00D24BE5">
        <w:rPr>
          <w:rFonts w:ascii="Times New Roman" w:eastAsia="等线" w:hAnsi="Times New Roman" w:cs="Times New Roman"/>
          <w:color w:val="0D0D0D"/>
          <w:kern w:val="2"/>
          <w:sz w:val="28"/>
          <w:szCs w:val="28"/>
        </w:rPr>
        <w:t xml:space="preserve"> </w:t>
      </w:r>
      <w:r w:rsidR="00D24AC0" w:rsidRPr="00D24BE5">
        <w:rPr>
          <w:rFonts w:ascii="Times New Roman" w:eastAsia="等线" w:hAnsi="Times New Roman" w:cs="Times New Roman"/>
          <w:color w:val="0D0D0D"/>
          <w:kern w:val="2"/>
          <w:sz w:val="28"/>
          <w:szCs w:val="28"/>
        </w:rPr>
        <w:t xml:space="preserve">могут стать уроком </w:t>
      </w:r>
      <w:r w:rsidRPr="00D24BE5">
        <w:rPr>
          <w:rFonts w:ascii="Times New Roman" w:eastAsia="等线" w:hAnsi="Times New Roman" w:cs="Times New Roman"/>
          <w:color w:val="0D0D0D"/>
          <w:kern w:val="2"/>
          <w:sz w:val="28"/>
          <w:szCs w:val="28"/>
        </w:rPr>
        <w:t xml:space="preserve">для Китая. </w:t>
      </w:r>
    </w:p>
    <w:p w14:paraId="0515EB5E" w14:textId="77777777" w:rsidR="0085575A"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D24BE5">
        <w:rPr>
          <w:rFonts w:ascii="Times New Roman" w:eastAsia="等线" w:hAnsi="Times New Roman" w:cs="Times New Roman"/>
          <w:b/>
          <w:bCs/>
          <w:color w:val="0D0D0D"/>
          <w:kern w:val="2"/>
          <w:sz w:val="28"/>
          <w:szCs w:val="28"/>
        </w:rPr>
        <w:t xml:space="preserve">i) Постепенное повышение пенсионного возраста </w:t>
      </w:r>
    </w:p>
    <w:p w14:paraId="34F31D76"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 xml:space="preserve">Повышение пенсионного возраста неизбежно вызовет недовольство и противодействие со стороны общественности, но Россия потратила 10 лет на постепенное проведение реформы, чтобы минимизировать недовольство и </w:t>
      </w:r>
      <w:r w:rsidRPr="00D24BE5">
        <w:rPr>
          <w:rFonts w:ascii="Times New Roman" w:eastAsia="等线" w:hAnsi="Times New Roman" w:cs="Times New Roman"/>
          <w:color w:val="0D0D0D"/>
          <w:kern w:val="2"/>
          <w:sz w:val="28"/>
          <w:szCs w:val="28"/>
        </w:rPr>
        <w:lastRenderedPageBreak/>
        <w:t xml:space="preserve">увеличить общественное принятие и одобрение. Демографическая ситуация в Китае </w:t>
      </w:r>
      <w:r w:rsidR="002D4A3F" w:rsidRPr="00D24BE5">
        <w:rPr>
          <w:rFonts w:ascii="Times New Roman" w:eastAsia="等线" w:hAnsi="Times New Roman" w:cs="Times New Roman"/>
          <w:color w:val="0D0D0D"/>
          <w:kern w:val="2"/>
          <w:sz w:val="28"/>
          <w:szCs w:val="28"/>
        </w:rPr>
        <w:t>более сложная</w:t>
      </w:r>
      <w:r w:rsidR="002D4A3F">
        <w:rPr>
          <w:rFonts w:ascii="Times New Roman" w:eastAsia="等线" w:hAnsi="Times New Roman" w:cs="Times New Roman"/>
          <w:color w:val="0D0D0D"/>
          <w:kern w:val="2"/>
          <w:sz w:val="28"/>
          <w:szCs w:val="28"/>
        </w:rPr>
        <w:t>, и Китай также столкнет</w:t>
      </w:r>
      <w:r w:rsidRPr="0085575A">
        <w:rPr>
          <w:rFonts w:ascii="Times New Roman" w:eastAsia="等线" w:hAnsi="Times New Roman" w:cs="Times New Roman"/>
          <w:color w:val="0D0D0D"/>
          <w:kern w:val="2"/>
          <w:sz w:val="28"/>
          <w:szCs w:val="28"/>
        </w:rPr>
        <w:t>ся с проблемой повышения пенсионного возраста в будущем. Мы можем поучиться у России тому, как освещать реформу, проводить ее и справляться с общественным недовольством, чтобы получить максимальное одобрение всех слоев населения и вместе преодолеть трудности пенсионной реформы.</w:t>
      </w:r>
    </w:p>
    <w:p w14:paraId="6DBE0710"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85575A">
        <w:rPr>
          <w:rFonts w:ascii="Times New Roman" w:eastAsia="等线" w:hAnsi="Times New Roman" w:cs="Times New Roman"/>
          <w:b/>
          <w:bCs/>
          <w:color w:val="0D0D0D"/>
          <w:kern w:val="2"/>
          <w:sz w:val="28"/>
          <w:szCs w:val="28"/>
        </w:rPr>
        <w:t>ii) Усиление социального обеспечения и внимание к уязвимым группам населения</w:t>
      </w:r>
    </w:p>
    <w:p w14:paraId="2E21F0CB" w14:textId="77777777" w:rsidR="0085575A"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В отличие от российской пенсионной системы, которая включает льготы для различных социально незащищенных групп населения, китайская пенсионная система все еще имеет определенные пороговые значения для этой категории людей, и многие люди, которые не могут позволить себе купить пенсионное страхование, не могут воспользоваться государственной пенсией. Китай может увеличить субсидии для инвалидов и других социально незащищенных групп населения, чтобы защитить их основные средства к существованию и предоставить социально незащищенным группам доступ к преимуществам пенсионного обеспечения по старости. Китай может увеличить пенсионные субсидии для особых профессиональных групп, одновременно предоставляя им право на досрочный выход на пенсию. В частности, государство должно обеспечить, чтобы пенсионная политика </w:t>
      </w:r>
      <w:r w:rsidR="002D4A3F" w:rsidRPr="00D24BE5">
        <w:rPr>
          <w:rFonts w:ascii="Times New Roman" w:eastAsia="等线" w:hAnsi="Times New Roman" w:cs="Times New Roman"/>
          <w:color w:val="0D0D0D"/>
          <w:kern w:val="2"/>
          <w:sz w:val="28"/>
          <w:szCs w:val="28"/>
        </w:rPr>
        <w:t>лучше защищала</w:t>
      </w:r>
      <w:r w:rsidRPr="00D24BE5">
        <w:rPr>
          <w:rFonts w:ascii="Times New Roman" w:eastAsia="等线" w:hAnsi="Times New Roman" w:cs="Times New Roman"/>
          <w:color w:val="0D0D0D"/>
          <w:kern w:val="2"/>
          <w:sz w:val="28"/>
          <w:szCs w:val="28"/>
        </w:rPr>
        <w:t xml:space="preserve"> граждан, которые работают в опасных и вредных условиях труда.</w:t>
      </w:r>
    </w:p>
    <w:p w14:paraId="671F5883" w14:textId="77777777" w:rsidR="0085575A" w:rsidRPr="00D24BE5"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b/>
          <w:bCs/>
          <w:color w:val="0D0D0D"/>
          <w:kern w:val="2"/>
          <w:sz w:val="28"/>
          <w:szCs w:val="28"/>
        </w:rPr>
      </w:pPr>
      <w:r w:rsidRPr="00D24BE5">
        <w:rPr>
          <w:rFonts w:ascii="Times New Roman" w:eastAsia="等线" w:hAnsi="Times New Roman" w:cs="Times New Roman"/>
          <w:b/>
          <w:bCs/>
          <w:color w:val="0D0D0D"/>
          <w:kern w:val="2"/>
          <w:sz w:val="28"/>
          <w:szCs w:val="28"/>
        </w:rPr>
        <w:t xml:space="preserve">iii) Предоставление разнообразных способов расчета пенсионного возраста </w:t>
      </w:r>
    </w:p>
    <w:p w14:paraId="38937F58" w14:textId="77777777" w:rsidR="0085575A" w:rsidRPr="0085575A" w:rsidRDefault="0085575A" w:rsidP="0085575A">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 xml:space="preserve">Китай может перенять российскую практику расчета пенсионного возраста на основе стажа работы, обогащения возможностей выхода на пенсию и предоставления гражданам разнообразных критериев для расчета пенсионного возраста. В Китае проживает большое количество сельских жителей, которые </w:t>
      </w:r>
      <w:r w:rsidR="002D4A3F" w:rsidRPr="00D24BE5">
        <w:rPr>
          <w:rFonts w:ascii="Times New Roman" w:eastAsia="等线" w:hAnsi="Times New Roman" w:cs="Times New Roman"/>
          <w:color w:val="0D0D0D"/>
          <w:kern w:val="2"/>
          <w:sz w:val="28"/>
          <w:szCs w:val="28"/>
        </w:rPr>
        <w:t>начали работать</w:t>
      </w:r>
      <w:r w:rsidRPr="00D24BE5">
        <w:rPr>
          <w:rFonts w:ascii="Times New Roman" w:eastAsia="等线" w:hAnsi="Times New Roman" w:cs="Times New Roman"/>
          <w:color w:val="0D0D0D"/>
          <w:kern w:val="2"/>
          <w:sz w:val="28"/>
          <w:szCs w:val="28"/>
        </w:rPr>
        <w:t xml:space="preserve"> рано и внесли важный вклад в национальное строительство и экономическое развитие</w:t>
      </w:r>
      <w:r w:rsidR="002D4A3F" w:rsidRPr="00D24BE5">
        <w:rPr>
          <w:rFonts w:ascii="Times New Roman" w:eastAsia="等线" w:hAnsi="Times New Roman" w:cs="Times New Roman"/>
          <w:color w:val="0D0D0D"/>
          <w:kern w:val="2"/>
          <w:sz w:val="28"/>
          <w:szCs w:val="28"/>
        </w:rPr>
        <w:t xml:space="preserve"> страны</w:t>
      </w:r>
      <w:r w:rsidRPr="00D24BE5">
        <w:rPr>
          <w:rFonts w:ascii="Times New Roman" w:eastAsia="等线" w:hAnsi="Times New Roman" w:cs="Times New Roman"/>
          <w:color w:val="0D0D0D"/>
          <w:kern w:val="2"/>
          <w:sz w:val="28"/>
          <w:szCs w:val="28"/>
        </w:rPr>
        <w:t xml:space="preserve">. Китай </w:t>
      </w:r>
      <w:r w:rsidRPr="00D24BE5">
        <w:rPr>
          <w:rFonts w:ascii="Times New Roman" w:eastAsia="等线" w:hAnsi="Times New Roman" w:cs="Times New Roman"/>
          <w:color w:val="0D0D0D"/>
          <w:kern w:val="2"/>
          <w:sz w:val="28"/>
          <w:szCs w:val="28"/>
        </w:rPr>
        <w:lastRenderedPageBreak/>
        <w:t>должен подумать о пенсионном обеспечении этих работников, уважать их трудовые права и создать благоприятные условия для тех, кто имеет право на пенсию.</w:t>
      </w:r>
    </w:p>
    <w:p w14:paraId="0D892013" w14:textId="77777777" w:rsidR="0085575A" w:rsidRPr="0085575A" w:rsidRDefault="0085575A" w:rsidP="0085575A">
      <w:pPr>
        <w:spacing w:after="0" w:line="240" w:lineRule="auto"/>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br w:type="page"/>
      </w:r>
    </w:p>
    <w:p w14:paraId="60A028DB" w14:textId="77777777" w:rsidR="0085575A" w:rsidRPr="00C978B8" w:rsidRDefault="0085575A" w:rsidP="00545A7E">
      <w:pPr>
        <w:pStyle w:val="2"/>
        <w:spacing w:after="0"/>
        <w:jc w:val="center"/>
        <w:rPr>
          <w:rFonts w:ascii="Times New Roman" w:eastAsia="等线" w:hAnsi="Times New Roman"/>
          <w:b w:val="0"/>
          <w:bCs w:val="0"/>
          <w:color w:val="0D0D0D"/>
          <w:kern w:val="2"/>
          <w:sz w:val="28"/>
          <w:szCs w:val="28"/>
        </w:rPr>
      </w:pPr>
      <w:bookmarkStart w:id="64" w:name="_Toc131506272"/>
      <w:r w:rsidRPr="00C978B8">
        <w:rPr>
          <w:rFonts w:ascii="Times New Roman" w:eastAsia="等线" w:hAnsi="Times New Roman"/>
          <w:color w:val="0D0D0D"/>
          <w:kern w:val="2"/>
          <w:sz w:val="28"/>
          <w:szCs w:val="28"/>
        </w:rPr>
        <w:lastRenderedPageBreak/>
        <w:t>Выводы по второй главе</w:t>
      </w:r>
      <w:bookmarkEnd w:id="64"/>
    </w:p>
    <w:p w14:paraId="7B4C3CFC" w14:textId="77777777" w:rsidR="00961107" w:rsidRPr="00D24BE5" w:rsidRDefault="0085575A"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 xml:space="preserve">Как российская, так и китайская пенсионные системы претерпели значительные изменения с начала 21 века. Сравнение пенсионных систем этих двух стран дает представление об общих тенденциях в развитии глобальных пенсионных систем. И Россия, и Китай сталкиваются </w:t>
      </w:r>
      <w:r w:rsidR="00961107" w:rsidRPr="00D24BE5">
        <w:rPr>
          <w:rFonts w:ascii="Times New Roman" w:eastAsia="等线" w:hAnsi="Times New Roman" w:cs="Times New Roman"/>
          <w:color w:val="0D0D0D"/>
          <w:kern w:val="2"/>
          <w:sz w:val="28"/>
          <w:szCs w:val="28"/>
        </w:rPr>
        <w:t>с множеством проблем</w:t>
      </w:r>
      <w:r w:rsidRPr="00D24BE5">
        <w:rPr>
          <w:rFonts w:ascii="Times New Roman" w:eastAsia="等线" w:hAnsi="Times New Roman" w:cs="Times New Roman"/>
          <w:color w:val="0D0D0D"/>
          <w:kern w:val="2"/>
          <w:sz w:val="28"/>
          <w:szCs w:val="28"/>
        </w:rPr>
        <w:t xml:space="preserve">, такими как изменение потребностей в период экономических преобразований, политическая стабильность и фискальные проблемы. </w:t>
      </w:r>
    </w:p>
    <w:p w14:paraId="36CC912C" w14:textId="77777777" w:rsidR="00961107" w:rsidRPr="00D24BE5" w:rsidRDefault="00961107"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В то же время,</w:t>
      </w:r>
      <w:r w:rsidR="0085575A" w:rsidRPr="00D24BE5">
        <w:rPr>
          <w:rFonts w:ascii="Times New Roman" w:eastAsia="等线" w:hAnsi="Times New Roman" w:cs="Times New Roman"/>
          <w:color w:val="0D0D0D"/>
          <w:kern w:val="2"/>
          <w:sz w:val="28"/>
          <w:szCs w:val="28"/>
        </w:rPr>
        <w:t xml:space="preserve"> </w:t>
      </w:r>
      <w:r w:rsidRPr="00D24BE5">
        <w:rPr>
          <w:rFonts w:ascii="Times New Roman" w:eastAsia="等线" w:hAnsi="Times New Roman" w:cs="Times New Roman"/>
          <w:color w:val="0D0D0D"/>
          <w:kern w:val="2"/>
          <w:sz w:val="28"/>
          <w:szCs w:val="28"/>
        </w:rPr>
        <w:t>нужно отметить</w:t>
      </w:r>
      <w:r w:rsidR="0085575A" w:rsidRPr="00D24BE5">
        <w:rPr>
          <w:rFonts w:ascii="Times New Roman" w:eastAsia="等线" w:hAnsi="Times New Roman" w:cs="Times New Roman"/>
          <w:color w:val="0D0D0D"/>
          <w:kern w:val="2"/>
          <w:sz w:val="28"/>
          <w:szCs w:val="28"/>
        </w:rPr>
        <w:t xml:space="preserve">, что между системами пенсионного обеспечения России и Китая существуют определенные различия, но обе они находятся в процессе совершенствования и корректировки для обеспечения справедливости, устойчивости и адаптивности пенсионных систем. В Китайской Народной Республике пенсионное обеспечение в основном состоит из различных форм базового социального пенсионного страхования, корпоративных пенсий и личных сбережений для выхода на пенсию, в то время как в Российской Федерации пенсионное обеспечение в основном состоит из базовых пенсий, предоставляемых государством, и корпоративных пенсий, предоставляемых предприятиями. </w:t>
      </w:r>
    </w:p>
    <w:p w14:paraId="60EA281D" w14:textId="77777777" w:rsidR="00961107" w:rsidRPr="00D24BE5" w:rsidRDefault="00961107"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Что касается формы пенсионного страхования, то</w:t>
      </w:r>
      <w:r w:rsidR="0085575A" w:rsidRPr="00D24BE5">
        <w:rPr>
          <w:rFonts w:ascii="Times New Roman" w:eastAsia="等线" w:hAnsi="Times New Roman" w:cs="Times New Roman"/>
          <w:color w:val="0D0D0D"/>
          <w:kern w:val="2"/>
          <w:sz w:val="28"/>
          <w:szCs w:val="28"/>
        </w:rPr>
        <w:t xml:space="preserve"> Китай принял трехкомпонентную систему, включающую базовое пенсионное страхование, предоставляемое государством, корпоративные пенсии и личные </w:t>
      </w:r>
      <w:r w:rsidRPr="00D24BE5">
        <w:rPr>
          <w:rFonts w:ascii="Times New Roman" w:eastAsia="等线" w:hAnsi="Times New Roman" w:cs="Times New Roman"/>
          <w:color w:val="0D0D0D"/>
          <w:kern w:val="2"/>
          <w:sz w:val="28"/>
          <w:szCs w:val="28"/>
        </w:rPr>
        <w:t>сбережения для выхода на пенсию.</w:t>
      </w:r>
      <w:r w:rsidR="0085575A" w:rsidRPr="00D24BE5">
        <w:rPr>
          <w:rFonts w:ascii="Times New Roman" w:eastAsia="等线" w:hAnsi="Times New Roman" w:cs="Times New Roman"/>
          <w:color w:val="0D0D0D"/>
          <w:kern w:val="2"/>
          <w:sz w:val="28"/>
          <w:szCs w:val="28"/>
        </w:rPr>
        <w:t xml:space="preserve"> Россия также начала постепенно внедрять многокомпонентную систему в последние годы, при этом государство предоставляет базовые пенсии, а также поощряет жителей добровольно участвовать в корпоративных пенсиях и личных сберегательных схемах</w:t>
      </w:r>
      <w:r w:rsidRPr="00D24BE5">
        <w:rPr>
          <w:rFonts w:ascii="Times New Roman" w:eastAsia="等线" w:hAnsi="Times New Roman" w:cs="Times New Roman"/>
          <w:color w:val="0D0D0D"/>
          <w:kern w:val="2"/>
          <w:sz w:val="28"/>
          <w:szCs w:val="28"/>
        </w:rPr>
        <w:t>.</w:t>
      </w:r>
    </w:p>
    <w:p w14:paraId="1211C64A" w14:textId="77777777" w:rsidR="00961107" w:rsidRDefault="0085575A"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Что касается уровня пенсионного страхования: в настоящее время общий объем фондов социального пенсионного страхования в Китае велик, но существуют различия в уровне пенсионной защиты из-за разного уровня экономичес</w:t>
      </w:r>
      <w:r w:rsidR="00961107" w:rsidRPr="00D24BE5">
        <w:rPr>
          <w:rFonts w:ascii="Times New Roman" w:eastAsia="等线" w:hAnsi="Times New Roman" w:cs="Times New Roman"/>
          <w:color w:val="0D0D0D"/>
          <w:kern w:val="2"/>
          <w:sz w:val="28"/>
          <w:szCs w:val="28"/>
        </w:rPr>
        <w:t>кого развития в разных регионах,</w:t>
      </w:r>
      <w:r w:rsidRPr="00D24BE5">
        <w:rPr>
          <w:rFonts w:ascii="Times New Roman" w:eastAsia="等线" w:hAnsi="Times New Roman" w:cs="Times New Roman"/>
          <w:color w:val="0D0D0D"/>
          <w:kern w:val="2"/>
          <w:sz w:val="28"/>
          <w:szCs w:val="28"/>
        </w:rPr>
        <w:t xml:space="preserve"> в то время как в России базовый размер пенсии невысок и может удовлетворить только основные жизненные </w:t>
      </w:r>
      <w:r w:rsidRPr="00D24BE5">
        <w:rPr>
          <w:rFonts w:ascii="Times New Roman" w:eastAsia="等线" w:hAnsi="Times New Roman" w:cs="Times New Roman"/>
          <w:color w:val="0D0D0D"/>
          <w:kern w:val="2"/>
          <w:sz w:val="28"/>
          <w:szCs w:val="28"/>
        </w:rPr>
        <w:lastRenderedPageBreak/>
        <w:t>потребности. Кроме того, корпоративные пенсии, предлагаемые российскими компаниями, более распространены, но количество участников относительно невелико.</w:t>
      </w:r>
      <w:r w:rsidRPr="0085575A">
        <w:rPr>
          <w:rFonts w:ascii="Times New Roman" w:eastAsia="等线" w:hAnsi="Times New Roman" w:cs="Times New Roman"/>
          <w:color w:val="0D0D0D"/>
          <w:kern w:val="2"/>
          <w:sz w:val="28"/>
          <w:szCs w:val="28"/>
        </w:rPr>
        <w:t xml:space="preserve"> </w:t>
      </w:r>
    </w:p>
    <w:p w14:paraId="4EF0D1FC" w14:textId="77777777" w:rsidR="00DA01F4" w:rsidRPr="00DA01F4" w:rsidRDefault="00DA01F4"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A01F4">
        <w:rPr>
          <w:rFonts w:ascii="Times New Roman" w:eastAsia="等线" w:hAnsi="Times New Roman" w:cs="Times New Roman"/>
          <w:color w:val="0D0D0D"/>
          <w:kern w:val="2"/>
          <w:sz w:val="28"/>
          <w:szCs w:val="28"/>
        </w:rPr>
        <w:t>Что касается того, кто охвачен пенсионным страхованием, то в Китае, помимо работников, в пенсионном страховании могут участвовать городские и сельские жители, в то время как в России обязательное пенсионное страхование охват всех категорий граждан.</w:t>
      </w:r>
    </w:p>
    <w:p w14:paraId="07B486DE" w14:textId="77777777" w:rsidR="00961107" w:rsidRDefault="0085575A"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Что касается финанси</w:t>
      </w:r>
      <w:r w:rsidR="00961107">
        <w:rPr>
          <w:rFonts w:ascii="Times New Roman" w:eastAsia="等线" w:hAnsi="Times New Roman" w:cs="Times New Roman"/>
          <w:color w:val="0D0D0D"/>
          <w:kern w:val="2"/>
          <w:sz w:val="28"/>
          <w:szCs w:val="28"/>
        </w:rPr>
        <w:t>рования пенсионного страхования, то</w:t>
      </w:r>
      <w:r w:rsidRPr="0085575A">
        <w:rPr>
          <w:rFonts w:ascii="Times New Roman" w:eastAsia="等线" w:hAnsi="Times New Roman" w:cs="Times New Roman"/>
          <w:color w:val="0D0D0D"/>
          <w:kern w:val="2"/>
          <w:sz w:val="28"/>
          <w:szCs w:val="28"/>
        </w:rPr>
        <w:t xml:space="preserve"> социальное пенсионное страхование в Китае в основном опирается на взносы работников и предприятий и государственные субсидии, в то время как корпоративные пенсии и индивидуальные пенсионные накопительные планы являются необязательными и добровольными для работников. В России базовая пенсия в основном финансируется государством, а корпоративные пенсии и индивидуальные пенсионные накопительные планы также являются добровольными. </w:t>
      </w:r>
    </w:p>
    <w:p w14:paraId="33A6AFB7" w14:textId="77777777" w:rsidR="0085575A" w:rsidRPr="0085575A" w:rsidRDefault="0085575A"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целом, обе страны имеют свои сильные и слабые стороны в своих пенсионных системах, но обе сталкиваются с такими проблемами, как старение населения и недостаточное финансирование. В будущем обе страны должны укреплять свое сотрудничество и учиться на опыте друг друга для создания более совершенной пенсионной системы.</w:t>
      </w:r>
    </w:p>
    <w:p w14:paraId="1CAFDABF" w14:textId="77777777" w:rsidR="0085575A" w:rsidRPr="0085575A" w:rsidRDefault="0085575A" w:rsidP="0085575A">
      <w:pPr>
        <w:spacing w:after="0" w:line="240" w:lineRule="auto"/>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br w:type="page"/>
      </w:r>
    </w:p>
    <w:p w14:paraId="21678E02" w14:textId="77777777" w:rsidR="0085575A" w:rsidRPr="009D1268" w:rsidRDefault="00545A7E" w:rsidP="00545A7E">
      <w:pPr>
        <w:pStyle w:val="1"/>
        <w:spacing w:before="0" w:after="0" w:line="360" w:lineRule="auto"/>
        <w:jc w:val="center"/>
        <w:rPr>
          <w:rFonts w:ascii="Times New Roman" w:eastAsia="等线" w:hAnsi="Times New Roman" w:cs="Times New Roman"/>
          <w:b w:val="0"/>
          <w:bCs w:val="0"/>
          <w:color w:val="0D0D0D"/>
          <w:kern w:val="2"/>
          <w:sz w:val="28"/>
          <w:szCs w:val="28"/>
        </w:rPr>
      </w:pPr>
      <w:bookmarkStart w:id="65" w:name="_Toc131506273"/>
      <w:r w:rsidRPr="009D1268">
        <w:rPr>
          <w:rFonts w:ascii="Times New Roman" w:eastAsia="等线" w:hAnsi="Times New Roman" w:cs="Times New Roman"/>
          <w:color w:val="0D0D0D"/>
          <w:kern w:val="2"/>
          <w:sz w:val="28"/>
          <w:szCs w:val="28"/>
        </w:rPr>
        <w:lastRenderedPageBreak/>
        <w:t>ЗАКЛЮЧЕНИЕ</w:t>
      </w:r>
      <w:bookmarkEnd w:id="65"/>
    </w:p>
    <w:p w14:paraId="1CBF942F" w14:textId="77777777" w:rsidR="00B96CA9" w:rsidRPr="00D24BE5" w:rsidRDefault="0085575A" w:rsidP="00C978B8">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85575A">
        <w:rPr>
          <w:rFonts w:ascii="Times New Roman" w:eastAsia="等线" w:hAnsi="Times New Roman" w:cs="Times New Roman"/>
          <w:color w:val="0D0D0D"/>
          <w:kern w:val="2"/>
          <w:sz w:val="28"/>
          <w:szCs w:val="28"/>
        </w:rPr>
        <w:t>В данно</w:t>
      </w:r>
      <w:r w:rsidRPr="00D24BE5">
        <w:rPr>
          <w:rFonts w:ascii="Times New Roman" w:eastAsia="等线" w:hAnsi="Times New Roman" w:cs="Times New Roman"/>
          <w:color w:val="0D0D0D"/>
          <w:kern w:val="2"/>
          <w:sz w:val="28"/>
          <w:szCs w:val="28"/>
        </w:rPr>
        <w:t xml:space="preserve">й </w:t>
      </w:r>
      <w:r w:rsidR="00B96CA9" w:rsidRPr="00D24BE5">
        <w:rPr>
          <w:rFonts w:ascii="Times New Roman" w:eastAsia="等线" w:hAnsi="Times New Roman" w:cs="Times New Roman"/>
          <w:color w:val="0D0D0D"/>
          <w:kern w:val="2"/>
          <w:sz w:val="28"/>
          <w:szCs w:val="28"/>
        </w:rPr>
        <w:t>выпускной квалификационной работе</w:t>
      </w:r>
      <w:r w:rsidRPr="00D24BE5">
        <w:rPr>
          <w:rFonts w:ascii="Times New Roman" w:eastAsia="等线" w:hAnsi="Times New Roman" w:cs="Times New Roman"/>
          <w:color w:val="0D0D0D"/>
          <w:kern w:val="2"/>
          <w:sz w:val="28"/>
          <w:szCs w:val="28"/>
        </w:rPr>
        <w:t xml:space="preserve"> анализируется история и мотивы изменений в системах пенсионного страхования Китая и России с точки зрения институциональных изменений и сравнительной институциональной теории, и отмечается, что эти две страны по-прежнему сталкиваются с </w:t>
      </w:r>
      <w:r w:rsidR="00B96CA9" w:rsidRPr="00D24BE5">
        <w:rPr>
          <w:rFonts w:ascii="Times New Roman" w:eastAsia="等线" w:hAnsi="Times New Roman" w:cs="Times New Roman"/>
          <w:color w:val="0D0D0D"/>
          <w:kern w:val="2"/>
          <w:sz w:val="28"/>
          <w:szCs w:val="28"/>
        </w:rPr>
        <w:t>проблемными</w:t>
      </w:r>
      <w:r w:rsidRPr="00D24BE5">
        <w:rPr>
          <w:rFonts w:ascii="Times New Roman" w:eastAsia="等线" w:hAnsi="Times New Roman" w:cs="Times New Roman"/>
          <w:color w:val="0D0D0D"/>
          <w:kern w:val="2"/>
          <w:sz w:val="28"/>
          <w:szCs w:val="28"/>
        </w:rPr>
        <w:t xml:space="preserve"> местами в развитии своих систем пенсионного страхования. </w:t>
      </w:r>
    </w:p>
    <w:p w14:paraId="7CA47E0D" w14:textId="77777777" w:rsidR="00B96CA9" w:rsidRPr="00D24BE5" w:rsidRDefault="0085575A" w:rsidP="00B96CA9">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Основные проблемы, с кото</w:t>
      </w:r>
      <w:r w:rsidR="00B96CA9" w:rsidRPr="00D24BE5">
        <w:rPr>
          <w:rFonts w:ascii="Times New Roman" w:eastAsia="等线" w:hAnsi="Times New Roman" w:cs="Times New Roman"/>
          <w:color w:val="0D0D0D"/>
          <w:kern w:val="2"/>
          <w:sz w:val="28"/>
          <w:szCs w:val="28"/>
        </w:rPr>
        <w:t>рыми сталкивается Китай. В</w:t>
      </w:r>
      <w:r w:rsidRPr="00D24BE5">
        <w:rPr>
          <w:rFonts w:ascii="Times New Roman" w:eastAsia="等线" w:hAnsi="Times New Roman" w:cs="Times New Roman"/>
          <w:color w:val="0D0D0D"/>
          <w:kern w:val="2"/>
          <w:sz w:val="28"/>
          <w:szCs w:val="28"/>
        </w:rPr>
        <w:t>о-первых, медленное развитие накопительной системы ф</w:t>
      </w:r>
      <w:r w:rsidR="00B96CA9" w:rsidRPr="00D24BE5">
        <w:rPr>
          <w:rFonts w:ascii="Times New Roman" w:eastAsia="等线" w:hAnsi="Times New Roman" w:cs="Times New Roman"/>
          <w:color w:val="0D0D0D"/>
          <w:kern w:val="2"/>
          <w:sz w:val="28"/>
          <w:szCs w:val="28"/>
        </w:rPr>
        <w:t>ондов пенсионного страхования. В</w:t>
      </w:r>
      <w:r w:rsidRPr="00D24BE5">
        <w:rPr>
          <w:rFonts w:ascii="Times New Roman" w:eastAsia="等线" w:hAnsi="Times New Roman" w:cs="Times New Roman"/>
          <w:color w:val="0D0D0D"/>
          <w:kern w:val="2"/>
          <w:sz w:val="28"/>
          <w:szCs w:val="28"/>
        </w:rPr>
        <w:t>о-вторых, отставание в развитии индивидуального накопительно</w:t>
      </w:r>
      <w:r w:rsidR="00B96CA9" w:rsidRPr="00D24BE5">
        <w:rPr>
          <w:rFonts w:ascii="Times New Roman" w:eastAsia="等线" w:hAnsi="Times New Roman" w:cs="Times New Roman"/>
          <w:color w:val="0D0D0D"/>
          <w:kern w:val="2"/>
          <w:sz w:val="28"/>
          <w:szCs w:val="28"/>
        </w:rPr>
        <w:t>го пенсионного страхования. В</w:t>
      </w:r>
      <w:r w:rsidRPr="00D24BE5">
        <w:rPr>
          <w:rFonts w:ascii="Times New Roman" w:eastAsia="等线" w:hAnsi="Times New Roman" w:cs="Times New Roman"/>
          <w:color w:val="0D0D0D"/>
          <w:kern w:val="2"/>
          <w:sz w:val="28"/>
          <w:szCs w:val="28"/>
        </w:rPr>
        <w:t>-третьих, трудности в реализации системы пенсионного страхования, которая делает работников учреждений такими же, как и работник</w:t>
      </w:r>
      <w:r w:rsidR="00B96CA9" w:rsidRPr="00D24BE5">
        <w:rPr>
          <w:rFonts w:ascii="Times New Roman" w:eastAsia="等线" w:hAnsi="Times New Roman" w:cs="Times New Roman"/>
          <w:color w:val="0D0D0D"/>
          <w:kern w:val="2"/>
          <w:sz w:val="28"/>
          <w:szCs w:val="28"/>
        </w:rPr>
        <w:t xml:space="preserve">ов предприятий. </w:t>
      </w:r>
    </w:p>
    <w:p w14:paraId="4D84B4A7" w14:textId="77777777" w:rsidR="00B96CA9" w:rsidRPr="00D24BE5" w:rsidRDefault="00B96CA9" w:rsidP="00B96CA9">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Из опыта России можно отметить, что</w:t>
      </w:r>
      <w:r w:rsidR="0085575A" w:rsidRPr="00D24BE5">
        <w:rPr>
          <w:rFonts w:ascii="Times New Roman" w:eastAsia="等线" w:hAnsi="Times New Roman" w:cs="Times New Roman"/>
          <w:color w:val="0D0D0D"/>
          <w:kern w:val="2"/>
          <w:sz w:val="28"/>
          <w:szCs w:val="28"/>
        </w:rPr>
        <w:t xml:space="preserve"> с одной стороны, Россия полностью унаследовала советскую традицию всеобщего социального обеспечения и концепцию справедливости, и при построении системы пенсионного обеспечения сосредоточилась на сокращении разрыва между льготами различных классов. С другой стороны, на практике</w:t>
      </w:r>
      <w:r w:rsidRPr="00D24BE5">
        <w:rPr>
          <w:rFonts w:ascii="Times New Roman" w:eastAsia="等线" w:hAnsi="Times New Roman" w:cs="Times New Roman"/>
          <w:color w:val="0D0D0D"/>
          <w:kern w:val="2"/>
          <w:sz w:val="28"/>
          <w:szCs w:val="28"/>
        </w:rPr>
        <w:t xml:space="preserve"> Россия довольно рано внедрила модель «трехкомпонентной»</w:t>
      </w:r>
      <w:r w:rsidR="0085575A" w:rsidRPr="00D24BE5">
        <w:rPr>
          <w:rFonts w:ascii="Times New Roman" w:eastAsia="等线" w:hAnsi="Times New Roman" w:cs="Times New Roman"/>
          <w:color w:val="0D0D0D"/>
          <w:kern w:val="2"/>
          <w:sz w:val="28"/>
          <w:szCs w:val="28"/>
        </w:rPr>
        <w:t xml:space="preserve"> пенсио</w:t>
      </w:r>
      <w:r w:rsidRPr="00D24BE5">
        <w:rPr>
          <w:rFonts w:ascii="Times New Roman" w:eastAsia="等线" w:hAnsi="Times New Roman" w:cs="Times New Roman"/>
          <w:color w:val="0D0D0D"/>
          <w:kern w:val="2"/>
          <w:sz w:val="28"/>
          <w:szCs w:val="28"/>
        </w:rPr>
        <w:t>нной системы, полностью поощряя и развивая</w:t>
      </w:r>
      <w:r w:rsidR="0085575A" w:rsidRPr="00D24BE5">
        <w:rPr>
          <w:rFonts w:ascii="Times New Roman" w:eastAsia="等线" w:hAnsi="Times New Roman" w:cs="Times New Roman"/>
          <w:color w:val="0D0D0D"/>
          <w:kern w:val="2"/>
          <w:sz w:val="28"/>
          <w:szCs w:val="28"/>
        </w:rPr>
        <w:t xml:space="preserve"> д</w:t>
      </w:r>
      <w:r w:rsidRPr="00D24BE5">
        <w:rPr>
          <w:rFonts w:ascii="Times New Roman" w:eastAsia="等线" w:hAnsi="Times New Roman" w:cs="Times New Roman"/>
          <w:color w:val="0D0D0D"/>
          <w:kern w:val="2"/>
          <w:sz w:val="28"/>
          <w:szCs w:val="28"/>
        </w:rPr>
        <w:t>ополнительные пенсии и придавая</w:t>
      </w:r>
      <w:r w:rsidR="0085575A" w:rsidRPr="00D24BE5">
        <w:rPr>
          <w:rFonts w:ascii="Times New Roman" w:eastAsia="等线" w:hAnsi="Times New Roman" w:cs="Times New Roman"/>
          <w:color w:val="0D0D0D"/>
          <w:kern w:val="2"/>
          <w:sz w:val="28"/>
          <w:szCs w:val="28"/>
        </w:rPr>
        <w:t xml:space="preserve"> большое значение регулированию и надзору за рынком частных фондов, так что интересы государственной группы в большей степени сочетались с интересами группы граждан. </w:t>
      </w:r>
    </w:p>
    <w:p w14:paraId="7713554A" w14:textId="77777777" w:rsidR="00B96CA9" w:rsidRPr="00D24BE5" w:rsidRDefault="0085575A" w:rsidP="00B96CA9">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 xml:space="preserve">Поэтому в будущем развитии системы пенсионной защиты Китая можно извлечь уроки из </w:t>
      </w:r>
      <w:r w:rsidR="00B96CA9" w:rsidRPr="00D24BE5">
        <w:rPr>
          <w:rFonts w:ascii="Times New Roman" w:eastAsia="等线" w:hAnsi="Times New Roman" w:cs="Times New Roman"/>
          <w:color w:val="0D0D0D"/>
          <w:kern w:val="2"/>
          <w:sz w:val="28"/>
          <w:szCs w:val="28"/>
        </w:rPr>
        <w:t>российской</w:t>
      </w:r>
      <w:r w:rsidRPr="00D24BE5">
        <w:rPr>
          <w:rFonts w:ascii="Times New Roman" w:eastAsia="等线" w:hAnsi="Times New Roman" w:cs="Times New Roman"/>
          <w:color w:val="0D0D0D"/>
          <w:kern w:val="2"/>
          <w:sz w:val="28"/>
          <w:szCs w:val="28"/>
        </w:rPr>
        <w:t xml:space="preserve"> модели, сосредоточившись на совершенствовании рынка капитала, разумном регулировании и опираясь на рынок капитала для поощрения личных сбережений для пенсионного страхования и </w:t>
      </w:r>
      <w:r w:rsidR="00B96CA9" w:rsidRPr="00D24BE5">
        <w:rPr>
          <w:rFonts w:ascii="Times New Roman" w:eastAsia="等线" w:hAnsi="Times New Roman" w:cs="Times New Roman"/>
          <w:color w:val="0D0D0D"/>
          <w:kern w:val="2"/>
          <w:sz w:val="28"/>
          <w:szCs w:val="28"/>
        </w:rPr>
        <w:t>силу третьего</w:t>
      </w:r>
      <w:r w:rsidRPr="00D24BE5">
        <w:rPr>
          <w:rFonts w:ascii="Times New Roman" w:eastAsia="等线" w:hAnsi="Times New Roman" w:cs="Times New Roman"/>
          <w:color w:val="0D0D0D"/>
          <w:kern w:val="2"/>
          <w:sz w:val="28"/>
          <w:szCs w:val="28"/>
        </w:rPr>
        <w:t xml:space="preserve"> компонента</w:t>
      </w:r>
      <w:r w:rsidR="00B96CA9" w:rsidRPr="00D24BE5">
        <w:rPr>
          <w:rFonts w:ascii="Times New Roman" w:eastAsia="等线" w:hAnsi="Times New Roman" w:cs="Times New Roman"/>
          <w:color w:val="0D0D0D"/>
          <w:kern w:val="2"/>
          <w:sz w:val="28"/>
          <w:szCs w:val="28"/>
        </w:rPr>
        <w:t xml:space="preserve"> системы</w:t>
      </w:r>
      <w:r w:rsidRPr="00D24BE5">
        <w:rPr>
          <w:rFonts w:ascii="Times New Roman" w:eastAsia="等线" w:hAnsi="Times New Roman" w:cs="Times New Roman"/>
          <w:color w:val="0D0D0D"/>
          <w:kern w:val="2"/>
          <w:sz w:val="28"/>
          <w:szCs w:val="28"/>
        </w:rPr>
        <w:t>, чтобы обеспечить бесперебойную работу экономической системы</w:t>
      </w:r>
      <w:r w:rsidR="00B96CA9" w:rsidRPr="00D24BE5">
        <w:rPr>
          <w:rFonts w:ascii="Times New Roman" w:eastAsia="等线" w:hAnsi="Times New Roman" w:cs="Times New Roman"/>
          <w:color w:val="0D0D0D"/>
          <w:kern w:val="2"/>
          <w:sz w:val="28"/>
          <w:szCs w:val="28"/>
        </w:rPr>
        <w:t xml:space="preserve"> в целом</w:t>
      </w:r>
      <w:r w:rsidRPr="00D24BE5">
        <w:rPr>
          <w:rFonts w:ascii="Times New Roman" w:eastAsia="等线" w:hAnsi="Times New Roman" w:cs="Times New Roman"/>
          <w:color w:val="0D0D0D"/>
          <w:kern w:val="2"/>
          <w:sz w:val="28"/>
          <w:szCs w:val="28"/>
        </w:rPr>
        <w:t xml:space="preserve">. </w:t>
      </w:r>
    </w:p>
    <w:p w14:paraId="3BBBE3EE" w14:textId="77777777" w:rsidR="00B96CA9" w:rsidRPr="00D24BE5" w:rsidRDefault="0085575A" w:rsidP="00B96CA9">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 xml:space="preserve">В целом, достижения реформы пенсионной системы в России </w:t>
      </w:r>
      <w:r w:rsidR="00B96CA9" w:rsidRPr="00D24BE5">
        <w:rPr>
          <w:rFonts w:ascii="Times New Roman" w:eastAsia="等线" w:hAnsi="Times New Roman" w:cs="Times New Roman"/>
          <w:color w:val="0D0D0D"/>
          <w:kern w:val="2"/>
          <w:sz w:val="28"/>
          <w:szCs w:val="28"/>
        </w:rPr>
        <w:t>велики</w:t>
      </w:r>
      <w:r w:rsidRPr="00D24BE5">
        <w:rPr>
          <w:rFonts w:ascii="Times New Roman" w:eastAsia="等线" w:hAnsi="Times New Roman" w:cs="Times New Roman"/>
          <w:color w:val="0D0D0D"/>
          <w:kern w:val="2"/>
          <w:sz w:val="28"/>
          <w:szCs w:val="28"/>
        </w:rPr>
        <w:t xml:space="preserve">, </w:t>
      </w:r>
      <w:r w:rsidRPr="00D24BE5">
        <w:rPr>
          <w:rFonts w:ascii="Times New Roman" w:eastAsia="等线" w:hAnsi="Times New Roman" w:cs="Times New Roman"/>
          <w:color w:val="0D0D0D"/>
          <w:kern w:val="2"/>
          <w:sz w:val="28"/>
          <w:szCs w:val="28"/>
        </w:rPr>
        <w:lastRenderedPageBreak/>
        <w:t>и российское правительство взяло на себя всю необходимую ответственность и вложило значительные средства</w:t>
      </w:r>
      <w:r w:rsidR="00B96CA9" w:rsidRPr="00D24BE5">
        <w:rPr>
          <w:rFonts w:ascii="Times New Roman" w:eastAsia="等线" w:hAnsi="Times New Roman" w:cs="Times New Roman"/>
          <w:color w:val="0D0D0D"/>
          <w:kern w:val="2"/>
          <w:sz w:val="28"/>
          <w:szCs w:val="28"/>
        </w:rPr>
        <w:t xml:space="preserve"> в ее развитие</w:t>
      </w:r>
      <w:r w:rsidRPr="00D24BE5">
        <w:rPr>
          <w:rFonts w:ascii="Times New Roman" w:eastAsia="等线" w:hAnsi="Times New Roman" w:cs="Times New Roman"/>
          <w:color w:val="0D0D0D"/>
          <w:kern w:val="2"/>
          <w:sz w:val="28"/>
          <w:szCs w:val="28"/>
        </w:rPr>
        <w:t>. После десятилетий упорства была создана пен</w:t>
      </w:r>
      <w:r w:rsidR="00B96CA9" w:rsidRPr="00D24BE5">
        <w:rPr>
          <w:rFonts w:ascii="Times New Roman" w:eastAsia="等线" w:hAnsi="Times New Roman" w:cs="Times New Roman"/>
          <w:color w:val="0D0D0D"/>
          <w:kern w:val="2"/>
          <w:sz w:val="28"/>
          <w:szCs w:val="28"/>
        </w:rPr>
        <w:t>сионная система с «российской</w:t>
      </w:r>
      <w:r w:rsidRPr="00D24BE5">
        <w:rPr>
          <w:rFonts w:ascii="Times New Roman" w:eastAsia="等线" w:hAnsi="Times New Roman" w:cs="Times New Roman"/>
          <w:color w:val="0D0D0D"/>
          <w:kern w:val="2"/>
          <w:sz w:val="28"/>
          <w:szCs w:val="28"/>
        </w:rPr>
        <w:t xml:space="preserve"> </w:t>
      </w:r>
      <w:r w:rsidR="00B96CA9" w:rsidRPr="00D24BE5">
        <w:rPr>
          <w:rFonts w:ascii="Times New Roman" w:eastAsia="等线" w:hAnsi="Times New Roman" w:cs="Times New Roman"/>
          <w:color w:val="0D0D0D"/>
          <w:kern w:val="2"/>
          <w:sz w:val="28"/>
          <w:szCs w:val="28"/>
        </w:rPr>
        <w:t xml:space="preserve">спецификой», </w:t>
      </w:r>
      <w:r w:rsidRPr="00D24BE5">
        <w:rPr>
          <w:rFonts w:ascii="Times New Roman" w:eastAsia="等线" w:hAnsi="Times New Roman" w:cs="Times New Roman"/>
          <w:color w:val="0D0D0D"/>
          <w:kern w:val="2"/>
          <w:sz w:val="28"/>
          <w:szCs w:val="28"/>
        </w:rPr>
        <w:t xml:space="preserve">но она не совершенна. Однако анализ, проведенный в данной работе, показывает, что путь реформы не был гладким и что в процессе возник ряд проблем, включая проблемы со стабильностью пенсионной системы, старением населения и дефицитом пенсионного фонда. </w:t>
      </w:r>
    </w:p>
    <w:p w14:paraId="3223F89B" w14:textId="77777777" w:rsidR="009D1268" w:rsidRDefault="0085575A" w:rsidP="00B96CA9">
      <w:pPr>
        <w:widowControl w:val="0"/>
        <w:suppressAutoHyphens/>
        <w:snapToGrid w:val="0"/>
        <w:spacing w:after="0" w:line="360" w:lineRule="auto"/>
        <w:ind w:firstLineChars="300" w:firstLine="840"/>
        <w:jc w:val="both"/>
        <w:rPr>
          <w:rFonts w:ascii="Times New Roman" w:eastAsia="等线" w:hAnsi="Times New Roman" w:cs="Times New Roman"/>
          <w:color w:val="0D0D0D"/>
          <w:kern w:val="2"/>
          <w:sz w:val="28"/>
          <w:szCs w:val="28"/>
        </w:rPr>
      </w:pPr>
      <w:r w:rsidRPr="00D24BE5">
        <w:rPr>
          <w:rFonts w:ascii="Times New Roman" w:eastAsia="等线" w:hAnsi="Times New Roman" w:cs="Times New Roman"/>
          <w:color w:val="0D0D0D"/>
          <w:kern w:val="2"/>
          <w:sz w:val="28"/>
          <w:szCs w:val="28"/>
        </w:rPr>
        <w:t>В ответ на вышеупомянутые основные проблемы, касающиеся систем пенсионного обеспечения двух стран, в данной работе, после объединения исторического и практического анализа Китая и России, предлагаются целевые контрмеры, включая улучшение количественных изменений между работающим</w:t>
      </w:r>
      <w:r w:rsidR="001E36B4" w:rsidRPr="00D24BE5">
        <w:rPr>
          <w:rFonts w:ascii="Times New Roman" w:eastAsia="等线" w:hAnsi="Times New Roman" w:cs="Times New Roman"/>
          <w:color w:val="0D0D0D"/>
          <w:kern w:val="2"/>
          <w:sz w:val="28"/>
          <w:szCs w:val="28"/>
        </w:rPr>
        <w:t>и людьми</w:t>
      </w:r>
      <w:r w:rsidRPr="00D24BE5">
        <w:rPr>
          <w:rFonts w:ascii="Times New Roman" w:eastAsia="等线" w:hAnsi="Times New Roman" w:cs="Times New Roman"/>
          <w:color w:val="0D0D0D"/>
          <w:kern w:val="2"/>
          <w:sz w:val="28"/>
          <w:szCs w:val="28"/>
        </w:rPr>
        <w:t xml:space="preserve"> и пенсионерами, повышение эффективности расходов на пенсионное страхование и сдерживание роста пенсионного дефицита. Однако в предстоящий период Китай и Россия также должны будут продолжать изучать опыт друг друга и извлекать уроки, а также постоянно совершенствовать системы пенсионного страхования обеих стран с учетом реальной ситуации.</w:t>
      </w:r>
      <w:bookmarkEnd w:id="36"/>
    </w:p>
    <w:p w14:paraId="29050F4D" w14:textId="77777777" w:rsidR="009D1268" w:rsidRDefault="009D1268">
      <w:pPr>
        <w:rPr>
          <w:rFonts w:ascii="Times New Roman" w:eastAsia="等线" w:hAnsi="Times New Roman" w:cs="Times New Roman"/>
          <w:color w:val="0D0D0D"/>
          <w:kern w:val="2"/>
          <w:sz w:val="28"/>
          <w:szCs w:val="28"/>
        </w:rPr>
      </w:pPr>
      <w:r>
        <w:rPr>
          <w:rFonts w:ascii="Times New Roman" w:eastAsia="等线" w:hAnsi="Times New Roman" w:cs="Times New Roman"/>
          <w:color w:val="0D0D0D"/>
          <w:kern w:val="2"/>
          <w:sz w:val="28"/>
          <w:szCs w:val="28"/>
        </w:rPr>
        <w:br w:type="page"/>
      </w:r>
    </w:p>
    <w:p w14:paraId="4228D144" w14:textId="77777777" w:rsidR="009D1268" w:rsidRPr="009D1268" w:rsidRDefault="009D1268" w:rsidP="00785C5D">
      <w:pPr>
        <w:pStyle w:val="a5"/>
        <w:snapToGrid w:val="0"/>
        <w:spacing w:line="360" w:lineRule="auto"/>
        <w:ind w:left="0"/>
        <w:jc w:val="center"/>
        <w:outlineLvl w:val="0"/>
        <w:rPr>
          <w:rFonts w:eastAsia="宋体"/>
          <w:b/>
          <w:bCs/>
          <w:sz w:val="28"/>
          <w:szCs w:val="28"/>
        </w:rPr>
      </w:pPr>
      <w:bookmarkStart w:id="66" w:name="_Toc131506274"/>
      <w:r w:rsidRPr="009D1268">
        <w:rPr>
          <w:rFonts w:eastAsia="宋体"/>
          <w:b/>
          <w:bCs/>
          <w:sz w:val="28"/>
          <w:szCs w:val="28"/>
        </w:rPr>
        <w:lastRenderedPageBreak/>
        <w:t>ЛИТЕРАТУРА</w:t>
      </w:r>
      <w:bookmarkEnd w:id="66"/>
    </w:p>
    <w:p w14:paraId="32F104CE" w14:textId="77777777" w:rsidR="009D1268" w:rsidRPr="009D1268" w:rsidRDefault="009D1268" w:rsidP="00F70387">
      <w:pPr>
        <w:pStyle w:val="16"/>
        <w:numPr>
          <w:ilvl w:val="0"/>
          <w:numId w:val="12"/>
        </w:numPr>
        <w:wordWrap w:val="0"/>
        <w:spacing w:line="360" w:lineRule="auto"/>
        <w:ind w:left="0" w:firstLine="0"/>
        <w:jc w:val="both"/>
        <w:rPr>
          <w:rFonts w:ascii="Times New Roman" w:hAnsi="Times New Roman" w:cs="Times New Roman"/>
          <w:color w:val="000000" w:themeColor="text1"/>
          <w:sz w:val="28"/>
          <w:szCs w:val="28"/>
        </w:rPr>
      </w:pPr>
      <w:r w:rsidRPr="009D1268">
        <w:rPr>
          <w:rFonts w:ascii="Times New Roman" w:hAnsi="Times New Roman" w:cs="Times New Roman"/>
          <w:color w:val="000000" w:themeColor="text1"/>
          <w:sz w:val="28"/>
          <w:szCs w:val="28"/>
        </w:rPr>
        <w:t>Cредняя продолжительность жизни по странам мира 2020 (обн.2021): мужчины, женщины и оба пола список, таблица // statdata.ru URL: https://www.statdata.ru/prodolzhitelnost-zhizni-v-stranah-mira (дата обращения: 23.02.2023).</w:t>
      </w:r>
    </w:p>
    <w:p w14:paraId="63522A47" w14:textId="77777777" w:rsidR="009D1268" w:rsidRPr="0037010A"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 xml:space="preserve">Боброва Д.Н. ПЕНСИОННАЯ РЕФОРМА 2019 - 2025 ГГ. В ЧАСТИ СТРАХОВЫХ ПЕНСИЙ ПО СТАРОСТИ: СУЩНОСТЬ, ПРАВИЛА НАЗНАЧЕНИЯ, СОЦИАЛЬНЫЙ ЭФФЕКТ // Экономика. Социология. Право. 2019. №2 (14). </w:t>
      </w:r>
      <w:r w:rsidRPr="009D1268">
        <w:rPr>
          <w:rFonts w:eastAsia="宋体"/>
          <w:color w:val="000000" w:themeColor="text1"/>
          <w:sz w:val="28"/>
          <w:szCs w:val="28"/>
          <w:lang w:val="en-US"/>
        </w:rPr>
        <w:t>URL</w:t>
      </w:r>
      <w:r w:rsidRPr="0037010A">
        <w:rPr>
          <w:rFonts w:eastAsia="宋体"/>
          <w:color w:val="000000" w:themeColor="text1"/>
          <w:sz w:val="28"/>
          <w:szCs w:val="28"/>
        </w:rPr>
        <w:t xml:space="preserve">: </w:t>
      </w:r>
      <w:hyperlink r:id="rId23" w:history="1">
        <w:r w:rsidRPr="009D1268">
          <w:rPr>
            <w:rStyle w:val="af3"/>
            <w:rFonts w:eastAsia="宋体"/>
            <w:color w:val="000000" w:themeColor="text1"/>
            <w:sz w:val="28"/>
            <w:szCs w:val="28"/>
            <w:u w:val="none"/>
            <w:lang w:val="en-US"/>
          </w:rPr>
          <w:t>https</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cyberleninka</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ru</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article</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n</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pensionnaya</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reforma</w:t>
        </w:r>
        <w:r w:rsidRPr="0037010A">
          <w:rPr>
            <w:rStyle w:val="af3"/>
            <w:rFonts w:eastAsia="宋体"/>
            <w:color w:val="000000" w:themeColor="text1"/>
            <w:sz w:val="28"/>
            <w:szCs w:val="28"/>
            <w:u w:val="none"/>
          </w:rPr>
          <w:t>-2019-2025-</w:t>
        </w:r>
        <w:r w:rsidRPr="009D1268">
          <w:rPr>
            <w:rStyle w:val="af3"/>
            <w:rFonts w:eastAsia="宋体"/>
            <w:color w:val="000000" w:themeColor="text1"/>
            <w:sz w:val="28"/>
            <w:szCs w:val="28"/>
            <w:u w:val="none"/>
            <w:lang w:val="en-US"/>
          </w:rPr>
          <w:t>gg</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v</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chasti</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strahovyh</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pensiy</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po</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starosti</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suschnost</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pravila</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naznacheniya</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sotsialnyy</w:t>
        </w:r>
        <w:r w:rsidRPr="0037010A">
          <w:rPr>
            <w:rStyle w:val="af3"/>
            <w:rFonts w:eastAsia="宋体"/>
            <w:color w:val="000000" w:themeColor="text1"/>
            <w:sz w:val="28"/>
            <w:szCs w:val="28"/>
            <w:u w:val="none"/>
          </w:rPr>
          <w:t>-</w:t>
        </w:r>
        <w:r w:rsidRPr="009D1268">
          <w:rPr>
            <w:rStyle w:val="af3"/>
            <w:rFonts w:eastAsia="宋体"/>
            <w:color w:val="000000" w:themeColor="text1"/>
            <w:sz w:val="28"/>
            <w:szCs w:val="28"/>
            <w:u w:val="none"/>
            <w:lang w:val="en-US"/>
          </w:rPr>
          <w:t>effekt</w:t>
        </w:r>
      </w:hyperlink>
      <w:r w:rsidRPr="0037010A">
        <w:rPr>
          <w:rFonts w:eastAsia="宋体"/>
          <w:color w:val="000000" w:themeColor="text1"/>
          <w:sz w:val="28"/>
          <w:szCs w:val="28"/>
        </w:rPr>
        <w:t xml:space="preserve"> </w:t>
      </w:r>
    </w:p>
    <w:p w14:paraId="622CBEA8"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В 2023 году средний размер страховых пенсий увеличится до 21 864 рублей // Минтруд России URL: https://mintrud.gov.ru/pensions/70 (дата обращения: 23.02.2023).</w:t>
      </w:r>
    </w:p>
    <w:p w14:paraId="699B1D34"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 xml:space="preserve">Вице-премьер насчитала 38 млн «теневиков» // Мир </w:t>
      </w:r>
      <w:proofErr w:type="gramStart"/>
      <w:r w:rsidRPr="009D1268">
        <w:rPr>
          <w:color w:val="000000" w:themeColor="text1"/>
          <w:sz w:val="28"/>
          <w:szCs w:val="28"/>
        </w:rPr>
        <w:t>новостей :</w:t>
      </w:r>
      <w:proofErr w:type="gramEnd"/>
      <w:r w:rsidRPr="009D1268">
        <w:rPr>
          <w:color w:val="000000" w:themeColor="text1"/>
          <w:sz w:val="28"/>
          <w:szCs w:val="28"/>
        </w:rPr>
        <w:t xml:space="preserve"> сайт. – URL: https://mirnov.ru/ekonomika/vice-premer-naschitala-38-mln-tenevikov.html (дата обращения: 23.03.2023)</w:t>
      </w:r>
    </w:p>
    <w:p w14:paraId="7EBC3C7D"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lang w:val="en-US"/>
        </w:rPr>
      </w:pPr>
      <w:r w:rsidRPr="009D1268">
        <w:rPr>
          <w:color w:val="000000" w:themeColor="text1"/>
          <w:sz w:val="28"/>
          <w:szCs w:val="28"/>
        </w:rPr>
        <w:t xml:space="preserve">Вопросы Пенсионного фонда Российской Федерации (России) / Постановление Верховного Совета РФ от 27 декабря 1991 г. № 2122-1. </w:t>
      </w:r>
      <w:r w:rsidRPr="00CE4E28">
        <w:rPr>
          <w:color w:val="000000" w:themeColor="text1"/>
          <w:sz w:val="28"/>
          <w:szCs w:val="28"/>
          <w:lang w:val="en-US"/>
        </w:rPr>
        <w:t>URL:</w:t>
      </w:r>
      <w:r w:rsidRPr="009D1268">
        <w:rPr>
          <w:color w:val="000000" w:themeColor="text1"/>
          <w:sz w:val="28"/>
          <w:szCs w:val="28"/>
          <w:lang w:val="en-US"/>
        </w:rPr>
        <w:t xml:space="preserve"> </w:t>
      </w:r>
      <w:r w:rsidR="00000000">
        <w:fldChar w:fldCharType="begin"/>
      </w:r>
      <w:r w:rsidR="00000000" w:rsidRPr="00733D70">
        <w:rPr>
          <w:lang w:val="en-US"/>
        </w:rPr>
        <w:instrText>HYPERLINK "https://legalacts.ru/doc/postanovlenie-vs-rf-ot-27121991-n-2122-1/"</w:instrText>
      </w:r>
      <w:r w:rsidR="00000000">
        <w:fldChar w:fldCharType="separate"/>
      </w:r>
      <w:r w:rsidRPr="009D1268">
        <w:rPr>
          <w:rStyle w:val="af3"/>
          <w:color w:val="000000" w:themeColor="text1"/>
          <w:sz w:val="28"/>
          <w:szCs w:val="28"/>
          <w:u w:val="none"/>
          <w:lang w:val="en-US"/>
        </w:rPr>
        <w:t>https://legalacts.ru/doc/postanovlenie-vs-rf-ot-27121991-n-2122-1/</w:t>
      </w:r>
      <w:r w:rsidR="00000000">
        <w:rPr>
          <w:rStyle w:val="af3"/>
          <w:color w:val="000000" w:themeColor="text1"/>
          <w:sz w:val="28"/>
          <w:szCs w:val="28"/>
          <w:u w:val="none"/>
          <w:lang w:val="en-US"/>
        </w:rPr>
        <w:fldChar w:fldCharType="end"/>
      </w:r>
    </w:p>
    <w:p w14:paraId="1669772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 xml:space="preserve">Встреча Михаила Мишустина с членами Экспертного совета при Правительстве// Дом Правительства, Москва // Правительство </w:t>
      </w:r>
      <w:proofErr w:type="gramStart"/>
      <w:r w:rsidRPr="009D1268">
        <w:rPr>
          <w:rFonts w:eastAsia="宋体"/>
          <w:color w:val="000000" w:themeColor="text1"/>
          <w:sz w:val="28"/>
          <w:szCs w:val="28"/>
        </w:rPr>
        <w:t>России :</w:t>
      </w:r>
      <w:proofErr w:type="gramEnd"/>
      <w:r w:rsidRPr="009D1268">
        <w:rPr>
          <w:rFonts w:eastAsia="宋体"/>
          <w:color w:val="000000" w:themeColor="text1"/>
          <w:sz w:val="28"/>
          <w:szCs w:val="28"/>
        </w:rPr>
        <w:t xml:space="preserve"> сайт. – URL: http://government.ru/news/47318/# (дата обращения: 22.03.2023)</w:t>
      </w:r>
    </w:p>
    <w:p w14:paraId="670C003B"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Гурвич Е.Т. Реформа 2010 года: решены ли долгосрочные проблемы пенсионной системы? // Журнал Новой экономической ассоциации, 2010, № 6, с.15</w:t>
      </w:r>
    </w:p>
    <w:p w14:paraId="5271D011"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Декрет СНК РСФСР от 31.10.1918 "Положение о социальном обеспечении трудящихся"/ / Собрание узаконений и распоряжений правительства за 1917—1918 гг. Управление делами Совнаркома СССР М. 1942, стр. 1249-1259.</w:t>
      </w:r>
    </w:p>
    <w:p w14:paraId="734806F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Дефицит бюджета Пенсионного фонда в 2021 году поставит пятилетний рекорд // rbc.ru URL: https://www.rbc.ru/economics/15/09/2020/5f5f37ee9a794</w:t>
      </w:r>
      <w:r w:rsidRPr="009D1268">
        <w:rPr>
          <w:color w:val="000000" w:themeColor="text1"/>
          <w:sz w:val="28"/>
          <w:szCs w:val="28"/>
        </w:rPr>
        <w:lastRenderedPageBreak/>
        <w:t>7c519e5e5b4 (дата обращения: 22.03.2023).</w:t>
      </w:r>
    </w:p>
    <w:p w14:paraId="2D3F6BE6"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Заключение Счетной палаты Российской Федерации на проект федерального закона «О федеральном бюджете на 2023 год и на плановый период 2024 и 2025 годов» // Счетная палата Российской Федерации URL: https://ach.gov.ru/upload/iblock/35d/r2d8d7whira13h9qik1mt45q6vwcrabw.pdf (дата обращения: 23.02.2023).</w:t>
      </w:r>
    </w:p>
    <w:p w14:paraId="751B254D"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Закон Российской Федерации "О бюджете Пенсионного фонда Российской Федерации на 2010 год и на плановый период 2011 и 2012 годов" от 30.11.2009 № 307-ФЗ // Официальный интернет-портал правовой информации. - 2009 г. - № 49. - Ст. 5868 (Часть I)</w:t>
      </w:r>
    </w:p>
    <w:p w14:paraId="2D72F781"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Закон Российской Федерации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от 24.07.2009 № 212-ФЗ // Официальный интернет-портал правовой информации. - 2009 г. - № 57</w:t>
      </w:r>
    </w:p>
    <w:p w14:paraId="2E8DE58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Закон Союза Советских Социалистических Республик, 6 июля 1978 г. О дальнейшем улучшении пенсионного обеспечения колхозников</w:t>
      </w:r>
    </w:p>
    <w:p w14:paraId="14AA774F"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Закон СССР «О пенсиях и пособиях членам колхозов» от 15.07.1964 // Ведомости ВС СССР. -1964. - № 29. - Ст. 340.</w:t>
      </w:r>
    </w:p>
    <w:p w14:paraId="6AAFC553"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 xml:space="preserve">Закон СССР от 15 мая 1990 г. N 1480-I "О пенсионном обеспечении граждан в СССР"// </w:t>
      </w:r>
      <w:bookmarkStart w:id="67" w:name="_Hlk131503691"/>
      <w:r w:rsidRPr="00CE4E28">
        <w:rPr>
          <w:color w:val="000000" w:themeColor="text1"/>
          <w:sz w:val="28"/>
          <w:szCs w:val="28"/>
          <w:lang w:val="en-US"/>
        </w:rPr>
        <w:t>URL</w:t>
      </w:r>
      <w:r w:rsidRPr="00CE4E28">
        <w:rPr>
          <w:color w:val="000000" w:themeColor="text1"/>
          <w:sz w:val="28"/>
          <w:szCs w:val="28"/>
        </w:rPr>
        <w:t>:</w:t>
      </w:r>
      <w:bookmarkEnd w:id="67"/>
      <w:r w:rsidRPr="00CE4E28">
        <w:rPr>
          <w:color w:val="000000" w:themeColor="text1"/>
          <w:sz w:val="28"/>
          <w:szCs w:val="28"/>
        </w:rPr>
        <w:t xml:space="preserve"> </w:t>
      </w:r>
      <w:r w:rsidRPr="009D1268">
        <w:rPr>
          <w:color w:val="000000" w:themeColor="text1"/>
          <w:sz w:val="28"/>
          <w:szCs w:val="28"/>
        </w:rPr>
        <w:t>https://docs.cntd.ru/document/901700237</w:t>
      </w:r>
    </w:p>
    <w:p w14:paraId="7431E0C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lang w:val="en-US"/>
        </w:rPr>
      </w:pPr>
      <w:r w:rsidRPr="009D1268">
        <w:rPr>
          <w:rFonts w:eastAsia="宋体"/>
          <w:color w:val="000000" w:themeColor="text1"/>
          <w:sz w:val="28"/>
          <w:szCs w:val="28"/>
        </w:rPr>
        <w:t xml:space="preserve">И.А. Волкова, В.Е. Гимпельсон, З.Ж. Зайнуллина, А.В. Зотова, А.В. Ильиных, Рабочая сила, занятость и безработица в России (по результатам Р13 выборочных обследований рабочей силы). 2022 Стат.сб./Росстат. - M., 2022. - 151 c. </w:t>
      </w:r>
    </w:p>
    <w:p w14:paraId="388869FD"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Как стимулировать спрос на добровольные пенсии // ВЕДОМОСТИ URL: https://www.vedomosti.ru/opinion/articles/2019/09/12/811173-stimulirovat-pensii (дата обращения: 22.03.2023).</w:t>
      </w:r>
    </w:p>
    <w:p w14:paraId="6456DDF5"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 xml:space="preserve">Карданова Ирина Викторовна Анализ законодательства о сохранении права на досрочное пенсионное обеспечение отдельных категорий граждан // </w:t>
      </w:r>
      <w:r w:rsidRPr="009D1268">
        <w:rPr>
          <w:rFonts w:eastAsia="宋体"/>
          <w:color w:val="000000" w:themeColor="text1"/>
          <w:sz w:val="28"/>
          <w:szCs w:val="28"/>
        </w:rPr>
        <w:lastRenderedPageBreak/>
        <w:t xml:space="preserve">Теория и практика общественного развития. 2019. №1 (131). </w:t>
      </w:r>
      <w:r w:rsidRPr="009D1268">
        <w:rPr>
          <w:rFonts w:eastAsia="宋体"/>
          <w:color w:val="000000" w:themeColor="text1"/>
          <w:sz w:val="28"/>
          <w:szCs w:val="28"/>
          <w:lang w:val="en-US"/>
        </w:rPr>
        <w:t>URL</w:t>
      </w:r>
      <w:r w:rsidRPr="009D1268">
        <w:rPr>
          <w:rFonts w:eastAsia="宋体"/>
          <w:color w:val="000000" w:themeColor="text1"/>
          <w:sz w:val="28"/>
          <w:szCs w:val="28"/>
        </w:rPr>
        <w:t xml:space="preserve">: </w:t>
      </w:r>
      <w:r w:rsidRPr="009D1268">
        <w:rPr>
          <w:rFonts w:eastAsia="宋体"/>
          <w:color w:val="000000" w:themeColor="text1"/>
          <w:sz w:val="28"/>
          <w:szCs w:val="28"/>
          <w:lang w:val="en-US"/>
        </w:rPr>
        <w:t>https</w:t>
      </w:r>
      <w:r w:rsidRPr="009D1268">
        <w:rPr>
          <w:rFonts w:eastAsia="宋体"/>
          <w:color w:val="000000" w:themeColor="text1"/>
          <w:sz w:val="28"/>
          <w:szCs w:val="28"/>
        </w:rPr>
        <w:t>://</w:t>
      </w:r>
      <w:proofErr w:type="spellStart"/>
      <w:r w:rsidRPr="009D1268">
        <w:rPr>
          <w:rFonts w:eastAsia="宋体"/>
          <w:color w:val="000000" w:themeColor="text1"/>
          <w:sz w:val="28"/>
          <w:szCs w:val="28"/>
          <w:lang w:val="en-US"/>
        </w:rPr>
        <w:t>cyberleninka</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ru</w:t>
      </w:r>
      <w:proofErr w:type="spellEnd"/>
      <w:r w:rsidRPr="009D1268">
        <w:rPr>
          <w:rFonts w:eastAsia="宋体"/>
          <w:color w:val="000000" w:themeColor="text1"/>
          <w:sz w:val="28"/>
          <w:szCs w:val="28"/>
        </w:rPr>
        <w:t>/</w:t>
      </w:r>
      <w:r w:rsidRPr="009D1268">
        <w:rPr>
          <w:rFonts w:eastAsia="宋体"/>
          <w:color w:val="000000" w:themeColor="text1"/>
          <w:sz w:val="28"/>
          <w:szCs w:val="28"/>
          <w:lang w:val="en-US"/>
        </w:rPr>
        <w:t>article</w:t>
      </w:r>
      <w:r w:rsidRPr="009D1268">
        <w:rPr>
          <w:rFonts w:eastAsia="宋体"/>
          <w:color w:val="000000" w:themeColor="text1"/>
          <w:sz w:val="28"/>
          <w:szCs w:val="28"/>
        </w:rPr>
        <w:t>/</w:t>
      </w:r>
      <w:r w:rsidRPr="009D1268">
        <w:rPr>
          <w:rFonts w:eastAsia="宋体"/>
          <w:color w:val="000000" w:themeColor="text1"/>
          <w:sz w:val="28"/>
          <w:szCs w:val="28"/>
          <w:lang w:val="en-US"/>
        </w:rPr>
        <w:t>n</w:t>
      </w:r>
      <w:r w:rsidRPr="009D1268">
        <w:rPr>
          <w:rFonts w:eastAsia="宋体"/>
          <w:color w:val="000000" w:themeColor="text1"/>
          <w:sz w:val="28"/>
          <w:szCs w:val="28"/>
        </w:rPr>
        <w:t>/</w:t>
      </w:r>
      <w:proofErr w:type="spellStart"/>
      <w:r w:rsidRPr="009D1268">
        <w:rPr>
          <w:rFonts w:eastAsia="宋体"/>
          <w:color w:val="000000" w:themeColor="text1"/>
          <w:sz w:val="28"/>
          <w:szCs w:val="28"/>
          <w:lang w:val="en-US"/>
        </w:rPr>
        <w:t>analiz</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zakonodatelstva</w:t>
      </w:r>
      <w:proofErr w:type="spellEnd"/>
      <w:r w:rsidRPr="009D1268">
        <w:rPr>
          <w:rFonts w:eastAsia="宋体"/>
          <w:color w:val="000000" w:themeColor="text1"/>
          <w:sz w:val="28"/>
          <w:szCs w:val="28"/>
        </w:rPr>
        <w:t>-</w:t>
      </w:r>
      <w:r w:rsidRPr="009D1268">
        <w:rPr>
          <w:rFonts w:eastAsia="宋体"/>
          <w:color w:val="000000" w:themeColor="text1"/>
          <w:sz w:val="28"/>
          <w:szCs w:val="28"/>
          <w:lang w:val="en-US"/>
        </w:rPr>
        <w:t>o</w:t>
      </w:r>
      <w:r w:rsidRPr="009D1268">
        <w:rPr>
          <w:rFonts w:eastAsia="宋体"/>
          <w:color w:val="000000" w:themeColor="text1"/>
          <w:sz w:val="28"/>
          <w:szCs w:val="28"/>
        </w:rPr>
        <w:t>-</w:t>
      </w:r>
      <w:proofErr w:type="spellStart"/>
      <w:r w:rsidRPr="009D1268">
        <w:rPr>
          <w:rFonts w:eastAsia="宋体"/>
          <w:color w:val="000000" w:themeColor="text1"/>
          <w:sz w:val="28"/>
          <w:szCs w:val="28"/>
          <w:lang w:val="en-US"/>
        </w:rPr>
        <w:t>sohranenii</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prava</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na</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dosrochnoe</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pensionnoe</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obespechenie</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otdelnyh</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kategoriy</w:t>
      </w:r>
      <w:proofErr w:type="spellEnd"/>
      <w:r w:rsidRPr="009D1268">
        <w:rPr>
          <w:rFonts w:eastAsia="宋体"/>
          <w:color w:val="000000" w:themeColor="text1"/>
          <w:sz w:val="28"/>
          <w:szCs w:val="28"/>
        </w:rPr>
        <w:t>-</w:t>
      </w:r>
      <w:proofErr w:type="spellStart"/>
      <w:r w:rsidRPr="009D1268">
        <w:rPr>
          <w:rFonts w:eastAsia="宋体"/>
          <w:color w:val="000000" w:themeColor="text1"/>
          <w:sz w:val="28"/>
          <w:szCs w:val="28"/>
          <w:lang w:val="en-US"/>
        </w:rPr>
        <w:t>grazhdan</w:t>
      </w:r>
      <w:proofErr w:type="spellEnd"/>
      <w:r w:rsidRPr="009D1268">
        <w:rPr>
          <w:rFonts w:eastAsia="宋体"/>
          <w:color w:val="000000" w:themeColor="text1"/>
          <w:sz w:val="28"/>
          <w:szCs w:val="28"/>
        </w:rPr>
        <w:t xml:space="preserve"> (дата обращения: 04.04.2023).</w:t>
      </w:r>
    </w:p>
    <w:p w14:paraId="738DF20B"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КОЭФФИЦИЕНТ ДЕМОГРАФИЧЕСКОЙ НАГРУЗКИ (на 1000 лиц трудоспособного возраста приходится нетрудоспособных, на начало года) // gks.ru URL: https://www.gks.ru/free_doc/new_site/population/demo/progn4.htm (дата обращения: 22.03.2023).</w:t>
      </w:r>
    </w:p>
    <w:p w14:paraId="278B7B5F"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КОЭФФИЦИЕНТ ДЕМОГРАФИЧЕСКОЙ НАГРУЗКИ (на 1000 лиц трудоспособного возраста приходится нетрудоспособных, на начало года) // gks.ru URL: https://www.gks.ru/free_doc/new_site/population/demo/progn4.htm (дата обращения: 22.03.2023)</w:t>
      </w:r>
    </w:p>
    <w:p w14:paraId="2D08AA3A"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Коэффициент замещения пенсии, или почему жизнь «несправедлива»?.. // Пенсионный Консультант URL: https://pension-npf.ru/stati/koefficient-zamecsheniya-pensii-eto.html (дата обращения: 22.03.2023).</w:t>
      </w:r>
    </w:p>
    <w:p w14:paraId="40774E2F"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Кузнецов.Д.В. Общая программа Народного политического консультативного совета Китая от 29 сент. 1949 г. // Конституционные акты Китая : хрестоматия /Благовещенск, 2014. С. 86.</w:t>
      </w:r>
    </w:p>
    <w:p w14:paraId="3BFF361E"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Макроэкономический опрос Банка России (Результаты опроса: Декабрь 2022 года*) // Банк России URL: http://cbr.ru/statistics/ddkp/mo_br/ (дата обращения: 23.02.2023).</w:t>
      </w:r>
    </w:p>
    <w:p w14:paraId="48CBFCF5"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Наталья Райбман // 22,5 млн трудоспособных россиян рискуют остаться без пенсии // Ведосости // URL: https://www.vedomosti.ru/management/articles/2014/10/14/225-mln-trudosposobnyh-rossiyan-riskuyut-ostatsya-bez-pensii (дата обращения: 23.02.2023).</w:t>
      </w:r>
    </w:p>
    <w:p w14:paraId="54B41799"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 xml:space="preserve">Новый энциклопедический словарь. - </w:t>
      </w:r>
      <w:proofErr w:type="gramStart"/>
      <w:r w:rsidRPr="009D1268">
        <w:rPr>
          <w:rFonts w:eastAsia="宋体"/>
          <w:color w:val="000000" w:themeColor="text1"/>
          <w:sz w:val="28"/>
          <w:szCs w:val="28"/>
        </w:rPr>
        <w:t>Москва :</w:t>
      </w:r>
      <w:proofErr w:type="gramEnd"/>
      <w:r w:rsidRPr="009D1268">
        <w:rPr>
          <w:rFonts w:eastAsia="宋体"/>
          <w:color w:val="000000" w:themeColor="text1"/>
          <w:sz w:val="28"/>
          <w:szCs w:val="28"/>
        </w:rPr>
        <w:t xml:space="preserve"> Большая Российская энциклопедия : Рипол классик, 2006. - 1455 </w:t>
      </w:r>
      <w:proofErr w:type="gramStart"/>
      <w:r w:rsidRPr="009D1268">
        <w:rPr>
          <w:rFonts w:eastAsia="宋体"/>
          <w:color w:val="000000" w:themeColor="text1"/>
          <w:sz w:val="28"/>
          <w:szCs w:val="28"/>
        </w:rPr>
        <w:t>с. :</w:t>
      </w:r>
      <w:proofErr w:type="gramEnd"/>
      <w:r w:rsidRPr="009D1268">
        <w:rPr>
          <w:rFonts w:eastAsia="宋体"/>
          <w:color w:val="000000" w:themeColor="text1"/>
          <w:sz w:val="28"/>
          <w:szCs w:val="28"/>
        </w:rPr>
        <w:t xml:space="preserve"> ил., табл.; 27 см.</w:t>
      </w:r>
    </w:p>
    <w:p w14:paraId="1BFA253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Об индексе потребительских цен в декабре 2022 года // Федеральная служба государственной статистики URL: https://rosstat.gov.ru/storage/mediabank/3_13-01-2023.html (дата обращения: 23.02.2023).</w:t>
      </w:r>
    </w:p>
    <w:p w14:paraId="6671B61E"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lastRenderedPageBreak/>
        <w:t>Об утверждении положения о порядке назначения и выплаты государственных пенсий / Постановление Совмина СССР от 04 августа 1956 г. № 1044</w:t>
      </w:r>
    </w:p>
    <w:p w14:paraId="33649DA0" w14:textId="77777777" w:rsidR="009D1268" w:rsidRPr="009D1268" w:rsidRDefault="009D1268" w:rsidP="00F70387">
      <w:pPr>
        <w:pStyle w:val="a5"/>
        <w:widowControl w:val="0"/>
        <w:numPr>
          <w:ilvl w:val="0"/>
          <w:numId w:val="12"/>
        </w:numPr>
        <w:wordWrap w:val="0"/>
        <w:snapToGrid w:val="0"/>
        <w:spacing w:line="360" w:lineRule="auto"/>
        <w:ind w:left="0" w:firstLine="0"/>
        <w:rPr>
          <w:rFonts w:eastAsia="宋体"/>
          <w:color w:val="000000" w:themeColor="text1"/>
          <w:sz w:val="28"/>
          <w:szCs w:val="28"/>
        </w:rPr>
      </w:pPr>
      <w:r w:rsidRPr="009D1268">
        <w:rPr>
          <w:color w:val="000000" w:themeColor="text1"/>
          <w:sz w:val="28"/>
          <w:szCs w:val="28"/>
        </w:rPr>
        <w:t>ОЖИДАЕМАЯ ПРОДОЛЖИТЕЛЬНОСТЬ ЖИЗНИ ПРИ РОЖДЕНИИ (число лет) // Федеральная служба государственной статистики // URL: https://www.gks.ru/free_doc/new_site/population/demo/progn7.htm (дата обращения: 23.02.2023).</w:t>
      </w:r>
    </w:p>
    <w:p w14:paraId="35FFDF36"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Оперативный доклад об исполнении бюджета Пенсионного фонда Российской Федерации (январь – декабрь 2021 года) // Счетная палата Российской Федерации URL: https://ach.gov.ru/upload/iblock/864/ozoucl58lewaybczrkw6gmptro95qjp1.pdf?highlight-search-result=%D0%9F%D0%A4%D0%A0 (дата обращения: 22.03.2023).</w:t>
      </w:r>
    </w:p>
    <w:p w14:paraId="3422FD86"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 xml:space="preserve">Основные характеристики бюджета Пенсионного фонда Российской Федерации на 2022 год и на плановый период 2023 и 2024 годов.// </w:t>
      </w:r>
      <w:hyperlink r:id="rId24" w:history="1">
        <w:r w:rsidRPr="009D1268">
          <w:rPr>
            <w:rStyle w:val="af3"/>
            <w:rFonts w:eastAsia="宋体"/>
            <w:color w:val="000000" w:themeColor="text1"/>
            <w:sz w:val="28"/>
            <w:szCs w:val="28"/>
            <w:u w:val="none"/>
          </w:rPr>
          <w:t>https://rtk.fnpr.ru/upload/iblock/c31/a1nmqjqw73tg68b2au1wrkzd6yg8ks6i.pdf</w:t>
        </w:r>
      </w:hyperlink>
    </w:p>
    <w:p w14:paraId="3D64CE87"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Пенсионный возраст в странах мира. Досье // ТАСС: Новости в России и мире URL: https://tass.ru/info/5291492 (дата обращения: 23.02.2023).</w:t>
      </w:r>
    </w:p>
    <w:p w14:paraId="5F53EA81"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Пономарева Надежда Николаевна Процесс демографического старения: сущность, особенности и последствия в странах мира // Вестник НГПУ. 2013. №6 (16). URL: https://cyberleninka.ru/article/n/protsess-demograficheskogo-stareniya-suschnost-osobennosti-i-posledstviya-v-stranah-mira (дата обращения: 30.01.2023).</w:t>
      </w:r>
    </w:p>
    <w:p w14:paraId="3158526C" w14:textId="77777777" w:rsidR="009D1268" w:rsidRPr="009D1268" w:rsidRDefault="009D1268" w:rsidP="00F70387">
      <w:pPr>
        <w:pStyle w:val="16"/>
        <w:numPr>
          <w:ilvl w:val="0"/>
          <w:numId w:val="12"/>
        </w:numPr>
        <w:wordWrap w:val="0"/>
        <w:spacing w:line="360" w:lineRule="auto"/>
        <w:ind w:left="0" w:firstLine="0"/>
        <w:rPr>
          <w:rFonts w:ascii="Times New Roman" w:hAnsi="Times New Roman" w:cs="Times New Roman"/>
          <w:color w:val="000000" w:themeColor="text1"/>
          <w:sz w:val="28"/>
          <w:szCs w:val="28"/>
        </w:rPr>
      </w:pPr>
      <w:r w:rsidRPr="009D1268">
        <w:rPr>
          <w:rFonts w:ascii="Times New Roman" w:hAnsi="Times New Roman" w:cs="Times New Roman"/>
          <w:color w:val="000000" w:themeColor="text1"/>
          <w:sz w:val="28"/>
          <w:szCs w:val="28"/>
        </w:rPr>
        <w:t>Посол КНР Чжан Ханьхуэй: Китай будет стоять "спиной к спине" с Россией // РИА НОВОСТИ URL: https://ria.ru/20230317/khankhuey-1858508115.html (дата обращения: 23.02.2023).</w:t>
      </w:r>
    </w:p>
    <w:p w14:paraId="245EC0DE"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Постановление Совета Министров СССР и ВЦСПС от 20 августа 1987 г. N 976 "О введении добровольного страхования дополнительной пенсии для рабочих, служащих и колхозников"</w:t>
      </w:r>
    </w:p>
    <w:p w14:paraId="6219D100"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ПРЕДПОЛОЖИТЕЛЬНАЯ ЧИСЛЕННОСТЬ НАСЕЛЕНИЯ РОССИЙСКОЙ ФЕДЕРАЦИИ (на начало года, человек) // Росстата URL: https://rosstat.gov.ru/storage/mediabank/progn3a.xls (дата обращения: 22.03.2023).</w:t>
      </w:r>
    </w:p>
    <w:p w14:paraId="1373CA5D"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lastRenderedPageBreak/>
        <w:t>Профицит бюджета РФ в январе-ноябре составил 557,02 млрд рублей // ЭКОНОМИКА // интерфакс URL: https://www.interfax.ru/business/876494 (дата обращения: 23.02.2023).</w:t>
      </w:r>
    </w:p>
    <w:p w14:paraId="5C2711B3"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Профицит текущего счета платежного баланса РФ в 2022 г. вырос в 1,9 раза, до рекорда // ЭКОНОМИКА // интерфакс URL: https://www.interfax.ru/business/881064 (дата обращения: 23.02.2023).</w:t>
      </w:r>
    </w:p>
    <w:p w14:paraId="61DED78B"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С 1 июня на 10% проиндексированы прожиточный минимум и пенсии, а также увеличен МРОТ // Минтруд России URL: https://mintrud.gov.ru/social/social/1269 (дата обращения: 24.02.2023).</w:t>
      </w:r>
    </w:p>
    <w:p w14:paraId="3CFFCF54"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Сальдо торгового баланса РФ Создать уведомление // Investing.com URL: https://ru.investing.com/economic-calendar/russian-trade-balance-550 (дата обращения: 23.02.2023).</w:t>
      </w:r>
    </w:p>
    <w:p w14:paraId="3CC1AF9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Силуанов заявил, что дефицит бюджета РФ в 2022 г. составил 3,3 трлн руб., или 2,3% ВВП // ЭКОНОМИКА // интерфакс URL: https://www.interfax.ru/business/880140 (дата обращения: 23.02.2023).</w:t>
      </w:r>
    </w:p>
    <w:p w14:paraId="6D7936A6"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Соловьев А.К. Обязательное пенсионное страхование: экономические и социальные риски солидарного и накопительного механизма формирования пенсионных прав застрахованных лиц // Синергия. 2017. №4. URL: https://cyberleninka.ru/article/n/obyazatelnoe-pensionnoe-strahovanie-ekonomicheskie-i-sotsialnye-riski-solidarnogo-i-nakopitelnogo-mehanizma-formirovaniya-pensionnyh (дата обращения: 22.03.2023).</w:t>
      </w:r>
    </w:p>
    <w:p w14:paraId="5E326A80"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 xml:space="preserve">Федеральный закон от 17.12.2001 N 173-ФЗ (ред. от 08.12.2020) "О трудовых пенсиях в Российской Федерации"// </w:t>
      </w:r>
      <w:r w:rsidRPr="00CE4E28">
        <w:rPr>
          <w:color w:val="000000" w:themeColor="text1"/>
          <w:sz w:val="28"/>
          <w:szCs w:val="28"/>
        </w:rPr>
        <w:t>URL:</w:t>
      </w:r>
      <w:r w:rsidRPr="009D1268">
        <w:rPr>
          <w:color w:val="000000" w:themeColor="text1"/>
          <w:sz w:val="28"/>
          <w:szCs w:val="28"/>
        </w:rPr>
        <w:t xml:space="preserve"> http://pravo.gov.ru/proxy/ips/?docbody=&amp;prevDoc=102131827&amp;backlink=1&amp;&amp;nd=102073909</w:t>
      </w:r>
    </w:p>
    <w:p w14:paraId="4F2C956E"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 xml:space="preserve">Федеральный закон от 15 декабря 2001 г. N 167-ФЗ "Об обязательном пенсионном страховании в Российской // </w:t>
      </w:r>
      <w:r w:rsidRPr="00CE4E28">
        <w:rPr>
          <w:color w:val="000000" w:themeColor="text1"/>
          <w:sz w:val="28"/>
          <w:szCs w:val="28"/>
        </w:rPr>
        <w:t>URL:</w:t>
      </w:r>
      <w:r w:rsidRPr="009D1268">
        <w:rPr>
          <w:color w:val="000000" w:themeColor="text1"/>
          <w:sz w:val="28"/>
          <w:szCs w:val="28"/>
        </w:rPr>
        <w:t xml:space="preserve"> </w:t>
      </w:r>
      <w:r w:rsidR="00F70387" w:rsidRPr="00F70387">
        <w:rPr>
          <w:color w:val="000000" w:themeColor="text1"/>
          <w:sz w:val="28"/>
          <w:szCs w:val="28"/>
        </w:rPr>
        <w:t>http://www.consultant.ru/document/cons_doc_LAW_34447/</w:t>
      </w:r>
    </w:p>
    <w:p w14:paraId="7C6D6A2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 xml:space="preserve">Федеральный закон от 15.12.2001 N 166-ФЗ "О государственном пенсионном обеспечении в Российской Федерации" // </w:t>
      </w:r>
      <w:r w:rsidRPr="00CE4E28">
        <w:rPr>
          <w:color w:val="000000" w:themeColor="text1"/>
          <w:sz w:val="28"/>
          <w:szCs w:val="28"/>
        </w:rPr>
        <w:t>URL:</w:t>
      </w:r>
      <w:r w:rsidRPr="009D1268">
        <w:rPr>
          <w:color w:val="000000" w:themeColor="text1"/>
          <w:sz w:val="28"/>
          <w:szCs w:val="28"/>
        </w:rPr>
        <w:t xml:space="preserve"> http://pravo.gov.ru/proxy/ips/?docbody=&amp;nd=102073906</w:t>
      </w:r>
    </w:p>
    <w:p w14:paraId="0C8D9E01"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lastRenderedPageBreak/>
        <w:t>ЦБ РФ сохранил прогноз по инфляции на 2023 год на уровне 5-7% // интерфакс/ЭКОНОМИКА URL: https://www.interfax.ru/business/885627 (дата обращения: 23.02.2023).</w:t>
      </w:r>
    </w:p>
    <w:p w14:paraId="2FF34563"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Численность населения Российской Федерации по полу и возрасту на 1 января 2020 года / Статистический бюллетень </w:t>
      </w:r>
      <w:bookmarkStart w:id="68" w:name="_Hlk131502179"/>
      <w:r w:rsidRPr="009D1268">
        <w:rPr>
          <w:color w:val="000000" w:themeColor="text1"/>
          <w:sz w:val="28"/>
          <w:szCs w:val="28"/>
        </w:rPr>
        <w:t>[Электронный ресурс].</w:t>
      </w:r>
      <w:bookmarkEnd w:id="68"/>
      <w:r w:rsidRPr="009D1268">
        <w:rPr>
          <w:color w:val="000000" w:themeColor="text1"/>
          <w:sz w:val="28"/>
          <w:szCs w:val="28"/>
        </w:rPr>
        <w:t xml:space="preserve"> URL: https://rosstat.gov.ru/compendium/document/13284 (дата обращения: 31 января 2023 года)</w:t>
      </w:r>
    </w:p>
    <w:p w14:paraId="22B9A336"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Численность населения Российской Федерации по полу и возрасту на 1 января 2020 года / Статистический бюллетень - </w:t>
      </w:r>
      <w:hyperlink r:id="rId25" w:history="1">
        <w:r w:rsidRPr="009D1268">
          <w:rPr>
            <w:rFonts w:eastAsia="宋体"/>
            <w:color w:val="000000" w:themeColor="text1"/>
            <w:sz w:val="28"/>
            <w:szCs w:val="28"/>
          </w:rPr>
          <w:t>https://rosstat.gov.ru/compendium/document/13284</w:t>
        </w:r>
      </w:hyperlink>
      <w:r w:rsidRPr="009D1268">
        <w:rPr>
          <w:rFonts w:eastAsia="宋体"/>
          <w:color w:val="000000" w:themeColor="text1"/>
          <w:sz w:val="28"/>
          <w:szCs w:val="28"/>
        </w:rPr>
        <w:t> (дата обращения: 31 января 2023 года)</w:t>
      </w:r>
    </w:p>
    <w:p w14:paraId="46B70397" w14:textId="77777777" w:rsidR="009D1268" w:rsidRPr="009D1268" w:rsidRDefault="009D1268" w:rsidP="00F70387">
      <w:pPr>
        <w:pStyle w:val="16"/>
        <w:numPr>
          <w:ilvl w:val="0"/>
          <w:numId w:val="12"/>
        </w:numPr>
        <w:wordWrap w:val="0"/>
        <w:spacing w:line="360" w:lineRule="auto"/>
        <w:ind w:left="0" w:firstLine="0"/>
        <w:rPr>
          <w:rFonts w:ascii="Times New Roman" w:hAnsi="Times New Roman" w:cs="Times New Roman"/>
          <w:color w:val="000000" w:themeColor="text1"/>
          <w:sz w:val="28"/>
          <w:szCs w:val="28"/>
          <w:lang w:val="en-US"/>
        </w:rPr>
      </w:pPr>
      <w:r w:rsidRPr="009D1268">
        <w:rPr>
          <w:rFonts w:ascii="Times New Roman" w:hAnsi="Times New Roman" w:cs="Times New Roman"/>
          <w:color w:val="000000" w:themeColor="text1"/>
          <w:sz w:val="28"/>
          <w:szCs w:val="28"/>
        </w:rPr>
        <w:t>Что</w:t>
      </w:r>
      <w:r w:rsidRPr="009D1268">
        <w:rPr>
          <w:rFonts w:ascii="Times New Roman" w:hAnsi="Times New Roman" w:cs="Times New Roman"/>
          <w:color w:val="000000" w:themeColor="text1"/>
          <w:sz w:val="28"/>
          <w:szCs w:val="28"/>
          <w:lang w:val="en-US"/>
        </w:rPr>
        <w:t xml:space="preserve"> </w:t>
      </w:r>
      <w:r w:rsidRPr="009D1268">
        <w:rPr>
          <w:rFonts w:ascii="Times New Roman" w:hAnsi="Times New Roman" w:cs="Times New Roman"/>
          <w:color w:val="000000" w:themeColor="text1"/>
          <w:sz w:val="28"/>
          <w:szCs w:val="28"/>
        </w:rPr>
        <w:t>Китай</w:t>
      </w:r>
      <w:r w:rsidRPr="009D1268">
        <w:rPr>
          <w:rFonts w:ascii="Times New Roman" w:hAnsi="Times New Roman" w:cs="Times New Roman"/>
          <w:color w:val="000000" w:themeColor="text1"/>
          <w:sz w:val="28"/>
          <w:szCs w:val="28"/>
          <w:lang w:val="en-US"/>
        </w:rPr>
        <w:t xml:space="preserve"> </w:t>
      </w:r>
      <w:r w:rsidRPr="009D1268">
        <w:rPr>
          <w:rFonts w:ascii="Times New Roman" w:hAnsi="Times New Roman" w:cs="Times New Roman"/>
          <w:color w:val="000000" w:themeColor="text1"/>
          <w:sz w:val="28"/>
          <w:szCs w:val="28"/>
        </w:rPr>
        <w:t>значит</w:t>
      </w:r>
      <w:r w:rsidRPr="009D1268">
        <w:rPr>
          <w:rFonts w:ascii="Times New Roman" w:hAnsi="Times New Roman" w:cs="Times New Roman"/>
          <w:color w:val="000000" w:themeColor="text1"/>
          <w:sz w:val="28"/>
          <w:szCs w:val="28"/>
          <w:lang w:val="en-US"/>
        </w:rPr>
        <w:t xml:space="preserve"> </w:t>
      </w:r>
      <w:r w:rsidRPr="009D1268">
        <w:rPr>
          <w:rFonts w:ascii="Times New Roman" w:hAnsi="Times New Roman" w:cs="Times New Roman"/>
          <w:color w:val="000000" w:themeColor="text1"/>
          <w:sz w:val="28"/>
          <w:szCs w:val="28"/>
        </w:rPr>
        <w:t>для</w:t>
      </w:r>
      <w:r w:rsidRPr="009D1268">
        <w:rPr>
          <w:rFonts w:ascii="Times New Roman" w:hAnsi="Times New Roman" w:cs="Times New Roman"/>
          <w:color w:val="000000" w:themeColor="text1"/>
          <w:sz w:val="28"/>
          <w:szCs w:val="28"/>
          <w:lang w:val="en-US"/>
        </w:rPr>
        <w:t xml:space="preserve"> </w:t>
      </w:r>
      <w:r w:rsidRPr="009D1268">
        <w:rPr>
          <w:rFonts w:ascii="Times New Roman" w:hAnsi="Times New Roman" w:cs="Times New Roman"/>
          <w:color w:val="000000" w:themeColor="text1"/>
          <w:sz w:val="28"/>
          <w:szCs w:val="28"/>
        </w:rPr>
        <w:t>экономики</w:t>
      </w:r>
      <w:r w:rsidRPr="009D1268">
        <w:rPr>
          <w:rFonts w:ascii="Times New Roman" w:hAnsi="Times New Roman" w:cs="Times New Roman"/>
          <w:color w:val="000000" w:themeColor="text1"/>
          <w:sz w:val="28"/>
          <w:szCs w:val="28"/>
          <w:lang w:val="en-US"/>
        </w:rPr>
        <w:t xml:space="preserve"> </w:t>
      </w:r>
      <w:r w:rsidRPr="009D1268">
        <w:rPr>
          <w:rFonts w:ascii="Times New Roman" w:hAnsi="Times New Roman" w:cs="Times New Roman"/>
          <w:color w:val="000000" w:themeColor="text1"/>
          <w:sz w:val="28"/>
          <w:szCs w:val="28"/>
        </w:rPr>
        <w:t>России</w:t>
      </w:r>
      <w:r w:rsidRPr="009D1268">
        <w:rPr>
          <w:rFonts w:ascii="Times New Roman" w:hAnsi="Times New Roman" w:cs="Times New Roman"/>
          <w:color w:val="000000" w:themeColor="text1"/>
          <w:sz w:val="28"/>
          <w:szCs w:val="28"/>
          <w:lang w:val="en-US"/>
        </w:rPr>
        <w:t xml:space="preserve"> // The Institute of International Finance // </w:t>
      </w:r>
      <w:r w:rsidRPr="009D1268">
        <w:rPr>
          <w:rFonts w:ascii="Times New Roman" w:hAnsi="Times New Roman" w:cs="Times New Roman"/>
          <w:color w:val="000000" w:themeColor="text1"/>
          <w:spacing w:val="7"/>
          <w:w w:val="75"/>
          <w:sz w:val="28"/>
          <w:szCs w:val="28"/>
          <w:fitText w:val="9480" w:id="-1272759549"/>
          <w:lang w:val="en-US"/>
        </w:rPr>
        <w:t xml:space="preserve">URL: </w:t>
      </w:r>
      <w:r w:rsidR="00000000">
        <w:fldChar w:fldCharType="begin"/>
      </w:r>
      <w:r w:rsidR="00000000" w:rsidRPr="00733D70">
        <w:rPr>
          <w:lang w:val="en-US"/>
        </w:rPr>
        <w:instrText>HYPERLINK "https://www.iif.com/Publications/Members-Only-Content-Sign-in?returnurl=/publications/id/5228"</w:instrText>
      </w:r>
      <w:r w:rsidR="00000000">
        <w:fldChar w:fldCharType="separate"/>
      </w:r>
      <w:r w:rsidRPr="009D1268">
        <w:rPr>
          <w:rStyle w:val="af3"/>
          <w:rFonts w:ascii="Times New Roman" w:hAnsi="Times New Roman" w:cs="Times New Roman"/>
          <w:color w:val="000000" w:themeColor="text1"/>
          <w:spacing w:val="7"/>
          <w:w w:val="75"/>
          <w:sz w:val="28"/>
          <w:szCs w:val="28"/>
          <w:u w:val="none"/>
          <w:fitText w:val="9480" w:id="-1272759549"/>
          <w:lang w:val="en-US"/>
        </w:rPr>
        <w:t>https://www.iif.com/Publications/Members-Only-Content-Sign-in?returnurl=/publications/id/522</w:t>
      </w:r>
      <w:r w:rsidRPr="009D1268">
        <w:rPr>
          <w:rStyle w:val="af3"/>
          <w:rFonts w:ascii="Times New Roman" w:hAnsi="Times New Roman" w:cs="Times New Roman"/>
          <w:color w:val="000000" w:themeColor="text1"/>
          <w:spacing w:val="-2"/>
          <w:w w:val="75"/>
          <w:sz w:val="28"/>
          <w:szCs w:val="28"/>
          <w:u w:val="none"/>
          <w:fitText w:val="9480" w:id="-1272759549"/>
          <w:lang w:val="en-US"/>
        </w:rPr>
        <w:t>8</w:t>
      </w:r>
      <w:r w:rsidR="00000000">
        <w:rPr>
          <w:rStyle w:val="af3"/>
          <w:rFonts w:ascii="Times New Roman" w:hAnsi="Times New Roman" w:cs="Times New Roman"/>
          <w:color w:val="000000" w:themeColor="text1"/>
          <w:spacing w:val="-2"/>
          <w:w w:val="75"/>
          <w:sz w:val="28"/>
          <w:szCs w:val="28"/>
          <w:u w:val="none"/>
          <w:fitText w:val="9480" w:id="-1272759549"/>
          <w:lang w:val="en-US"/>
        </w:rPr>
        <w:fldChar w:fldCharType="end"/>
      </w:r>
    </w:p>
    <w:p w14:paraId="7611A1CD"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Что нужно знать о пенсионной системе // ПФР Социальный фонд России // URL: https://sfr.gov.ru/grazhdanam/zakon/ (дата обращения: 23.02.2023).</w:t>
      </w:r>
    </w:p>
    <w:p w14:paraId="1D792F89"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Шестакова Елена Евгеньевна Основные тенденции реформирования пенсионного обеспечения // Проблемы прогнозирования. 2015. №6. URL: https://cyberleninka.ru/article/n/osnovnye-tendentsii-reformirovaniya-pensionnogo-obespecheniya (дата обращения: 21.03.2023).</w:t>
      </w:r>
    </w:p>
    <w:p w14:paraId="4D214A33"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 xml:space="preserve">Экономист Ордов рассказал, как будет повышаться пенсия россиян в течение 2022 года. 16 января 2022. //НАРОДНЫЕ НОВОСТИ// URL: </w:t>
      </w:r>
      <w:hyperlink r:id="rId26" w:history="1">
        <w:r w:rsidRPr="009D1268">
          <w:rPr>
            <w:rStyle w:val="af3"/>
            <w:color w:val="000000" w:themeColor="text1"/>
            <w:sz w:val="28"/>
            <w:szCs w:val="28"/>
            <w:u w:val="none"/>
          </w:rPr>
          <w:t>https://nation-news.ru/22644450-Ekonomist_Ordov_rasskazal_kak_budet_povishat_sya_pensiya_rossiyan_v_</w:t>
        </w:r>
      </w:hyperlink>
    </w:p>
    <w:p w14:paraId="11285F8C"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color w:val="000000" w:themeColor="text1"/>
          <w:sz w:val="28"/>
          <w:szCs w:val="28"/>
        </w:rPr>
        <w:t>Экономист Ордов рассказал, как будет повышаться пенсия россиян в течение 2022 года // НАРОДНЫЕ НОВОСТИ URL: https://nation-news.ru/22644450-ekonomist_ordov_rasskazal_kak_budet_povishat_sya_pensiya_rossiyan_v_techenie_2022_goda) (дата обращения: 23.02.2023).</w:t>
      </w:r>
      <w:r w:rsidRPr="009D1268">
        <w:rPr>
          <w:rFonts w:eastAsia="宋体"/>
          <w:color w:val="000000" w:themeColor="text1"/>
          <w:sz w:val="28"/>
          <w:szCs w:val="28"/>
        </w:rPr>
        <w:t xml:space="preserve"> </w:t>
      </w:r>
    </w:p>
    <w:p w14:paraId="54E6293E"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lang w:val="en-US"/>
        </w:rPr>
      </w:pPr>
      <w:r w:rsidRPr="009D1268">
        <w:rPr>
          <w:rFonts w:eastAsia="宋体"/>
          <w:color w:val="000000" w:themeColor="text1"/>
          <w:sz w:val="28"/>
          <w:szCs w:val="28"/>
          <w:lang w:val="en-US"/>
        </w:rPr>
        <w:t>GDP growth (annual %) - China // The world bank URL: https://data.worldbank.org/indicator/NY.GDP.MKTP.KD.ZG?end=2021&amp;locations=CN&amp;start=2010 (</w:t>
      </w:r>
      <w:r w:rsidRPr="009D1268">
        <w:rPr>
          <w:rFonts w:eastAsia="宋体"/>
          <w:color w:val="000000" w:themeColor="text1"/>
          <w:sz w:val="28"/>
          <w:szCs w:val="28"/>
        </w:rPr>
        <w:t>дата</w:t>
      </w:r>
      <w:r w:rsidRPr="009D1268">
        <w:rPr>
          <w:rFonts w:eastAsia="宋体"/>
          <w:color w:val="000000" w:themeColor="text1"/>
          <w:sz w:val="28"/>
          <w:szCs w:val="28"/>
          <w:lang w:val="en-US"/>
        </w:rPr>
        <w:t xml:space="preserve"> </w:t>
      </w:r>
      <w:r w:rsidRPr="009D1268">
        <w:rPr>
          <w:rFonts w:eastAsia="宋体"/>
          <w:color w:val="000000" w:themeColor="text1"/>
          <w:sz w:val="28"/>
          <w:szCs w:val="28"/>
        </w:rPr>
        <w:t>обращения</w:t>
      </w:r>
      <w:r w:rsidRPr="009D1268">
        <w:rPr>
          <w:rFonts w:eastAsia="宋体"/>
          <w:color w:val="000000" w:themeColor="text1"/>
          <w:sz w:val="28"/>
          <w:szCs w:val="28"/>
          <w:lang w:val="en-US"/>
        </w:rPr>
        <w:t>: 23.02.2023).</w:t>
      </w:r>
    </w:p>
    <w:p w14:paraId="1CC90FE2" w14:textId="77777777" w:rsidR="009D1268" w:rsidRPr="009D1268" w:rsidRDefault="009D1268" w:rsidP="00F70387">
      <w:pPr>
        <w:pStyle w:val="a5"/>
        <w:widowControl w:val="0"/>
        <w:numPr>
          <w:ilvl w:val="0"/>
          <w:numId w:val="12"/>
        </w:numPr>
        <w:wordWrap w:val="0"/>
        <w:snapToGrid w:val="0"/>
        <w:spacing w:line="360" w:lineRule="auto"/>
        <w:ind w:left="0" w:firstLine="0"/>
        <w:rPr>
          <w:rFonts w:eastAsia="宋体"/>
          <w:color w:val="000000" w:themeColor="text1"/>
          <w:sz w:val="28"/>
          <w:szCs w:val="28"/>
          <w:lang w:val="en-US"/>
        </w:rPr>
      </w:pPr>
      <w:r w:rsidRPr="009D1268">
        <w:rPr>
          <w:color w:val="000000" w:themeColor="text1"/>
          <w:sz w:val="28"/>
          <w:szCs w:val="28"/>
          <w:lang w:val="en-US"/>
        </w:rPr>
        <w:lastRenderedPageBreak/>
        <w:t xml:space="preserve">Gross pension replacement </w:t>
      </w:r>
      <w:proofErr w:type="spellStart"/>
      <w:r w:rsidRPr="009D1268">
        <w:rPr>
          <w:color w:val="000000" w:themeColor="text1"/>
          <w:sz w:val="28"/>
          <w:szCs w:val="28"/>
          <w:lang w:val="en-US"/>
        </w:rPr>
        <w:t>ratesMen</w:t>
      </w:r>
      <w:proofErr w:type="spellEnd"/>
      <w:r w:rsidRPr="009D1268">
        <w:rPr>
          <w:color w:val="000000" w:themeColor="text1"/>
          <w:sz w:val="28"/>
          <w:szCs w:val="28"/>
          <w:lang w:val="en-US"/>
        </w:rPr>
        <w:t xml:space="preserve">, % of pre-retirement earnings, 2020 or latest available // Pensions </w:t>
      </w:r>
      <w:proofErr w:type="gramStart"/>
      <w:r w:rsidRPr="009D1268">
        <w:rPr>
          <w:color w:val="000000" w:themeColor="text1"/>
          <w:sz w:val="28"/>
          <w:szCs w:val="28"/>
          <w:lang w:val="en-US"/>
        </w:rPr>
        <w:t>at a Glance</w:t>
      </w:r>
      <w:proofErr w:type="gramEnd"/>
      <w:r w:rsidRPr="009D1268">
        <w:rPr>
          <w:color w:val="000000" w:themeColor="text1"/>
          <w:sz w:val="28"/>
          <w:szCs w:val="28"/>
          <w:lang w:val="en-US"/>
        </w:rPr>
        <w:t xml:space="preserve"> URL: https://data.oecd.org/pension/gross-pension-replacement-rates.htm#indicator-chart (</w:t>
      </w:r>
      <w:r w:rsidRPr="009D1268">
        <w:rPr>
          <w:color w:val="000000" w:themeColor="text1"/>
          <w:sz w:val="28"/>
          <w:szCs w:val="28"/>
        </w:rPr>
        <w:t>дата</w:t>
      </w:r>
      <w:r w:rsidRPr="009D1268">
        <w:rPr>
          <w:color w:val="000000" w:themeColor="text1"/>
          <w:sz w:val="28"/>
          <w:szCs w:val="28"/>
          <w:lang w:val="en-US"/>
        </w:rPr>
        <w:t xml:space="preserve"> </w:t>
      </w:r>
      <w:r w:rsidRPr="009D1268">
        <w:rPr>
          <w:color w:val="000000" w:themeColor="text1"/>
          <w:sz w:val="28"/>
          <w:szCs w:val="28"/>
        </w:rPr>
        <w:t>обращения</w:t>
      </w:r>
      <w:r w:rsidRPr="009D1268">
        <w:rPr>
          <w:color w:val="000000" w:themeColor="text1"/>
          <w:sz w:val="28"/>
          <w:szCs w:val="28"/>
          <w:lang w:val="en-US"/>
        </w:rPr>
        <w:t>: 22,03,2023).</w:t>
      </w:r>
    </w:p>
    <w:p w14:paraId="68731B34"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lang w:val="en-US"/>
        </w:rPr>
        <w:t xml:space="preserve">L. B. </w:t>
      </w:r>
      <w:proofErr w:type="gramStart"/>
      <w:r w:rsidRPr="009D1268">
        <w:rPr>
          <w:rFonts w:eastAsia="宋体"/>
          <w:color w:val="000000" w:themeColor="text1"/>
          <w:sz w:val="28"/>
          <w:szCs w:val="28"/>
          <w:lang w:val="en-US"/>
        </w:rPr>
        <w:t>Shrestha ;Population</w:t>
      </w:r>
      <w:proofErr w:type="gramEnd"/>
      <w:r w:rsidRPr="009D1268">
        <w:rPr>
          <w:rFonts w:eastAsia="宋体"/>
          <w:color w:val="000000" w:themeColor="text1"/>
          <w:sz w:val="28"/>
          <w:szCs w:val="28"/>
          <w:lang w:val="en-US"/>
        </w:rPr>
        <w:t xml:space="preserve"> aging in developing countries.  Health </w:t>
      </w:r>
      <w:proofErr w:type="spellStart"/>
      <w:r w:rsidRPr="009D1268">
        <w:rPr>
          <w:rFonts w:eastAsia="宋体"/>
          <w:color w:val="000000" w:themeColor="text1"/>
          <w:sz w:val="28"/>
          <w:szCs w:val="28"/>
          <w:lang w:val="en-US"/>
        </w:rPr>
        <w:t>Aff</w:t>
      </w:r>
      <w:proofErr w:type="spellEnd"/>
      <w:r w:rsidRPr="009D1268">
        <w:rPr>
          <w:rFonts w:eastAsia="宋体"/>
          <w:color w:val="000000" w:themeColor="text1"/>
          <w:sz w:val="28"/>
          <w:szCs w:val="28"/>
          <w:lang w:val="en-US"/>
        </w:rPr>
        <w:t xml:space="preserve"> (Millwood) </w:t>
      </w:r>
      <w:proofErr w:type="gramStart"/>
      <w:r w:rsidRPr="009D1268">
        <w:rPr>
          <w:rFonts w:eastAsia="宋体"/>
          <w:color w:val="000000" w:themeColor="text1"/>
          <w:sz w:val="28"/>
          <w:szCs w:val="28"/>
          <w:lang w:val="en-US"/>
        </w:rPr>
        <w:t>2000;19:204</w:t>
      </w:r>
      <w:proofErr w:type="gramEnd"/>
      <w:r w:rsidRPr="009D1268">
        <w:rPr>
          <w:rFonts w:eastAsia="宋体"/>
          <w:color w:val="000000" w:themeColor="text1"/>
          <w:sz w:val="28"/>
          <w:szCs w:val="28"/>
          <w:lang w:val="en-US"/>
        </w:rPr>
        <w:t>–12. Page 157 | Published online: 06 Jul 2009. Page 157.</w:t>
      </w:r>
    </w:p>
    <w:p w14:paraId="22E78C6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lang w:val="en-US"/>
        </w:rPr>
      </w:pPr>
      <w:r w:rsidRPr="009D1268">
        <w:rPr>
          <w:color w:val="000000" w:themeColor="text1"/>
          <w:sz w:val="28"/>
          <w:szCs w:val="28"/>
          <w:lang w:val="en-US"/>
        </w:rPr>
        <w:t>Latest World Economic Outlook Growth Projections // INTERNATIONAL MONETARY FYND //</w:t>
      </w:r>
      <w:r w:rsidRPr="009D1268">
        <w:rPr>
          <w:rFonts w:eastAsia="宋体"/>
          <w:color w:val="000000" w:themeColor="text1"/>
          <w:sz w:val="28"/>
          <w:szCs w:val="28"/>
          <w:lang w:val="en-US"/>
        </w:rPr>
        <w:t xml:space="preserve"> </w:t>
      </w:r>
      <w:r w:rsidRPr="00B577DF">
        <w:rPr>
          <w:color w:val="000000" w:themeColor="text1"/>
          <w:sz w:val="28"/>
          <w:szCs w:val="28"/>
          <w:lang w:val="en-US"/>
        </w:rPr>
        <w:t xml:space="preserve">URL: </w:t>
      </w:r>
      <w:r w:rsidR="00000000">
        <w:fldChar w:fldCharType="begin"/>
      </w:r>
      <w:r w:rsidR="00000000" w:rsidRPr="00733D70">
        <w:rPr>
          <w:lang w:val="en-US"/>
        </w:rPr>
        <w:instrText>HYPERLINK "https://www.imf.org/-/media/Images/IMF/Publications/WEO/2023/January/English/WEO-Chart-JAN-2023.ashx" \l ".ZBYJHAQL36I.link"</w:instrText>
      </w:r>
      <w:r w:rsidR="00000000">
        <w:fldChar w:fldCharType="separate"/>
      </w:r>
      <w:r w:rsidRPr="009D1268">
        <w:rPr>
          <w:rStyle w:val="af3"/>
          <w:color w:val="000000" w:themeColor="text1"/>
          <w:sz w:val="28"/>
          <w:szCs w:val="28"/>
          <w:u w:val="none"/>
          <w:lang w:val="en-US"/>
        </w:rPr>
        <w:t>https://www.imf.org/-/media/Images/IMF/Publications/WEO/2023/January/English/WEO-Chart-JAN-2023.ashx#.ZBYJHAQL36I.link</w:t>
      </w:r>
      <w:r w:rsidR="00000000">
        <w:rPr>
          <w:rStyle w:val="af3"/>
          <w:color w:val="000000" w:themeColor="text1"/>
          <w:sz w:val="28"/>
          <w:szCs w:val="28"/>
          <w:u w:val="none"/>
          <w:lang w:val="en-US"/>
        </w:rPr>
        <w:fldChar w:fldCharType="end"/>
      </w:r>
      <w:r w:rsidRPr="009D1268">
        <w:rPr>
          <w:color w:val="000000" w:themeColor="text1"/>
          <w:sz w:val="28"/>
          <w:szCs w:val="28"/>
          <w:lang w:val="en-US"/>
        </w:rPr>
        <w:t xml:space="preserve"> (</w:t>
      </w:r>
      <w:r w:rsidRPr="009D1268">
        <w:rPr>
          <w:color w:val="000000" w:themeColor="text1"/>
          <w:sz w:val="28"/>
          <w:szCs w:val="28"/>
        </w:rPr>
        <w:t>дата</w:t>
      </w:r>
      <w:r w:rsidRPr="009D1268">
        <w:rPr>
          <w:color w:val="000000" w:themeColor="text1"/>
          <w:sz w:val="28"/>
          <w:szCs w:val="28"/>
          <w:lang w:val="en-US"/>
        </w:rPr>
        <w:t xml:space="preserve"> </w:t>
      </w:r>
      <w:r w:rsidRPr="009D1268">
        <w:rPr>
          <w:color w:val="000000" w:themeColor="text1"/>
          <w:sz w:val="28"/>
          <w:szCs w:val="28"/>
        </w:rPr>
        <w:t>обращения</w:t>
      </w:r>
      <w:r w:rsidRPr="009D1268">
        <w:rPr>
          <w:color w:val="000000" w:themeColor="text1"/>
          <w:sz w:val="28"/>
          <w:szCs w:val="28"/>
          <w:lang w:val="en-US"/>
        </w:rPr>
        <w:t>: 23.02.2023).</w:t>
      </w:r>
    </w:p>
    <w:p w14:paraId="2801540F"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lang w:val="en-US"/>
        </w:rPr>
      </w:pPr>
      <w:proofErr w:type="spellStart"/>
      <w:r w:rsidRPr="009D1268">
        <w:rPr>
          <w:rFonts w:eastAsia="宋体"/>
          <w:color w:val="000000" w:themeColor="text1"/>
          <w:sz w:val="28"/>
          <w:szCs w:val="28"/>
          <w:lang w:val="en-US"/>
        </w:rPr>
        <w:t>Tanzi</w:t>
      </w:r>
      <w:proofErr w:type="spellEnd"/>
      <w:r w:rsidRPr="009D1268">
        <w:rPr>
          <w:rFonts w:eastAsia="宋体"/>
          <w:color w:val="000000" w:themeColor="text1"/>
          <w:sz w:val="28"/>
          <w:szCs w:val="28"/>
          <w:lang w:val="en-US"/>
        </w:rPr>
        <w:t>, V., Schuknecht, L. (1997). “Reconsidering the Fiscal Role of Government: The International Perspective”, American Economic Review, 87 (2), 164-168.</w:t>
      </w:r>
    </w:p>
    <w:p w14:paraId="56028FBA"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lang w:val="en-US"/>
        </w:rPr>
      </w:pPr>
      <w:r w:rsidRPr="009D1268">
        <w:rPr>
          <w:rFonts w:eastAsia="宋体"/>
          <w:color w:val="000000" w:themeColor="text1"/>
          <w:sz w:val="28"/>
          <w:szCs w:val="28"/>
        </w:rPr>
        <w:t>《</w:t>
      </w:r>
      <w:r w:rsidRPr="009D1268">
        <w:rPr>
          <w:color w:val="000000" w:themeColor="text1"/>
          <w:sz w:val="28"/>
          <w:szCs w:val="28"/>
          <w:lang w:val="en-US"/>
        </w:rPr>
        <w:t xml:space="preserve">2015 </w:t>
      </w:r>
      <w:r w:rsidRPr="009D1268">
        <w:rPr>
          <w:rFonts w:eastAsia="宋体"/>
          <w:color w:val="000000" w:themeColor="text1"/>
          <w:sz w:val="28"/>
          <w:szCs w:val="28"/>
        </w:rPr>
        <w:t>年全国</w:t>
      </w:r>
      <w:r w:rsidRPr="009D1268">
        <w:rPr>
          <w:color w:val="000000" w:themeColor="text1"/>
          <w:sz w:val="28"/>
          <w:szCs w:val="28"/>
          <w:lang w:val="en-US"/>
        </w:rPr>
        <w:t xml:space="preserve"> 1%</w:t>
      </w:r>
      <w:r w:rsidRPr="009D1268">
        <w:rPr>
          <w:rFonts w:eastAsia="宋体"/>
          <w:color w:val="000000" w:themeColor="text1"/>
          <w:sz w:val="28"/>
          <w:szCs w:val="28"/>
        </w:rPr>
        <w:t>人口抽样调查主要数据公报》</w:t>
      </w:r>
      <w:r w:rsidRPr="009D1268">
        <w:rPr>
          <w:rFonts w:eastAsia="宋体"/>
          <w:color w:val="000000" w:themeColor="text1"/>
          <w:sz w:val="28"/>
          <w:szCs w:val="28"/>
          <w:lang w:val="en-US"/>
        </w:rPr>
        <w:t>，</w:t>
      </w:r>
      <w:r w:rsidRPr="009D1268">
        <w:rPr>
          <w:rFonts w:eastAsia="宋体"/>
          <w:color w:val="000000" w:themeColor="text1"/>
          <w:sz w:val="28"/>
          <w:szCs w:val="28"/>
        </w:rPr>
        <w:t>中国网</w:t>
      </w:r>
      <w:r w:rsidRPr="009D1268">
        <w:rPr>
          <w:rFonts w:eastAsia="宋体"/>
          <w:color w:val="000000" w:themeColor="text1"/>
          <w:sz w:val="28"/>
          <w:szCs w:val="28"/>
          <w:lang w:val="en-US"/>
        </w:rPr>
        <w:t>，（</w:t>
      </w:r>
      <w:r w:rsidRPr="009D1268">
        <w:rPr>
          <w:color w:val="000000" w:themeColor="text1"/>
          <w:sz w:val="28"/>
          <w:szCs w:val="28"/>
          <w:lang w:val="en-US"/>
        </w:rPr>
        <w:t>http://www.china.com.cn/news/txt/2016-04/20/ content_38288171.htm</w:t>
      </w:r>
      <w:r w:rsidRPr="009D1268">
        <w:rPr>
          <w:rFonts w:eastAsia="宋体"/>
          <w:color w:val="000000" w:themeColor="text1"/>
          <w:sz w:val="28"/>
          <w:szCs w:val="28"/>
          <w:lang w:val="en-US"/>
        </w:rPr>
        <w:t>）</w:t>
      </w:r>
      <w:r w:rsidRPr="009D1268">
        <w:rPr>
          <w:color w:val="000000" w:themeColor="text1"/>
          <w:sz w:val="28"/>
          <w:szCs w:val="28"/>
          <w:lang w:val="en-US"/>
        </w:rPr>
        <w:t xml:space="preserve">// </w:t>
      </w:r>
      <w:r w:rsidRPr="009D1268">
        <w:rPr>
          <w:color w:val="000000" w:themeColor="text1"/>
          <w:sz w:val="28"/>
          <w:szCs w:val="28"/>
        </w:rPr>
        <w:t>Бюллетень</w:t>
      </w:r>
      <w:r w:rsidRPr="009D1268">
        <w:rPr>
          <w:color w:val="000000" w:themeColor="text1"/>
          <w:sz w:val="28"/>
          <w:szCs w:val="28"/>
          <w:lang w:val="en-US"/>
        </w:rPr>
        <w:t xml:space="preserve"> </w:t>
      </w:r>
      <w:r w:rsidRPr="009D1268">
        <w:rPr>
          <w:color w:val="000000" w:themeColor="text1"/>
          <w:sz w:val="28"/>
          <w:szCs w:val="28"/>
        </w:rPr>
        <w:t>об</w:t>
      </w:r>
      <w:r w:rsidRPr="009D1268">
        <w:rPr>
          <w:color w:val="000000" w:themeColor="text1"/>
          <w:sz w:val="28"/>
          <w:szCs w:val="28"/>
          <w:lang w:val="en-US"/>
        </w:rPr>
        <w:t xml:space="preserve"> </w:t>
      </w:r>
      <w:r w:rsidRPr="009D1268">
        <w:rPr>
          <w:color w:val="000000" w:themeColor="text1"/>
          <w:sz w:val="28"/>
          <w:szCs w:val="28"/>
        </w:rPr>
        <w:t>основных</w:t>
      </w:r>
      <w:r w:rsidRPr="009D1268">
        <w:rPr>
          <w:color w:val="000000" w:themeColor="text1"/>
          <w:sz w:val="28"/>
          <w:szCs w:val="28"/>
          <w:lang w:val="en-US"/>
        </w:rPr>
        <w:t xml:space="preserve"> </w:t>
      </w:r>
      <w:r w:rsidRPr="009D1268">
        <w:rPr>
          <w:color w:val="000000" w:themeColor="text1"/>
          <w:sz w:val="28"/>
          <w:szCs w:val="28"/>
        </w:rPr>
        <w:t>данных</w:t>
      </w:r>
      <w:r w:rsidRPr="009D1268">
        <w:rPr>
          <w:color w:val="000000" w:themeColor="text1"/>
          <w:sz w:val="28"/>
          <w:szCs w:val="28"/>
          <w:lang w:val="en-US"/>
        </w:rPr>
        <w:t xml:space="preserve"> </w:t>
      </w:r>
      <w:r w:rsidRPr="009D1268">
        <w:rPr>
          <w:color w:val="000000" w:themeColor="text1"/>
          <w:sz w:val="28"/>
          <w:szCs w:val="28"/>
        </w:rPr>
        <w:t>Национального</w:t>
      </w:r>
      <w:r w:rsidRPr="009D1268">
        <w:rPr>
          <w:color w:val="000000" w:themeColor="text1"/>
          <w:sz w:val="28"/>
          <w:szCs w:val="28"/>
          <w:lang w:val="en-US"/>
        </w:rPr>
        <w:t xml:space="preserve"> </w:t>
      </w:r>
      <w:r w:rsidRPr="009D1268">
        <w:rPr>
          <w:color w:val="000000" w:themeColor="text1"/>
          <w:sz w:val="28"/>
          <w:szCs w:val="28"/>
        </w:rPr>
        <w:t>выборочного</w:t>
      </w:r>
      <w:r w:rsidRPr="009D1268">
        <w:rPr>
          <w:color w:val="000000" w:themeColor="text1"/>
          <w:sz w:val="28"/>
          <w:szCs w:val="28"/>
          <w:lang w:val="en-US"/>
        </w:rPr>
        <w:t xml:space="preserve"> </w:t>
      </w:r>
      <w:r w:rsidRPr="009D1268">
        <w:rPr>
          <w:color w:val="000000" w:themeColor="text1"/>
          <w:sz w:val="28"/>
          <w:szCs w:val="28"/>
        </w:rPr>
        <w:t>обследования</w:t>
      </w:r>
      <w:r w:rsidRPr="009D1268">
        <w:rPr>
          <w:color w:val="000000" w:themeColor="text1"/>
          <w:sz w:val="28"/>
          <w:szCs w:val="28"/>
          <w:lang w:val="en-US"/>
        </w:rPr>
        <w:t xml:space="preserve"> 1% </w:t>
      </w:r>
      <w:r w:rsidRPr="009D1268">
        <w:rPr>
          <w:color w:val="000000" w:themeColor="text1"/>
          <w:sz w:val="28"/>
          <w:szCs w:val="28"/>
        </w:rPr>
        <w:t>населения</w:t>
      </w:r>
      <w:r w:rsidRPr="009D1268">
        <w:rPr>
          <w:color w:val="000000" w:themeColor="text1"/>
          <w:sz w:val="28"/>
          <w:szCs w:val="28"/>
          <w:lang w:val="en-US"/>
        </w:rPr>
        <w:t xml:space="preserve"> 2015 </w:t>
      </w:r>
      <w:r w:rsidRPr="009D1268">
        <w:rPr>
          <w:color w:val="000000" w:themeColor="text1"/>
          <w:sz w:val="28"/>
          <w:szCs w:val="28"/>
        </w:rPr>
        <w:t>года</w:t>
      </w:r>
      <w:r w:rsidRPr="009D1268">
        <w:rPr>
          <w:color w:val="000000" w:themeColor="text1"/>
          <w:sz w:val="28"/>
          <w:szCs w:val="28"/>
          <w:lang w:val="en-US"/>
        </w:rPr>
        <w:t>, China.com, (http://www.china.com.cn/news/txt/2016-04/20/ content_38288171.htm)//.</w:t>
      </w:r>
    </w:p>
    <w:p w14:paraId="3B50A8F7"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lang w:val="en-US"/>
        </w:rPr>
      </w:pPr>
      <w:r w:rsidRPr="009D1268">
        <w:rPr>
          <w:rFonts w:eastAsia="宋体"/>
          <w:color w:val="000000" w:themeColor="text1"/>
          <w:sz w:val="28"/>
          <w:szCs w:val="28"/>
        </w:rPr>
        <w:t>《国务院关于颁发〈国务院关于安置老弱病残干部暂行办法〉和〈国务院关于工人退休、退职的暂行办法〉的通知》</w:t>
      </w:r>
      <w:r w:rsidRPr="009D1268">
        <w:rPr>
          <w:rFonts w:eastAsia="宋体"/>
          <w:color w:val="000000" w:themeColor="text1"/>
          <w:sz w:val="28"/>
          <w:szCs w:val="28"/>
          <w:lang w:val="en-US"/>
        </w:rPr>
        <w:t>（</w:t>
      </w:r>
      <w:r w:rsidRPr="009D1268">
        <w:rPr>
          <w:rFonts w:eastAsia="宋体"/>
          <w:color w:val="000000" w:themeColor="text1"/>
          <w:sz w:val="28"/>
          <w:szCs w:val="28"/>
        </w:rPr>
        <w:t>国发〔</w:t>
      </w:r>
      <w:r w:rsidRPr="009D1268">
        <w:rPr>
          <w:color w:val="000000" w:themeColor="text1"/>
          <w:sz w:val="28"/>
          <w:szCs w:val="28"/>
          <w:lang w:val="en-US"/>
        </w:rPr>
        <w:t>1978</w:t>
      </w:r>
      <w:r w:rsidRPr="009D1268">
        <w:rPr>
          <w:rFonts w:eastAsia="宋体"/>
          <w:color w:val="000000" w:themeColor="text1"/>
          <w:sz w:val="28"/>
          <w:szCs w:val="28"/>
        </w:rPr>
        <w:t>〕</w:t>
      </w:r>
      <w:r w:rsidRPr="009D1268">
        <w:rPr>
          <w:color w:val="000000" w:themeColor="text1"/>
          <w:sz w:val="28"/>
          <w:szCs w:val="28"/>
          <w:lang w:val="en-US"/>
        </w:rPr>
        <w:t>104</w:t>
      </w:r>
      <w:r w:rsidRPr="009D1268">
        <w:rPr>
          <w:rFonts w:eastAsia="宋体"/>
          <w:color w:val="000000" w:themeColor="text1"/>
          <w:sz w:val="28"/>
          <w:szCs w:val="28"/>
        </w:rPr>
        <w:t>号</w:t>
      </w:r>
      <w:r w:rsidRPr="009D1268">
        <w:rPr>
          <w:rFonts w:eastAsia="宋体"/>
          <w:color w:val="000000" w:themeColor="text1"/>
          <w:sz w:val="28"/>
          <w:szCs w:val="28"/>
          <w:lang w:val="en-US"/>
        </w:rPr>
        <w:t>）</w:t>
      </w:r>
      <w:r w:rsidRPr="009D1268">
        <w:rPr>
          <w:color w:val="000000" w:themeColor="text1"/>
          <w:sz w:val="28"/>
          <w:szCs w:val="28"/>
          <w:lang w:val="en-US"/>
        </w:rPr>
        <w:t xml:space="preserve">// </w:t>
      </w:r>
      <w:r w:rsidRPr="00CE4E28">
        <w:rPr>
          <w:color w:val="000000" w:themeColor="text1"/>
          <w:sz w:val="28"/>
          <w:szCs w:val="28"/>
          <w:lang w:val="en-US"/>
        </w:rPr>
        <w:t>URL:</w:t>
      </w:r>
      <w:hyperlink r:id="rId27" w:history="1">
        <w:r w:rsidRPr="009D1268">
          <w:rPr>
            <w:rStyle w:val="af3"/>
            <w:color w:val="000000" w:themeColor="text1"/>
            <w:sz w:val="28"/>
            <w:szCs w:val="28"/>
            <w:u w:val="none"/>
            <w:lang w:val="en-US"/>
          </w:rPr>
          <w:t>http://www.gd.gov.cn/zwgk/wjk/zcfgk/content/post_2531473.html</w:t>
        </w:r>
      </w:hyperlink>
      <w:r w:rsidRPr="009D1268">
        <w:rPr>
          <w:color w:val="000000" w:themeColor="text1"/>
          <w:sz w:val="28"/>
          <w:szCs w:val="28"/>
          <w:lang w:val="en-US"/>
        </w:rPr>
        <w:t>//</w:t>
      </w:r>
      <w:r w:rsidRPr="009D1268">
        <w:rPr>
          <w:color w:val="000000" w:themeColor="text1"/>
          <w:sz w:val="28"/>
          <w:szCs w:val="28"/>
        </w:rPr>
        <w:t>Уведомление</w:t>
      </w:r>
      <w:r w:rsidRPr="009D1268">
        <w:rPr>
          <w:color w:val="000000" w:themeColor="text1"/>
          <w:sz w:val="28"/>
          <w:szCs w:val="28"/>
          <w:lang w:val="en-US"/>
        </w:rPr>
        <w:t xml:space="preserve"> </w:t>
      </w:r>
      <w:r w:rsidRPr="009D1268">
        <w:rPr>
          <w:color w:val="000000" w:themeColor="text1"/>
          <w:sz w:val="28"/>
          <w:szCs w:val="28"/>
        </w:rPr>
        <w:t>Государственного</w:t>
      </w:r>
      <w:r w:rsidRPr="009D1268">
        <w:rPr>
          <w:color w:val="000000" w:themeColor="text1"/>
          <w:sz w:val="28"/>
          <w:szCs w:val="28"/>
          <w:lang w:val="en-US"/>
        </w:rPr>
        <w:t xml:space="preserve"> </w:t>
      </w:r>
      <w:r w:rsidRPr="009D1268">
        <w:rPr>
          <w:color w:val="000000" w:themeColor="text1"/>
          <w:sz w:val="28"/>
          <w:szCs w:val="28"/>
        </w:rPr>
        <w:t>совета</w:t>
      </w:r>
      <w:r w:rsidRPr="009D1268">
        <w:rPr>
          <w:color w:val="000000" w:themeColor="text1"/>
          <w:sz w:val="28"/>
          <w:szCs w:val="28"/>
          <w:lang w:val="en-US"/>
        </w:rPr>
        <w:t xml:space="preserve"> </w:t>
      </w:r>
      <w:r w:rsidRPr="009D1268">
        <w:rPr>
          <w:color w:val="000000" w:themeColor="text1"/>
          <w:sz w:val="28"/>
          <w:szCs w:val="28"/>
        </w:rPr>
        <w:t>об</w:t>
      </w:r>
      <w:r w:rsidRPr="009D1268">
        <w:rPr>
          <w:color w:val="000000" w:themeColor="text1"/>
          <w:sz w:val="28"/>
          <w:szCs w:val="28"/>
          <w:lang w:val="en-US"/>
        </w:rPr>
        <w:t xml:space="preserve"> </w:t>
      </w:r>
      <w:r w:rsidRPr="009D1268">
        <w:rPr>
          <w:color w:val="000000" w:themeColor="text1"/>
          <w:sz w:val="28"/>
          <w:szCs w:val="28"/>
        </w:rPr>
        <w:t>издании</w:t>
      </w:r>
      <w:r w:rsidRPr="009D1268">
        <w:rPr>
          <w:color w:val="000000" w:themeColor="text1"/>
          <w:sz w:val="28"/>
          <w:szCs w:val="28"/>
          <w:lang w:val="en-US"/>
        </w:rPr>
        <w:t xml:space="preserve"> </w:t>
      </w:r>
      <w:r w:rsidRPr="009D1268">
        <w:rPr>
          <w:color w:val="000000" w:themeColor="text1"/>
          <w:sz w:val="28"/>
          <w:szCs w:val="28"/>
        </w:rPr>
        <w:t>временных</w:t>
      </w:r>
      <w:r w:rsidRPr="009D1268">
        <w:rPr>
          <w:color w:val="000000" w:themeColor="text1"/>
          <w:sz w:val="28"/>
          <w:szCs w:val="28"/>
          <w:lang w:val="en-US"/>
        </w:rPr>
        <w:t xml:space="preserve"> </w:t>
      </w:r>
      <w:r w:rsidRPr="009D1268">
        <w:rPr>
          <w:color w:val="000000" w:themeColor="text1"/>
          <w:sz w:val="28"/>
          <w:szCs w:val="28"/>
        </w:rPr>
        <w:t>мер</w:t>
      </w:r>
      <w:r w:rsidRPr="009D1268">
        <w:rPr>
          <w:color w:val="000000" w:themeColor="text1"/>
          <w:sz w:val="28"/>
          <w:szCs w:val="28"/>
          <w:lang w:val="en-US"/>
        </w:rPr>
        <w:t xml:space="preserve"> </w:t>
      </w:r>
      <w:r w:rsidRPr="009D1268">
        <w:rPr>
          <w:color w:val="000000" w:themeColor="text1"/>
          <w:sz w:val="28"/>
          <w:szCs w:val="28"/>
        </w:rPr>
        <w:t>Государственного</w:t>
      </w:r>
      <w:r w:rsidRPr="009D1268">
        <w:rPr>
          <w:color w:val="000000" w:themeColor="text1"/>
          <w:sz w:val="28"/>
          <w:szCs w:val="28"/>
          <w:lang w:val="en-US"/>
        </w:rPr>
        <w:t xml:space="preserve"> </w:t>
      </w:r>
      <w:r w:rsidRPr="009D1268">
        <w:rPr>
          <w:color w:val="000000" w:themeColor="text1"/>
          <w:sz w:val="28"/>
          <w:szCs w:val="28"/>
        </w:rPr>
        <w:t>совета</w:t>
      </w:r>
      <w:r w:rsidRPr="009D1268">
        <w:rPr>
          <w:color w:val="000000" w:themeColor="text1"/>
          <w:sz w:val="28"/>
          <w:szCs w:val="28"/>
          <w:lang w:val="en-US"/>
        </w:rPr>
        <w:t xml:space="preserve"> </w:t>
      </w:r>
      <w:r w:rsidRPr="009D1268">
        <w:rPr>
          <w:color w:val="000000" w:themeColor="text1"/>
          <w:sz w:val="28"/>
          <w:szCs w:val="28"/>
        </w:rPr>
        <w:t>по</w:t>
      </w:r>
      <w:r w:rsidRPr="009D1268">
        <w:rPr>
          <w:color w:val="000000" w:themeColor="text1"/>
          <w:sz w:val="28"/>
          <w:szCs w:val="28"/>
          <w:lang w:val="en-US"/>
        </w:rPr>
        <w:t xml:space="preserve"> </w:t>
      </w:r>
      <w:r w:rsidRPr="009D1268">
        <w:rPr>
          <w:color w:val="000000" w:themeColor="text1"/>
          <w:sz w:val="28"/>
          <w:szCs w:val="28"/>
        </w:rPr>
        <w:t>переселению</w:t>
      </w:r>
      <w:r w:rsidRPr="009D1268">
        <w:rPr>
          <w:color w:val="000000" w:themeColor="text1"/>
          <w:sz w:val="28"/>
          <w:szCs w:val="28"/>
          <w:lang w:val="en-US"/>
        </w:rPr>
        <w:t xml:space="preserve"> </w:t>
      </w:r>
      <w:r w:rsidRPr="009D1268">
        <w:rPr>
          <w:color w:val="000000" w:themeColor="text1"/>
          <w:sz w:val="28"/>
          <w:szCs w:val="28"/>
        </w:rPr>
        <w:t>старых</w:t>
      </w:r>
      <w:r w:rsidRPr="009D1268">
        <w:rPr>
          <w:color w:val="000000" w:themeColor="text1"/>
          <w:sz w:val="28"/>
          <w:szCs w:val="28"/>
          <w:lang w:val="en-US"/>
        </w:rPr>
        <w:t xml:space="preserve">, </w:t>
      </w:r>
      <w:r w:rsidRPr="009D1268">
        <w:rPr>
          <w:color w:val="000000" w:themeColor="text1"/>
          <w:sz w:val="28"/>
          <w:szCs w:val="28"/>
        </w:rPr>
        <w:t>слабых</w:t>
      </w:r>
      <w:r w:rsidRPr="009D1268">
        <w:rPr>
          <w:color w:val="000000" w:themeColor="text1"/>
          <w:sz w:val="28"/>
          <w:szCs w:val="28"/>
          <w:lang w:val="en-US"/>
        </w:rPr>
        <w:t xml:space="preserve"> </w:t>
      </w:r>
      <w:r w:rsidRPr="009D1268">
        <w:rPr>
          <w:color w:val="000000" w:themeColor="text1"/>
          <w:sz w:val="28"/>
          <w:szCs w:val="28"/>
        </w:rPr>
        <w:t>и</w:t>
      </w:r>
      <w:r w:rsidRPr="009D1268">
        <w:rPr>
          <w:color w:val="000000" w:themeColor="text1"/>
          <w:sz w:val="28"/>
          <w:szCs w:val="28"/>
          <w:lang w:val="en-US"/>
        </w:rPr>
        <w:t xml:space="preserve"> </w:t>
      </w:r>
      <w:r w:rsidRPr="009D1268">
        <w:rPr>
          <w:color w:val="000000" w:themeColor="text1"/>
          <w:sz w:val="28"/>
          <w:szCs w:val="28"/>
        </w:rPr>
        <w:t>нетрудоспособных</w:t>
      </w:r>
      <w:r w:rsidRPr="009D1268">
        <w:rPr>
          <w:color w:val="000000" w:themeColor="text1"/>
          <w:sz w:val="28"/>
          <w:szCs w:val="28"/>
          <w:lang w:val="en-US"/>
        </w:rPr>
        <w:t xml:space="preserve"> </w:t>
      </w:r>
      <w:r w:rsidRPr="009D1268">
        <w:rPr>
          <w:color w:val="000000" w:themeColor="text1"/>
          <w:sz w:val="28"/>
          <w:szCs w:val="28"/>
        </w:rPr>
        <w:t>кадров</w:t>
      </w:r>
      <w:r w:rsidRPr="009D1268">
        <w:rPr>
          <w:color w:val="000000" w:themeColor="text1"/>
          <w:sz w:val="28"/>
          <w:szCs w:val="28"/>
          <w:lang w:val="en-US"/>
        </w:rPr>
        <w:t xml:space="preserve"> </w:t>
      </w:r>
      <w:r w:rsidRPr="009D1268">
        <w:rPr>
          <w:color w:val="000000" w:themeColor="text1"/>
          <w:sz w:val="28"/>
          <w:szCs w:val="28"/>
        </w:rPr>
        <w:t>и</w:t>
      </w:r>
      <w:r w:rsidRPr="009D1268">
        <w:rPr>
          <w:color w:val="000000" w:themeColor="text1"/>
          <w:sz w:val="28"/>
          <w:szCs w:val="28"/>
          <w:lang w:val="en-US"/>
        </w:rPr>
        <w:t xml:space="preserve"> </w:t>
      </w:r>
      <w:r w:rsidRPr="009D1268">
        <w:rPr>
          <w:color w:val="000000" w:themeColor="text1"/>
          <w:sz w:val="28"/>
          <w:szCs w:val="28"/>
        </w:rPr>
        <w:t>временных</w:t>
      </w:r>
      <w:r w:rsidRPr="009D1268">
        <w:rPr>
          <w:color w:val="000000" w:themeColor="text1"/>
          <w:sz w:val="28"/>
          <w:szCs w:val="28"/>
          <w:lang w:val="en-US"/>
        </w:rPr>
        <w:t xml:space="preserve"> </w:t>
      </w:r>
      <w:r w:rsidRPr="009D1268">
        <w:rPr>
          <w:color w:val="000000" w:themeColor="text1"/>
          <w:sz w:val="28"/>
          <w:szCs w:val="28"/>
        </w:rPr>
        <w:t>мер</w:t>
      </w:r>
      <w:r w:rsidRPr="009D1268">
        <w:rPr>
          <w:color w:val="000000" w:themeColor="text1"/>
          <w:sz w:val="28"/>
          <w:szCs w:val="28"/>
          <w:lang w:val="en-US"/>
        </w:rPr>
        <w:t xml:space="preserve"> </w:t>
      </w:r>
      <w:r w:rsidRPr="009D1268">
        <w:rPr>
          <w:color w:val="000000" w:themeColor="text1"/>
          <w:sz w:val="28"/>
          <w:szCs w:val="28"/>
        </w:rPr>
        <w:t>Государственного</w:t>
      </w:r>
      <w:r w:rsidRPr="009D1268">
        <w:rPr>
          <w:color w:val="000000" w:themeColor="text1"/>
          <w:sz w:val="28"/>
          <w:szCs w:val="28"/>
          <w:lang w:val="en-US"/>
        </w:rPr>
        <w:t xml:space="preserve"> </w:t>
      </w:r>
      <w:r w:rsidRPr="009D1268">
        <w:rPr>
          <w:color w:val="000000" w:themeColor="text1"/>
          <w:sz w:val="28"/>
          <w:szCs w:val="28"/>
        </w:rPr>
        <w:t>совета</w:t>
      </w:r>
      <w:r w:rsidRPr="009D1268">
        <w:rPr>
          <w:color w:val="000000" w:themeColor="text1"/>
          <w:sz w:val="28"/>
          <w:szCs w:val="28"/>
          <w:lang w:val="en-US"/>
        </w:rPr>
        <w:t xml:space="preserve"> </w:t>
      </w:r>
      <w:r w:rsidRPr="009D1268">
        <w:rPr>
          <w:color w:val="000000" w:themeColor="text1"/>
          <w:sz w:val="28"/>
          <w:szCs w:val="28"/>
        </w:rPr>
        <w:t>по</w:t>
      </w:r>
      <w:r w:rsidRPr="009D1268">
        <w:rPr>
          <w:color w:val="000000" w:themeColor="text1"/>
          <w:sz w:val="28"/>
          <w:szCs w:val="28"/>
          <w:lang w:val="en-US"/>
        </w:rPr>
        <w:t xml:space="preserve"> </w:t>
      </w:r>
      <w:r w:rsidRPr="009D1268">
        <w:rPr>
          <w:color w:val="000000" w:themeColor="text1"/>
          <w:sz w:val="28"/>
          <w:szCs w:val="28"/>
        </w:rPr>
        <w:t>выходу</w:t>
      </w:r>
      <w:r w:rsidRPr="009D1268">
        <w:rPr>
          <w:color w:val="000000" w:themeColor="text1"/>
          <w:sz w:val="28"/>
          <w:szCs w:val="28"/>
          <w:lang w:val="en-US"/>
        </w:rPr>
        <w:t xml:space="preserve"> </w:t>
      </w:r>
      <w:r w:rsidRPr="009D1268">
        <w:rPr>
          <w:color w:val="000000" w:themeColor="text1"/>
          <w:sz w:val="28"/>
          <w:szCs w:val="28"/>
        </w:rPr>
        <w:t>на</w:t>
      </w:r>
      <w:r w:rsidRPr="009D1268">
        <w:rPr>
          <w:color w:val="000000" w:themeColor="text1"/>
          <w:sz w:val="28"/>
          <w:szCs w:val="28"/>
          <w:lang w:val="en-US"/>
        </w:rPr>
        <w:t xml:space="preserve"> </w:t>
      </w:r>
      <w:r w:rsidRPr="009D1268">
        <w:rPr>
          <w:color w:val="000000" w:themeColor="text1"/>
          <w:sz w:val="28"/>
          <w:szCs w:val="28"/>
        </w:rPr>
        <w:t>пенсию</w:t>
      </w:r>
      <w:r w:rsidRPr="009D1268">
        <w:rPr>
          <w:color w:val="000000" w:themeColor="text1"/>
          <w:sz w:val="28"/>
          <w:szCs w:val="28"/>
          <w:lang w:val="en-US"/>
        </w:rPr>
        <w:t xml:space="preserve"> </w:t>
      </w:r>
      <w:r w:rsidRPr="009D1268">
        <w:rPr>
          <w:color w:val="000000" w:themeColor="text1"/>
          <w:sz w:val="28"/>
          <w:szCs w:val="28"/>
        </w:rPr>
        <w:t>и</w:t>
      </w:r>
      <w:r w:rsidRPr="009D1268">
        <w:rPr>
          <w:color w:val="000000" w:themeColor="text1"/>
          <w:sz w:val="28"/>
          <w:szCs w:val="28"/>
          <w:lang w:val="en-US"/>
        </w:rPr>
        <w:t xml:space="preserve"> </w:t>
      </w:r>
      <w:r w:rsidRPr="009D1268">
        <w:rPr>
          <w:color w:val="000000" w:themeColor="text1"/>
          <w:sz w:val="28"/>
          <w:szCs w:val="28"/>
        </w:rPr>
        <w:t>отставку</w:t>
      </w:r>
      <w:r w:rsidRPr="009D1268">
        <w:rPr>
          <w:color w:val="000000" w:themeColor="text1"/>
          <w:sz w:val="28"/>
          <w:szCs w:val="28"/>
          <w:lang w:val="en-US"/>
        </w:rPr>
        <w:t xml:space="preserve"> </w:t>
      </w:r>
      <w:r w:rsidRPr="009D1268">
        <w:rPr>
          <w:color w:val="000000" w:themeColor="text1"/>
          <w:sz w:val="28"/>
          <w:szCs w:val="28"/>
        </w:rPr>
        <w:t>работников</w:t>
      </w:r>
      <w:r w:rsidRPr="009D1268">
        <w:rPr>
          <w:color w:val="000000" w:themeColor="text1"/>
          <w:sz w:val="28"/>
          <w:szCs w:val="28"/>
          <w:lang w:val="en-US"/>
        </w:rPr>
        <w:t xml:space="preserve"> ([1978] № 104)</w:t>
      </w:r>
    </w:p>
    <w:p w14:paraId="206ECFC5"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lang w:val="en-US"/>
        </w:rPr>
        <w:t>2020</w:t>
      </w:r>
      <w:r w:rsidRPr="009D1268">
        <w:rPr>
          <w:rFonts w:eastAsia="宋体"/>
          <w:color w:val="000000" w:themeColor="text1"/>
          <w:sz w:val="28"/>
          <w:szCs w:val="28"/>
        </w:rPr>
        <w:t>年度国家老龄事业发展公报</w:t>
      </w:r>
      <w:r w:rsidRPr="009D1268">
        <w:rPr>
          <w:rFonts w:eastAsia="宋体"/>
          <w:color w:val="000000" w:themeColor="text1"/>
          <w:sz w:val="28"/>
          <w:szCs w:val="28"/>
          <w:lang w:val="en-US"/>
        </w:rPr>
        <w:t xml:space="preserve"> // </w:t>
      </w:r>
      <w:r w:rsidRPr="009D1268">
        <w:rPr>
          <w:rFonts w:eastAsia="宋体"/>
          <w:color w:val="000000" w:themeColor="text1"/>
          <w:sz w:val="28"/>
          <w:szCs w:val="28"/>
        </w:rPr>
        <w:t>中国国家卫生健康委老龄健康司</w:t>
      </w:r>
      <w:r w:rsidRPr="009D1268">
        <w:rPr>
          <w:rFonts w:eastAsia="宋体"/>
          <w:color w:val="000000" w:themeColor="text1"/>
          <w:sz w:val="28"/>
          <w:szCs w:val="28"/>
          <w:lang w:val="en-US"/>
        </w:rPr>
        <w:t xml:space="preserve"> URL: http://www.nhc.gov.cn/lljks/pqt/202110/c794a6b1a2084964a7ef45f69bef5423.shtml (</w:t>
      </w:r>
      <w:r w:rsidRPr="009D1268">
        <w:rPr>
          <w:rFonts w:eastAsia="宋体"/>
          <w:color w:val="000000" w:themeColor="text1"/>
          <w:sz w:val="28"/>
          <w:szCs w:val="28"/>
        </w:rPr>
        <w:t>дата</w:t>
      </w:r>
      <w:r w:rsidRPr="009D1268">
        <w:rPr>
          <w:rFonts w:eastAsia="宋体"/>
          <w:color w:val="000000" w:themeColor="text1"/>
          <w:sz w:val="28"/>
          <w:szCs w:val="28"/>
          <w:lang w:val="en-US"/>
        </w:rPr>
        <w:t xml:space="preserve"> </w:t>
      </w:r>
      <w:r w:rsidRPr="009D1268">
        <w:rPr>
          <w:rFonts w:eastAsia="宋体"/>
          <w:color w:val="000000" w:themeColor="text1"/>
          <w:sz w:val="28"/>
          <w:szCs w:val="28"/>
        </w:rPr>
        <w:t>обращения</w:t>
      </w:r>
      <w:r w:rsidRPr="009D1268">
        <w:rPr>
          <w:rFonts w:eastAsia="宋体"/>
          <w:color w:val="000000" w:themeColor="text1"/>
          <w:sz w:val="28"/>
          <w:szCs w:val="28"/>
          <w:lang w:val="en-US"/>
        </w:rPr>
        <w:t xml:space="preserve">: 23.02.2023).// </w:t>
      </w:r>
      <w:r w:rsidRPr="009D1268">
        <w:rPr>
          <w:rFonts w:eastAsia="宋体"/>
          <w:color w:val="000000" w:themeColor="text1"/>
          <w:sz w:val="28"/>
          <w:szCs w:val="28"/>
        </w:rPr>
        <w:t>Бюллетень</w:t>
      </w:r>
      <w:r w:rsidRPr="009D1268">
        <w:rPr>
          <w:rFonts w:eastAsia="宋体"/>
          <w:color w:val="000000" w:themeColor="text1"/>
          <w:sz w:val="28"/>
          <w:szCs w:val="28"/>
          <w:lang w:val="en-US"/>
        </w:rPr>
        <w:t xml:space="preserve"> </w:t>
      </w:r>
      <w:r w:rsidRPr="009D1268">
        <w:rPr>
          <w:rFonts w:eastAsia="宋体"/>
          <w:color w:val="000000" w:themeColor="text1"/>
          <w:sz w:val="28"/>
          <w:szCs w:val="28"/>
        </w:rPr>
        <w:t>национального</w:t>
      </w:r>
      <w:r w:rsidRPr="009D1268">
        <w:rPr>
          <w:rFonts w:eastAsia="宋体"/>
          <w:color w:val="000000" w:themeColor="text1"/>
          <w:sz w:val="28"/>
          <w:szCs w:val="28"/>
          <w:lang w:val="en-US"/>
        </w:rPr>
        <w:t xml:space="preserve"> </w:t>
      </w:r>
      <w:r w:rsidRPr="009D1268">
        <w:rPr>
          <w:rFonts w:eastAsia="宋体"/>
          <w:color w:val="000000" w:themeColor="text1"/>
          <w:sz w:val="28"/>
          <w:szCs w:val="28"/>
        </w:rPr>
        <w:t>развития</w:t>
      </w:r>
      <w:r w:rsidRPr="009D1268">
        <w:rPr>
          <w:rFonts w:eastAsia="宋体"/>
          <w:color w:val="000000" w:themeColor="text1"/>
          <w:sz w:val="28"/>
          <w:szCs w:val="28"/>
          <w:lang w:val="en-US"/>
        </w:rPr>
        <w:t xml:space="preserve"> </w:t>
      </w:r>
      <w:r w:rsidRPr="009D1268">
        <w:rPr>
          <w:rFonts w:eastAsia="宋体"/>
          <w:color w:val="000000" w:themeColor="text1"/>
          <w:sz w:val="28"/>
          <w:szCs w:val="28"/>
        </w:rPr>
        <w:t>старения</w:t>
      </w:r>
      <w:r w:rsidRPr="009D1268">
        <w:rPr>
          <w:rFonts w:eastAsia="宋体"/>
          <w:color w:val="000000" w:themeColor="text1"/>
          <w:sz w:val="28"/>
          <w:szCs w:val="28"/>
          <w:lang w:val="en-US"/>
        </w:rPr>
        <w:t xml:space="preserve"> 2020 // </w:t>
      </w:r>
      <w:r w:rsidRPr="009D1268">
        <w:rPr>
          <w:rFonts w:eastAsia="宋体"/>
          <w:color w:val="000000" w:themeColor="text1"/>
          <w:sz w:val="28"/>
          <w:szCs w:val="28"/>
        </w:rPr>
        <w:t>Департамент</w:t>
      </w:r>
      <w:r w:rsidRPr="009D1268">
        <w:rPr>
          <w:rFonts w:eastAsia="宋体"/>
          <w:color w:val="000000" w:themeColor="text1"/>
          <w:sz w:val="28"/>
          <w:szCs w:val="28"/>
          <w:lang w:val="en-US"/>
        </w:rPr>
        <w:t xml:space="preserve"> </w:t>
      </w:r>
      <w:r w:rsidRPr="009D1268">
        <w:rPr>
          <w:rFonts w:eastAsia="宋体"/>
          <w:color w:val="000000" w:themeColor="text1"/>
          <w:sz w:val="28"/>
          <w:szCs w:val="28"/>
        </w:rPr>
        <w:t>старения</w:t>
      </w:r>
      <w:r w:rsidRPr="009D1268">
        <w:rPr>
          <w:rFonts w:eastAsia="宋体"/>
          <w:color w:val="000000" w:themeColor="text1"/>
          <w:sz w:val="28"/>
          <w:szCs w:val="28"/>
          <w:lang w:val="en-US"/>
        </w:rPr>
        <w:t xml:space="preserve"> </w:t>
      </w:r>
      <w:r w:rsidRPr="009D1268">
        <w:rPr>
          <w:rFonts w:eastAsia="宋体"/>
          <w:color w:val="000000" w:themeColor="text1"/>
          <w:sz w:val="28"/>
          <w:szCs w:val="28"/>
        </w:rPr>
        <w:t>и</w:t>
      </w:r>
      <w:r w:rsidRPr="009D1268">
        <w:rPr>
          <w:rFonts w:eastAsia="宋体"/>
          <w:color w:val="000000" w:themeColor="text1"/>
          <w:sz w:val="28"/>
          <w:szCs w:val="28"/>
          <w:lang w:val="en-US"/>
        </w:rPr>
        <w:t xml:space="preserve"> </w:t>
      </w:r>
      <w:r w:rsidRPr="009D1268">
        <w:rPr>
          <w:rFonts w:eastAsia="宋体"/>
          <w:color w:val="000000" w:themeColor="text1"/>
          <w:sz w:val="28"/>
          <w:szCs w:val="28"/>
        </w:rPr>
        <w:t>здоровья</w:t>
      </w:r>
      <w:r w:rsidRPr="009D1268">
        <w:rPr>
          <w:rFonts w:eastAsia="宋体"/>
          <w:color w:val="000000" w:themeColor="text1"/>
          <w:sz w:val="28"/>
          <w:szCs w:val="28"/>
          <w:lang w:val="en-US"/>
        </w:rPr>
        <w:t xml:space="preserve">, </w:t>
      </w:r>
      <w:r w:rsidRPr="009D1268">
        <w:rPr>
          <w:rFonts w:eastAsia="宋体"/>
          <w:color w:val="000000" w:themeColor="text1"/>
          <w:sz w:val="28"/>
          <w:szCs w:val="28"/>
        </w:rPr>
        <w:t>Национальная</w:t>
      </w:r>
      <w:r w:rsidRPr="009D1268">
        <w:rPr>
          <w:rFonts w:eastAsia="宋体"/>
          <w:color w:val="000000" w:themeColor="text1"/>
          <w:sz w:val="28"/>
          <w:szCs w:val="28"/>
          <w:lang w:val="en-US"/>
        </w:rPr>
        <w:t xml:space="preserve"> </w:t>
      </w:r>
      <w:r w:rsidRPr="009D1268">
        <w:rPr>
          <w:rFonts w:eastAsia="宋体"/>
          <w:color w:val="000000" w:themeColor="text1"/>
          <w:sz w:val="28"/>
          <w:szCs w:val="28"/>
        </w:rPr>
        <w:t>комиссия</w:t>
      </w:r>
      <w:r w:rsidRPr="009D1268">
        <w:rPr>
          <w:rFonts w:eastAsia="宋体"/>
          <w:color w:val="000000" w:themeColor="text1"/>
          <w:sz w:val="28"/>
          <w:szCs w:val="28"/>
          <w:lang w:val="en-US"/>
        </w:rPr>
        <w:t xml:space="preserve"> </w:t>
      </w:r>
      <w:r w:rsidRPr="009D1268">
        <w:rPr>
          <w:rFonts w:eastAsia="宋体"/>
          <w:color w:val="000000" w:themeColor="text1"/>
          <w:sz w:val="28"/>
          <w:szCs w:val="28"/>
        </w:rPr>
        <w:t>по</w:t>
      </w:r>
      <w:r w:rsidRPr="009D1268">
        <w:rPr>
          <w:rFonts w:eastAsia="宋体"/>
          <w:color w:val="000000" w:themeColor="text1"/>
          <w:sz w:val="28"/>
          <w:szCs w:val="28"/>
          <w:lang w:val="en-US"/>
        </w:rPr>
        <w:t xml:space="preserve"> </w:t>
      </w:r>
      <w:r w:rsidRPr="009D1268">
        <w:rPr>
          <w:rFonts w:eastAsia="宋体"/>
          <w:color w:val="000000" w:themeColor="text1"/>
          <w:sz w:val="28"/>
          <w:szCs w:val="28"/>
        </w:rPr>
        <w:t>здравоохранению</w:t>
      </w:r>
      <w:r w:rsidRPr="009D1268">
        <w:rPr>
          <w:rFonts w:eastAsia="宋体"/>
          <w:color w:val="000000" w:themeColor="text1"/>
          <w:sz w:val="28"/>
          <w:szCs w:val="28"/>
          <w:lang w:val="en-US"/>
        </w:rPr>
        <w:t xml:space="preserve"> </w:t>
      </w:r>
      <w:r w:rsidRPr="009D1268">
        <w:rPr>
          <w:rFonts w:eastAsia="宋体"/>
          <w:color w:val="000000" w:themeColor="text1"/>
          <w:sz w:val="28"/>
          <w:szCs w:val="28"/>
        </w:rPr>
        <w:t>и</w:t>
      </w:r>
      <w:r w:rsidRPr="009D1268">
        <w:rPr>
          <w:rFonts w:eastAsia="宋体"/>
          <w:color w:val="000000" w:themeColor="text1"/>
          <w:sz w:val="28"/>
          <w:szCs w:val="28"/>
          <w:lang w:val="en-US"/>
        </w:rPr>
        <w:t xml:space="preserve"> </w:t>
      </w:r>
      <w:r w:rsidRPr="009D1268">
        <w:rPr>
          <w:rFonts w:eastAsia="宋体"/>
          <w:color w:val="000000" w:themeColor="text1"/>
          <w:sz w:val="28"/>
          <w:szCs w:val="28"/>
        </w:rPr>
        <w:t>оздоровлению</w:t>
      </w:r>
      <w:r w:rsidRPr="009D1268">
        <w:rPr>
          <w:rFonts w:eastAsia="宋体"/>
          <w:color w:val="000000" w:themeColor="text1"/>
          <w:sz w:val="28"/>
          <w:szCs w:val="28"/>
          <w:lang w:val="en-US"/>
        </w:rPr>
        <w:t xml:space="preserve"> </w:t>
      </w:r>
      <w:r w:rsidRPr="009D1268">
        <w:rPr>
          <w:rFonts w:eastAsia="宋体"/>
          <w:color w:val="000000" w:themeColor="text1"/>
          <w:sz w:val="28"/>
          <w:szCs w:val="28"/>
        </w:rPr>
        <w:t>Китая</w:t>
      </w:r>
    </w:p>
    <w:p w14:paraId="56256958"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lastRenderedPageBreak/>
        <w:t>2022</w:t>
      </w:r>
      <w:r w:rsidRPr="009D1268">
        <w:rPr>
          <w:rFonts w:eastAsia="宋体"/>
          <w:color w:val="000000" w:themeColor="text1"/>
          <w:sz w:val="28"/>
          <w:szCs w:val="28"/>
        </w:rPr>
        <w:t>年</w:t>
      </w:r>
      <w:r w:rsidRPr="009D1268">
        <w:rPr>
          <w:rFonts w:eastAsia="宋体"/>
          <w:color w:val="000000" w:themeColor="text1"/>
          <w:sz w:val="28"/>
          <w:szCs w:val="28"/>
        </w:rPr>
        <w:t>12</w:t>
      </w:r>
      <w:r w:rsidRPr="009D1268">
        <w:rPr>
          <w:rFonts w:eastAsia="宋体"/>
          <w:color w:val="000000" w:themeColor="text1"/>
          <w:sz w:val="28"/>
          <w:szCs w:val="28"/>
        </w:rPr>
        <w:t>月进出口商品主要国别（地区）总值表（美元值）</w:t>
      </w:r>
      <w:r w:rsidRPr="009D1268">
        <w:rPr>
          <w:rFonts w:eastAsia="宋体"/>
          <w:color w:val="000000" w:themeColor="text1"/>
          <w:sz w:val="28"/>
          <w:szCs w:val="28"/>
        </w:rPr>
        <w:t xml:space="preserve"> // </w:t>
      </w:r>
      <w:r w:rsidRPr="009D1268">
        <w:rPr>
          <w:rFonts w:eastAsia="宋体"/>
          <w:color w:val="000000" w:themeColor="text1"/>
          <w:sz w:val="28"/>
          <w:szCs w:val="28"/>
        </w:rPr>
        <w:t>中国海关</w:t>
      </w:r>
      <w:r w:rsidRPr="009D1268">
        <w:rPr>
          <w:rFonts w:eastAsia="宋体"/>
          <w:color w:val="000000" w:themeColor="text1"/>
          <w:sz w:val="28"/>
          <w:szCs w:val="28"/>
        </w:rPr>
        <w:t xml:space="preserve"> - </w:t>
      </w:r>
      <w:r w:rsidRPr="009D1268">
        <w:rPr>
          <w:rFonts w:eastAsia="宋体"/>
          <w:color w:val="000000" w:themeColor="text1"/>
          <w:sz w:val="28"/>
          <w:szCs w:val="28"/>
        </w:rPr>
        <w:t>海关总署</w:t>
      </w:r>
      <w:r w:rsidRPr="009D1268">
        <w:rPr>
          <w:rFonts w:eastAsia="宋体"/>
          <w:color w:val="000000" w:themeColor="text1"/>
          <w:sz w:val="28"/>
          <w:szCs w:val="28"/>
        </w:rPr>
        <w:t xml:space="preserve"> // Декабрь 2022 Таблица общей стоимости импорта и экспорта товаров по основным странам (регионам) (US$ Value) // Таможня Китая - Генеральная администрация таможни</w:t>
      </w:r>
    </w:p>
    <w:p w14:paraId="7447385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中共中央关于建立社会主义市场经济体制若干问题的决定</w:t>
      </w:r>
      <w:r w:rsidRPr="009D1268">
        <w:rPr>
          <w:rFonts w:eastAsia="宋体"/>
          <w:color w:val="000000" w:themeColor="text1"/>
          <w:sz w:val="28"/>
          <w:szCs w:val="28"/>
        </w:rPr>
        <w:t>(1993</w:t>
      </w:r>
      <w:r w:rsidRPr="009D1268">
        <w:rPr>
          <w:rFonts w:eastAsia="宋体"/>
          <w:color w:val="000000" w:themeColor="text1"/>
          <w:sz w:val="28"/>
          <w:szCs w:val="28"/>
        </w:rPr>
        <w:t>年</w:t>
      </w:r>
      <w:r w:rsidRPr="009D1268">
        <w:rPr>
          <w:rFonts w:eastAsia="宋体"/>
          <w:color w:val="000000" w:themeColor="text1"/>
          <w:sz w:val="28"/>
          <w:szCs w:val="28"/>
        </w:rPr>
        <w:t>11</w:t>
      </w:r>
      <w:r w:rsidRPr="009D1268">
        <w:rPr>
          <w:rFonts w:eastAsia="宋体"/>
          <w:color w:val="000000" w:themeColor="text1"/>
          <w:sz w:val="28"/>
          <w:szCs w:val="28"/>
        </w:rPr>
        <w:t>月</w:t>
      </w:r>
      <w:r w:rsidRPr="009D1268">
        <w:rPr>
          <w:rFonts w:eastAsia="宋体"/>
          <w:color w:val="000000" w:themeColor="text1"/>
          <w:sz w:val="28"/>
          <w:szCs w:val="28"/>
        </w:rPr>
        <w:t>14</w:t>
      </w:r>
      <w:r w:rsidRPr="009D1268">
        <w:rPr>
          <w:rFonts w:eastAsia="宋体"/>
          <w:color w:val="000000" w:themeColor="text1"/>
          <w:sz w:val="28"/>
          <w:szCs w:val="28"/>
        </w:rPr>
        <w:t>日</w:t>
      </w:r>
      <w:r w:rsidRPr="009D1268">
        <w:rPr>
          <w:rFonts w:eastAsia="宋体"/>
          <w:color w:val="000000" w:themeColor="text1"/>
          <w:sz w:val="28"/>
          <w:szCs w:val="28"/>
        </w:rPr>
        <w:t xml:space="preserve">) </w:t>
      </w:r>
      <w:hyperlink r:id="rId28" w:history="1">
        <w:r w:rsidRPr="009D1268">
          <w:rPr>
            <w:rFonts w:eastAsia="宋体"/>
            <w:color w:val="000000" w:themeColor="text1"/>
            <w:sz w:val="28"/>
            <w:szCs w:val="28"/>
          </w:rPr>
          <w:t>http://www.gov.cn/test/2008-08/13/content_1071062.htm//</w:t>
        </w:r>
      </w:hyperlink>
      <w:r w:rsidRPr="009D1268">
        <w:rPr>
          <w:rFonts w:eastAsia="宋体"/>
          <w:color w:val="000000" w:themeColor="text1"/>
          <w:sz w:val="28"/>
          <w:szCs w:val="28"/>
        </w:rPr>
        <w:t xml:space="preserve"> Решение Центрального комитета Коммунистической партии Китая по ряду вопросов, касающихся создания социалистической системы рыночной экономики (14 ноября 1993 года)</w:t>
      </w:r>
    </w:p>
    <w:p w14:paraId="6B489C7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中共中央关于建立社会主义市场经济体制若干问题的决定</w:t>
      </w:r>
      <w:r w:rsidRPr="009D1268">
        <w:rPr>
          <w:rFonts w:eastAsia="宋体"/>
          <w:color w:val="000000" w:themeColor="text1"/>
          <w:sz w:val="28"/>
          <w:szCs w:val="28"/>
        </w:rPr>
        <w:t>(1993</w:t>
      </w:r>
      <w:r w:rsidRPr="009D1268">
        <w:rPr>
          <w:rFonts w:eastAsia="宋体"/>
          <w:color w:val="000000" w:themeColor="text1"/>
          <w:sz w:val="28"/>
          <w:szCs w:val="28"/>
        </w:rPr>
        <w:t>年</w:t>
      </w:r>
      <w:r w:rsidRPr="009D1268">
        <w:rPr>
          <w:rFonts w:eastAsia="宋体"/>
          <w:color w:val="000000" w:themeColor="text1"/>
          <w:sz w:val="28"/>
          <w:szCs w:val="28"/>
        </w:rPr>
        <w:t>11</w:t>
      </w:r>
      <w:r w:rsidRPr="009D1268">
        <w:rPr>
          <w:rFonts w:eastAsia="宋体"/>
          <w:color w:val="000000" w:themeColor="text1"/>
          <w:sz w:val="28"/>
          <w:szCs w:val="28"/>
        </w:rPr>
        <w:t>月</w:t>
      </w:r>
      <w:r w:rsidRPr="009D1268">
        <w:rPr>
          <w:rFonts w:eastAsia="宋体"/>
          <w:color w:val="000000" w:themeColor="text1"/>
          <w:sz w:val="28"/>
          <w:szCs w:val="28"/>
        </w:rPr>
        <w:t>14</w:t>
      </w:r>
      <w:r w:rsidRPr="009D1268">
        <w:rPr>
          <w:rFonts w:eastAsia="宋体"/>
          <w:color w:val="000000" w:themeColor="text1"/>
          <w:sz w:val="28"/>
          <w:szCs w:val="28"/>
        </w:rPr>
        <w:t>日</w:t>
      </w:r>
      <w:r w:rsidRPr="009D1268">
        <w:rPr>
          <w:rFonts w:eastAsia="宋体"/>
          <w:color w:val="000000" w:themeColor="text1"/>
          <w:sz w:val="28"/>
          <w:szCs w:val="28"/>
        </w:rPr>
        <w:t xml:space="preserve">) </w:t>
      </w:r>
      <w:hyperlink r:id="rId29" w:history="1">
        <w:r w:rsidRPr="009D1268">
          <w:rPr>
            <w:rFonts w:eastAsia="宋体"/>
            <w:color w:val="000000" w:themeColor="text1"/>
            <w:sz w:val="28"/>
            <w:szCs w:val="28"/>
          </w:rPr>
          <w:t>http://www.gov.cn/test/2008-08/13/content_1071062.htm</w:t>
        </w:r>
      </w:hyperlink>
      <w:r w:rsidRPr="009D1268">
        <w:rPr>
          <w:rFonts w:eastAsia="宋体"/>
          <w:color w:val="000000" w:themeColor="text1"/>
          <w:sz w:val="28"/>
          <w:szCs w:val="28"/>
        </w:rPr>
        <w:t>// Решение Центрального комитета Коммунистической партии Китая по ряду вопросов, касающихся создания социалистической системы рыночной экономики (14 ноября 1993 года)</w:t>
      </w:r>
    </w:p>
    <w:p w14:paraId="5BA6A897"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中华人民共和国社会保险法（</w:t>
      </w:r>
      <w:r w:rsidRPr="009D1268">
        <w:rPr>
          <w:rFonts w:eastAsia="宋体"/>
          <w:color w:val="000000" w:themeColor="text1"/>
          <w:sz w:val="28"/>
          <w:szCs w:val="28"/>
        </w:rPr>
        <w:t>2010</w:t>
      </w:r>
      <w:r w:rsidRPr="009D1268">
        <w:rPr>
          <w:rFonts w:eastAsia="宋体"/>
          <w:color w:val="000000" w:themeColor="text1"/>
          <w:sz w:val="28"/>
          <w:szCs w:val="28"/>
        </w:rPr>
        <w:t>年</w:t>
      </w:r>
      <w:r w:rsidRPr="009D1268">
        <w:rPr>
          <w:rFonts w:eastAsia="宋体"/>
          <w:color w:val="000000" w:themeColor="text1"/>
          <w:sz w:val="28"/>
          <w:szCs w:val="28"/>
        </w:rPr>
        <w:t>10</w:t>
      </w:r>
      <w:r w:rsidRPr="009D1268">
        <w:rPr>
          <w:rFonts w:eastAsia="宋体"/>
          <w:color w:val="000000" w:themeColor="text1"/>
          <w:sz w:val="28"/>
          <w:szCs w:val="28"/>
        </w:rPr>
        <w:t>月</w:t>
      </w:r>
      <w:r w:rsidRPr="009D1268">
        <w:rPr>
          <w:rFonts w:eastAsia="宋体"/>
          <w:color w:val="000000" w:themeColor="text1"/>
          <w:sz w:val="28"/>
          <w:szCs w:val="28"/>
        </w:rPr>
        <w:t>28</w:t>
      </w:r>
      <w:r w:rsidRPr="009D1268">
        <w:rPr>
          <w:rFonts w:eastAsia="宋体"/>
          <w:color w:val="000000" w:themeColor="text1"/>
          <w:sz w:val="28"/>
          <w:szCs w:val="28"/>
        </w:rPr>
        <w:t>日第十一届全国人民代表大会常务委员会第十七次会议通过）</w:t>
      </w:r>
      <w:r w:rsidRPr="009D1268">
        <w:rPr>
          <w:rFonts w:eastAsia="宋体"/>
          <w:color w:val="000000" w:themeColor="text1"/>
          <w:sz w:val="28"/>
          <w:szCs w:val="28"/>
        </w:rPr>
        <w:t xml:space="preserve">// </w:t>
      </w:r>
      <w:r w:rsidRPr="009D1268">
        <w:rPr>
          <w:rFonts w:eastAsia="宋体"/>
          <w:color w:val="000000" w:themeColor="text1"/>
          <w:sz w:val="28"/>
          <w:szCs w:val="28"/>
        </w:rPr>
        <w:t>中央政府门户网站</w:t>
      </w:r>
      <w:hyperlink r:id="rId30" w:history="1">
        <w:r w:rsidRPr="009D1268">
          <w:rPr>
            <w:rFonts w:eastAsia="宋体"/>
            <w:color w:val="000000" w:themeColor="text1"/>
            <w:sz w:val="28"/>
            <w:szCs w:val="28"/>
          </w:rPr>
          <w:t>http://www.gov.cn/flfg/2010-10/28/content_1732964.htm //</w:t>
        </w:r>
      </w:hyperlink>
      <w:r w:rsidRPr="009D1268">
        <w:rPr>
          <w:rFonts w:eastAsia="宋体"/>
          <w:color w:val="000000" w:themeColor="text1"/>
          <w:sz w:val="28"/>
          <w:szCs w:val="28"/>
        </w:rPr>
        <w:t xml:space="preserve"> Закон о социальном страховании Китайской Народной Республики (принят на 17-м заседании Постоянного комитета Всекитайского собрания народных представителей 11-го созыва 28 октября 2010 года) // Портал Центрального правительства http://www.gov.cn/flfg/2010-10/28/content_1732964.htm.</w:t>
      </w:r>
    </w:p>
    <w:p w14:paraId="239E8758"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lang w:eastAsia="zh-CN"/>
        </w:rPr>
        <w:t>中国养老金融</w:t>
      </w:r>
      <w:r w:rsidRPr="009D1268">
        <w:rPr>
          <w:rFonts w:eastAsia="宋体"/>
          <w:color w:val="000000" w:themeColor="text1"/>
          <w:sz w:val="28"/>
          <w:szCs w:val="28"/>
          <w:lang w:eastAsia="zh-CN"/>
        </w:rPr>
        <w:t>50</w:t>
      </w:r>
      <w:r w:rsidRPr="009D1268">
        <w:rPr>
          <w:rFonts w:eastAsia="宋体"/>
          <w:color w:val="000000" w:themeColor="text1"/>
          <w:sz w:val="28"/>
          <w:szCs w:val="28"/>
          <w:lang w:eastAsia="zh-CN"/>
        </w:rPr>
        <w:t>人论坛（</w:t>
      </w:r>
      <w:r w:rsidRPr="009D1268">
        <w:rPr>
          <w:rFonts w:eastAsia="宋体"/>
          <w:color w:val="000000" w:themeColor="text1"/>
          <w:sz w:val="28"/>
          <w:szCs w:val="28"/>
          <w:lang w:eastAsia="zh-CN"/>
        </w:rPr>
        <w:t>CAFF50 Survey</w:t>
      </w:r>
      <w:r w:rsidRPr="009D1268">
        <w:rPr>
          <w:rFonts w:eastAsia="宋体"/>
          <w:color w:val="000000" w:themeColor="text1"/>
          <w:sz w:val="28"/>
          <w:szCs w:val="28"/>
          <w:lang w:eastAsia="zh-CN"/>
        </w:rPr>
        <w:t>）</w:t>
      </w:r>
      <w:r w:rsidRPr="009D1268">
        <w:rPr>
          <w:rFonts w:eastAsia="宋体"/>
          <w:color w:val="000000" w:themeColor="text1"/>
          <w:sz w:val="28"/>
          <w:szCs w:val="28"/>
          <w:lang w:eastAsia="zh-CN"/>
        </w:rPr>
        <w:t xml:space="preserve"> //</w:t>
      </w:r>
      <w:r w:rsidRPr="009D1268">
        <w:rPr>
          <w:rFonts w:eastAsia="宋体"/>
          <w:color w:val="000000" w:themeColor="text1"/>
          <w:sz w:val="28"/>
          <w:szCs w:val="28"/>
          <w:lang w:eastAsia="zh-CN"/>
        </w:rPr>
        <w:t>中国养老金融调查报告（</w:t>
      </w:r>
      <w:r w:rsidRPr="009D1268">
        <w:rPr>
          <w:rFonts w:eastAsia="宋体"/>
          <w:color w:val="000000" w:themeColor="text1"/>
          <w:sz w:val="28"/>
          <w:szCs w:val="28"/>
          <w:lang w:eastAsia="zh-CN"/>
        </w:rPr>
        <w:t>2021</w:t>
      </w:r>
      <w:r w:rsidRPr="009D1268">
        <w:rPr>
          <w:rFonts w:eastAsia="宋体"/>
          <w:color w:val="000000" w:themeColor="text1"/>
          <w:sz w:val="28"/>
          <w:szCs w:val="28"/>
          <w:lang w:eastAsia="zh-CN"/>
        </w:rPr>
        <w:t>）</w:t>
      </w:r>
      <w:r w:rsidRPr="009D1268">
        <w:rPr>
          <w:rFonts w:eastAsia="宋体"/>
          <w:color w:val="000000" w:themeColor="text1"/>
          <w:sz w:val="28"/>
          <w:szCs w:val="28"/>
          <w:lang w:eastAsia="zh-CN"/>
        </w:rPr>
        <w:t xml:space="preserve"> // 2021. - С. 32-33.// </w:t>
      </w:r>
      <w:r w:rsidRPr="009D1268">
        <w:rPr>
          <w:rFonts w:eastAsia="宋体"/>
          <w:color w:val="000000" w:themeColor="text1"/>
          <w:sz w:val="28"/>
          <w:szCs w:val="28"/>
        </w:rPr>
        <w:t xml:space="preserve">URL: </w:t>
      </w:r>
      <w:hyperlink r:id="rId31" w:history="1">
        <w:r w:rsidRPr="009D1268">
          <w:rPr>
            <w:rFonts w:eastAsia="宋体"/>
            <w:color w:val="000000" w:themeColor="text1"/>
            <w:sz w:val="28"/>
            <w:szCs w:val="28"/>
          </w:rPr>
          <w:t>http://f.sinaimg.cn/finance/781ed673/20210922/YangLao.pdf</w:t>
        </w:r>
      </w:hyperlink>
      <w:r w:rsidRPr="009D1268">
        <w:rPr>
          <w:rFonts w:eastAsia="宋体"/>
          <w:color w:val="000000" w:themeColor="text1"/>
          <w:sz w:val="28"/>
          <w:szCs w:val="28"/>
        </w:rPr>
        <w:t xml:space="preserve">   //Китайский финансовый форум по проблемам старения // Обзорный отчет по пенсионному финансированию в Китае (2021)// 2021. - С. 32-33</w:t>
      </w:r>
    </w:p>
    <w:p w14:paraId="13BAF052"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中国宏观经济分析与预测研究报告（总第</w:t>
      </w:r>
      <w:r w:rsidRPr="009D1268">
        <w:rPr>
          <w:rFonts w:eastAsia="宋体"/>
          <w:color w:val="000000" w:themeColor="text1"/>
          <w:sz w:val="28"/>
          <w:szCs w:val="28"/>
        </w:rPr>
        <w:t>100</w:t>
      </w:r>
      <w:r w:rsidRPr="009D1268">
        <w:rPr>
          <w:rFonts w:eastAsia="宋体"/>
          <w:color w:val="000000" w:themeColor="text1"/>
          <w:sz w:val="28"/>
          <w:szCs w:val="28"/>
        </w:rPr>
        <w:t>期）：</w:t>
      </w:r>
      <w:r w:rsidRPr="009D1268">
        <w:rPr>
          <w:rFonts w:eastAsia="宋体"/>
          <w:color w:val="000000" w:themeColor="text1"/>
          <w:sz w:val="28"/>
          <w:szCs w:val="28"/>
        </w:rPr>
        <w:t>2023~2027</w:t>
      </w:r>
      <w:r w:rsidRPr="009D1268">
        <w:rPr>
          <w:rFonts w:eastAsia="宋体"/>
          <w:color w:val="000000" w:themeColor="text1"/>
          <w:sz w:val="28"/>
          <w:szCs w:val="28"/>
        </w:rPr>
        <w:t>中国经济发展展望，重振增长</w:t>
      </w:r>
      <w:r w:rsidRPr="009D1268">
        <w:rPr>
          <w:rFonts w:eastAsia="宋体"/>
          <w:color w:val="000000" w:themeColor="text1"/>
          <w:sz w:val="28"/>
          <w:szCs w:val="28"/>
        </w:rPr>
        <w:t xml:space="preserve"> // </w:t>
      </w:r>
      <w:r w:rsidRPr="009D1268">
        <w:rPr>
          <w:rFonts w:eastAsia="宋体"/>
          <w:color w:val="000000" w:themeColor="text1"/>
          <w:sz w:val="28"/>
          <w:szCs w:val="28"/>
        </w:rPr>
        <w:t>清华大学中国经济思想与实践研究院</w:t>
      </w:r>
      <w:r w:rsidRPr="009D1268">
        <w:rPr>
          <w:rFonts w:eastAsia="宋体"/>
          <w:color w:val="000000" w:themeColor="text1"/>
          <w:sz w:val="28"/>
          <w:szCs w:val="28"/>
        </w:rPr>
        <w:t xml:space="preserve"> // Исследоват</w:t>
      </w:r>
      <w:r w:rsidRPr="009D1268">
        <w:rPr>
          <w:rFonts w:eastAsia="宋体"/>
          <w:color w:val="000000" w:themeColor="text1"/>
          <w:sz w:val="28"/>
          <w:szCs w:val="28"/>
        </w:rPr>
        <w:lastRenderedPageBreak/>
        <w:t>ельский отчет по макроэкономическому анализу и прогнозу Китая (общий № 100): перспективы экономического развития Китая на 2023~2027 годы, оживление роста // Институт китайской экономической мысли и практики Университета Цинхуа// URL: https://www.vzkoo.com/document/202301051efd5c98543c62f2a3aeb5e8.html (дата обращения: 23.02.2023).//</w:t>
      </w:r>
    </w:p>
    <w:p w14:paraId="05A239DB"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人力资源和社会保障部、财政部印发《关于建立城乡居民基本养老保险待遇确定和基础养老金正常调整机制的指导意见》</w:t>
      </w:r>
      <w:r w:rsidRPr="009D1268">
        <w:rPr>
          <w:color w:val="000000" w:themeColor="text1"/>
          <w:sz w:val="28"/>
          <w:szCs w:val="28"/>
        </w:rPr>
        <w:t xml:space="preserve"> // </w:t>
      </w:r>
      <w:r w:rsidRPr="009D1268">
        <w:rPr>
          <w:rFonts w:eastAsia="宋体"/>
          <w:color w:val="000000" w:themeColor="text1"/>
          <w:sz w:val="28"/>
          <w:szCs w:val="28"/>
        </w:rPr>
        <w:t>新华社</w:t>
      </w:r>
      <w:r w:rsidRPr="009D1268">
        <w:rPr>
          <w:color w:val="000000" w:themeColor="text1"/>
          <w:sz w:val="28"/>
          <w:szCs w:val="28"/>
        </w:rPr>
        <w:t xml:space="preserve"> URL: http://www.gov.cn/xinwen/2018-03/29/content_5278266.htm//Министерство людских ресурсов и социального обеспечения и Министерство финансов издали "Руководящие мнения о создании механизма определения режима базового пенсионного страхования и нормальной корректировки базовой пенсии для городских и сельских жителей" // Синьхуа URL: </w:t>
      </w:r>
      <w:hyperlink r:id="rId32" w:history="1">
        <w:r w:rsidRPr="009D1268">
          <w:rPr>
            <w:rStyle w:val="af3"/>
            <w:color w:val="000000" w:themeColor="text1"/>
            <w:sz w:val="28"/>
            <w:szCs w:val="28"/>
            <w:u w:val="none"/>
          </w:rPr>
          <w:t>http://www.gov.cn/xinwen/2018-03/29/content_5278266.htm</w:t>
        </w:r>
      </w:hyperlink>
      <w:r w:rsidRPr="009D1268">
        <w:rPr>
          <w:color w:val="000000" w:themeColor="text1"/>
          <w:sz w:val="28"/>
          <w:szCs w:val="28"/>
        </w:rPr>
        <w:t>.</w:t>
      </w:r>
    </w:p>
    <w:p w14:paraId="3B9245A6"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全国城乡居民养老保险参保人数突破</w:t>
      </w:r>
      <w:r w:rsidRPr="009D1268">
        <w:rPr>
          <w:rFonts w:eastAsia="宋体"/>
          <w:color w:val="000000" w:themeColor="text1"/>
          <w:sz w:val="28"/>
          <w:szCs w:val="28"/>
        </w:rPr>
        <w:t>5.2</w:t>
      </w:r>
      <w:r w:rsidRPr="009D1268">
        <w:rPr>
          <w:rFonts w:eastAsia="宋体"/>
          <w:color w:val="000000" w:themeColor="text1"/>
          <w:sz w:val="28"/>
          <w:szCs w:val="28"/>
        </w:rPr>
        <w:t>亿人</w:t>
      </w:r>
      <w:r w:rsidRPr="009D1268">
        <w:rPr>
          <w:rFonts w:eastAsia="宋体"/>
          <w:color w:val="000000" w:themeColor="text1"/>
          <w:sz w:val="28"/>
          <w:szCs w:val="28"/>
        </w:rPr>
        <w:t xml:space="preserve"> // </w:t>
      </w:r>
      <w:r w:rsidRPr="009D1268">
        <w:rPr>
          <w:rFonts w:eastAsia="宋体"/>
          <w:color w:val="000000" w:themeColor="text1"/>
          <w:sz w:val="28"/>
          <w:szCs w:val="28"/>
        </w:rPr>
        <w:t>新华社</w:t>
      </w:r>
      <w:r w:rsidRPr="009D1268">
        <w:rPr>
          <w:rFonts w:eastAsia="宋体"/>
          <w:color w:val="000000" w:themeColor="text1"/>
          <w:sz w:val="28"/>
          <w:szCs w:val="28"/>
        </w:rPr>
        <w:t xml:space="preserve"> URL: http://www.gov.cn/xinwen/2019-02/27/content_5368918.htm (дата обращения: 23.03.2023).// Число городских и сельских жителей, застрахованных по пенсионному страхованию, превышает 520 миллионов по всей стране // Синьхуа URL: http://www.gov.cn/xinwen/2019-02/27/content_5368918.htm (дата обращения: 23.03.2023).</w:t>
      </w:r>
    </w:p>
    <w:p w14:paraId="7586C8E5"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lang w:eastAsia="zh-CN"/>
        </w:rPr>
        <w:t>刘燕生，《社会保障的起源、发展和道路选择》，北京，法律出版社，</w:t>
      </w:r>
      <w:r w:rsidRPr="009D1268">
        <w:rPr>
          <w:rFonts w:eastAsia="宋体"/>
          <w:color w:val="000000" w:themeColor="text1"/>
          <w:sz w:val="28"/>
          <w:szCs w:val="28"/>
          <w:lang w:eastAsia="zh-CN"/>
        </w:rPr>
        <w:t>2001</w:t>
      </w:r>
      <w:r w:rsidRPr="009D1268">
        <w:rPr>
          <w:rFonts w:eastAsia="宋体"/>
          <w:color w:val="000000" w:themeColor="text1"/>
          <w:sz w:val="28"/>
          <w:szCs w:val="28"/>
          <w:lang w:eastAsia="zh-CN"/>
        </w:rPr>
        <w:t>。</w:t>
      </w:r>
      <w:r w:rsidRPr="009D1268">
        <w:rPr>
          <w:rFonts w:eastAsia="宋体"/>
          <w:color w:val="000000" w:themeColor="text1"/>
          <w:sz w:val="28"/>
          <w:szCs w:val="28"/>
        </w:rPr>
        <w:t>P. 37//Лю Яньшэн, Происхождение, развитие и выбор пути социального обеспечения, Пекин, Юридическая пресса, 2001. стр. 37</w:t>
      </w:r>
    </w:p>
    <w:p w14:paraId="4ED5DFFE"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国务院关于印发</w:t>
      </w:r>
      <w:r w:rsidRPr="009D1268">
        <w:rPr>
          <w:color w:val="000000" w:themeColor="text1"/>
          <w:sz w:val="28"/>
          <w:szCs w:val="28"/>
        </w:rPr>
        <w:t>“</w:t>
      </w:r>
      <w:r w:rsidRPr="009D1268">
        <w:rPr>
          <w:rFonts w:eastAsia="宋体"/>
          <w:color w:val="000000" w:themeColor="text1"/>
          <w:sz w:val="28"/>
          <w:szCs w:val="28"/>
        </w:rPr>
        <w:t>十三五</w:t>
      </w:r>
      <w:r w:rsidRPr="009D1268">
        <w:rPr>
          <w:color w:val="000000" w:themeColor="text1"/>
          <w:sz w:val="28"/>
          <w:szCs w:val="28"/>
        </w:rPr>
        <w:t>”</w:t>
      </w:r>
      <w:r w:rsidRPr="009D1268">
        <w:rPr>
          <w:rFonts w:eastAsia="宋体"/>
          <w:color w:val="000000" w:themeColor="text1"/>
          <w:sz w:val="28"/>
          <w:szCs w:val="28"/>
        </w:rPr>
        <w:t>国家老龄事业发展和</w:t>
      </w:r>
      <w:r w:rsidRPr="009D1268">
        <w:rPr>
          <w:color w:val="000000" w:themeColor="text1"/>
          <w:sz w:val="28"/>
          <w:szCs w:val="28"/>
        </w:rPr>
        <w:t xml:space="preserve"> </w:t>
      </w:r>
      <w:r w:rsidRPr="009D1268">
        <w:rPr>
          <w:rFonts w:eastAsia="宋体"/>
          <w:color w:val="000000" w:themeColor="text1"/>
          <w:sz w:val="28"/>
          <w:szCs w:val="28"/>
        </w:rPr>
        <w:t>养老体系建设规划的通知</w:t>
      </w:r>
      <w:r w:rsidRPr="009D1268">
        <w:rPr>
          <w:color w:val="000000" w:themeColor="text1"/>
          <w:sz w:val="28"/>
          <w:szCs w:val="28"/>
        </w:rPr>
        <w:t xml:space="preserve"> </w:t>
      </w:r>
      <w:r w:rsidRPr="009D1268">
        <w:rPr>
          <w:rFonts w:eastAsia="宋体"/>
          <w:color w:val="000000" w:themeColor="text1"/>
          <w:sz w:val="28"/>
          <w:szCs w:val="28"/>
        </w:rPr>
        <w:t>国发〔</w:t>
      </w:r>
      <w:r w:rsidRPr="009D1268">
        <w:rPr>
          <w:color w:val="000000" w:themeColor="text1"/>
          <w:sz w:val="28"/>
          <w:szCs w:val="28"/>
        </w:rPr>
        <w:t>2017</w:t>
      </w:r>
      <w:r w:rsidRPr="009D1268">
        <w:rPr>
          <w:rFonts w:eastAsia="宋体"/>
          <w:color w:val="000000" w:themeColor="text1"/>
          <w:sz w:val="28"/>
          <w:szCs w:val="28"/>
        </w:rPr>
        <w:t>〕</w:t>
      </w:r>
      <w:r w:rsidRPr="009D1268">
        <w:rPr>
          <w:color w:val="000000" w:themeColor="text1"/>
          <w:sz w:val="28"/>
          <w:szCs w:val="28"/>
        </w:rPr>
        <w:t>13</w:t>
      </w:r>
      <w:r w:rsidRPr="009D1268">
        <w:rPr>
          <w:rFonts w:eastAsia="宋体"/>
          <w:color w:val="000000" w:themeColor="text1"/>
          <w:sz w:val="28"/>
          <w:szCs w:val="28"/>
        </w:rPr>
        <w:t>号</w:t>
      </w:r>
      <w:r w:rsidRPr="009D1268">
        <w:rPr>
          <w:color w:val="000000" w:themeColor="text1"/>
          <w:sz w:val="28"/>
          <w:szCs w:val="28"/>
        </w:rPr>
        <w:t xml:space="preserve"> // </w:t>
      </w:r>
      <w:r w:rsidRPr="009D1268">
        <w:rPr>
          <w:rFonts w:eastAsia="宋体"/>
          <w:color w:val="000000" w:themeColor="text1"/>
          <w:sz w:val="28"/>
          <w:szCs w:val="28"/>
        </w:rPr>
        <w:t>索</w:t>
      </w:r>
      <w:r w:rsidRPr="009D1268">
        <w:rPr>
          <w:color w:val="000000" w:themeColor="text1"/>
          <w:sz w:val="28"/>
          <w:szCs w:val="28"/>
        </w:rPr>
        <w:t xml:space="preserve"> </w:t>
      </w:r>
      <w:r w:rsidRPr="009D1268">
        <w:rPr>
          <w:rFonts w:eastAsia="宋体"/>
          <w:color w:val="000000" w:themeColor="text1"/>
          <w:sz w:val="28"/>
          <w:szCs w:val="28"/>
        </w:rPr>
        <w:t>引</w:t>
      </w:r>
      <w:r w:rsidRPr="009D1268">
        <w:rPr>
          <w:color w:val="000000" w:themeColor="text1"/>
          <w:sz w:val="28"/>
          <w:szCs w:val="28"/>
        </w:rPr>
        <w:t xml:space="preserve"> </w:t>
      </w:r>
      <w:r w:rsidRPr="009D1268">
        <w:rPr>
          <w:rFonts w:eastAsia="宋体"/>
          <w:color w:val="000000" w:themeColor="text1"/>
          <w:sz w:val="28"/>
          <w:szCs w:val="28"/>
        </w:rPr>
        <w:t>号：</w:t>
      </w:r>
      <w:r w:rsidRPr="009D1268">
        <w:rPr>
          <w:color w:val="000000" w:themeColor="text1"/>
          <w:sz w:val="28"/>
          <w:szCs w:val="28"/>
        </w:rPr>
        <w:t xml:space="preserve">000014349/2017-00044 // </w:t>
      </w:r>
      <w:r w:rsidRPr="009D1268">
        <w:rPr>
          <w:rFonts w:eastAsia="宋体"/>
          <w:color w:val="000000" w:themeColor="text1"/>
          <w:sz w:val="28"/>
          <w:szCs w:val="28"/>
        </w:rPr>
        <w:t>国务院</w:t>
      </w:r>
      <w:r w:rsidRPr="009D1268">
        <w:rPr>
          <w:color w:val="000000" w:themeColor="text1"/>
          <w:sz w:val="28"/>
          <w:szCs w:val="28"/>
        </w:rPr>
        <w:t xml:space="preserve"> // </w:t>
      </w:r>
      <w:r w:rsidRPr="009D1268">
        <w:rPr>
          <w:rFonts w:eastAsia="宋体"/>
          <w:color w:val="000000" w:themeColor="text1"/>
          <w:sz w:val="28"/>
          <w:szCs w:val="28"/>
        </w:rPr>
        <w:t>发布日期：</w:t>
      </w:r>
      <w:r w:rsidRPr="009D1268">
        <w:rPr>
          <w:color w:val="000000" w:themeColor="text1"/>
          <w:sz w:val="28"/>
          <w:szCs w:val="28"/>
        </w:rPr>
        <w:t>2017</w:t>
      </w:r>
      <w:r w:rsidRPr="009D1268">
        <w:rPr>
          <w:rFonts w:eastAsia="宋体"/>
          <w:color w:val="000000" w:themeColor="text1"/>
          <w:sz w:val="28"/>
          <w:szCs w:val="28"/>
        </w:rPr>
        <w:t>年</w:t>
      </w:r>
      <w:r w:rsidRPr="009D1268">
        <w:rPr>
          <w:color w:val="000000" w:themeColor="text1"/>
          <w:sz w:val="28"/>
          <w:szCs w:val="28"/>
        </w:rPr>
        <w:t>03</w:t>
      </w:r>
      <w:r w:rsidRPr="009D1268">
        <w:rPr>
          <w:rFonts w:eastAsia="宋体"/>
          <w:color w:val="000000" w:themeColor="text1"/>
          <w:sz w:val="28"/>
          <w:szCs w:val="28"/>
        </w:rPr>
        <w:t>月</w:t>
      </w:r>
      <w:r w:rsidRPr="009D1268">
        <w:rPr>
          <w:color w:val="000000" w:themeColor="text1"/>
          <w:sz w:val="28"/>
          <w:szCs w:val="28"/>
        </w:rPr>
        <w:t>06</w:t>
      </w:r>
      <w:r w:rsidRPr="009D1268">
        <w:rPr>
          <w:rFonts w:eastAsia="宋体"/>
          <w:color w:val="000000" w:themeColor="text1"/>
          <w:sz w:val="28"/>
          <w:szCs w:val="28"/>
        </w:rPr>
        <w:t>日</w:t>
      </w:r>
      <w:r w:rsidRPr="009D1268">
        <w:rPr>
          <w:color w:val="000000" w:themeColor="text1"/>
          <w:sz w:val="28"/>
          <w:szCs w:val="28"/>
        </w:rPr>
        <w:t xml:space="preserve"> URL: http://www.gov.cn/zhengce/content/2017-03/06/content_5173930.htm (дата обращения: 23.02.2023). // Уведомление Государственного совета об издании "13-го пятилетнего плана" по развитию национального старения и строительству системы старения [2017] № 13 // Индекс № 000014349/2017-00044 // Государственный совет // Дата выпуска: 06/03/2017 URL:</w:t>
      </w:r>
      <w:r w:rsidRPr="009D1268">
        <w:rPr>
          <w:color w:val="000000" w:themeColor="text1"/>
          <w:sz w:val="28"/>
          <w:szCs w:val="28"/>
        </w:rPr>
        <w:lastRenderedPageBreak/>
        <w:t xml:space="preserve"> http://www. gov.cn/zhengce/content/2017-03/06/content_5173930.htm (дата обращения: 23.02.2023).</w:t>
      </w:r>
    </w:p>
    <w:p w14:paraId="7DFEF534"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国务院关于发布改革劳动制度四个规定的通知</w:t>
      </w:r>
      <w:r w:rsidRPr="009D1268">
        <w:rPr>
          <w:rFonts w:eastAsia="宋体"/>
          <w:color w:val="000000" w:themeColor="text1"/>
          <w:sz w:val="28"/>
          <w:szCs w:val="28"/>
        </w:rPr>
        <w:t>/</w:t>
      </w:r>
      <w:r w:rsidRPr="009D1268">
        <w:rPr>
          <w:rFonts w:eastAsia="宋体"/>
          <w:color w:val="000000" w:themeColor="text1"/>
          <w:sz w:val="28"/>
          <w:szCs w:val="28"/>
        </w:rPr>
        <w:t>国发〔</w:t>
      </w:r>
      <w:r w:rsidRPr="009D1268">
        <w:rPr>
          <w:rFonts w:eastAsia="宋体"/>
          <w:color w:val="000000" w:themeColor="text1"/>
          <w:sz w:val="28"/>
          <w:szCs w:val="28"/>
        </w:rPr>
        <w:t>1986</w:t>
      </w:r>
      <w:r w:rsidRPr="009D1268">
        <w:rPr>
          <w:rFonts w:eastAsia="宋体"/>
          <w:color w:val="000000" w:themeColor="text1"/>
          <w:sz w:val="28"/>
          <w:szCs w:val="28"/>
        </w:rPr>
        <w:t>〕</w:t>
      </w:r>
      <w:r w:rsidRPr="009D1268">
        <w:rPr>
          <w:rFonts w:eastAsia="宋体"/>
          <w:color w:val="000000" w:themeColor="text1"/>
          <w:sz w:val="28"/>
          <w:szCs w:val="28"/>
        </w:rPr>
        <w:t>77</w:t>
      </w:r>
      <w:r w:rsidRPr="009D1268">
        <w:rPr>
          <w:rFonts w:eastAsia="宋体"/>
          <w:color w:val="000000" w:themeColor="text1"/>
          <w:sz w:val="28"/>
          <w:szCs w:val="28"/>
        </w:rPr>
        <w:t>号</w:t>
      </w:r>
      <w:r w:rsidRPr="009D1268">
        <w:rPr>
          <w:rFonts w:eastAsia="宋体"/>
          <w:color w:val="000000" w:themeColor="text1"/>
          <w:sz w:val="28"/>
          <w:szCs w:val="28"/>
        </w:rPr>
        <w:t>/</w:t>
      </w:r>
      <w:hyperlink r:id="rId33" w:history="1">
        <w:r w:rsidRPr="009D1268">
          <w:rPr>
            <w:rStyle w:val="af3"/>
            <w:rFonts w:eastAsia="宋体"/>
            <w:color w:val="000000" w:themeColor="text1"/>
            <w:sz w:val="28"/>
            <w:szCs w:val="28"/>
            <w:u w:val="none"/>
          </w:rPr>
          <w:t>http://www.gov.cn/zhengce/content/2012-09/21/content_7444.htm</w:t>
        </w:r>
      </w:hyperlink>
      <w:r w:rsidRPr="009D1268">
        <w:rPr>
          <w:rFonts w:eastAsia="宋体"/>
          <w:color w:val="000000" w:themeColor="text1"/>
          <w:sz w:val="28"/>
          <w:szCs w:val="28"/>
        </w:rPr>
        <w:t xml:space="preserve"> / Циркуляр Государственного совета об издании четырех положений о реформировании системы труда /  [1986] № 77</w:t>
      </w:r>
    </w:p>
    <w:p w14:paraId="3911B53E"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国务院关于完善企业职工基本养老保险制度的决定（国发〔</w:t>
      </w:r>
      <w:r w:rsidRPr="009D1268">
        <w:rPr>
          <w:rFonts w:eastAsia="宋体"/>
          <w:color w:val="000000" w:themeColor="text1"/>
          <w:sz w:val="28"/>
          <w:szCs w:val="28"/>
        </w:rPr>
        <w:t>2005</w:t>
      </w:r>
      <w:r w:rsidRPr="009D1268">
        <w:rPr>
          <w:rFonts w:eastAsia="宋体"/>
          <w:color w:val="000000" w:themeColor="text1"/>
          <w:sz w:val="28"/>
          <w:szCs w:val="28"/>
        </w:rPr>
        <w:t>〕</w:t>
      </w:r>
      <w:r w:rsidRPr="009D1268">
        <w:rPr>
          <w:rFonts w:eastAsia="宋体"/>
          <w:color w:val="000000" w:themeColor="text1"/>
          <w:sz w:val="28"/>
          <w:szCs w:val="28"/>
        </w:rPr>
        <w:t>38</w:t>
      </w:r>
      <w:r w:rsidRPr="009D1268">
        <w:rPr>
          <w:rFonts w:eastAsia="宋体"/>
          <w:color w:val="000000" w:themeColor="text1"/>
          <w:sz w:val="28"/>
          <w:szCs w:val="28"/>
        </w:rPr>
        <w:t>号）</w:t>
      </w:r>
      <w:r w:rsidR="00F70387">
        <w:rPr>
          <w:rFonts w:eastAsia="宋体" w:hint="eastAsia"/>
          <w:color w:val="000000" w:themeColor="text1"/>
          <w:sz w:val="28"/>
          <w:szCs w:val="28"/>
          <w:lang w:eastAsia="zh-CN"/>
        </w:rPr>
        <w:t>/</w:t>
      </w:r>
      <w:r w:rsidR="00F70387">
        <w:rPr>
          <w:rFonts w:eastAsia="宋体"/>
          <w:color w:val="000000" w:themeColor="text1"/>
          <w:sz w:val="28"/>
          <w:szCs w:val="28"/>
          <w:lang w:eastAsia="zh-CN"/>
        </w:rPr>
        <w:t xml:space="preserve">/ </w:t>
      </w:r>
      <w:r w:rsidR="00F70387" w:rsidRPr="009D1268">
        <w:rPr>
          <w:color w:val="000000" w:themeColor="text1"/>
          <w:sz w:val="28"/>
          <w:szCs w:val="28"/>
        </w:rPr>
        <w:t>URL:</w:t>
      </w:r>
      <w:r w:rsidRPr="009D1268">
        <w:rPr>
          <w:rFonts w:eastAsia="宋体"/>
          <w:color w:val="000000" w:themeColor="text1"/>
          <w:sz w:val="28"/>
          <w:szCs w:val="28"/>
        </w:rPr>
        <w:t>http://www.gov.cn/zhuanti/2015-06/13/content_2878967.htm//Постановление Государственного совета о совершенствовании системы базового пенсионного страхования работников предприятий ([2005] № 38)</w:t>
      </w:r>
    </w:p>
    <w:p w14:paraId="7762CDFB"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国家劳动总局、全国总工会关于整顿与加强劳动保险工作的通知</w:t>
      </w:r>
      <w:r w:rsidRPr="009D1268">
        <w:rPr>
          <w:color w:val="000000" w:themeColor="text1"/>
          <w:sz w:val="28"/>
          <w:szCs w:val="28"/>
        </w:rPr>
        <w:t xml:space="preserve">// </w:t>
      </w:r>
      <w:r w:rsidRPr="00CE4E28">
        <w:rPr>
          <w:color w:val="000000" w:themeColor="text1"/>
          <w:sz w:val="28"/>
          <w:szCs w:val="28"/>
        </w:rPr>
        <w:t>URL:</w:t>
      </w:r>
      <w:r w:rsidRPr="009D1268">
        <w:rPr>
          <w:color w:val="000000" w:themeColor="text1"/>
          <w:sz w:val="28"/>
          <w:szCs w:val="28"/>
        </w:rPr>
        <w:t>http://www.reformdata.org/1980/0314/19911.shtml //Циркуляр Главного государственного управления труда и Национальной федерации профсоюзов об исправлении и усилении работы по страхованию труда</w:t>
      </w:r>
    </w:p>
    <w:p w14:paraId="24851ACF"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lang w:eastAsia="zh-CN"/>
        </w:rPr>
        <w:t>杨继生，邹建文</w:t>
      </w:r>
      <w:r w:rsidRPr="009D1268">
        <w:rPr>
          <w:color w:val="000000" w:themeColor="text1"/>
          <w:sz w:val="28"/>
          <w:szCs w:val="28"/>
          <w:lang w:eastAsia="zh-CN"/>
        </w:rPr>
        <w:t>.</w:t>
      </w:r>
      <w:r w:rsidRPr="009D1268">
        <w:rPr>
          <w:rFonts w:eastAsia="宋体"/>
          <w:color w:val="000000" w:themeColor="text1"/>
          <w:sz w:val="28"/>
          <w:szCs w:val="28"/>
          <w:lang w:eastAsia="zh-CN"/>
        </w:rPr>
        <w:t>人口老龄化、老年人消费及其结构异质性</w:t>
      </w:r>
      <w:r w:rsidRPr="009D1268">
        <w:rPr>
          <w:color w:val="000000" w:themeColor="text1"/>
          <w:sz w:val="28"/>
          <w:szCs w:val="28"/>
          <w:lang w:eastAsia="zh-CN"/>
        </w:rPr>
        <w:t>——</w:t>
      </w:r>
      <w:r w:rsidRPr="009D1268">
        <w:rPr>
          <w:rFonts w:eastAsia="宋体"/>
          <w:color w:val="000000" w:themeColor="text1"/>
          <w:sz w:val="28"/>
          <w:szCs w:val="28"/>
          <w:lang w:eastAsia="zh-CN"/>
        </w:rPr>
        <w:t>基于时变消费效用的分析</w:t>
      </w:r>
      <w:r w:rsidRPr="009D1268">
        <w:rPr>
          <w:color w:val="000000" w:themeColor="text1"/>
          <w:sz w:val="28"/>
          <w:szCs w:val="28"/>
          <w:lang w:eastAsia="zh-CN"/>
        </w:rPr>
        <w:t>[J].</w:t>
      </w:r>
      <w:r w:rsidRPr="009D1268">
        <w:rPr>
          <w:rFonts w:eastAsia="宋体"/>
          <w:color w:val="000000" w:themeColor="text1"/>
          <w:sz w:val="28"/>
          <w:szCs w:val="28"/>
          <w:lang w:eastAsia="zh-CN"/>
        </w:rPr>
        <w:t>经济学动态，</w:t>
      </w:r>
      <w:r w:rsidRPr="009D1268">
        <w:rPr>
          <w:color w:val="000000" w:themeColor="text1"/>
          <w:sz w:val="28"/>
          <w:szCs w:val="28"/>
          <w:lang w:eastAsia="zh-CN"/>
        </w:rPr>
        <w:t>2021</w:t>
      </w:r>
      <w:r w:rsidRPr="009D1268">
        <w:rPr>
          <w:rFonts w:eastAsia="宋体"/>
          <w:color w:val="000000" w:themeColor="text1"/>
          <w:sz w:val="28"/>
          <w:szCs w:val="28"/>
          <w:lang w:eastAsia="zh-CN"/>
        </w:rPr>
        <w:t>，</w:t>
      </w:r>
      <w:r w:rsidRPr="009D1268">
        <w:rPr>
          <w:color w:val="000000" w:themeColor="text1"/>
          <w:sz w:val="28"/>
          <w:szCs w:val="28"/>
          <w:lang w:eastAsia="zh-CN"/>
        </w:rPr>
        <w:t>62</w:t>
      </w:r>
      <w:r w:rsidRPr="009D1268">
        <w:rPr>
          <w:rFonts w:eastAsia="宋体"/>
          <w:color w:val="000000" w:themeColor="text1"/>
          <w:sz w:val="28"/>
          <w:szCs w:val="28"/>
          <w:lang w:eastAsia="zh-CN"/>
        </w:rPr>
        <w:t>（</w:t>
      </w:r>
      <w:r w:rsidRPr="009D1268">
        <w:rPr>
          <w:color w:val="000000" w:themeColor="text1"/>
          <w:sz w:val="28"/>
          <w:szCs w:val="28"/>
          <w:lang w:eastAsia="zh-CN"/>
        </w:rPr>
        <w:t>11</w:t>
      </w:r>
      <w:r w:rsidRPr="009D1268">
        <w:rPr>
          <w:rFonts w:eastAsia="宋体"/>
          <w:color w:val="000000" w:themeColor="text1"/>
          <w:sz w:val="28"/>
          <w:szCs w:val="28"/>
          <w:lang w:eastAsia="zh-CN"/>
        </w:rPr>
        <w:t>）：</w:t>
      </w:r>
      <w:r w:rsidRPr="009D1268">
        <w:rPr>
          <w:color w:val="000000" w:themeColor="text1"/>
          <w:sz w:val="28"/>
          <w:szCs w:val="28"/>
          <w:lang w:eastAsia="zh-CN"/>
        </w:rPr>
        <w:t xml:space="preserve">91-110.//Ян Цзишэн, Цзоу Цзяньвэнь. </w:t>
      </w:r>
      <w:r w:rsidRPr="009D1268">
        <w:rPr>
          <w:color w:val="000000" w:themeColor="text1"/>
          <w:sz w:val="28"/>
          <w:szCs w:val="28"/>
        </w:rPr>
        <w:t>Старение населения, потребление пожилых людей и их структурная неоднородность - анализ на основе изменяющейся во времени полезности потребления[J]. Динамика экономики, 2021, 62(11): 91-110.</w:t>
      </w:r>
    </w:p>
    <w:p w14:paraId="21623E29" w14:textId="77777777" w:rsidR="009D1268" w:rsidRPr="009D1268" w:rsidRDefault="009D1268" w:rsidP="00F70387">
      <w:pPr>
        <w:pStyle w:val="a5"/>
        <w:widowControl w:val="0"/>
        <w:numPr>
          <w:ilvl w:val="0"/>
          <w:numId w:val="12"/>
        </w:numPr>
        <w:wordWrap w:val="0"/>
        <w:snapToGrid w:val="0"/>
        <w:spacing w:line="360" w:lineRule="auto"/>
        <w:ind w:left="0" w:firstLine="0"/>
        <w:jc w:val="both"/>
        <w:rPr>
          <w:rFonts w:eastAsia="宋体"/>
          <w:color w:val="000000" w:themeColor="text1"/>
          <w:sz w:val="28"/>
          <w:szCs w:val="28"/>
        </w:rPr>
      </w:pPr>
      <w:r w:rsidRPr="009D1268">
        <w:rPr>
          <w:rFonts w:eastAsia="宋体"/>
          <w:color w:val="000000" w:themeColor="text1"/>
          <w:sz w:val="28"/>
          <w:szCs w:val="28"/>
        </w:rPr>
        <w:t>货物进出口分国别（地区）统计</w:t>
      </w:r>
      <w:r w:rsidRPr="009D1268">
        <w:rPr>
          <w:rFonts w:eastAsia="宋体"/>
          <w:color w:val="000000" w:themeColor="text1"/>
          <w:sz w:val="28"/>
          <w:szCs w:val="28"/>
        </w:rPr>
        <w:t xml:space="preserve"> // </w:t>
      </w:r>
      <w:r w:rsidRPr="009D1268">
        <w:rPr>
          <w:rFonts w:eastAsia="宋体"/>
          <w:color w:val="000000" w:themeColor="text1"/>
          <w:sz w:val="28"/>
          <w:szCs w:val="28"/>
        </w:rPr>
        <w:t>商务部商务数据中心</w:t>
      </w:r>
      <w:r w:rsidRPr="009D1268">
        <w:rPr>
          <w:rFonts w:eastAsia="宋体"/>
          <w:color w:val="000000" w:themeColor="text1"/>
          <w:sz w:val="28"/>
          <w:szCs w:val="28"/>
        </w:rPr>
        <w:t xml:space="preserve"> URL: http://data.mofcom.gov.cn/hwmy/imexCountry.shtml (дата обращения: 23.02.2023). // Импорт и экспорт товаров по странам (регионам) // Центр деловых данных Министерства торговли URL: http://data.mofcom.gov.cn/hwmy/imexCountry.shtml (дата обращения: 23.02.2023).</w:t>
      </w:r>
    </w:p>
    <w:p w14:paraId="50F75EE5" w14:textId="77777777" w:rsidR="00CD7305" w:rsidRPr="009D1268" w:rsidRDefault="00CD7305" w:rsidP="00F70387">
      <w:pPr>
        <w:widowControl w:val="0"/>
        <w:suppressAutoHyphens/>
        <w:wordWrap w:val="0"/>
        <w:snapToGrid w:val="0"/>
        <w:spacing w:after="0" w:line="360" w:lineRule="auto"/>
        <w:ind w:firstLineChars="300" w:firstLine="840"/>
        <w:jc w:val="both"/>
        <w:rPr>
          <w:rFonts w:ascii="Times New Roman" w:eastAsia="等线" w:hAnsi="Times New Roman" w:cs="Times New Roman"/>
          <w:color w:val="000000" w:themeColor="text1"/>
          <w:kern w:val="2"/>
          <w:sz w:val="28"/>
          <w:szCs w:val="28"/>
        </w:rPr>
      </w:pPr>
    </w:p>
    <w:sectPr w:rsidR="00CD7305" w:rsidRPr="009D1268" w:rsidSect="00D938D7">
      <w:footerReference w:type="default" r:id="rId34"/>
      <w:pgSz w:w="11906" w:h="16838" w:code="9"/>
      <w:pgMar w:top="1134" w:right="851" w:bottom="1134" w:left="170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2504" w14:textId="77777777" w:rsidR="00855E55" w:rsidRDefault="00855E55" w:rsidP="0085575A">
      <w:pPr>
        <w:spacing w:after="0" w:line="240" w:lineRule="auto"/>
      </w:pPr>
      <w:r>
        <w:separator/>
      </w:r>
    </w:p>
  </w:endnote>
  <w:endnote w:type="continuationSeparator" w:id="0">
    <w:p w14:paraId="0545B6A4" w14:textId="77777777" w:rsidR="00855E55" w:rsidRDefault="00855E55" w:rsidP="0085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ешьуы">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98073"/>
      <w:docPartObj>
        <w:docPartGallery w:val="Page Numbers (Bottom of Page)"/>
        <w:docPartUnique/>
      </w:docPartObj>
    </w:sdtPr>
    <w:sdtEndPr>
      <w:rPr>
        <w:color w:val="000000" w:themeColor="text1"/>
      </w:rPr>
    </w:sdtEndPr>
    <w:sdtContent>
      <w:p w14:paraId="107A1CE0" w14:textId="77777777" w:rsidR="00E33F26" w:rsidRPr="00E33F26" w:rsidRDefault="0096765D">
        <w:pPr>
          <w:pStyle w:val="aa"/>
          <w:jc w:val="center"/>
          <w:rPr>
            <w:color w:val="000000" w:themeColor="text1"/>
          </w:rPr>
        </w:pPr>
        <w:r w:rsidRPr="00E33F26">
          <w:rPr>
            <w:rFonts w:ascii="Times New Roman" w:hAnsi="Times New Roman" w:cs="Times New Roman"/>
            <w:color w:val="000000" w:themeColor="text1"/>
            <w:sz w:val="24"/>
            <w:szCs w:val="24"/>
          </w:rPr>
          <w:fldChar w:fldCharType="begin"/>
        </w:r>
        <w:r w:rsidR="00E33F26" w:rsidRPr="00E33F26">
          <w:rPr>
            <w:rFonts w:ascii="Times New Roman" w:hAnsi="Times New Roman" w:cs="Times New Roman"/>
            <w:color w:val="000000" w:themeColor="text1"/>
            <w:sz w:val="24"/>
            <w:szCs w:val="24"/>
          </w:rPr>
          <w:instrText>PAGE   \* MERGEFORMAT</w:instrText>
        </w:r>
        <w:r w:rsidRPr="00E33F26">
          <w:rPr>
            <w:rFonts w:ascii="Times New Roman" w:hAnsi="Times New Roman" w:cs="Times New Roman"/>
            <w:color w:val="000000" w:themeColor="text1"/>
            <w:sz w:val="24"/>
            <w:szCs w:val="24"/>
          </w:rPr>
          <w:fldChar w:fldCharType="separate"/>
        </w:r>
        <w:r w:rsidR="007E5C72" w:rsidRPr="007E5C72">
          <w:rPr>
            <w:rFonts w:ascii="Times New Roman" w:hAnsi="Times New Roman" w:cs="Times New Roman"/>
            <w:noProof/>
            <w:color w:val="000000" w:themeColor="text1"/>
            <w:sz w:val="24"/>
            <w:szCs w:val="24"/>
            <w:lang w:val="zh-CN"/>
          </w:rPr>
          <w:t>106</w:t>
        </w:r>
        <w:r w:rsidRPr="00E33F26">
          <w:rPr>
            <w:rFonts w:ascii="Times New Roman" w:hAnsi="Times New Roman" w:cs="Times New Roman"/>
            <w:color w:val="000000" w:themeColor="text1"/>
            <w:sz w:val="24"/>
            <w:szCs w:val="24"/>
          </w:rPr>
          <w:fldChar w:fldCharType="end"/>
        </w:r>
      </w:p>
    </w:sdtContent>
  </w:sdt>
  <w:p w14:paraId="37B2659D" w14:textId="77777777" w:rsidR="00E33F26" w:rsidRDefault="00E33F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AD8F" w14:textId="77777777" w:rsidR="00855E55" w:rsidRDefault="00855E55" w:rsidP="0085575A">
      <w:pPr>
        <w:spacing w:after="0" w:line="240" w:lineRule="auto"/>
      </w:pPr>
      <w:r>
        <w:separator/>
      </w:r>
    </w:p>
  </w:footnote>
  <w:footnote w:type="continuationSeparator" w:id="0">
    <w:p w14:paraId="0A465391" w14:textId="77777777" w:rsidR="00855E55" w:rsidRDefault="00855E55" w:rsidP="0085575A">
      <w:pPr>
        <w:spacing w:after="0" w:line="240" w:lineRule="auto"/>
      </w:pPr>
      <w:r>
        <w:continuationSeparator/>
      </w:r>
    </w:p>
  </w:footnote>
  <w:footnote w:id="1">
    <w:p w14:paraId="21CAC17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刘燕生，《社会保障的起源、发展和道路选择》，北京，法律出版社，</w:t>
      </w:r>
      <w:r w:rsidRPr="0085575A">
        <w:rPr>
          <w:rFonts w:ascii="Times New Roman" w:hAnsi="Times New Roman" w:cs="Times New Roman"/>
          <w:sz w:val="24"/>
          <w:szCs w:val="24"/>
        </w:rPr>
        <w:t>2001</w:t>
      </w:r>
      <w:r w:rsidRPr="0085575A">
        <w:rPr>
          <w:rFonts w:ascii="Times New Roman" w:hAnsi="Times New Roman" w:cs="Times New Roman"/>
          <w:sz w:val="24"/>
          <w:szCs w:val="24"/>
        </w:rPr>
        <w:t>。</w:t>
      </w:r>
      <w:r w:rsidRPr="0085575A">
        <w:rPr>
          <w:rFonts w:ascii="Times New Roman" w:hAnsi="Times New Roman" w:cs="Times New Roman"/>
          <w:sz w:val="24"/>
          <w:szCs w:val="24"/>
        </w:rPr>
        <w:t>P. 37</w:t>
      </w:r>
    </w:p>
    <w:p w14:paraId="7A6BF552" w14:textId="77777777" w:rsidR="008D6421" w:rsidRPr="0085575A" w:rsidRDefault="008D6421" w:rsidP="0085575A">
      <w:pPr>
        <w:pStyle w:val="16"/>
        <w:rPr>
          <w:rFonts w:ascii="Times New Roman" w:hAnsi="Times New Roman" w:cs="Times New Roman"/>
          <w:sz w:val="24"/>
          <w:szCs w:val="24"/>
        </w:rPr>
      </w:pPr>
      <w:r>
        <w:rPr>
          <w:rFonts w:ascii="Times New Roman" w:hAnsi="Times New Roman" w:cs="Times New Roman"/>
          <w:sz w:val="24"/>
          <w:szCs w:val="24"/>
        </w:rPr>
        <w:t>//</w:t>
      </w:r>
      <w:r w:rsidRPr="0085575A">
        <w:rPr>
          <w:rFonts w:ascii="Times New Roman" w:hAnsi="Times New Roman" w:cs="Times New Roman"/>
          <w:sz w:val="24"/>
          <w:szCs w:val="24"/>
        </w:rPr>
        <w:t>Лю Яньшэн, Происхождение, развитие и выбор пути социального обеспечения, Пекин, Юридическая пресса, 2001. стр. 37</w:t>
      </w:r>
    </w:p>
  </w:footnote>
  <w:footnote w:id="2">
    <w:p w14:paraId="1AAF52DD"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Fred C. Pampel, John B. Williamson: Age, class, politics, and the welfare state. Cambridge: Cambridge University Press, 1992.</w:t>
      </w:r>
    </w:p>
  </w:footnote>
  <w:footnote w:id="3">
    <w:p w14:paraId="530A965D"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Public Spending in the 20th Century: A Global Perspective · V. Tanzi, Ludger Schuknecht · Published 5 June 2000 · Economics, Political Science.</w:t>
      </w:r>
    </w:p>
  </w:footnote>
  <w:footnote w:id="4">
    <w:p w14:paraId="583762D2" w14:textId="77777777" w:rsidR="008D6421" w:rsidRPr="0085575A" w:rsidRDefault="008D6421" w:rsidP="00DD3155">
      <w:pPr>
        <w:pStyle w:val="16"/>
        <w:ind w:firstLineChars="200" w:firstLine="480"/>
        <w:rPr>
          <w:rStyle w:val="af0"/>
          <w:rFonts w:ascii="Times New Roman" w:hAnsi="Times New Roman" w:cs="Times New Roman"/>
          <w:sz w:val="24"/>
          <w:szCs w:val="24"/>
          <w:vertAlign w:val="baseline"/>
        </w:rPr>
      </w:pPr>
      <w:r w:rsidRPr="0085575A">
        <w:rPr>
          <w:rStyle w:val="af0"/>
          <w:rFonts w:ascii="Times New Roman" w:hAnsi="Times New Roman" w:cs="Times New Roman"/>
          <w:sz w:val="24"/>
          <w:szCs w:val="24"/>
        </w:rPr>
        <w:footnoteRef/>
      </w:r>
      <w:r w:rsidRPr="0085575A">
        <w:rPr>
          <w:rStyle w:val="af0"/>
          <w:rFonts w:ascii="Times New Roman" w:hAnsi="Times New Roman" w:cs="Times New Roman"/>
          <w:sz w:val="24"/>
          <w:szCs w:val="24"/>
        </w:rPr>
        <w:t xml:space="preserve"> </w:t>
      </w:r>
      <w:r w:rsidRPr="0085575A">
        <w:rPr>
          <w:rFonts w:ascii="Times New Roman" w:hAnsi="Times New Roman" w:cs="Times New Roman"/>
          <w:sz w:val="24"/>
          <w:szCs w:val="24"/>
        </w:rPr>
        <w:t>叶灼新、李毅，</w:t>
      </w:r>
      <w:r w:rsidRPr="0085575A">
        <w:rPr>
          <w:rFonts w:ascii="Times New Roman" w:hAnsi="Times New Roman" w:cs="Times New Roman"/>
          <w:sz w:val="24"/>
          <w:szCs w:val="24"/>
        </w:rPr>
        <w:t>“</w:t>
      </w:r>
      <w:r w:rsidRPr="0085575A">
        <w:rPr>
          <w:rFonts w:ascii="Times New Roman" w:hAnsi="Times New Roman" w:cs="Times New Roman"/>
          <w:sz w:val="24"/>
          <w:szCs w:val="24"/>
        </w:rPr>
        <w:t>世界当代经济史</w:t>
      </w:r>
      <w:r w:rsidRPr="0085575A">
        <w:rPr>
          <w:rFonts w:ascii="Times New Roman" w:hAnsi="Times New Roman" w:cs="Times New Roman"/>
          <w:sz w:val="24"/>
          <w:szCs w:val="24"/>
        </w:rPr>
        <w:t>”</w:t>
      </w:r>
      <w:r w:rsidRPr="0085575A">
        <w:rPr>
          <w:rFonts w:ascii="Times New Roman" w:hAnsi="Times New Roman" w:cs="Times New Roman"/>
          <w:sz w:val="24"/>
          <w:szCs w:val="24"/>
        </w:rPr>
        <w:t>，史仲文、胡晓林，《新编世界经济史》，北京，中国国际广播出版社，</w:t>
      </w:r>
      <w:r w:rsidRPr="0085575A">
        <w:rPr>
          <w:rFonts w:ascii="Times New Roman" w:hAnsi="Times New Roman" w:cs="Times New Roman"/>
          <w:sz w:val="24"/>
          <w:szCs w:val="24"/>
        </w:rPr>
        <w:t>1996</w:t>
      </w:r>
      <w:r w:rsidRPr="0085575A">
        <w:rPr>
          <w:rFonts w:ascii="Times New Roman" w:hAnsi="Times New Roman" w:cs="Times New Roman"/>
          <w:sz w:val="24"/>
          <w:szCs w:val="24"/>
        </w:rPr>
        <w:t>。</w:t>
      </w:r>
      <w:r w:rsidRPr="0085575A">
        <w:rPr>
          <w:rFonts w:ascii="Times New Roman" w:hAnsi="Times New Roman" w:cs="Times New Roman"/>
          <w:sz w:val="24"/>
          <w:szCs w:val="24"/>
        </w:rPr>
        <w:t> </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85575A">
        <w:rPr>
          <w:rFonts w:ascii="Times New Roman" w:hAnsi="Times New Roman" w:cs="Times New Roman"/>
          <w:sz w:val="24"/>
          <w:szCs w:val="24"/>
        </w:rPr>
        <w:t xml:space="preserve"> Чжаосинь / Ли И, "Современная экономическая история мира", Ши Чжунвэнь / Ху Сяолинь, Новая экономическая история мира, Пекин, China International Broadcasting Press, 1996.</w:t>
      </w:r>
    </w:p>
  </w:footnote>
  <w:footnote w:id="5">
    <w:p w14:paraId="5FD707DA"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Style w:val="af0"/>
          <w:rFonts w:ascii="Times New Roman" w:hAnsi="Times New Roman" w:cs="Times New Roman"/>
          <w:sz w:val="24"/>
          <w:szCs w:val="24"/>
        </w:rPr>
        <w:t xml:space="preserve"> </w:t>
      </w:r>
      <w:r w:rsidRPr="0085575A">
        <w:rPr>
          <w:rFonts w:ascii="Times New Roman" w:hAnsi="Times New Roman" w:cs="Times New Roman"/>
          <w:sz w:val="24"/>
          <w:szCs w:val="24"/>
        </w:rPr>
        <w:t>刘燕生</w:t>
      </w:r>
      <w:r w:rsidRPr="0085575A">
        <w:rPr>
          <w:rFonts w:ascii="Times New Roman" w:hAnsi="Times New Roman" w:cs="Times New Roman"/>
          <w:sz w:val="24"/>
          <w:szCs w:val="24"/>
        </w:rPr>
        <w:t>:</w:t>
      </w:r>
      <w:r w:rsidRPr="0085575A">
        <w:rPr>
          <w:rFonts w:ascii="Times New Roman" w:hAnsi="Times New Roman" w:cs="Times New Roman"/>
          <w:sz w:val="24"/>
          <w:szCs w:val="24"/>
        </w:rPr>
        <w:t>《社会保障的起源、发展和道路选择》</w:t>
      </w:r>
      <w:r w:rsidRPr="0085575A">
        <w:rPr>
          <w:rFonts w:ascii="Times New Roman" w:hAnsi="Times New Roman" w:cs="Times New Roman"/>
          <w:sz w:val="24"/>
          <w:szCs w:val="24"/>
        </w:rPr>
        <w:t>,</w:t>
      </w:r>
      <w:r w:rsidRPr="0085575A">
        <w:rPr>
          <w:rFonts w:ascii="Times New Roman" w:hAnsi="Times New Roman" w:cs="Times New Roman"/>
          <w:sz w:val="24"/>
          <w:szCs w:val="24"/>
        </w:rPr>
        <w:t>法律出版社</w:t>
      </w:r>
      <w:r w:rsidRPr="0085575A">
        <w:rPr>
          <w:rFonts w:ascii="Times New Roman" w:hAnsi="Times New Roman" w:cs="Times New Roman"/>
          <w:sz w:val="24"/>
          <w:szCs w:val="24"/>
        </w:rPr>
        <w:t>2001 </w:t>
      </w:r>
      <w:r w:rsidRPr="0085575A">
        <w:rPr>
          <w:rFonts w:ascii="Times New Roman" w:hAnsi="Times New Roman" w:cs="Times New Roman"/>
          <w:sz w:val="24"/>
          <w:szCs w:val="24"/>
        </w:rPr>
        <w:t>年版</w:t>
      </w:r>
      <w:r w:rsidRPr="0085575A">
        <w:rPr>
          <w:rFonts w:ascii="Times New Roman" w:hAnsi="Times New Roman" w:cs="Times New Roman"/>
          <w:sz w:val="24"/>
          <w:szCs w:val="24"/>
        </w:rPr>
        <w:t>,</w:t>
      </w:r>
      <w:r w:rsidRPr="0085575A">
        <w:rPr>
          <w:rFonts w:ascii="Times New Roman" w:hAnsi="Times New Roman" w:cs="Times New Roman"/>
          <w:sz w:val="24"/>
          <w:szCs w:val="24"/>
        </w:rPr>
        <w:t>第</w:t>
      </w:r>
      <w:r w:rsidRPr="0085575A">
        <w:rPr>
          <w:rFonts w:ascii="Times New Roman" w:hAnsi="Times New Roman" w:cs="Times New Roman"/>
          <w:sz w:val="24"/>
          <w:szCs w:val="24"/>
        </w:rPr>
        <w:t xml:space="preserve">22 </w:t>
      </w:r>
      <w:r w:rsidRPr="0085575A">
        <w:rPr>
          <w:rFonts w:ascii="Times New Roman" w:hAnsi="Times New Roman" w:cs="Times New Roman"/>
          <w:sz w:val="24"/>
          <w:szCs w:val="24"/>
        </w:rPr>
        <w:t>页。</w:t>
      </w:r>
    </w:p>
    <w:p w14:paraId="57550FCF" w14:textId="77777777" w:rsidR="008D6421" w:rsidRPr="0085575A" w:rsidRDefault="008D6421" w:rsidP="0085575A">
      <w:pPr>
        <w:pStyle w:val="16"/>
        <w:rPr>
          <w:rFonts w:ascii="Times New Roman" w:hAnsi="Times New Roman" w:cs="Times New Roman"/>
          <w:sz w:val="24"/>
          <w:szCs w:val="24"/>
        </w:rPr>
      </w:pPr>
      <w:r w:rsidRPr="0085575A">
        <w:rPr>
          <w:rFonts w:ascii="Times New Roman" w:hAnsi="Times New Roman" w:cs="Times New Roman"/>
          <w:sz w:val="24"/>
          <w:szCs w:val="24"/>
        </w:rPr>
        <w:t>Лю Яньшэн, Происхождение, развитие и выбор пути социального обеспечения, Юридическая пресса, 2001, стр. 22.</w:t>
      </w:r>
    </w:p>
  </w:footnote>
  <w:footnote w:id="6">
    <w:p w14:paraId="754C5B54"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Style w:val="af0"/>
          <w:rFonts w:ascii="Times New Roman" w:hAnsi="Times New Roman" w:cs="Times New Roman"/>
          <w:sz w:val="24"/>
          <w:szCs w:val="24"/>
        </w:rPr>
        <w:t xml:space="preserve"> </w:t>
      </w:r>
      <w:r>
        <w:rPr>
          <w:rFonts w:ascii="Times New Roman" w:hAnsi="Times New Roman" w:cs="Times New Roman" w:hint="eastAsia"/>
          <w:sz w:val="24"/>
          <w:szCs w:val="24"/>
        </w:rPr>
        <w:t>刘</w:t>
      </w:r>
      <w:r w:rsidRPr="0085575A">
        <w:rPr>
          <w:rFonts w:ascii="Times New Roman" w:hAnsi="Times New Roman" w:cs="Times New Roman"/>
          <w:sz w:val="24"/>
          <w:szCs w:val="24"/>
        </w:rPr>
        <w:t>燕生</w:t>
      </w:r>
      <w:r w:rsidRPr="0085575A">
        <w:rPr>
          <w:rFonts w:ascii="Times New Roman" w:hAnsi="Times New Roman" w:cs="Times New Roman"/>
          <w:sz w:val="24"/>
          <w:szCs w:val="24"/>
        </w:rPr>
        <w:t>:</w:t>
      </w:r>
      <w:r w:rsidRPr="0085575A">
        <w:rPr>
          <w:rFonts w:ascii="Times New Roman" w:hAnsi="Times New Roman" w:cs="Times New Roman"/>
          <w:sz w:val="24"/>
          <w:szCs w:val="24"/>
        </w:rPr>
        <w:t>《社会保障的起源、发展和道路选择》</w:t>
      </w:r>
      <w:r w:rsidRPr="0085575A">
        <w:rPr>
          <w:rFonts w:ascii="Times New Roman" w:hAnsi="Times New Roman" w:cs="Times New Roman"/>
          <w:sz w:val="24"/>
          <w:szCs w:val="24"/>
        </w:rPr>
        <w:t>,</w:t>
      </w:r>
      <w:r w:rsidRPr="0085575A">
        <w:rPr>
          <w:rFonts w:ascii="Times New Roman" w:hAnsi="Times New Roman" w:cs="Times New Roman"/>
          <w:sz w:val="24"/>
          <w:szCs w:val="24"/>
        </w:rPr>
        <w:t>法律出版社</w:t>
      </w:r>
      <w:r w:rsidRPr="0085575A">
        <w:rPr>
          <w:rFonts w:ascii="Times New Roman" w:hAnsi="Times New Roman" w:cs="Times New Roman"/>
          <w:sz w:val="24"/>
          <w:szCs w:val="24"/>
        </w:rPr>
        <w:t>2001 </w:t>
      </w:r>
      <w:r w:rsidRPr="0085575A">
        <w:rPr>
          <w:rFonts w:ascii="Times New Roman" w:hAnsi="Times New Roman" w:cs="Times New Roman"/>
          <w:sz w:val="24"/>
          <w:szCs w:val="24"/>
        </w:rPr>
        <w:t>年版</w:t>
      </w:r>
      <w:r w:rsidRPr="0085575A">
        <w:rPr>
          <w:rFonts w:ascii="Times New Roman" w:hAnsi="Times New Roman" w:cs="Times New Roman"/>
          <w:sz w:val="24"/>
          <w:szCs w:val="24"/>
        </w:rPr>
        <w:t>,</w:t>
      </w:r>
      <w:r w:rsidRPr="0085575A">
        <w:rPr>
          <w:rFonts w:ascii="Times New Roman" w:hAnsi="Times New Roman" w:cs="Times New Roman"/>
          <w:sz w:val="24"/>
          <w:szCs w:val="24"/>
        </w:rPr>
        <w:t>第</w:t>
      </w:r>
      <w:r w:rsidRPr="0085575A">
        <w:rPr>
          <w:rFonts w:ascii="Times New Roman" w:hAnsi="Times New Roman" w:cs="Times New Roman"/>
          <w:sz w:val="24"/>
          <w:szCs w:val="24"/>
        </w:rPr>
        <w:t>301</w:t>
      </w:r>
    </w:p>
    <w:p w14:paraId="0D588B46" w14:textId="77777777" w:rsidR="008D6421" w:rsidRPr="0085575A" w:rsidRDefault="008D6421" w:rsidP="0085575A">
      <w:pPr>
        <w:pStyle w:val="16"/>
        <w:rPr>
          <w:rFonts w:ascii="Times New Roman" w:hAnsi="Times New Roman" w:cs="Times New Roman"/>
          <w:sz w:val="24"/>
          <w:szCs w:val="24"/>
        </w:rPr>
      </w:pPr>
      <w:r w:rsidRPr="0085575A">
        <w:rPr>
          <w:rFonts w:ascii="Times New Roman" w:hAnsi="Times New Roman" w:cs="Times New Roman"/>
          <w:sz w:val="24"/>
          <w:szCs w:val="24"/>
        </w:rPr>
        <w:t>Лю Яньшэн, Происхождение, развитие и выбор пути социального обеспечения, Юридическая пресса, 2001, стр. 301</w:t>
      </w:r>
    </w:p>
  </w:footnote>
  <w:footnote w:id="7">
    <w:p w14:paraId="18E3A35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Новый энциклопедический словарь. - Москва : Большая Российская энциклопедия : Рипол классик, 2006. - 1455 с. : ил., табл.; 27 см.</w:t>
      </w:r>
    </w:p>
  </w:footnote>
  <w:footnote w:id="8">
    <w:p w14:paraId="6FFD3EAD" w14:textId="77777777" w:rsidR="00414FFF" w:rsidRPr="00414FFF" w:rsidRDefault="00414FFF">
      <w:pPr>
        <w:pStyle w:val="ae"/>
      </w:pPr>
      <w:r w:rsidRPr="00414FFF">
        <w:rPr>
          <w:rFonts w:ascii="Times New Roman" w:hAnsi="Times New Roman" w:cs="Times New Roman"/>
          <w:sz w:val="24"/>
          <w:szCs w:val="24"/>
        </w:rPr>
        <w:footnoteRef/>
      </w:r>
      <w:r w:rsidRPr="00414FFF">
        <w:rPr>
          <w:rFonts w:ascii="Times New Roman" w:hAnsi="Times New Roman" w:cs="Times New Roman"/>
          <w:sz w:val="24"/>
          <w:szCs w:val="24"/>
        </w:rPr>
        <w:t xml:space="preserve"> </w:t>
      </w:r>
      <w:r w:rsidR="004D17EA" w:rsidRPr="004D17EA">
        <w:rPr>
          <w:rFonts w:ascii="Times New Roman" w:hAnsi="Times New Roman" w:cs="Times New Roman"/>
          <w:sz w:val="24"/>
          <w:szCs w:val="24"/>
        </w:rPr>
        <w:t>2023</w:t>
      </w:r>
      <w:r w:rsidR="004D17EA" w:rsidRPr="004D17EA">
        <w:rPr>
          <w:rFonts w:ascii="Times New Roman" w:hAnsi="Times New Roman" w:cs="Times New Roman"/>
          <w:sz w:val="24"/>
          <w:szCs w:val="24"/>
        </w:rPr>
        <w:t>中国消费者洞察与市场展望白皮书</w:t>
      </w:r>
      <w:r w:rsidR="004D17EA">
        <w:rPr>
          <w:rFonts w:ascii="Times New Roman" w:hAnsi="Times New Roman" w:cs="Times New Roman"/>
          <w:sz w:val="24"/>
          <w:szCs w:val="24"/>
        </w:rPr>
        <w:t>.P75</w:t>
      </w:r>
      <w:r w:rsidRPr="00414FFF">
        <w:rPr>
          <w:rFonts w:ascii="Times New Roman" w:hAnsi="Times New Roman" w:cs="Times New Roman"/>
          <w:sz w:val="24"/>
          <w:szCs w:val="24"/>
        </w:rPr>
        <w:t xml:space="preserve"> // </w:t>
      </w:r>
      <w:r w:rsidR="004D17EA" w:rsidRPr="004D17EA">
        <w:rPr>
          <w:rFonts w:ascii="Times New Roman" w:hAnsi="Times New Roman" w:cs="Times New Roman"/>
          <w:sz w:val="24"/>
          <w:szCs w:val="24"/>
        </w:rPr>
        <w:t>德勤</w:t>
      </w:r>
      <w:r>
        <w:rPr>
          <w:rFonts w:ascii="Times New Roman" w:hAnsi="Times New Roman" w:cs="Times New Roman"/>
          <w:sz w:val="24"/>
          <w:szCs w:val="24"/>
        </w:rPr>
        <w:t>//</w:t>
      </w:r>
      <w:r w:rsidRPr="00414FFF">
        <w:rPr>
          <w:rFonts w:ascii="Times New Roman" w:hAnsi="Times New Roman" w:cs="Times New Roman"/>
          <w:sz w:val="24"/>
          <w:szCs w:val="24"/>
        </w:rPr>
        <w:t xml:space="preserve">URL: </w:t>
      </w:r>
      <w:bookmarkStart w:id="14" w:name="_Hlk131636427"/>
      <w:r w:rsidR="004D17EA" w:rsidRPr="004D17EA">
        <w:rPr>
          <w:rFonts w:ascii="Times New Roman" w:hAnsi="Times New Roman" w:cs="Times New Roman"/>
          <w:sz w:val="24"/>
          <w:szCs w:val="24"/>
        </w:rPr>
        <w:t>https://www2.deloitte.com/content/dam/Deloitte/cn/Documents/consumer-business/deloitte-cn-cb-consumer-insight-zh-230118.pdf</w:t>
      </w:r>
      <w:r w:rsidRPr="00414FFF">
        <w:rPr>
          <w:rFonts w:ascii="Times New Roman" w:hAnsi="Times New Roman" w:cs="Times New Roman"/>
          <w:sz w:val="24"/>
          <w:szCs w:val="24"/>
        </w:rPr>
        <w:t xml:space="preserve"> </w:t>
      </w:r>
      <w:bookmarkEnd w:id="14"/>
      <w:r w:rsidRPr="00414FFF">
        <w:rPr>
          <w:rFonts w:ascii="Times New Roman" w:hAnsi="Times New Roman" w:cs="Times New Roman"/>
          <w:sz w:val="24"/>
          <w:szCs w:val="24"/>
        </w:rPr>
        <w:t xml:space="preserve">(дата обращения: 05.04.2023).// </w:t>
      </w:r>
      <w:r w:rsidR="004D17EA" w:rsidRPr="004D17EA">
        <w:rPr>
          <w:rFonts w:ascii="Times New Roman" w:hAnsi="Times New Roman" w:cs="Times New Roman"/>
          <w:sz w:val="24"/>
          <w:szCs w:val="24"/>
        </w:rPr>
        <w:t xml:space="preserve">Белая книга «Позиции потребителей Китая и перспективы рынка» за 2023 год. </w:t>
      </w:r>
      <w:r w:rsidR="004D17EA">
        <w:rPr>
          <w:rFonts w:ascii="Times New Roman" w:hAnsi="Times New Roman" w:cs="Times New Roman"/>
          <w:sz w:val="24"/>
          <w:szCs w:val="24"/>
        </w:rPr>
        <w:t>C.</w:t>
      </w:r>
      <w:r w:rsidR="004D17EA" w:rsidRPr="004D17EA">
        <w:rPr>
          <w:rFonts w:ascii="Times New Roman" w:hAnsi="Times New Roman" w:cs="Times New Roman"/>
          <w:sz w:val="24"/>
          <w:szCs w:val="24"/>
        </w:rPr>
        <w:t xml:space="preserve">75 // Deloitte </w:t>
      </w:r>
      <w:r>
        <w:rPr>
          <w:rFonts w:ascii="Times New Roman" w:hAnsi="Times New Roman" w:cs="Times New Roman"/>
          <w:sz w:val="24"/>
          <w:szCs w:val="24"/>
        </w:rPr>
        <w:t>//</w:t>
      </w:r>
      <w:r w:rsidRPr="00414FFF">
        <w:rPr>
          <w:rFonts w:ascii="Times New Roman" w:hAnsi="Times New Roman" w:cs="Times New Roman"/>
          <w:sz w:val="24"/>
          <w:szCs w:val="24"/>
        </w:rPr>
        <w:t xml:space="preserve"> URL: </w:t>
      </w:r>
      <w:r w:rsidR="004D17EA" w:rsidRPr="004D17EA">
        <w:rPr>
          <w:rFonts w:ascii="Times New Roman" w:hAnsi="Times New Roman" w:cs="Times New Roman"/>
          <w:sz w:val="24"/>
          <w:szCs w:val="24"/>
        </w:rPr>
        <w:t>https://www2.deloitte.com/content/dam/Deloitte/cn/Documents/consumer-business/deloitte-cn-cb-consumer-insight-zh-230118.pdf</w:t>
      </w:r>
      <w:r w:rsidRPr="00414FFF">
        <w:rPr>
          <w:rFonts w:ascii="Times New Roman" w:hAnsi="Times New Roman" w:cs="Times New Roman"/>
          <w:sz w:val="24"/>
          <w:szCs w:val="24"/>
        </w:rPr>
        <w:t xml:space="preserve"> (дата обращения: 05.04.2023)</w:t>
      </w:r>
    </w:p>
  </w:footnote>
  <w:footnote w:id="9">
    <w:p w14:paraId="615A7466"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Gourinchas &amp; Parker</w:t>
      </w:r>
      <w:r w:rsidRPr="0085575A">
        <w:rPr>
          <w:rFonts w:ascii="Times New Roman" w:hAnsi="Times New Roman" w:cs="Times New Roman"/>
          <w:sz w:val="24"/>
          <w:szCs w:val="24"/>
          <w:lang w:val="en-US"/>
        </w:rPr>
        <w:t>，</w:t>
      </w:r>
      <w:r w:rsidRPr="0085575A">
        <w:rPr>
          <w:rFonts w:ascii="Times New Roman" w:hAnsi="Times New Roman" w:cs="Times New Roman"/>
          <w:sz w:val="24"/>
          <w:szCs w:val="24"/>
          <w:lang w:val="en-US"/>
        </w:rPr>
        <w:t xml:space="preserve">2002/ Gourinchas, P.-O. and Parker, J.A. (2002), Consumption Over the Life Cycle. </w:t>
      </w:r>
      <w:r w:rsidRPr="0085575A">
        <w:rPr>
          <w:rFonts w:ascii="Times New Roman" w:hAnsi="Times New Roman" w:cs="Times New Roman"/>
          <w:sz w:val="24"/>
          <w:szCs w:val="24"/>
        </w:rPr>
        <w:t>Econometrica, 70: 47-89. https://doi.org/10.1111/1468-0262.00269</w:t>
      </w:r>
    </w:p>
  </w:footnote>
  <w:footnote w:id="10">
    <w:p w14:paraId="66304924"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杨继生，邹建文</w:t>
      </w:r>
      <w:r w:rsidRPr="0085575A">
        <w:rPr>
          <w:rFonts w:ascii="Times New Roman" w:hAnsi="Times New Roman" w:cs="Times New Roman"/>
          <w:sz w:val="24"/>
          <w:szCs w:val="24"/>
        </w:rPr>
        <w:t>.</w:t>
      </w:r>
      <w:r w:rsidRPr="0085575A">
        <w:rPr>
          <w:rFonts w:ascii="Times New Roman" w:hAnsi="Times New Roman" w:cs="Times New Roman"/>
          <w:sz w:val="24"/>
          <w:szCs w:val="24"/>
        </w:rPr>
        <w:t>人口老龄化、老年人消费及其结构异质性</w:t>
      </w:r>
      <w:r w:rsidRPr="0085575A">
        <w:rPr>
          <w:rFonts w:ascii="Times New Roman" w:hAnsi="Times New Roman" w:cs="Times New Roman"/>
          <w:sz w:val="24"/>
          <w:szCs w:val="24"/>
        </w:rPr>
        <w:t>——</w:t>
      </w:r>
      <w:r w:rsidRPr="0085575A">
        <w:rPr>
          <w:rFonts w:ascii="Times New Roman" w:hAnsi="Times New Roman" w:cs="Times New Roman"/>
          <w:sz w:val="24"/>
          <w:szCs w:val="24"/>
        </w:rPr>
        <w:t>基于时变消费效用的分析</w:t>
      </w:r>
      <w:r w:rsidRPr="0085575A">
        <w:rPr>
          <w:rFonts w:ascii="Times New Roman" w:hAnsi="Times New Roman" w:cs="Times New Roman"/>
          <w:sz w:val="24"/>
          <w:szCs w:val="24"/>
        </w:rPr>
        <w:t>[J].</w:t>
      </w:r>
      <w:r w:rsidRPr="0085575A">
        <w:rPr>
          <w:rFonts w:ascii="Times New Roman" w:hAnsi="Times New Roman" w:cs="Times New Roman"/>
          <w:sz w:val="24"/>
          <w:szCs w:val="24"/>
        </w:rPr>
        <w:t>经济学动态，</w:t>
      </w:r>
      <w:r w:rsidRPr="0085575A">
        <w:rPr>
          <w:rFonts w:ascii="Times New Roman" w:hAnsi="Times New Roman" w:cs="Times New Roman"/>
          <w:sz w:val="24"/>
          <w:szCs w:val="24"/>
        </w:rPr>
        <w:t>2021</w:t>
      </w:r>
      <w:r w:rsidRPr="0085575A">
        <w:rPr>
          <w:rFonts w:ascii="Times New Roman" w:hAnsi="Times New Roman" w:cs="Times New Roman"/>
          <w:sz w:val="24"/>
          <w:szCs w:val="24"/>
        </w:rPr>
        <w:t>，</w:t>
      </w:r>
      <w:r w:rsidRPr="0085575A">
        <w:rPr>
          <w:rFonts w:ascii="Times New Roman" w:hAnsi="Times New Roman" w:cs="Times New Roman"/>
          <w:sz w:val="24"/>
          <w:szCs w:val="24"/>
        </w:rPr>
        <w:t>62</w:t>
      </w:r>
      <w:r w:rsidRPr="0085575A">
        <w:rPr>
          <w:rFonts w:ascii="Times New Roman" w:hAnsi="Times New Roman" w:cs="Times New Roman"/>
          <w:sz w:val="24"/>
          <w:szCs w:val="24"/>
        </w:rPr>
        <w:t>（</w:t>
      </w:r>
      <w:r w:rsidRPr="0085575A">
        <w:rPr>
          <w:rFonts w:ascii="Times New Roman" w:hAnsi="Times New Roman" w:cs="Times New Roman"/>
          <w:sz w:val="24"/>
          <w:szCs w:val="24"/>
        </w:rPr>
        <w:t>11</w:t>
      </w:r>
      <w:r w:rsidRPr="0085575A">
        <w:rPr>
          <w:rFonts w:ascii="Times New Roman" w:hAnsi="Times New Roman" w:cs="Times New Roman"/>
          <w:sz w:val="24"/>
          <w:szCs w:val="24"/>
        </w:rPr>
        <w:t>）：</w:t>
      </w:r>
      <w:r w:rsidRPr="0085575A">
        <w:rPr>
          <w:rFonts w:ascii="Times New Roman" w:hAnsi="Times New Roman" w:cs="Times New Roman"/>
          <w:sz w:val="24"/>
          <w:szCs w:val="24"/>
        </w:rPr>
        <w:t>91-110.</w:t>
      </w:r>
      <w:r>
        <w:rPr>
          <w:rFonts w:ascii="Times New Roman" w:hAnsi="Times New Roman" w:cs="Times New Roman"/>
          <w:sz w:val="24"/>
          <w:szCs w:val="24"/>
        </w:rPr>
        <w:t>//</w:t>
      </w:r>
      <w:r w:rsidRPr="0085575A">
        <w:rPr>
          <w:rFonts w:ascii="Times New Roman" w:hAnsi="Times New Roman" w:cs="Times New Roman"/>
          <w:sz w:val="24"/>
          <w:szCs w:val="24"/>
        </w:rPr>
        <w:t>Ян Цзишэн, Цзоу Цзяньвэнь. Старение населения, потребление пожилых людей и их структурная неоднородность - анализ на основе изменяющейся во времени полезности потребления[J]. Динамика экономики, 2021, 62(11): 91-110.</w:t>
      </w:r>
    </w:p>
  </w:footnote>
  <w:footnote w:id="11">
    <w:p w14:paraId="6572CCF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15" w:name="_Hlk131502972"/>
      <w:r w:rsidRPr="0085575A">
        <w:rPr>
          <w:rFonts w:ascii="Times New Roman" w:hAnsi="Times New Roman" w:cs="Times New Roman"/>
          <w:sz w:val="24"/>
          <w:szCs w:val="24"/>
        </w:rPr>
        <w:t>Численность населения Российской Федерации по полу и возрасту на 1 января 2020 года / Статистический бюллетень - </w:t>
      </w:r>
      <w:hyperlink r:id="rId1" w:history="1">
        <w:r w:rsidRPr="0085575A">
          <w:rPr>
            <w:rStyle w:val="13"/>
            <w:rFonts w:ascii="Times New Roman" w:hAnsi="Times New Roman" w:cs="Times New Roman"/>
            <w:sz w:val="24"/>
            <w:szCs w:val="24"/>
          </w:rPr>
          <w:t>https://rosstat.gov.ru/compendium/document/13284</w:t>
        </w:r>
      </w:hyperlink>
      <w:r w:rsidRPr="0085575A">
        <w:rPr>
          <w:rFonts w:ascii="Times New Roman" w:hAnsi="Times New Roman" w:cs="Times New Roman"/>
          <w:sz w:val="24"/>
          <w:szCs w:val="24"/>
        </w:rPr>
        <w:t> (дата обращения: 31 января 2023 года)</w:t>
      </w:r>
      <w:bookmarkEnd w:id="15"/>
    </w:p>
  </w:footnote>
  <w:footnote w:id="12">
    <w:p w14:paraId="002EB066"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Population aging in developing countries. L. B. Shrestha; Health Aff (Millwood) 2000;19:204–12. Page 157 | Published online: 06 Jul 2009. Page 157.</w:t>
      </w:r>
    </w:p>
  </w:footnote>
  <w:footnote w:id="13">
    <w:p w14:paraId="1A31EC29" w14:textId="77777777" w:rsidR="008D6421" w:rsidRPr="008D6421"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Закон</w:t>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СССР</w:t>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от</w:t>
      </w:r>
      <w:r w:rsidRPr="008D6421">
        <w:rPr>
          <w:rFonts w:ascii="Times New Roman" w:hAnsi="Times New Roman" w:cs="Times New Roman"/>
          <w:sz w:val="24"/>
          <w:szCs w:val="24"/>
          <w:lang w:val="en-US"/>
        </w:rPr>
        <w:t xml:space="preserve"> 15.07.1964 </w:t>
      </w:r>
      <w:r w:rsidRPr="0085575A">
        <w:rPr>
          <w:rFonts w:ascii="Times New Roman" w:hAnsi="Times New Roman" w:cs="Times New Roman"/>
          <w:sz w:val="24"/>
          <w:szCs w:val="24"/>
          <w:lang w:val="en-US"/>
        </w:rPr>
        <w:t>N</w:t>
      </w:r>
      <w:r w:rsidRPr="008D6421">
        <w:rPr>
          <w:rFonts w:ascii="Times New Roman" w:hAnsi="Times New Roman" w:cs="Times New Roman"/>
          <w:sz w:val="24"/>
          <w:szCs w:val="24"/>
          <w:lang w:val="en-US"/>
        </w:rPr>
        <w:t xml:space="preserve"> 2688-</w:t>
      </w:r>
      <w:r w:rsidRPr="0085575A">
        <w:rPr>
          <w:rFonts w:ascii="Times New Roman" w:hAnsi="Times New Roman" w:cs="Times New Roman"/>
          <w:sz w:val="24"/>
          <w:szCs w:val="24"/>
          <w:lang w:val="en-US"/>
        </w:rPr>
        <w:t>VI</w:t>
      </w:r>
      <w:r w:rsidRPr="008D6421">
        <w:rPr>
          <w:rFonts w:ascii="Times New Roman" w:hAnsi="Times New Roman" w:cs="Times New Roman"/>
          <w:sz w:val="24"/>
          <w:szCs w:val="24"/>
          <w:lang w:val="en-US"/>
        </w:rPr>
        <w:t xml:space="preserve"> </w:t>
      </w:r>
      <w:bookmarkStart w:id="19" w:name="_Hlk126105368"/>
      <w:r w:rsidRPr="008D6421">
        <w:rPr>
          <w:rFonts w:ascii="Times New Roman" w:hAnsi="Times New Roman" w:cs="Times New Roman"/>
          <w:sz w:val="24"/>
          <w:szCs w:val="24"/>
          <w:lang w:val="en-US"/>
        </w:rPr>
        <w:t>"</w:t>
      </w:r>
      <w:bookmarkEnd w:id="19"/>
      <w:r w:rsidRPr="0085575A">
        <w:rPr>
          <w:rFonts w:ascii="Times New Roman" w:hAnsi="Times New Roman" w:cs="Times New Roman"/>
          <w:sz w:val="24"/>
          <w:szCs w:val="24"/>
        </w:rPr>
        <w:t>О</w:t>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пенсиях</w:t>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и</w:t>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пособиях</w:t>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членам</w:t>
      </w:r>
      <w:r w:rsidRPr="008D6421">
        <w:rPr>
          <w:rFonts w:ascii="Times New Roman" w:hAnsi="Times New Roman" w:cs="Times New Roman"/>
          <w:sz w:val="24"/>
          <w:szCs w:val="24"/>
          <w:lang w:val="en-US"/>
        </w:rPr>
        <w:t xml:space="preserve"> </w:t>
      </w:r>
      <w:r w:rsidRPr="0085575A">
        <w:rPr>
          <w:rFonts w:ascii="Times New Roman" w:hAnsi="Times New Roman" w:cs="Times New Roman"/>
          <w:sz w:val="24"/>
          <w:szCs w:val="24"/>
        </w:rPr>
        <w:t>колхозов</w:t>
      </w:r>
      <w:r w:rsidRPr="008D6421">
        <w:rPr>
          <w:rFonts w:ascii="Times New Roman" w:hAnsi="Times New Roman" w:cs="Times New Roman"/>
          <w:sz w:val="24"/>
          <w:szCs w:val="24"/>
          <w:lang w:val="en-US"/>
        </w:rPr>
        <w:t>"</w:t>
      </w:r>
    </w:p>
  </w:footnote>
  <w:footnote w:id="14">
    <w:p w14:paraId="083D8FB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Закон СССР от 06.07.1978 N 7776-IX "О дальнейшем улучшении пенсионного обеспечения колхозников</w:t>
      </w:r>
    </w:p>
  </w:footnote>
  <w:footnote w:id="15">
    <w:p w14:paraId="3CBFA89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Декрет СНК РСФСР от 31.10.1918 "Положение о социальном обеспечении трудящихся"</w:t>
      </w:r>
    </w:p>
  </w:footnote>
  <w:footnote w:id="16">
    <w:p w14:paraId="1FB2B87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Об утверждении положения о порядке назначения и выплаты государственных пенсий / Постановление Совмина СССР от 04 августа 1956 г. № 1044</w:t>
      </w:r>
    </w:p>
  </w:footnote>
  <w:footnote w:id="17">
    <w:p w14:paraId="265ABD70"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Постановление Совета Министров СССР и ВЦСПС от 20 августа 1987 г. N 976 "О введении добровольного страхования дополнительной пенсии для рабочих, служащих и колхозников"</w:t>
      </w:r>
    </w:p>
  </w:footnote>
  <w:footnote w:id="18">
    <w:p w14:paraId="02224B3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Закон СССР от 15 мая 1990 г. N 1480-I "О пенсионном обеспечении граждан в СССР"</w:t>
      </w:r>
    </w:p>
  </w:footnote>
  <w:footnote w:id="19">
    <w:p w14:paraId="78ACCC3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Вопросы Пенсионного фонда Российской Федерации (России) / Постановление Верховного Совета РФ от 27 декабря 1991 г. № 2122-1.</w:t>
      </w:r>
    </w:p>
  </w:footnote>
  <w:footnote w:id="20">
    <w:p w14:paraId="1823DD50"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Федеральный закон от 15.12.2001 N 166-ФЗ "О государственном пенсионном обеспечении в Российской Федерации"</w:t>
      </w:r>
    </w:p>
    <w:p w14:paraId="32EE036E" w14:textId="77777777" w:rsidR="008D6421" w:rsidRPr="0085575A" w:rsidRDefault="008D6421" w:rsidP="0085575A">
      <w:pPr>
        <w:pStyle w:val="16"/>
        <w:rPr>
          <w:rFonts w:ascii="Times New Roman" w:hAnsi="Times New Roman" w:cs="Times New Roman"/>
          <w:sz w:val="24"/>
          <w:szCs w:val="24"/>
        </w:rPr>
      </w:pPr>
      <w:r w:rsidRPr="0085575A">
        <w:rPr>
          <w:rFonts w:ascii="Times New Roman" w:hAnsi="Times New Roman" w:cs="Times New Roman"/>
          <w:sz w:val="24"/>
          <w:szCs w:val="24"/>
        </w:rPr>
        <w:t>http://pravo.gov.ru/proxy/ips/?docbody=&amp;nd=102073906</w:t>
      </w:r>
    </w:p>
  </w:footnote>
  <w:footnote w:id="21">
    <w:p w14:paraId="700663B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Федеральный закон от 15 декабря 2001 г. N 167-ФЗ "Об обязательном пенсионном страховании в Российской </w:t>
      </w:r>
    </w:p>
  </w:footnote>
  <w:footnote w:id="22">
    <w:p w14:paraId="402CF5C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Федеральный закон от 17.12.2001 N 173-ФЗ (ред. от 08.12.2020) "О трудовых пенсиях в Российской Федерации"</w:t>
      </w:r>
    </w:p>
    <w:p w14:paraId="17DE4623" w14:textId="77777777" w:rsidR="008D6421" w:rsidRPr="0085575A" w:rsidRDefault="008D6421" w:rsidP="0085575A">
      <w:pPr>
        <w:pStyle w:val="16"/>
        <w:rPr>
          <w:rFonts w:ascii="Times New Roman" w:hAnsi="Times New Roman" w:cs="Times New Roman"/>
          <w:sz w:val="24"/>
          <w:szCs w:val="24"/>
        </w:rPr>
      </w:pPr>
      <w:r w:rsidRPr="0085575A">
        <w:rPr>
          <w:rFonts w:ascii="Times New Roman" w:hAnsi="Times New Roman" w:cs="Times New Roman"/>
          <w:sz w:val="24"/>
          <w:szCs w:val="24"/>
        </w:rPr>
        <w:t xml:space="preserve"> http://pravo.gov.ru/proxy/ips/?docbody=&amp;prevDoc=102131827&amp;backlink=1&amp;&amp;nd=102073909</w:t>
      </w:r>
    </w:p>
  </w:footnote>
  <w:footnote w:id="23">
    <w:p w14:paraId="45357AF1"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Общая программа Народного политического консультативного совета Китая от 29 сент. 1949 г. // Конституционные акты Китая : хрестоматия / сост. Д.В. Кузнецов. Благовещенск, 2014. С. 86.</w:t>
      </w:r>
    </w:p>
  </w:footnote>
  <w:footnote w:id="24">
    <w:p w14:paraId="2FBA3B4E"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中华人民共和国劳动保险条例</w:t>
      </w:r>
      <w:r w:rsidRPr="0085575A">
        <w:rPr>
          <w:rFonts w:ascii="Times New Roman" w:hAnsi="Times New Roman" w:cs="Times New Roman"/>
          <w:sz w:val="24"/>
          <w:szCs w:val="24"/>
        </w:rPr>
        <w:t>(</w:t>
      </w:r>
      <w:r w:rsidRPr="0085575A">
        <w:rPr>
          <w:rFonts w:ascii="Times New Roman" w:hAnsi="Times New Roman" w:cs="Times New Roman"/>
          <w:sz w:val="24"/>
          <w:szCs w:val="24"/>
        </w:rPr>
        <w:t>政务院一九五一年二月二十三日第七十三次政务会议通过一九五一年二月廿六日公布</w:t>
      </w:r>
      <w:r w:rsidRPr="0085575A">
        <w:rPr>
          <w:rFonts w:ascii="Times New Roman" w:hAnsi="Times New Roman" w:cs="Times New Roman"/>
          <w:sz w:val="24"/>
          <w:szCs w:val="24"/>
        </w:rPr>
        <w:t>)</w:t>
      </w:r>
    </w:p>
    <w:p w14:paraId="1681EB51" w14:textId="77777777" w:rsidR="008D6421" w:rsidRPr="0085575A" w:rsidRDefault="008D6421" w:rsidP="0085575A">
      <w:pPr>
        <w:pStyle w:val="16"/>
        <w:rPr>
          <w:rFonts w:ascii="Times New Roman" w:hAnsi="Times New Roman" w:cs="Times New Roman"/>
          <w:sz w:val="24"/>
          <w:szCs w:val="24"/>
        </w:rPr>
      </w:pPr>
      <w:r w:rsidRPr="0085575A">
        <w:rPr>
          <w:rFonts w:ascii="Times New Roman" w:hAnsi="Times New Roman" w:cs="Times New Roman"/>
          <w:sz w:val="24"/>
          <w:szCs w:val="24"/>
        </w:rPr>
        <w:t>Постановление о страховании труда Китайской Народной Республики (обнародовано 26 февраля 1951 года на 73-й сессии Госсовета 23 февраля 1951 года)</w:t>
      </w:r>
    </w:p>
  </w:footnote>
  <w:footnote w:id="25">
    <w:p w14:paraId="112D3CF3"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《国务院关于颁发〈国务院关于安置老弱病残干部暂行办法〉和〈国务院关于工人退休、退职的暂行办法〉的通知》（国发〔</w:t>
      </w:r>
      <w:r w:rsidRPr="0085575A">
        <w:rPr>
          <w:rFonts w:ascii="Times New Roman" w:hAnsi="Times New Roman" w:cs="Times New Roman"/>
          <w:sz w:val="24"/>
          <w:szCs w:val="24"/>
        </w:rPr>
        <w:t>1978</w:t>
      </w:r>
      <w:r w:rsidRPr="0085575A">
        <w:rPr>
          <w:rFonts w:ascii="Times New Roman" w:hAnsi="Times New Roman" w:cs="Times New Roman"/>
          <w:sz w:val="24"/>
          <w:szCs w:val="24"/>
        </w:rPr>
        <w:t>〕</w:t>
      </w:r>
      <w:r w:rsidRPr="0085575A">
        <w:rPr>
          <w:rFonts w:ascii="Times New Roman" w:hAnsi="Times New Roman" w:cs="Times New Roman"/>
          <w:sz w:val="24"/>
          <w:szCs w:val="24"/>
        </w:rPr>
        <w:t>104</w:t>
      </w:r>
      <w:r w:rsidRPr="0085575A">
        <w:rPr>
          <w:rFonts w:ascii="Times New Roman" w:hAnsi="Times New Roman" w:cs="Times New Roman"/>
          <w:sz w:val="24"/>
          <w:szCs w:val="24"/>
        </w:rPr>
        <w:t>号）</w:t>
      </w:r>
      <w:hyperlink r:id="rId2" w:history="1">
        <w:r w:rsidRPr="0085575A">
          <w:rPr>
            <w:rStyle w:val="13"/>
            <w:rFonts w:ascii="Times New Roman" w:hAnsi="Times New Roman" w:cs="Times New Roman"/>
            <w:sz w:val="24"/>
            <w:szCs w:val="24"/>
          </w:rPr>
          <w:t>http://www.gd.gov.cn/zwgk/wjk/zcfgk/content/post_2531473.html</w:t>
        </w:r>
      </w:hyperlink>
      <w:r>
        <w:rPr>
          <w:rFonts w:ascii="Times New Roman" w:hAnsi="Times New Roman" w:cs="Times New Roman"/>
          <w:sz w:val="24"/>
          <w:szCs w:val="24"/>
        </w:rPr>
        <w:t>//</w:t>
      </w:r>
      <w:r w:rsidRPr="0085575A">
        <w:rPr>
          <w:rFonts w:ascii="Times New Roman" w:hAnsi="Times New Roman" w:cs="Times New Roman"/>
          <w:sz w:val="24"/>
          <w:szCs w:val="24"/>
        </w:rPr>
        <w:t>Уведомление Государственного совета об издании временных мер Государственного совета по переселению старых, слабых и нетрудоспособных кадров и временных мер Государственного совета по выходу на пенсию и отставку работников ([1978] № 104)</w:t>
      </w:r>
    </w:p>
  </w:footnote>
  <w:footnote w:id="26">
    <w:p w14:paraId="0F87E470"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国家劳动总局、全国总工会关于整顿与加强劳动保险工作的通知</w:t>
      </w:r>
      <w:r w:rsidRPr="0085575A">
        <w:rPr>
          <w:rFonts w:ascii="Times New Roman" w:hAnsi="Times New Roman" w:cs="Times New Roman"/>
          <w:sz w:val="24"/>
          <w:szCs w:val="24"/>
        </w:rPr>
        <w:t>/</w:t>
      </w:r>
      <w:r>
        <w:rPr>
          <w:rFonts w:ascii="Times New Roman" w:hAnsi="Times New Roman" w:cs="Times New Roman"/>
          <w:sz w:val="24"/>
          <w:szCs w:val="24"/>
        </w:rPr>
        <w:t>/</w:t>
      </w:r>
      <w:r w:rsidRPr="0085575A">
        <w:rPr>
          <w:rFonts w:ascii="Times New Roman" w:hAnsi="Times New Roman" w:cs="Times New Roman"/>
          <w:sz w:val="24"/>
          <w:szCs w:val="24"/>
        </w:rPr>
        <w:t>Циркуляр Главного государственного управления труда и Национальной федерации профсоюзов об исправлении и усилении работы по страхованию труда</w:t>
      </w:r>
    </w:p>
  </w:footnote>
  <w:footnote w:id="27">
    <w:p w14:paraId="6B534BF7"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国务院关于发布改革劳动制度四个规定的通知</w:t>
      </w:r>
      <w:r w:rsidRPr="0085575A">
        <w:rPr>
          <w:rFonts w:ascii="Times New Roman" w:hAnsi="Times New Roman" w:cs="Times New Roman"/>
          <w:sz w:val="24"/>
          <w:szCs w:val="24"/>
        </w:rPr>
        <w:t>/</w:t>
      </w:r>
      <w:r w:rsidRPr="0085575A">
        <w:rPr>
          <w:rFonts w:ascii="Times New Roman" w:hAnsi="Times New Roman" w:cs="Times New Roman"/>
          <w:sz w:val="24"/>
          <w:szCs w:val="24"/>
        </w:rPr>
        <w:t>国发〔</w:t>
      </w:r>
      <w:r w:rsidRPr="0085575A">
        <w:rPr>
          <w:rFonts w:ascii="Times New Roman" w:hAnsi="Times New Roman" w:cs="Times New Roman"/>
          <w:sz w:val="24"/>
          <w:szCs w:val="24"/>
        </w:rPr>
        <w:t>1986</w:t>
      </w:r>
      <w:r w:rsidRPr="0085575A">
        <w:rPr>
          <w:rFonts w:ascii="Times New Roman" w:hAnsi="Times New Roman" w:cs="Times New Roman"/>
          <w:sz w:val="24"/>
          <w:szCs w:val="24"/>
        </w:rPr>
        <w:t>〕</w:t>
      </w:r>
      <w:r w:rsidRPr="0085575A">
        <w:rPr>
          <w:rFonts w:ascii="Times New Roman" w:hAnsi="Times New Roman" w:cs="Times New Roman"/>
          <w:sz w:val="24"/>
          <w:szCs w:val="24"/>
        </w:rPr>
        <w:t>77</w:t>
      </w:r>
      <w:r w:rsidRPr="0085575A">
        <w:rPr>
          <w:rFonts w:ascii="Times New Roman" w:hAnsi="Times New Roman" w:cs="Times New Roman"/>
          <w:sz w:val="24"/>
          <w:szCs w:val="24"/>
        </w:rPr>
        <w:t>号</w:t>
      </w:r>
      <w:r w:rsidRPr="0085575A">
        <w:rPr>
          <w:rFonts w:ascii="Times New Roman" w:hAnsi="Times New Roman" w:cs="Times New Roman"/>
          <w:sz w:val="24"/>
          <w:szCs w:val="24"/>
        </w:rPr>
        <w:t>/</w:t>
      </w:r>
      <w:hyperlink r:id="rId3" w:history="1">
        <w:r w:rsidRPr="006832DF">
          <w:rPr>
            <w:rStyle w:val="af3"/>
            <w:rFonts w:ascii="Times New Roman" w:hAnsi="Times New Roman" w:cs="Times New Roman"/>
            <w:sz w:val="24"/>
            <w:szCs w:val="24"/>
          </w:rPr>
          <w:t>http://www.gov.cn/zhengce/content/2012-09/21/content_7444.htm</w:t>
        </w:r>
      </w:hyperlink>
      <w:r w:rsidRPr="0085575A">
        <w:rPr>
          <w:rFonts w:ascii="Times New Roman" w:hAnsi="Times New Roman" w:cs="Times New Roman"/>
          <w:sz w:val="24"/>
          <w:szCs w:val="24"/>
        </w:rPr>
        <w:t xml:space="preserve"> / Циркуляр Государственного совета об издании четырех положений о реформировании системы труда /  [1986] № 77</w:t>
      </w:r>
    </w:p>
  </w:footnote>
  <w:footnote w:id="28">
    <w:p w14:paraId="7596342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中共中央关于建立社会主义市场经济体制若干问题的决定</w:t>
      </w:r>
      <w:r w:rsidRPr="0085575A">
        <w:rPr>
          <w:rFonts w:ascii="Times New Roman" w:hAnsi="Times New Roman" w:cs="Times New Roman"/>
          <w:sz w:val="24"/>
          <w:szCs w:val="24"/>
        </w:rPr>
        <w:t>(1993</w:t>
      </w:r>
      <w:r w:rsidRPr="0085575A">
        <w:rPr>
          <w:rFonts w:ascii="Times New Roman" w:hAnsi="Times New Roman" w:cs="Times New Roman"/>
          <w:sz w:val="24"/>
          <w:szCs w:val="24"/>
        </w:rPr>
        <w:t>年</w:t>
      </w:r>
      <w:r w:rsidRPr="0085575A">
        <w:rPr>
          <w:rFonts w:ascii="Times New Roman" w:hAnsi="Times New Roman" w:cs="Times New Roman"/>
          <w:sz w:val="24"/>
          <w:szCs w:val="24"/>
        </w:rPr>
        <w:t>11</w:t>
      </w:r>
      <w:r w:rsidRPr="0085575A">
        <w:rPr>
          <w:rFonts w:ascii="Times New Roman" w:hAnsi="Times New Roman" w:cs="Times New Roman"/>
          <w:sz w:val="24"/>
          <w:szCs w:val="24"/>
        </w:rPr>
        <w:t>月</w:t>
      </w:r>
      <w:r w:rsidRPr="0085575A">
        <w:rPr>
          <w:rFonts w:ascii="Times New Roman" w:hAnsi="Times New Roman" w:cs="Times New Roman"/>
          <w:sz w:val="24"/>
          <w:szCs w:val="24"/>
        </w:rPr>
        <w:t>14</w:t>
      </w:r>
      <w:r w:rsidRPr="0085575A">
        <w:rPr>
          <w:rFonts w:ascii="Times New Roman" w:hAnsi="Times New Roman" w:cs="Times New Roman"/>
          <w:sz w:val="24"/>
          <w:szCs w:val="24"/>
        </w:rPr>
        <w:t>日</w:t>
      </w:r>
      <w:r w:rsidRPr="0085575A">
        <w:rPr>
          <w:rFonts w:ascii="Times New Roman" w:hAnsi="Times New Roman" w:cs="Times New Roman"/>
          <w:sz w:val="24"/>
          <w:szCs w:val="24"/>
        </w:rPr>
        <w:t xml:space="preserve">) </w:t>
      </w:r>
      <w:hyperlink r:id="rId4" w:history="1">
        <w:r w:rsidRPr="00D34807">
          <w:rPr>
            <w:rStyle w:val="af3"/>
            <w:rFonts w:ascii="Times New Roman" w:hAnsi="Times New Roman" w:cs="Times New Roman"/>
            <w:sz w:val="24"/>
            <w:szCs w:val="24"/>
          </w:rPr>
          <w:t>http://www.gov.cn/test/2008-08/13/content_1071062.htm</w:t>
        </w:r>
        <w:r w:rsidRPr="00D34807">
          <w:rPr>
            <w:rStyle w:val="af3"/>
            <w:rFonts w:ascii="Times New Roman" w:hAnsi="Times New Roman" w:cs="Times New Roman" w:hint="eastAsia"/>
            <w:sz w:val="24"/>
            <w:szCs w:val="24"/>
          </w:rPr>
          <w:t>/</w:t>
        </w:r>
        <w:r w:rsidRPr="00D34807">
          <w:rPr>
            <w:rStyle w:val="af3"/>
            <w:rFonts w:ascii="Times New Roman" w:hAnsi="Times New Roman" w:cs="Times New Roman"/>
            <w:sz w:val="24"/>
            <w:szCs w:val="24"/>
          </w:rPr>
          <w:t>/</w:t>
        </w:r>
      </w:hyperlink>
      <w:r>
        <w:rPr>
          <w:rFonts w:ascii="Times New Roman" w:hAnsi="Times New Roman" w:cs="Times New Roman"/>
          <w:sz w:val="24"/>
          <w:szCs w:val="24"/>
        </w:rPr>
        <w:t xml:space="preserve"> </w:t>
      </w:r>
      <w:r w:rsidRPr="0085575A">
        <w:rPr>
          <w:rFonts w:ascii="Times New Roman" w:hAnsi="Times New Roman" w:cs="Times New Roman"/>
          <w:sz w:val="24"/>
          <w:szCs w:val="24"/>
        </w:rPr>
        <w:t>Решение Центрального комитета Коммунистической партии Китая по ряду вопросов, касающихся создания социалистической системы рыночной экономики (14 ноября 1993 года)</w:t>
      </w:r>
    </w:p>
  </w:footnote>
  <w:footnote w:id="29">
    <w:p w14:paraId="1E5C5620"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中共中央关于建立社会主义市场经济体制若干问题的决定</w:t>
      </w:r>
      <w:r w:rsidRPr="0085575A">
        <w:rPr>
          <w:rFonts w:ascii="Times New Roman" w:hAnsi="Times New Roman" w:cs="Times New Roman"/>
          <w:sz w:val="24"/>
          <w:szCs w:val="24"/>
        </w:rPr>
        <w:t>(1993</w:t>
      </w:r>
      <w:r w:rsidRPr="0085575A">
        <w:rPr>
          <w:rFonts w:ascii="Times New Roman" w:hAnsi="Times New Roman" w:cs="Times New Roman"/>
          <w:sz w:val="24"/>
          <w:szCs w:val="24"/>
        </w:rPr>
        <w:t>年</w:t>
      </w:r>
      <w:r w:rsidRPr="0085575A">
        <w:rPr>
          <w:rFonts w:ascii="Times New Roman" w:hAnsi="Times New Roman" w:cs="Times New Roman"/>
          <w:sz w:val="24"/>
          <w:szCs w:val="24"/>
        </w:rPr>
        <w:t>11</w:t>
      </w:r>
      <w:r w:rsidRPr="0085575A">
        <w:rPr>
          <w:rFonts w:ascii="Times New Roman" w:hAnsi="Times New Roman" w:cs="Times New Roman"/>
          <w:sz w:val="24"/>
          <w:szCs w:val="24"/>
        </w:rPr>
        <w:t>月</w:t>
      </w:r>
      <w:r w:rsidRPr="0085575A">
        <w:rPr>
          <w:rFonts w:ascii="Times New Roman" w:hAnsi="Times New Roman" w:cs="Times New Roman"/>
          <w:sz w:val="24"/>
          <w:szCs w:val="24"/>
        </w:rPr>
        <w:t>14</w:t>
      </w:r>
      <w:r w:rsidRPr="0085575A">
        <w:rPr>
          <w:rFonts w:ascii="Times New Roman" w:hAnsi="Times New Roman" w:cs="Times New Roman"/>
          <w:sz w:val="24"/>
          <w:szCs w:val="24"/>
        </w:rPr>
        <w:t>日</w:t>
      </w:r>
      <w:r w:rsidRPr="0085575A">
        <w:rPr>
          <w:rFonts w:ascii="Times New Roman" w:hAnsi="Times New Roman" w:cs="Times New Roman"/>
          <w:sz w:val="24"/>
          <w:szCs w:val="24"/>
        </w:rPr>
        <w:t xml:space="preserve">) </w:t>
      </w:r>
      <w:hyperlink r:id="rId5" w:history="1">
        <w:r w:rsidRPr="0085575A">
          <w:rPr>
            <w:rStyle w:val="13"/>
            <w:rFonts w:ascii="Times New Roman" w:hAnsi="Times New Roman" w:cs="Times New Roman"/>
            <w:sz w:val="24"/>
            <w:szCs w:val="24"/>
          </w:rPr>
          <w:t>http://www.gov.cn/test/2008-08/13/content_1071062.htm</w:t>
        </w:r>
      </w:hyperlink>
      <w:r>
        <w:rPr>
          <w:rFonts w:ascii="Times New Roman" w:hAnsi="Times New Roman" w:cs="Times New Roman" w:hint="eastAsia"/>
          <w:sz w:val="24"/>
          <w:szCs w:val="24"/>
        </w:rPr>
        <w:t>/</w:t>
      </w:r>
      <w:r>
        <w:rPr>
          <w:rFonts w:ascii="Times New Roman" w:hAnsi="Times New Roman" w:cs="Times New Roman"/>
          <w:sz w:val="24"/>
          <w:szCs w:val="24"/>
        </w:rPr>
        <w:t xml:space="preserve">/ </w:t>
      </w:r>
      <w:r w:rsidRPr="0085575A">
        <w:rPr>
          <w:rFonts w:ascii="Times New Roman" w:hAnsi="Times New Roman" w:cs="Times New Roman"/>
          <w:sz w:val="24"/>
          <w:szCs w:val="24"/>
        </w:rPr>
        <w:t>Решение Центрального комитета Коммунистической партии Китая по ряду вопросов, касающихся создания социалистической системы рыночной экономики (14 ноября 1993 года)</w:t>
      </w:r>
    </w:p>
  </w:footnote>
  <w:footnote w:id="30">
    <w:p w14:paraId="5760D0E1"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国务院关于完善企业职工基本养老保险制度的决定（国发〔</w:t>
      </w:r>
      <w:r w:rsidRPr="0085575A">
        <w:rPr>
          <w:rFonts w:ascii="Times New Roman" w:hAnsi="Times New Roman" w:cs="Times New Roman"/>
          <w:sz w:val="24"/>
          <w:szCs w:val="24"/>
        </w:rPr>
        <w:t>2005</w:t>
      </w:r>
      <w:r w:rsidRPr="0085575A">
        <w:rPr>
          <w:rFonts w:ascii="Times New Roman" w:hAnsi="Times New Roman" w:cs="Times New Roman"/>
          <w:sz w:val="24"/>
          <w:szCs w:val="24"/>
        </w:rPr>
        <w:t>〕</w:t>
      </w:r>
      <w:r w:rsidRPr="0085575A">
        <w:rPr>
          <w:rFonts w:ascii="Times New Roman" w:hAnsi="Times New Roman" w:cs="Times New Roman"/>
          <w:sz w:val="24"/>
          <w:szCs w:val="24"/>
        </w:rPr>
        <w:t>38</w:t>
      </w:r>
      <w:r w:rsidRPr="0085575A">
        <w:rPr>
          <w:rFonts w:ascii="Times New Roman" w:hAnsi="Times New Roman" w:cs="Times New Roman"/>
          <w:sz w:val="24"/>
          <w:szCs w:val="24"/>
        </w:rPr>
        <w:t>号）</w:t>
      </w:r>
      <w:r w:rsidRPr="0085575A">
        <w:rPr>
          <w:rFonts w:ascii="Times New Roman" w:hAnsi="Times New Roman" w:cs="Times New Roman"/>
          <w:sz w:val="24"/>
          <w:szCs w:val="24"/>
        </w:rPr>
        <w:t>http://www.gov.cn/zhuanti/2015-06/13/content_2878967.htm</w:t>
      </w:r>
      <w:r>
        <w:rPr>
          <w:rFonts w:ascii="Times New Roman" w:hAnsi="Times New Roman" w:cs="Times New Roman" w:hint="eastAsia"/>
          <w:sz w:val="24"/>
          <w:szCs w:val="24"/>
        </w:rPr>
        <w:t>/</w:t>
      </w:r>
      <w:r>
        <w:rPr>
          <w:rFonts w:ascii="Times New Roman" w:hAnsi="Times New Roman" w:cs="Times New Roman"/>
          <w:sz w:val="24"/>
          <w:szCs w:val="24"/>
        </w:rPr>
        <w:t>/</w:t>
      </w:r>
      <w:r w:rsidRPr="0085575A">
        <w:rPr>
          <w:rFonts w:ascii="Times New Roman" w:hAnsi="Times New Roman" w:cs="Times New Roman"/>
          <w:sz w:val="24"/>
          <w:szCs w:val="24"/>
        </w:rPr>
        <w:t>Постановление Государственного совета о совершенствовании системы базового пенсионного страхования работников предприятий ([2005] № 38)</w:t>
      </w:r>
    </w:p>
  </w:footnote>
  <w:footnote w:id="31">
    <w:p w14:paraId="383A3DFA"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31" w:name="_Hlk131504100"/>
      <w:r w:rsidRPr="0085575A">
        <w:rPr>
          <w:rFonts w:ascii="Times New Roman" w:hAnsi="Times New Roman" w:cs="Times New Roman"/>
          <w:sz w:val="24"/>
          <w:szCs w:val="24"/>
        </w:rPr>
        <w:t>中华人民共和国社会保险法</w:t>
      </w:r>
      <w:r w:rsidRPr="0085575A">
        <w:rPr>
          <w:rFonts w:ascii="Times New Roman" w:hAnsi="Times New Roman" w:cs="Times New Roman"/>
          <w:sz w:val="24"/>
          <w:szCs w:val="24"/>
        </w:rPr>
        <w:t xml:space="preserve">/ </w:t>
      </w:r>
      <w:hyperlink r:id="rId6" w:history="1">
        <w:r w:rsidRPr="0085575A">
          <w:rPr>
            <w:rStyle w:val="13"/>
            <w:rFonts w:ascii="Times New Roman" w:hAnsi="Times New Roman" w:cs="Times New Roman"/>
            <w:sz w:val="24"/>
            <w:szCs w:val="24"/>
          </w:rPr>
          <w:t>http://www.gov.cn/flfg/2010-10/28/content_1732964.htm</w:t>
        </w:r>
      </w:hyperlink>
    </w:p>
    <w:p w14:paraId="2D686B6D" w14:textId="77777777" w:rsidR="008D6421" w:rsidRPr="0085575A" w:rsidRDefault="008D6421" w:rsidP="0085575A">
      <w:pPr>
        <w:pStyle w:val="16"/>
        <w:rPr>
          <w:rFonts w:ascii="Times New Roman" w:hAnsi="Times New Roman" w:cs="Times New Roman"/>
          <w:sz w:val="24"/>
          <w:szCs w:val="24"/>
        </w:rPr>
      </w:pPr>
      <w:r>
        <w:rPr>
          <w:rFonts w:ascii="Times New Roman" w:hAnsi="Times New Roman" w:cs="Times New Roman"/>
          <w:sz w:val="24"/>
          <w:szCs w:val="24"/>
        </w:rPr>
        <w:t>//</w:t>
      </w:r>
      <w:r w:rsidRPr="0085575A">
        <w:rPr>
          <w:rFonts w:ascii="Times New Roman" w:hAnsi="Times New Roman" w:cs="Times New Roman"/>
          <w:sz w:val="24"/>
          <w:szCs w:val="24"/>
        </w:rPr>
        <w:t>Закон о социальном страховании Китайской Народной Республики</w:t>
      </w:r>
      <w:bookmarkEnd w:id="31"/>
    </w:p>
  </w:footnote>
  <w:footnote w:id="32">
    <w:p w14:paraId="19EDF2A4" w14:textId="77777777" w:rsidR="008D6421" w:rsidRPr="0085575A" w:rsidRDefault="008D6421" w:rsidP="00DD3155">
      <w:pPr>
        <w:pStyle w:val="16"/>
        <w:ind w:firstLineChars="200" w:firstLine="480"/>
        <w:rPr>
          <w:rFonts w:ascii="Times New Roman" w:hAnsi="Times New Roman" w:cs="Times New Roman"/>
          <w:color w:val="000000"/>
          <w:sz w:val="24"/>
          <w:szCs w:val="24"/>
        </w:rPr>
      </w:pPr>
      <w:r w:rsidRPr="0085575A">
        <w:rPr>
          <w:rStyle w:val="af0"/>
          <w:rFonts w:ascii="Times New Roman" w:hAnsi="Times New Roman" w:cs="Times New Roman"/>
          <w:color w:val="000000"/>
          <w:sz w:val="24"/>
          <w:szCs w:val="24"/>
        </w:rPr>
        <w:footnoteRef/>
      </w:r>
      <w:r w:rsidRPr="0085575A">
        <w:rPr>
          <w:rFonts w:ascii="Times New Roman" w:hAnsi="Times New Roman" w:cs="Times New Roman"/>
          <w:color w:val="000000"/>
          <w:sz w:val="24"/>
          <w:szCs w:val="24"/>
        </w:rPr>
        <w:t xml:space="preserve"> </w:t>
      </w:r>
      <w:bookmarkStart w:id="39" w:name="_Hlk131504139"/>
      <w:r w:rsidRPr="0085575A">
        <w:rPr>
          <w:rFonts w:ascii="Times New Roman" w:hAnsi="Times New Roman" w:cs="Times New Roman"/>
          <w:color w:val="000000"/>
          <w:sz w:val="24"/>
          <w:szCs w:val="24"/>
        </w:rPr>
        <w:t>КОЭФФИЦИЕНТ ДЕМОГРАФИЧЕСКОЙ НАГРУЗКИ (на 1000 лиц трудоспособного возраста приходится нетрудоспособных, на начало года) // gks.ru URL: https://www.gks.ru/free_doc/new_site/population/demo/progn4.htm (дата обращения: 22.03.2023)</w:t>
      </w:r>
      <w:bookmarkEnd w:id="39"/>
      <w:r w:rsidRPr="0085575A">
        <w:rPr>
          <w:rFonts w:ascii="Times New Roman" w:hAnsi="Times New Roman" w:cs="Times New Roman"/>
          <w:color w:val="000000"/>
          <w:sz w:val="24"/>
          <w:szCs w:val="24"/>
        </w:rPr>
        <w:t>.</w:t>
      </w:r>
    </w:p>
  </w:footnote>
  <w:footnote w:id="33">
    <w:p w14:paraId="58824057"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color w:val="000000"/>
          <w:sz w:val="24"/>
          <w:szCs w:val="24"/>
        </w:rPr>
        <w:t xml:space="preserve"> </w:t>
      </w:r>
      <w:bookmarkStart w:id="40" w:name="_Hlk131504159"/>
      <w:r w:rsidRPr="0085575A">
        <w:rPr>
          <w:rFonts w:ascii="Times New Roman" w:hAnsi="Times New Roman" w:cs="Times New Roman"/>
          <w:color w:val="000000"/>
          <w:sz w:val="24"/>
          <w:szCs w:val="24"/>
        </w:rPr>
        <w:t>Оперативный доклад об исполнении бюджета Пенсионного фонда Российской Федерации (январь – декабрь 2021 года) // Счетная палата Российской Федерации URL: https://ach.gov.ru/upload/iblock/864/ozoucl58lewaybczrkw6gmptro95qjp1.pdf?highlight-search-result=%D0%9F%D0%A4%D0%A0 (дата обращения: 22.03.2023).</w:t>
      </w:r>
      <w:bookmarkEnd w:id="40"/>
    </w:p>
  </w:footnote>
  <w:footnote w:id="34">
    <w:p w14:paraId="17EB1D61"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Дефицит бюджета Пенсионного фонда в 2021 году поставит пятилетний рекорд // rbc.ru URL: https://www.rbc.ru/economics/15/09/2020/5f5f37ee9a7947c519e5e5b4 (дата обращения: 22.03.2023).</w:t>
      </w:r>
    </w:p>
  </w:footnote>
  <w:footnote w:id="35">
    <w:p w14:paraId="31D2C890" w14:textId="0E1E88DA"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Gross pension replacement rates</w:t>
      </w:r>
      <w:r w:rsidR="00D74871">
        <w:rPr>
          <w:rFonts w:ascii="Times New Roman" w:hAnsi="Times New Roman" w:cs="Times New Roman"/>
          <w:sz w:val="24"/>
          <w:szCs w:val="24"/>
          <w:lang w:val="en-US"/>
        </w:rPr>
        <w:t xml:space="preserve"> </w:t>
      </w:r>
      <w:r w:rsidRPr="0085575A">
        <w:rPr>
          <w:rFonts w:ascii="Times New Roman" w:hAnsi="Times New Roman" w:cs="Times New Roman"/>
          <w:sz w:val="24"/>
          <w:szCs w:val="24"/>
          <w:lang w:val="en-US"/>
        </w:rPr>
        <w:t>Men, % of pre-retirement earnings, 2020 or latest available // Pensions at a Glance URL: https://data.oecd.org/pension/gross-pension-replacement-rates.htm#indicator-chart (</w:t>
      </w:r>
      <w:r w:rsidRPr="0085575A">
        <w:rPr>
          <w:rFonts w:ascii="Times New Roman" w:hAnsi="Times New Roman" w:cs="Times New Roman"/>
          <w:sz w:val="24"/>
          <w:szCs w:val="24"/>
        </w:rPr>
        <w:t>дата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обращения</w:t>
      </w:r>
      <w:r w:rsidRPr="0085575A">
        <w:rPr>
          <w:rFonts w:ascii="Times New Roman" w:hAnsi="Times New Roman" w:cs="Times New Roman"/>
          <w:sz w:val="24"/>
          <w:szCs w:val="24"/>
          <w:lang w:val="en-US"/>
        </w:rPr>
        <w:t>: 22</w:t>
      </w:r>
      <w:r w:rsidR="00D74871">
        <w:rPr>
          <w:rFonts w:ascii="Times New Roman" w:hAnsi="Times New Roman" w:cs="Times New Roman"/>
          <w:sz w:val="24"/>
          <w:szCs w:val="24"/>
          <w:lang w:val="en-US"/>
        </w:rPr>
        <w:t>.</w:t>
      </w:r>
      <w:r w:rsidRPr="0085575A">
        <w:rPr>
          <w:rFonts w:ascii="Times New Roman" w:hAnsi="Times New Roman" w:cs="Times New Roman"/>
          <w:sz w:val="24"/>
          <w:szCs w:val="24"/>
          <w:lang w:val="en-US"/>
        </w:rPr>
        <w:t>03</w:t>
      </w:r>
      <w:r w:rsidR="00D74871">
        <w:rPr>
          <w:rFonts w:ascii="Times New Roman" w:hAnsi="Times New Roman" w:cs="Times New Roman"/>
          <w:sz w:val="24"/>
          <w:szCs w:val="24"/>
          <w:lang w:val="en-US"/>
        </w:rPr>
        <w:t>.</w:t>
      </w:r>
      <w:r w:rsidRPr="0085575A">
        <w:rPr>
          <w:rFonts w:ascii="Times New Roman" w:hAnsi="Times New Roman" w:cs="Times New Roman"/>
          <w:sz w:val="24"/>
          <w:szCs w:val="24"/>
          <w:lang w:val="en-US"/>
        </w:rPr>
        <w:t>2023).</w:t>
      </w:r>
    </w:p>
  </w:footnote>
  <w:footnote w:id="36">
    <w:p w14:paraId="7E650A3C"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Закон Российской Федерации "О бюджете Пенсионного фонда Российской Федерации на 2010 год и на плановый период 2011 и 2012 годов" от 30.11.2009 № 307-ФЗ // Официальный интернет-портал правовой информации. - 2009 г. - № 49. - Ст. 5868 (Часть I)</w:t>
      </w:r>
    </w:p>
  </w:footnote>
  <w:footnote w:id="37">
    <w:p w14:paraId="05469C68"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Закон Российской Федерации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от 24.07.2009 № 212-ФЗ // Официальный интернет-портал правовой информации. - 2009 г. - № 57</w:t>
      </w:r>
    </w:p>
  </w:footnote>
  <w:footnote w:id="38">
    <w:p w14:paraId="00EAF7F5"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Коэффициент замещения пенсии, или почему жизнь «несправедлива»?.. // Пенсионный Консультант URL: https://pension-npf.ru/stati/koefficient-zamecsheniya-pensii-eto.html (дата обращения: 22.03.2023).</w:t>
      </w:r>
    </w:p>
  </w:footnote>
  <w:footnote w:id="39">
    <w:p w14:paraId="513731FE"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43" w:name="_Hlk131504224"/>
      <w:r w:rsidRPr="0085575A">
        <w:rPr>
          <w:rFonts w:ascii="Times New Roman" w:hAnsi="Times New Roman" w:cs="Times New Roman"/>
          <w:sz w:val="24"/>
          <w:szCs w:val="24"/>
        </w:rPr>
        <w:t>ПРЕДПОЛОЖИТЕЛЬНАЯ ЧИСЛЕННОСТЬ НАСЕЛЕНИЯ РОССИЙСКОЙ ФЕДЕРАЦИИ (на начало года, человек) // Росстата URL: https://rosstat.gov.ru/storage/mediabank/progn3a.xls (дата обращения: 22.03.2023).</w:t>
      </w:r>
      <w:bookmarkEnd w:id="43"/>
    </w:p>
  </w:footnote>
  <w:footnote w:id="40">
    <w:p w14:paraId="4D85BBC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КОЭФФИЦИЕНТ ДЕМОГРАФИЧЕСКОЙ НАГРУЗКИ (на 1000 лиц трудоспособного возраста приходится нетрудоспособных, на начало года) // Федеральная служба государственной статистики URL: https://gks.ru/free_doc/new_site/population/demo/progn4.htm (дата обращения: 22.03.2023).</w:t>
      </w:r>
    </w:p>
  </w:footnote>
  <w:footnote w:id="41">
    <w:p w14:paraId="1E80E8A8"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44" w:name="_Hlk131504250"/>
      <w:r w:rsidRPr="0085575A">
        <w:rPr>
          <w:rFonts w:ascii="Times New Roman" w:hAnsi="Times New Roman" w:cs="Times New Roman"/>
          <w:sz w:val="24"/>
          <w:szCs w:val="24"/>
        </w:rPr>
        <w:t>Как стимулировать спрос на добровольные пенсии // ВЕДОМОСТИ URL: https://www.vedomosti.ru/opinion/articles/2019/09/12/811173-stimulirovat-pensii (дата обращения: 22.03.2023).</w:t>
      </w:r>
      <w:bookmarkEnd w:id="44"/>
    </w:p>
  </w:footnote>
  <w:footnote w:id="42">
    <w:p w14:paraId="526A2D14"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Большинство россиян поддержали отсрочку выбора схемы пенсионных накоплений // LENTA.RU URL: https://lenta.ru/news/2015/11/18/pension/ (дата обращения: 23.03.2023).</w:t>
      </w:r>
    </w:p>
  </w:footnote>
  <w:footnote w:id="43">
    <w:p w14:paraId="4E502D0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ПЕНСИОННАЯ РЕФОРМА // ЛЕВАДА-ЦЕНТР URL: https://www.levada.ru/2018/07/05/pensionnaya-reforma-3/ (дата обращения: 23.03.2023).</w:t>
      </w:r>
    </w:p>
  </w:footnote>
  <w:footnote w:id="44">
    <w:p w14:paraId="74DB9046"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46" w:name="_Hlk131504284"/>
      <w:r w:rsidRPr="0085575A">
        <w:rPr>
          <w:rFonts w:ascii="Times New Roman" w:hAnsi="Times New Roman" w:cs="Times New Roman"/>
          <w:sz w:val="24"/>
          <w:szCs w:val="24"/>
        </w:rPr>
        <w:t>全国城乡居民养老保险参保人数突破</w:t>
      </w:r>
      <w:r w:rsidRPr="0085575A">
        <w:rPr>
          <w:rFonts w:ascii="Times New Roman" w:hAnsi="Times New Roman" w:cs="Times New Roman"/>
          <w:sz w:val="24"/>
          <w:szCs w:val="24"/>
        </w:rPr>
        <w:t>5.2</w:t>
      </w:r>
      <w:r w:rsidRPr="0085575A">
        <w:rPr>
          <w:rFonts w:ascii="Times New Roman" w:hAnsi="Times New Roman" w:cs="Times New Roman"/>
          <w:sz w:val="24"/>
          <w:szCs w:val="24"/>
        </w:rPr>
        <w:t>亿人</w:t>
      </w:r>
      <w:r w:rsidRPr="0085575A">
        <w:rPr>
          <w:rFonts w:ascii="Times New Roman" w:hAnsi="Times New Roman" w:cs="Times New Roman"/>
          <w:sz w:val="24"/>
          <w:szCs w:val="24"/>
        </w:rPr>
        <w:t xml:space="preserve"> // </w:t>
      </w:r>
      <w:r w:rsidRPr="0085575A">
        <w:rPr>
          <w:rFonts w:ascii="Times New Roman" w:hAnsi="Times New Roman" w:cs="Times New Roman"/>
          <w:sz w:val="24"/>
          <w:szCs w:val="24"/>
        </w:rPr>
        <w:t>新华社</w:t>
      </w:r>
      <w:r w:rsidRPr="0085575A">
        <w:rPr>
          <w:rFonts w:ascii="Times New Roman" w:hAnsi="Times New Roman" w:cs="Times New Roman"/>
          <w:sz w:val="24"/>
          <w:szCs w:val="24"/>
        </w:rPr>
        <w:t xml:space="preserve"> URL: http://www.gov.cn/xinwen/2019-02/27/content_5368918.htm (дата обращения: 23.03.2023).// Число городских и сельских жителей, застрахованных по пенсионному страхованию, превышает 520 миллионов по всей стране // Синьхуа URL: http://www.gov.cn/xinwen/2019-02/27/content_5368918.htm (дата обращения: 23.03.2023).</w:t>
      </w:r>
      <w:bookmarkEnd w:id="46"/>
    </w:p>
  </w:footnote>
  <w:footnote w:id="45">
    <w:p w14:paraId="263AB283"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人力资源和社会保障部、财政部印发《关于建立城乡居民基本养老保险待遇确定和基础养老金正常调整机制的指导意见》</w:t>
      </w:r>
      <w:r w:rsidRPr="0085575A">
        <w:rPr>
          <w:rFonts w:ascii="Times New Roman" w:hAnsi="Times New Roman" w:cs="Times New Roman"/>
          <w:sz w:val="24"/>
          <w:szCs w:val="24"/>
        </w:rPr>
        <w:t xml:space="preserve"> // </w:t>
      </w:r>
      <w:r w:rsidRPr="0085575A">
        <w:rPr>
          <w:rFonts w:ascii="Times New Roman" w:hAnsi="Times New Roman" w:cs="Times New Roman"/>
          <w:sz w:val="24"/>
          <w:szCs w:val="24"/>
        </w:rPr>
        <w:t>新华社</w:t>
      </w:r>
      <w:r w:rsidRPr="0085575A">
        <w:rPr>
          <w:rFonts w:ascii="Times New Roman" w:hAnsi="Times New Roman" w:cs="Times New Roman"/>
          <w:sz w:val="24"/>
          <w:szCs w:val="24"/>
        </w:rPr>
        <w:t xml:space="preserve"> URL: http://www.gov.cn/xinwen/2018-03/29/content_5278266.htm//Министерство людских ресурсов и социального обеспечения и Министерство финансов издали "Руководящие мнения о создании механизма определения режима базового пенсионного страхования и нормальной корректировки базовой пенсии для городских и сельских жителей" // Синьхуа URL: http://www.gov.cn/xinwen/2018-03/29/content_5278266.htm.</w:t>
      </w:r>
    </w:p>
  </w:footnote>
  <w:footnote w:id="46">
    <w:p w14:paraId="34DF006A"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w:t>
      </w:r>
      <w:r w:rsidRPr="0085575A">
        <w:rPr>
          <w:rFonts w:ascii="Times New Roman" w:hAnsi="Times New Roman" w:cs="Times New Roman"/>
          <w:sz w:val="24"/>
          <w:szCs w:val="24"/>
        </w:rPr>
        <w:t xml:space="preserve">2015 </w:t>
      </w:r>
      <w:r w:rsidRPr="0085575A">
        <w:rPr>
          <w:rFonts w:ascii="Times New Roman" w:hAnsi="Times New Roman" w:cs="Times New Roman"/>
          <w:sz w:val="24"/>
          <w:szCs w:val="24"/>
        </w:rPr>
        <w:t>年全国</w:t>
      </w:r>
      <w:r w:rsidRPr="0085575A">
        <w:rPr>
          <w:rFonts w:ascii="Times New Roman" w:hAnsi="Times New Roman" w:cs="Times New Roman"/>
          <w:sz w:val="24"/>
          <w:szCs w:val="24"/>
        </w:rPr>
        <w:t xml:space="preserve"> 1%</w:t>
      </w:r>
      <w:r w:rsidRPr="0085575A">
        <w:rPr>
          <w:rFonts w:ascii="Times New Roman" w:hAnsi="Times New Roman" w:cs="Times New Roman"/>
          <w:sz w:val="24"/>
          <w:szCs w:val="24"/>
        </w:rPr>
        <w:t>人口抽样调查主要数据公报》，中国网，（</w:t>
      </w:r>
      <w:r w:rsidRPr="0085575A">
        <w:rPr>
          <w:rFonts w:ascii="Times New Roman" w:hAnsi="Times New Roman" w:cs="Times New Roman"/>
          <w:sz w:val="24"/>
          <w:szCs w:val="24"/>
        </w:rPr>
        <w:t>http://www.china.com.cn/news/txt/2016-04/20/ content_38288171.htm</w:t>
      </w:r>
      <w:r w:rsidRPr="0085575A">
        <w:rPr>
          <w:rFonts w:ascii="Times New Roman" w:hAnsi="Times New Roman" w:cs="Times New Roman"/>
          <w:sz w:val="24"/>
          <w:szCs w:val="24"/>
        </w:rPr>
        <w:t>）</w:t>
      </w:r>
      <w:r w:rsidRPr="0085575A">
        <w:rPr>
          <w:rFonts w:ascii="Times New Roman" w:hAnsi="Times New Roman" w:cs="Times New Roman"/>
          <w:sz w:val="24"/>
          <w:szCs w:val="24"/>
        </w:rPr>
        <w:t>// Бюллетень об основных данных Национального выборочного обследования 1% населения 2015 года, China.com, (http://www.china.com.cn/news/txt/2016-04/20/ content_38288171.htm)//.</w:t>
      </w:r>
    </w:p>
  </w:footnote>
  <w:footnote w:id="47">
    <w:p w14:paraId="6A1FBE84"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47" w:name="_Hlk131504366"/>
      <w:r w:rsidRPr="0085575A">
        <w:rPr>
          <w:rFonts w:ascii="Times New Roman" w:hAnsi="Times New Roman" w:cs="Times New Roman"/>
          <w:sz w:val="24"/>
          <w:szCs w:val="24"/>
        </w:rPr>
        <w:t>2020</w:t>
      </w:r>
      <w:r w:rsidRPr="0085575A">
        <w:rPr>
          <w:rFonts w:ascii="Times New Roman" w:hAnsi="Times New Roman" w:cs="Times New Roman"/>
          <w:sz w:val="24"/>
          <w:szCs w:val="24"/>
        </w:rPr>
        <w:t>年度国家老龄事业发展公报</w:t>
      </w:r>
      <w:r w:rsidRPr="0085575A">
        <w:rPr>
          <w:rFonts w:ascii="Times New Roman" w:hAnsi="Times New Roman" w:cs="Times New Roman"/>
          <w:sz w:val="24"/>
          <w:szCs w:val="24"/>
        </w:rPr>
        <w:t xml:space="preserve"> // </w:t>
      </w:r>
      <w:r w:rsidRPr="0085575A">
        <w:rPr>
          <w:rFonts w:ascii="Times New Roman" w:hAnsi="Times New Roman" w:cs="Times New Roman"/>
          <w:sz w:val="24"/>
          <w:szCs w:val="24"/>
        </w:rPr>
        <w:t>中国国家卫生健康委老龄健康司</w:t>
      </w:r>
      <w:r w:rsidRPr="0085575A">
        <w:rPr>
          <w:rFonts w:ascii="Times New Roman" w:hAnsi="Times New Roman" w:cs="Times New Roman"/>
          <w:sz w:val="24"/>
          <w:szCs w:val="24"/>
        </w:rPr>
        <w:t xml:space="preserve"> URL: </w:t>
      </w:r>
      <w:bookmarkStart w:id="48" w:name="_Hlk130394888"/>
      <w:r w:rsidRPr="0085575A">
        <w:rPr>
          <w:rFonts w:ascii="Times New Roman" w:hAnsi="Times New Roman" w:cs="Times New Roman"/>
          <w:sz w:val="24"/>
          <w:szCs w:val="24"/>
        </w:rPr>
        <w:t>http://www.nhc.gov.cn/lljks/pqt/202110/c794a6b1a2084964a7ef45f69bef5423.shtml (дата обращения: 23.02.2023).</w:t>
      </w:r>
      <w:bookmarkEnd w:id="48"/>
      <w:r w:rsidRPr="0085575A">
        <w:rPr>
          <w:rFonts w:ascii="Times New Roman" w:hAnsi="Times New Roman" w:cs="Times New Roman"/>
          <w:sz w:val="24"/>
          <w:szCs w:val="24"/>
        </w:rPr>
        <w:t xml:space="preserve">// Бюллетень национального развития старения 2020 // Департамент старения и здоровья, Национальная комиссия по здравоохранению и оздоровлению Китая </w:t>
      </w:r>
      <w:bookmarkEnd w:id="47"/>
    </w:p>
  </w:footnote>
  <w:footnote w:id="48">
    <w:p w14:paraId="5EDCD040"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bookmarkStart w:id="49" w:name="_Hlk131504380"/>
      <w:r w:rsidRPr="0085575A">
        <w:rPr>
          <w:rFonts w:ascii="Times New Roman" w:hAnsi="Times New Roman" w:cs="Times New Roman"/>
          <w:sz w:val="24"/>
          <w:szCs w:val="24"/>
        </w:rPr>
        <w:t xml:space="preserve"> </w:t>
      </w:r>
      <w:r w:rsidRPr="0085575A">
        <w:rPr>
          <w:rFonts w:ascii="Times New Roman" w:hAnsi="Times New Roman" w:cs="Times New Roman"/>
          <w:b/>
          <w:bCs/>
          <w:sz w:val="24"/>
          <w:szCs w:val="24"/>
        </w:rPr>
        <w:t>中华人民共和国社会保险法</w:t>
      </w:r>
      <w:r w:rsidRPr="0085575A">
        <w:rPr>
          <w:rFonts w:ascii="Times New Roman" w:hAnsi="Times New Roman" w:cs="Times New Roman"/>
          <w:sz w:val="24"/>
          <w:szCs w:val="24"/>
        </w:rPr>
        <w:t>（</w:t>
      </w:r>
      <w:r w:rsidRPr="0085575A">
        <w:rPr>
          <w:rFonts w:ascii="Times New Roman" w:hAnsi="Times New Roman" w:cs="Times New Roman"/>
          <w:sz w:val="24"/>
          <w:szCs w:val="24"/>
        </w:rPr>
        <w:t>2010</w:t>
      </w:r>
      <w:r w:rsidRPr="0085575A">
        <w:rPr>
          <w:rFonts w:ascii="Times New Roman" w:hAnsi="Times New Roman" w:cs="Times New Roman"/>
          <w:sz w:val="24"/>
          <w:szCs w:val="24"/>
        </w:rPr>
        <w:t>年</w:t>
      </w:r>
      <w:r w:rsidRPr="0085575A">
        <w:rPr>
          <w:rFonts w:ascii="Times New Roman" w:hAnsi="Times New Roman" w:cs="Times New Roman"/>
          <w:sz w:val="24"/>
          <w:szCs w:val="24"/>
        </w:rPr>
        <w:t>10</w:t>
      </w:r>
      <w:r w:rsidRPr="0085575A">
        <w:rPr>
          <w:rFonts w:ascii="Times New Roman" w:hAnsi="Times New Roman" w:cs="Times New Roman"/>
          <w:sz w:val="24"/>
          <w:szCs w:val="24"/>
        </w:rPr>
        <w:t>月</w:t>
      </w:r>
      <w:r w:rsidRPr="0085575A">
        <w:rPr>
          <w:rFonts w:ascii="Times New Roman" w:hAnsi="Times New Roman" w:cs="Times New Roman"/>
          <w:sz w:val="24"/>
          <w:szCs w:val="24"/>
        </w:rPr>
        <w:t>28</w:t>
      </w:r>
      <w:r w:rsidRPr="0085575A">
        <w:rPr>
          <w:rFonts w:ascii="Times New Roman" w:hAnsi="Times New Roman" w:cs="Times New Roman"/>
          <w:sz w:val="24"/>
          <w:szCs w:val="24"/>
        </w:rPr>
        <w:t>日第十一届全国人民代表大会常务委员会第十七次会议通过）</w:t>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中央政府门户网站</w:t>
      </w:r>
      <w:hyperlink r:id="rId7" w:history="1">
        <w:r w:rsidRPr="0085575A">
          <w:rPr>
            <w:rStyle w:val="13"/>
            <w:rFonts w:ascii="Times New Roman" w:hAnsi="Times New Roman" w:cs="Times New Roman"/>
            <w:sz w:val="24"/>
            <w:szCs w:val="24"/>
          </w:rPr>
          <w:t>http://www.gov.cn/flfg/2010-10/28/content_1732964.htm //</w:t>
        </w:r>
      </w:hyperlink>
      <w:r w:rsidRPr="0085575A">
        <w:rPr>
          <w:rFonts w:ascii="Times New Roman" w:hAnsi="Times New Roman" w:cs="Times New Roman"/>
          <w:sz w:val="24"/>
          <w:szCs w:val="24"/>
        </w:rPr>
        <w:t xml:space="preserve"> Закон о социальном страховании Китайской Народной Республики (принят на 17-м заседании Постоянного комитета Всекитайского собрания народных представителей 11-го созыва 28 октября 2010 года) // Портал Центрального правительства http://www.gov.cn/flfg/2010-10/28/content_1732964.htm.</w:t>
      </w:r>
      <w:bookmarkEnd w:id="49"/>
    </w:p>
  </w:footnote>
  <w:footnote w:id="49">
    <w:p w14:paraId="582E2295" w14:textId="77777777" w:rsidR="009A3385" w:rsidRPr="009A3385" w:rsidRDefault="00B15A6F" w:rsidP="009A3385">
      <w:pPr>
        <w:pStyle w:val="ae"/>
        <w:spacing w:after="0"/>
        <w:ind w:firstLineChars="200" w:firstLine="360"/>
        <w:rPr>
          <w:rFonts w:ascii="Times New Roman" w:hAnsi="Times New Roman" w:cs="Times New Roman"/>
          <w:sz w:val="24"/>
          <w:szCs w:val="24"/>
        </w:rPr>
      </w:pPr>
      <w:r w:rsidRPr="009A3385">
        <w:rPr>
          <w:rStyle w:val="af0"/>
        </w:rPr>
        <w:footnoteRef/>
      </w:r>
      <w:r w:rsidRPr="009A3385">
        <w:rPr>
          <w:rStyle w:val="af0"/>
        </w:rPr>
        <w:t xml:space="preserve"> </w:t>
      </w:r>
      <w:bookmarkStart w:id="51" w:name="_Hlk131504428"/>
      <w:r w:rsidR="009A3385" w:rsidRPr="009A3385">
        <w:rPr>
          <w:rFonts w:ascii="Times New Roman" w:hAnsi="Times New Roman" w:cs="Times New Roman"/>
          <w:sz w:val="24"/>
          <w:szCs w:val="24"/>
        </w:rPr>
        <w:t>中国养老金融</w:t>
      </w:r>
      <w:r w:rsidR="009A3385" w:rsidRPr="009A3385">
        <w:rPr>
          <w:rFonts w:ascii="Times New Roman" w:hAnsi="Times New Roman" w:cs="Times New Roman"/>
          <w:sz w:val="24"/>
          <w:szCs w:val="24"/>
        </w:rPr>
        <w:t>50</w:t>
      </w:r>
      <w:r w:rsidR="009A3385" w:rsidRPr="009A3385">
        <w:rPr>
          <w:rFonts w:ascii="Times New Roman" w:hAnsi="Times New Roman" w:cs="Times New Roman"/>
          <w:sz w:val="24"/>
          <w:szCs w:val="24"/>
        </w:rPr>
        <w:t>人论坛（</w:t>
      </w:r>
      <w:r w:rsidR="009A3385" w:rsidRPr="009A3385">
        <w:rPr>
          <w:rFonts w:ascii="Times New Roman" w:hAnsi="Times New Roman" w:cs="Times New Roman"/>
          <w:sz w:val="24"/>
          <w:szCs w:val="24"/>
        </w:rPr>
        <w:t>CAFF50 Survey</w:t>
      </w:r>
      <w:r w:rsidR="009A3385" w:rsidRPr="009A3385">
        <w:rPr>
          <w:rFonts w:ascii="Times New Roman" w:hAnsi="Times New Roman" w:cs="Times New Roman"/>
          <w:sz w:val="24"/>
          <w:szCs w:val="24"/>
        </w:rPr>
        <w:t>）</w:t>
      </w:r>
      <w:r w:rsidR="009A3385" w:rsidRPr="009A3385">
        <w:rPr>
          <w:rFonts w:ascii="Times New Roman" w:hAnsi="Times New Roman" w:cs="Times New Roman"/>
          <w:sz w:val="24"/>
          <w:szCs w:val="24"/>
        </w:rPr>
        <w:t xml:space="preserve"> //</w:t>
      </w:r>
      <w:r w:rsidR="009A3385" w:rsidRPr="009A3385">
        <w:rPr>
          <w:rFonts w:ascii="Times New Roman" w:hAnsi="Times New Roman" w:cs="Times New Roman"/>
          <w:sz w:val="24"/>
          <w:szCs w:val="24"/>
        </w:rPr>
        <w:t>中国养老金融调查报告（</w:t>
      </w:r>
      <w:r w:rsidR="009A3385" w:rsidRPr="009A3385">
        <w:rPr>
          <w:rFonts w:ascii="Times New Roman" w:hAnsi="Times New Roman" w:cs="Times New Roman"/>
          <w:sz w:val="24"/>
          <w:szCs w:val="24"/>
        </w:rPr>
        <w:t>2021</w:t>
      </w:r>
      <w:r w:rsidR="009A3385" w:rsidRPr="009A3385">
        <w:rPr>
          <w:rFonts w:ascii="Times New Roman" w:hAnsi="Times New Roman" w:cs="Times New Roman"/>
          <w:sz w:val="24"/>
          <w:szCs w:val="24"/>
        </w:rPr>
        <w:t>）</w:t>
      </w:r>
      <w:r w:rsidR="009A3385" w:rsidRPr="009A3385">
        <w:rPr>
          <w:rFonts w:ascii="Times New Roman" w:hAnsi="Times New Roman" w:cs="Times New Roman"/>
          <w:sz w:val="24"/>
          <w:szCs w:val="24"/>
        </w:rPr>
        <w:t xml:space="preserve"> // </w:t>
      </w:r>
      <w:bookmarkStart w:id="52" w:name="_Hlk131372510"/>
      <w:r w:rsidR="009A3385" w:rsidRPr="009A3385">
        <w:rPr>
          <w:rFonts w:ascii="Times New Roman" w:hAnsi="Times New Roman" w:cs="Times New Roman"/>
          <w:sz w:val="24"/>
          <w:szCs w:val="24"/>
        </w:rPr>
        <w:t>2021. - С. 32-33</w:t>
      </w:r>
      <w:bookmarkEnd w:id="52"/>
      <w:r w:rsidR="009A3385" w:rsidRPr="009A3385">
        <w:rPr>
          <w:rFonts w:ascii="Times New Roman" w:hAnsi="Times New Roman" w:cs="Times New Roman"/>
          <w:sz w:val="24"/>
          <w:szCs w:val="24"/>
        </w:rPr>
        <w:t xml:space="preserve">.// URL: </w:t>
      </w:r>
      <w:hyperlink r:id="rId8" w:history="1">
        <w:r w:rsidR="009A3385" w:rsidRPr="00B3029D">
          <w:rPr>
            <w:rStyle w:val="af3"/>
            <w:rFonts w:ascii="Times New Roman" w:hAnsi="Times New Roman" w:cs="Times New Roman"/>
            <w:sz w:val="24"/>
            <w:szCs w:val="24"/>
          </w:rPr>
          <w:t>http://f.sinaimg.cn/finance/781ed673/20210922/YangLao.pdf</w:t>
        </w:r>
      </w:hyperlink>
      <w:r w:rsidR="009A3385">
        <w:rPr>
          <w:rFonts w:ascii="Times New Roman" w:hAnsi="Times New Roman" w:cs="Times New Roman" w:hint="eastAsia"/>
          <w:sz w:val="24"/>
          <w:szCs w:val="24"/>
        </w:rPr>
        <w:t xml:space="preserve"> </w:t>
      </w:r>
      <w:r w:rsidR="009A3385">
        <w:rPr>
          <w:rFonts w:ascii="Times New Roman" w:hAnsi="Times New Roman" w:cs="Times New Roman"/>
          <w:sz w:val="24"/>
          <w:szCs w:val="24"/>
        </w:rPr>
        <w:t xml:space="preserve">  //</w:t>
      </w:r>
      <w:r w:rsidR="009A3385" w:rsidRPr="009A3385">
        <w:rPr>
          <w:rFonts w:ascii="Times New Roman" w:hAnsi="Times New Roman" w:cs="Times New Roman"/>
          <w:sz w:val="24"/>
          <w:szCs w:val="24"/>
        </w:rPr>
        <w:t>Китайский финансовый форум по проблемам старения</w:t>
      </w:r>
      <w:r w:rsidR="009A3385">
        <w:rPr>
          <w:rFonts w:ascii="Times New Roman" w:hAnsi="Times New Roman" w:cs="Times New Roman"/>
          <w:sz w:val="24"/>
          <w:szCs w:val="24"/>
        </w:rPr>
        <w:t xml:space="preserve"> //</w:t>
      </w:r>
      <w:r w:rsidR="009A3385" w:rsidRPr="009A3385">
        <w:rPr>
          <w:rFonts w:ascii="Times New Roman" w:hAnsi="Times New Roman" w:cs="Times New Roman"/>
          <w:sz w:val="24"/>
          <w:szCs w:val="24"/>
        </w:rPr>
        <w:t xml:space="preserve"> Обзорный отчет по пенсионному финансированию в Китае (2021)</w:t>
      </w:r>
      <w:r w:rsidR="009A3385">
        <w:rPr>
          <w:rFonts w:ascii="Times New Roman" w:hAnsi="Times New Roman" w:cs="Times New Roman"/>
          <w:sz w:val="24"/>
          <w:szCs w:val="24"/>
        </w:rPr>
        <w:t xml:space="preserve">// </w:t>
      </w:r>
      <w:r w:rsidR="009A3385" w:rsidRPr="009A3385">
        <w:rPr>
          <w:rFonts w:ascii="Times New Roman" w:hAnsi="Times New Roman" w:cs="Times New Roman"/>
          <w:sz w:val="24"/>
          <w:szCs w:val="24"/>
        </w:rPr>
        <w:t>2021. - С. 32-33</w:t>
      </w:r>
      <w:bookmarkEnd w:id="51"/>
    </w:p>
  </w:footnote>
  <w:footnote w:id="50">
    <w:p w14:paraId="7CF18737"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Соловьев А.К. Обязательное пенсионное страхование: экономические и социальные риски солидарного и накопительного механизма формирования пенсионных прав застрахованных лиц // Синергия. 2017. №4. URL: https://cyberleninka.ru/article/n/obyazatelnoe-pensionnoe-strahovanie-ekonomicheskie-i-sotsialnye-riski-solidarnogo-i-nakopitelnogo-mehanizma-formirovaniya-pensionnyh (дата обращения: 22.03.2023).</w:t>
      </w:r>
    </w:p>
  </w:footnote>
  <w:footnote w:id="51">
    <w:p w14:paraId="58DD480F"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55" w:name="_Hlk131504494"/>
      <w:r w:rsidRPr="0085575A">
        <w:rPr>
          <w:rFonts w:ascii="Times New Roman" w:hAnsi="Times New Roman" w:cs="Times New Roman"/>
          <w:sz w:val="24"/>
          <w:szCs w:val="24"/>
        </w:rPr>
        <w:t>Вице-премьер насчитала 38 млн «теневиков» // Мир новостей : сайт. – URL: https://mirnov.ru/ekonomika/vice-premer-naschitala-38-mln-tenevikov.html (дата обращения: 23.03.2023)</w:t>
      </w:r>
      <w:bookmarkEnd w:id="55"/>
    </w:p>
  </w:footnote>
  <w:footnote w:id="52">
    <w:p w14:paraId="3C2243B0"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Наталья Райбман // 22,5 млн трудоспособных россиян рискуют остаться без пенсии // Ведосости URL: https://www.vedomosti.ru/management/articles/2014/10/14/225-mln-trudosposobnyh-rossiyan-riskuyut-ostatsya-bez-pensii (дата обращения: 23.02.2023).</w:t>
      </w:r>
    </w:p>
  </w:footnote>
  <w:footnote w:id="53">
    <w:p w14:paraId="098B816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56" w:name="_Hlk131504534"/>
      <w:r w:rsidRPr="0085575A">
        <w:rPr>
          <w:rFonts w:ascii="Times New Roman" w:hAnsi="Times New Roman" w:cs="Times New Roman"/>
          <w:sz w:val="24"/>
          <w:szCs w:val="24"/>
        </w:rPr>
        <w:t>Шестакова Елена Евгеньевна Основные тенденции реформирования пенсионного обеспечения // Проблемы прогнозирования. 2015. №6. URL: https://cyberleninka.ru/article/n/osnovnye-tendentsii-reformirovaniya-pensionnogo-obespecheniya (дата обращения: 21.03.2023).</w:t>
      </w:r>
      <w:bookmarkEnd w:id="56"/>
    </w:p>
  </w:footnote>
  <w:footnote w:id="54">
    <w:p w14:paraId="47F0AE7A"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57" w:name="_Hlk131504560"/>
      <w:r w:rsidRPr="0085575A">
        <w:rPr>
          <w:rFonts w:ascii="Times New Roman" w:hAnsi="Times New Roman" w:cs="Times New Roman"/>
          <w:sz w:val="24"/>
          <w:szCs w:val="24"/>
        </w:rPr>
        <w:t>ОЖИДАЕМАЯ ПРОДОЛЖИТЕЛЬНОСТЬ ЖИЗНИ ПРИ РОЖДЕНИИ (число лет) // Федеральная служба государственной статистики URL: https://www.gks.ru/free_doc/new_site/population/demo/progn7.htm (дата обращения: 23.02.2023).</w:t>
      </w:r>
      <w:bookmarkEnd w:id="57"/>
    </w:p>
  </w:footnote>
  <w:footnote w:id="55">
    <w:p w14:paraId="77625888"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Cредняя продолжительность жизни по странам мира 2020 (обн.2021): мужчины, женщины и оба пола список, таблица // statdata.ru URL: https://www.statdata.ru/prodolzhitelnost-zhizni-v-stranah-mira (дата обращения: 23.02.2023).</w:t>
      </w:r>
    </w:p>
  </w:footnote>
  <w:footnote w:id="56">
    <w:p w14:paraId="12EB4DEC"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Боброва Д.Н. ПЕНСИОННАЯ РЕФОРМА 2019 - 2025 ГГ. В ЧАСТИ СТРАХОВЫХ ПЕНСИЙ ПО СТАРОСТИ: СУЩНОСТЬ, ПРАВИЛА НАЗНАЧЕНИЯ, СОЦИАЛЬНЫЙ ЭФФЕКТ // Экономика. Социология. Право. 2019. №2 (14). URL: https://cyberleninka.ru/article/n/pensionnaya-reforma-2019-2025-gg-v-chasti-strahovyh-pensiy-po-starosti-suschnost-pravila-naznacheniya-sotsialnyy-effekt (дата обращения: 21.03.2023)</w:t>
      </w:r>
    </w:p>
  </w:footnote>
  <w:footnote w:id="57">
    <w:p w14:paraId="68191B97"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Пенсионный возраст в странах мира. Досье // ТАСС: Новости в России и мире URL: https://tass.ru/info/5291492 (дата обращения: 23.02.2023).</w:t>
      </w:r>
    </w:p>
  </w:footnote>
  <w:footnote w:id="58">
    <w:p w14:paraId="26446D4A" w14:textId="77777777" w:rsidR="008D6421" w:rsidRPr="0085575A" w:rsidRDefault="008D6421" w:rsidP="0085575A">
      <w:pPr>
        <w:pStyle w:val="16"/>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国务院关于印发</w:t>
      </w:r>
      <w:r w:rsidRPr="0085575A">
        <w:rPr>
          <w:rFonts w:ascii="Times New Roman" w:hAnsi="Times New Roman" w:cs="Times New Roman"/>
          <w:sz w:val="24"/>
          <w:szCs w:val="24"/>
        </w:rPr>
        <w:t>“</w:t>
      </w:r>
      <w:r w:rsidRPr="0085575A">
        <w:rPr>
          <w:rFonts w:ascii="Times New Roman" w:hAnsi="Times New Roman" w:cs="Times New Roman"/>
          <w:sz w:val="24"/>
          <w:szCs w:val="24"/>
        </w:rPr>
        <w:t>十三五</w:t>
      </w:r>
      <w:r w:rsidRPr="0085575A">
        <w:rPr>
          <w:rFonts w:ascii="Times New Roman" w:hAnsi="Times New Roman" w:cs="Times New Roman"/>
          <w:sz w:val="24"/>
          <w:szCs w:val="24"/>
        </w:rPr>
        <w:t>”</w:t>
      </w:r>
      <w:r w:rsidRPr="0085575A">
        <w:rPr>
          <w:rFonts w:ascii="Times New Roman" w:hAnsi="Times New Roman" w:cs="Times New Roman"/>
          <w:sz w:val="24"/>
          <w:szCs w:val="24"/>
        </w:rPr>
        <w:t>国家老龄事业发展和</w:t>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养老体系建设规划的通知</w:t>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国发〔</w:t>
      </w:r>
      <w:r w:rsidRPr="0085575A">
        <w:rPr>
          <w:rFonts w:ascii="Times New Roman" w:hAnsi="Times New Roman" w:cs="Times New Roman"/>
          <w:sz w:val="24"/>
          <w:szCs w:val="24"/>
        </w:rPr>
        <w:t>2017</w:t>
      </w:r>
      <w:r w:rsidRPr="0085575A">
        <w:rPr>
          <w:rFonts w:ascii="Times New Roman" w:hAnsi="Times New Roman" w:cs="Times New Roman"/>
          <w:sz w:val="24"/>
          <w:szCs w:val="24"/>
        </w:rPr>
        <w:t>〕</w:t>
      </w:r>
      <w:r w:rsidRPr="0085575A">
        <w:rPr>
          <w:rFonts w:ascii="Times New Roman" w:hAnsi="Times New Roman" w:cs="Times New Roman"/>
          <w:sz w:val="24"/>
          <w:szCs w:val="24"/>
        </w:rPr>
        <w:t>13</w:t>
      </w:r>
      <w:r w:rsidRPr="0085575A">
        <w:rPr>
          <w:rFonts w:ascii="Times New Roman" w:hAnsi="Times New Roman" w:cs="Times New Roman"/>
          <w:sz w:val="24"/>
          <w:szCs w:val="24"/>
        </w:rPr>
        <w:t>号</w:t>
      </w:r>
      <w:r w:rsidRPr="0085575A">
        <w:rPr>
          <w:rFonts w:ascii="Times New Roman" w:hAnsi="Times New Roman" w:cs="Times New Roman"/>
          <w:sz w:val="24"/>
          <w:szCs w:val="24"/>
        </w:rPr>
        <w:t xml:space="preserve"> // </w:t>
      </w:r>
      <w:r w:rsidRPr="0085575A">
        <w:rPr>
          <w:rFonts w:ascii="Times New Roman" w:hAnsi="Times New Roman" w:cs="Times New Roman"/>
          <w:sz w:val="24"/>
          <w:szCs w:val="24"/>
        </w:rPr>
        <w:t>索</w:t>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引</w:t>
      </w:r>
      <w:r w:rsidRPr="0085575A">
        <w:rPr>
          <w:rFonts w:ascii="Times New Roman" w:hAnsi="Times New Roman" w:cs="Times New Roman"/>
          <w:sz w:val="24"/>
          <w:szCs w:val="24"/>
        </w:rPr>
        <w:t xml:space="preserve"> </w:t>
      </w:r>
      <w:r w:rsidRPr="0085575A">
        <w:rPr>
          <w:rFonts w:ascii="Times New Roman" w:hAnsi="Times New Roman" w:cs="Times New Roman"/>
          <w:sz w:val="24"/>
          <w:szCs w:val="24"/>
        </w:rPr>
        <w:t>号：</w:t>
      </w:r>
      <w:r w:rsidRPr="0085575A">
        <w:rPr>
          <w:rFonts w:ascii="Times New Roman" w:hAnsi="Times New Roman" w:cs="Times New Roman"/>
          <w:sz w:val="24"/>
          <w:szCs w:val="24"/>
        </w:rPr>
        <w:t xml:space="preserve">000014349/2017-00044 // </w:t>
      </w:r>
      <w:r w:rsidRPr="0085575A">
        <w:rPr>
          <w:rFonts w:ascii="Times New Roman" w:hAnsi="Times New Roman" w:cs="Times New Roman"/>
          <w:sz w:val="24"/>
          <w:szCs w:val="24"/>
        </w:rPr>
        <w:t>国务院</w:t>
      </w:r>
      <w:r w:rsidRPr="0085575A">
        <w:rPr>
          <w:rFonts w:ascii="Times New Roman" w:hAnsi="Times New Roman" w:cs="Times New Roman"/>
          <w:sz w:val="24"/>
          <w:szCs w:val="24"/>
        </w:rPr>
        <w:t xml:space="preserve"> // </w:t>
      </w:r>
      <w:r w:rsidRPr="0085575A">
        <w:rPr>
          <w:rFonts w:ascii="Times New Roman" w:hAnsi="Times New Roman" w:cs="Times New Roman"/>
          <w:sz w:val="24"/>
          <w:szCs w:val="24"/>
        </w:rPr>
        <w:t>发布日期：</w:t>
      </w:r>
      <w:r w:rsidRPr="0085575A">
        <w:rPr>
          <w:rFonts w:ascii="Times New Roman" w:hAnsi="Times New Roman" w:cs="Times New Roman"/>
          <w:sz w:val="24"/>
          <w:szCs w:val="24"/>
        </w:rPr>
        <w:t>2017</w:t>
      </w:r>
      <w:r w:rsidRPr="0085575A">
        <w:rPr>
          <w:rFonts w:ascii="Times New Roman" w:hAnsi="Times New Roman" w:cs="Times New Roman"/>
          <w:sz w:val="24"/>
          <w:szCs w:val="24"/>
        </w:rPr>
        <w:t>年</w:t>
      </w:r>
      <w:r w:rsidRPr="0085575A">
        <w:rPr>
          <w:rFonts w:ascii="Times New Roman" w:hAnsi="Times New Roman" w:cs="Times New Roman"/>
          <w:sz w:val="24"/>
          <w:szCs w:val="24"/>
        </w:rPr>
        <w:t>03</w:t>
      </w:r>
      <w:r w:rsidRPr="0085575A">
        <w:rPr>
          <w:rFonts w:ascii="Times New Roman" w:hAnsi="Times New Roman" w:cs="Times New Roman"/>
          <w:sz w:val="24"/>
          <w:szCs w:val="24"/>
        </w:rPr>
        <w:t>月</w:t>
      </w:r>
      <w:r w:rsidRPr="0085575A">
        <w:rPr>
          <w:rFonts w:ascii="Times New Roman" w:hAnsi="Times New Roman" w:cs="Times New Roman"/>
          <w:sz w:val="24"/>
          <w:szCs w:val="24"/>
        </w:rPr>
        <w:t>06</w:t>
      </w:r>
      <w:r w:rsidRPr="0085575A">
        <w:rPr>
          <w:rFonts w:ascii="Times New Roman" w:hAnsi="Times New Roman" w:cs="Times New Roman"/>
          <w:sz w:val="24"/>
          <w:szCs w:val="24"/>
        </w:rPr>
        <w:t>日</w:t>
      </w:r>
      <w:r w:rsidRPr="0085575A">
        <w:rPr>
          <w:rFonts w:ascii="Times New Roman" w:hAnsi="Times New Roman" w:cs="Times New Roman"/>
          <w:sz w:val="24"/>
          <w:szCs w:val="24"/>
        </w:rPr>
        <w:t xml:space="preserve"> URL: http://www.gov.cn/zhengce/content/2017-03/06/content_5173930.htm (дата обращения: 23.02.2023). // Уведомление Государственного совета об издании "13-го пятилетнего плана" по развитию национального старения и строительству системы старения [2017] № 13 // Индекс № 000014349/2017-00044 // Государственный совет // Дата выпуска: 06/03/2017 URL: http://www. gov.cn/zhengce/content/2017-03/06/content_5173930.htm (дата обращения: 23.02.2023).</w:t>
      </w:r>
    </w:p>
  </w:footnote>
  <w:footnote w:id="59">
    <w:p w14:paraId="2A2165E8"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Макроэкономический опрос Банка России (Результаты опроса: Декабрь 2022 года*) // Банк России URL: http://cbr.ru/statistics/ddkp/mo_br/ (дата обращения: 23.02.2023).</w:t>
      </w:r>
    </w:p>
  </w:footnote>
  <w:footnote w:id="60">
    <w:p w14:paraId="5E4F4DB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И.А. Волкова, В.Е. Гимпельсон, З.Ж. Зайнуллина, А.В. Зотова, А.В. Ильиных // Рабочая сила, занятость и безработица в России (по результатам Р13 выборочных обследований рабочей силы). 2022 Стат.сб.// Росстат. M., 2022. 151 c.// https://rosstat.gov.ru/storage/mediabank/Rab_sila_2022.pdf</w:t>
      </w:r>
    </w:p>
  </w:footnote>
  <w:footnote w:id="61">
    <w:p w14:paraId="23648C65"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Сальдо торгового баланса РФ Создать уведомление // Investing.com URL: https://ru.investing.com/economic-calendar/russian-trade-balance-550 (дата обращения: 23.02.2023).</w:t>
      </w:r>
    </w:p>
  </w:footnote>
  <w:footnote w:id="62">
    <w:p w14:paraId="636AB34A"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Профицит текущего счета платежного баланса РФ в 2022 г. вырос в 1,9 раза, до рекорда // ЭКОНОМИКА // интерфакс URL: https://www.interfax.ru/business/881064 (дата обращения: 23.02.2023).</w:t>
      </w:r>
    </w:p>
  </w:footnote>
  <w:footnote w:id="63">
    <w:p w14:paraId="0F6D0B5B"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Профицит бюджета РФ в январе-ноябре составил 557,02 млрд рублей // ЭКОНОМИКА // интерфакс URL: https://www.interfax.ru/business/876494 (дата обращения: 23.02.2023).</w:t>
      </w:r>
    </w:p>
  </w:footnote>
  <w:footnote w:id="64">
    <w:p w14:paraId="655963FE"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w:t>
      </w:r>
      <w:bookmarkStart w:id="59" w:name="_Hlk131504968"/>
      <w:r w:rsidRPr="0085575A">
        <w:rPr>
          <w:rFonts w:ascii="Times New Roman" w:hAnsi="Times New Roman" w:cs="Times New Roman"/>
          <w:sz w:val="24"/>
          <w:szCs w:val="24"/>
        </w:rPr>
        <w:t>Силуанов заявил, что дефицит бюджета РФ в 2022 г. составил 3,3 трлн руб., или 2,3% ВВП // ЭКОНОМИКА // интерфакс URL: https://www.interfax.ru/business/880140 (дата обращения: 23.02.2023).</w:t>
      </w:r>
      <w:bookmarkEnd w:id="59"/>
    </w:p>
  </w:footnote>
  <w:footnote w:id="65">
    <w:p w14:paraId="315E017C"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Курс доллара США в 2022 году // RateStats.com URL: https://ratestats.com/dollar/2022/ (дата обращения: 21.02.2023).</w:t>
      </w:r>
    </w:p>
  </w:footnote>
  <w:footnote w:id="66">
    <w:p w14:paraId="7E6BAF56"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Заключение Счетной палаты Российской Федерации на проект федерального закона «О федеральном бюджете на 2023 год и на плановый период 2024 и 2025 годов» // Счетная палата Российской Федерации URL: https://ach.gov.ru/upload/iblock/35d/r2d8d7whira13h9qik1mt45q6vwcrabw.pdf (дата обращения: 23.02.2023).</w:t>
      </w:r>
    </w:p>
  </w:footnote>
  <w:footnote w:id="67">
    <w:p w14:paraId="0432666A"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Встреча Михаила Мишустина с членами Экспертного совета при Правительстве// Дом Правительства, Москва // Правительство России : сайт. – URL: http://government.ru/news/47318/# (дата обращения: 22.03.2023)</w:t>
      </w:r>
    </w:p>
  </w:footnote>
  <w:footnote w:id="68">
    <w:p w14:paraId="1C8FA0D7"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Таблицы инфляции Таблица уровня инфляции по месяцам в годовом исчислении // Инфляция в России</w:t>
      </w:r>
      <w:r>
        <w:rPr>
          <w:rFonts w:ascii="Times New Roman" w:hAnsi="Times New Roman" w:cs="Times New Roman"/>
          <w:sz w:val="24"/>
          <w:szCs w:val="24"/>
        </w:rPr>
        <w:t xml:space="preserve"> </w:t>
      </w:r>
      <w:r w:rsidRPr="0085575A">
        <w:rPr>
          <w:rFonts w:ascii="Times New Roman" w:hAnsi="Times New Roman" w:cs="Times New Roman"/>
          <w:sz w:val="24"/>
          <w:szCs w:val="24"/>
        </w:rPr>
        <w:t>.</w:t>
      </w:r>
    </w:p>
  </w:footnote>
  <w:footnote w:id="69">
    <w:p w14:paraId="4D1A11A6"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И.А. Волкова, В.Е. Гимпельсон, З.Ж. Зайнуллина, А.В. Зотова, А.В. Ильиных, Рабочая сила, занятость и безработица в России (по результатам Р13 выборочных обследований рабочей силы). </w:t>
      </w:r>
      <w:r w:rsidRPr="0085575A">
        <w:rPr>
          <w:rFonts w:ascii="Times New Roman" w:hAnsi="Times New Roman" w:cs="Times New Roman"/>
          <w:sz w:val="24"/>
          <w:szCs w:val="24"/>
          <w:lang w:val="en-US"/>
        </w:rPr>
        <w:t xml:space="preserve">2022 </w:t>
      </w:r>
      <w:r w:rsidRPr="0085575A">
        <w:rPr>
          <w:rFonts w:ascii="Times New Roman" w:hAnsi="Times New Roman" w:cs="Times New Roman"/>
          <w:sz w:val="24"/>
          <w:szCs w:val="24"/>
        </w:rPr>
        <w:t>Стат</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сб</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Росстат</w:t>
      </w:r>
      <w:r w:rsidRPr="0085575A">
        <w:rPr>
          <w:rFonts w:ascii="Times New Roman" w:hAnsi="Times New Roman" w:cs="Times New Roman"/>
          <w:sz w:val="24"/>
          <w:szCs w:val="24"/>
          <w:lang w:val="en-US"/>
        </w:rPr>
        <w:t>. - M., 2022. - 151 c.</w:t>
      </w:r>
    </w:p>
    <w:p w14:paraId="7C23FA52" w14:textId="77777777" w:rsidR="008D6421" w:rsidRPr="0085575A" w:rsidRDefault="008D6421" w:rsidP="0085575A">
      <w:pPr>
        <w:pStyle w:val="16"/>
        <w:rPr>
          <w:rFonts w:ascii="Times New Roman" w:hAnsi="Times New Roman" w:cs="Times New Roman"/>
          <w:sz w:val="24"/>
          <w:szCs w:val="24"/>
          <w:lang w:val="en-US"/>
        </w:rPr>
      </w:pPr>
    </w:p>
  </w:footnote>
  <w:footnote w:id="70">
    <w:p w14:paraId="0B472702"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w:t>
      </w:r>
      <w:bookmarkStart w:id="61" w:name="_Hlk131505001"/>
      <w:r w:rsidRPr="0085575A">
        <w:rPr>
          <w:rFonts w:ascii="Times New Roman" w:hAnsi="Times New Roman" w:cs="Times New Roman"/>
          <w:sz w:val="24"/>
          <w:szCs w:val="24"/>
          <w:lang w:val="en-US"/>
        </w:rPr>
        <w:t>Latest World Economic Outlook Growth Projections // INTERNATIONAL MONETARY FYND // https://www.imf.org/-/media/Images/IMF/Publications/WEO/2023/January/English/WEO-Chart-JAN-2023.ashx#.ZBYJHAQL36I.link(</w:t>
      </w:r>
      <w:r w:rsidRPr="0085575A">
        <w:rPr>
          <w:rFonts w:ascii="Times New Roman" w:hAnsi="Times New Roman" w:cs="Times New Roman"/>
          <w:sz w:val="24"/>
          <w:szCs w:val="24"/>
        </w:rPr>
        <w:t>дата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обращения</w:t>
      </w:r>
      <w:r w:rsidRPr="0085575A">
        <w:rPr>
          <w:rFonts w:ascii="Times New Roman" w:hAnsi="Times New Roman" w:cs="Times New Roman"/>
          <w:sz w:val="24"/>
          <w:szCs w:val="24"/>
          <w:lang w:val="en-US"/>
        </w:rPr>
        <w:t>: 23.02.2023).</w:t>
      </w:r>
      <w:bookmarkEnd w:id="61"/>
    </w:p>
  </w:footnote>
  <w:footnote w:id="71">
    <w:p w14:paraId="43B03E16"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货物进出口分国别</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地区</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统计</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商务部商务数据中心</w:t>
      </w:r>
      <w:r w:rsidRPr="0085575A">
        <w:rPr>
          <w:rFonts w:ascii="Times New Roman" w:hAnsi="Times New Roman" w:cs="Times New Roman"/>
          <w:sz w:val="24"/>
          <w:szCs w:val="24"/>
          <w:lang w:val="en-US"/>
        </w:rPr>
        <w:t xml:space="preserve"> URL: http://data.mofcom.gov.cn/hwmy/imexCountry.shtml (</w:t>
      </w:r>
      <w:r w:rsidRPr="0085575A">
        <w:rPr>
          <w:rFonts w:ascii="Times New Roman" w:hAnsi="Times New Roman" w:cs="Times New Roman"/>
          <w:sz w:val="24"/>
          <w:szCs w:val="24"/>
        </w:rPr>
        <w:t>дата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обращения</w:t>
      </w:r>
      <w:r w:rsidRPr="0085575A">
        <w:rPr>
          <w:rFonts w:ascii="Times New Roman" w:hAnsi="Times New Roman" w:cs="Times New Roman"/>
          <w:sz w:val="24"/>
          <w:szCs w:val="24"/>
          <w:lang w:val="en-US"/>
        </w:rPr>
        <w:t xml:space="preserve">: 23.02.2023). // </w:t>
      </w:r>
      <w:r w:rsidRPr="0085575A">
        <w:rPr>
          <w:rFonts w:ascii="Times New Roman" w:hAnsi="Times New Roman" w:cs="Times New Roman"/>
          <w:sz w:val="24"/>
          <w:szCs w:val="24"/>
        </w:rPr>
        <w:t>Импорт</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экспорт</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товаров</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по</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странам</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регионам</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Центр</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деловых</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данных</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Министерства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торговли</w:t>
      </w:r>
      <w:r w:rsidRPr="0085575A">
        <w:rPr>
          <w:rFonts w:ascii="Times New Roman" w:hAnsi="Times New Roman" w:cs="Times New Roman"/>
          <w:sz w:val="24"/>
          <w:szCs w:val="24"/>
          <w:lang w:val="en-US"/>
        </w:rPr>
        <w:t xml:space="preserve"> URL: http://data.mofcom.gov.cn/hwmy/imexCountry.shtml (</w:t>
      </w:r>
      <w:r w:rsidRPr="0085575A">
        <w:rPr>
          <w:rFonts w:ascii="Times New Roman" w:hAnsi="Times New Roman" w:cs="Times New Roman"/>
          <w:sz w:val="24"/>
          <w:szCs w:val="24"/>
        </w:rPr>
        <w:t>дата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обращения</w:t>
      </w:r>
      <w:r w:rsidRPr="0085575A">
        <w:rPr>
          <w:rFonts w:ascii="Times New Roman" w:hAnsi="Times New Roman" w:cs="Times New Roman"/>
          <w:sz w:val="24"/>
          <w:szCs w:val="24"/>
          <w:lang w:val="en-US"/>
        </w:rPr>
        <w:t>: 23.02.2023).</w:t>
      </w:r>
    </w:p>
  </w:footnote>
  <w:footnote w:id="72">
    <w:p w14:paraId="5B4A9AF9"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GDP growth (annual %) - China // The world bank URL: https://data.worldbank.org/indicator/NY.GDP.MKTP.KD.ZG?end=2021&amp;locations=CN&amp;start=2010 (</w:t>
      </w:r>
      <w:r w:rsidRPr="0085575A">
        <w:rPr>
          <w:rFonts w:ascii="Times New Roman" w:hAnsi="Times New Roman" w:cs="Times New Roman"/>
          <w:sz w:val="24"/>
          <w:szCs w:val="24"/>
        </w:rPr>
        <w:t>дата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обращения</w:t>
      </w:r>
      <w:r w:rsidRPr="0085575A">
        <w:rPr>
          <w:rFonts w:ascii="Times New Roman" w:hAnsi="Times New Roman" w:cs="Times New Roman"/>
          <w:sz w:val="24"/>
          <w:szCs w:val="24"/>
          <w:lang w:val="en-US"/>
        </w:rPr>
        <w:t>: 23.02.2023).</w:t>
      </w:r>
    </w:p>
  </w:footnote>
  <w:footnote w:id="73">
    <w:p w14:paraId="58281926"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中国宏观经济分析与预测研究报告</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总第</w:t>
      </w:r>
      <w:r w:rsidRPr="0085575A">
        <w:rPr>
          <w:rFonts w:ascii="Times New Roman" w:hAnsi="Times New Roman" w:cs="Times New Roman"/>
          <w:sz w:val="24"/>
          <w:szCs w:val="24"/>
          <w:lang w:val="en-US"/>
        </w:rPr>
        <w:t>100</w:t>
      </w:r>
      <w:r w:rsidRPr="0085575A">
        <w:rPr>
          <w:rFonts w:ascii="Times New Roman" w:hAnsi="Times New Roman" w:cs="Times New Roman"/>
          <w:sz w:val="24"/>
          <w:szCs w:val="24"/>
        </w:rPr>
        <w:t>期</w:t>
      </w:r>
      <w:r w:rsidRPr="0085575A">
        <w:rPr>
          <w:rFonts w:ascii="Times New Roman" w:hAnsi="Times New Roman" w:cs="Times New Roman"/>
          <w:sz w:val="24"/>
          <w:szCs w:val="24"/>
          <w:lang w:val="en-US"/>
        </w:rPr>
        <w:t>）：</w:t>
      </w:r>
      <w:r w:rsidRPr="0085575A">
        <w:rPr>
          <w:rFonts w:ascii="Times New Roman" w:hAnsi="Times New Roman" w:cs="Times New Roman"/>
          <w:sz w:val="24"/>
          <w:szCs w:val="24"/>
          <w:lang w:val="en-US"/>
        </w:rPr>
        <w:t>2023~2027</w:t>
      </w:r>
      <w:r w:rsidRPr="0085575A">
        <w:rPr>
          <w:rFonts w:ascii="Times New Roman" w:hAnsi="Times New Roman" w:cs="Times New Roman"/>
          <w:sz w:val="24"/>
          <w:szCs w:val="24"/>
        </w:rPr>
        <w:t>中国经济发展展望</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重振增长</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清华大学中国经济思想与实践研究院</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Исследовательский</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отчет</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по</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макроэкономическому</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анализу</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прогнозу</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Китая</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общий</w:t>
      </w:r>
      <w:r w:rsidRPr="0085575A">
        <w:rPr>
          <w:rFonts w:ascii="Times New Roman" w:hAnsi="Times New Roman" w:cs="Times New Roman"/>
          <w:sz w:val="24"/>
          <w:szCs w:val="24"/>
          <w:lang w:val="en-US"/>
        </w:rPr>
        <w:t xml:space="preserve"> № 100): </w:t>
      </w:r>
      <w:r w:rsidRPr="0085575A">
        <w:rPr>
          <w:rFonts w:ascii="Times New Roman" w:hAnsi="Times New Roman" w:cs="Times New Roman"/>
          <w:sz w:val="24"/>
          <w:szCs w:val="24"/>
        </w:rPr>
        <w:t>перспективы</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экономического</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развития</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Китая</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на</w:t>
      </w:r>
      <w:r w:rsidRPr="0085575A">
        <w:rPr>
          <w:rFonts w:ascii="Times New Roman" w:hAnsi="Times New Roman" w:cs="Times New Roman"/>
          <w:sz w:val="24"/>
          <w:szCs w:val="24"/>
          <w:lang w:val="en-US"/>
        </w:rPr>
        <w:t xml:space="preserve"> 2023~2027 </w:t>
      </w:r>
      <w:r w:rsidRPr="0085575A">
        <w:rPr>
          <w:rFonts w:ascii="Times New Roman" w:hAnsi="Times New Roman" w:cs="Times New Roman"/>
          <w:sz w:val="24"/>
          <w:szCs w:val="24"/>
        </w:rPr>
        <w:t>годы</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оживление</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роста</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Институт</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китайской</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экономической</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мысли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практики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Университета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Цинхуа</w:t>
      </w:r>
      <w:r w:rsidRPr="0085575A">
        <w:rPr>
          <w:rFonts w:ascii="Times New Roman" w:hAnsi="Times New Roman" w:cs="Times New Roman"/>
          <w:sz w:val="24"/>
          <w:szCs w:val="24"/>
          <w:lang w:val="en-US"/>
        </w:rPr>
        <w:t>// URL: https://www.vzkoo.com/document/202301051efd5c98543c62f2a3aeb5e8.html (</w:t>
      </w:r>
      <w:r w:rsidRPr="0085575A">
        <w:rPr>
          <w:rFonts w:ascii="Times New Roman" w:hAnsi="Times New Roman" w:cs="Times New Roman"/>
          <w:sz w:val="24"/>
          <w:szCs w:val="24"/>
        </w:rPr>
        <w:t>дата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обращения</w:t>
      </w:r>
      <w:r w:rsidRPr="0085575A">
        <w:rPr>
          <w:rFonts w:ascii="Times New Roman" w:hAnsi="Times New Roman" w:cs="Times New Roman"/>
          <w:sz w:val="24"/>
          <w:szCs w:val="24"/>
          <w:lang w:val="en-US"/>
        </w:rPr>
        <w:t>: 23.02.2023).//</w:t>
      </w:r>
    </w:p>
  </w:footnote>
  <w:footnote w:id="74">
    <w:p w14:paraId="1559A6B7"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2022</w:t>
      </w:r>
      <w:r w:rsidRPr="0085575A">
        <w:rPr>
          <w:rFonts w:ascii="Times New Roman" w:hAnsi="Times New Roman" w:cs="Times New Roman"/>
          <w:sz w:val="24"/>
          <w:szCs w:val="24"/>
        </w:rPr>
        <w:t>年</w:t>
      </w:r>
      <w:r w:rsidRPr="0085575A">
        <w:rPr>
          <w:rFonts w:ascii="Times New Roman" w:hAnsi="Times New Roman" w:cs="Times New Roman"/>
          <w:sz w:val="24"/>
          <w:szCs w:val="24"/>
          <w:lang w:val="en-US"/>
        </w:rPr>
        <w:t>12</w:t>
      </w:r>
      <w:r w:rsidRPr="0085575A">
        <w:rPr>
          <w:rFonts w:ascii="Times New Roman" w:hAnsi="Times New Roman" w:cs="Times New Roman"/>
          <w:sz w:val="24"/>
          <w:szCs w:val="24"/>
        </w:rPr>
        <w:t>月进出口商品主要国别</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地区</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总值表</w:t>
      </w:r>
      <w:r w:rsidRPr="0085575A">
        <w:rPr>
          <w:rFonts w:ascii="Times New Roman" w:hAnsi="Times New Roman" w:cs="Times New Roman"/>
          <w:sz w:val="24"/>
          <w:szCs w:val="24"/>
          <w:lang w:val="en-US"/>
        </w:rPr>
        <w:t>（</w:t>
      </w:r>
      <w:r w:rsidRPr="0085575A">
        <w:rPr>
          <w:rFonts w:ascii="Times New Roman" w:hAnsi="Times New Roman" w:cs="Times New Roman"/>
          <w:sz w:val="24"/>
          <w:szCs w:val="24"/>
        </w:rPr>
        <w:t>美元值</w:t>
      </w:r>
      <w:r w:rsidRPr="0085575A">
        <w:rPr>
          <w:rFonts w:ascii="Times New Roman" w:hAnsi="Times New Roman" w:cs="Times New Roman"/>
          <w:sz w:val="24"/>
          <w:szCs w:val="24"/>
          <w:lang w:val="en-US"/>
        </w:rPr>
        <w:t>）</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中国海关</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海关总署</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Декабрь</w:t>
      </w:r>
      <w:r w:rsidRPr="0085575A">
        <w:rPr>
          <w:rFonts w:ascii="Times New Roman" w:hAnsi="Times New Roman" w:cs="Times New Roman"/>
          <w:sz w:val="24"/>
          <w:szCs w:val="24"/>
          <w:lang w:val="en-US"/>
        </w:rPr>
        <w:t xml:space="preserve"> 2022 </w:t>
      </w:r>
      <w:r w:rsidRPr="0085575A">
        <w:rPr>
          <w:rFonts w:ascii="Times New Roman" w:hAnsi="Times New Roman" w:cs="Times New Roman"/>
          <w:sz w:val="24"/>
          <w:szCs w:val="24"/>
        </w:rPr>
        <w:t>Таблица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общей</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стоимости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импорта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экспорта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товаров</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по</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основным</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странам</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регионам</w:t>
      </w:r>
      <w:r w:rsidRPr="0085575A">
        <w:rPr>
          <w:rFonts w:ascii="Times New Roman" w:hAnsi="Times New Roman" w:cs="Times New Roman"/>
          <w:sz w:val="24"/>
          <w:szCs w:val="24"/>
          <w:lang w:val="en-US"/>
        </w:rPr>
        <w:t xml:space="preserve">) (US$ Value) // </w:t>
      </w:r>
      <w:r w:rsidRPr="0085575A">
        <w:rPr>
          <w:rFonts w:ascii="Times New Roman" w:hAnsi="Times New Roman" w:cs="Times New Roman"/>
          <w:sz w:val="24"/>
          <w:szCs w:val="24"/>
        </w:rPr>
        <w:t>Таможня</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Китая</w:t>
      </w:r>
      <w:r w:rsidRPr="0085575A">
        <w:rPr>
          <w:rFonts w:ascii="Times New Roman" w:hAnsi="Times New Roman" w:cs="Times New Roman"/>
          <w:sz w:val="24"/>
          <w:szCs w:val="24"/>
          <w:lang w:val="en-US"/>
        </w:rPr>
        <w:t xml:space="preserve"> - </w:t>
      </w:r>
      <w:r w:rsidRPr="0085575A">
        <w:rPr>
          <w:rFonts w:ascii="Times New Roman" w:hAnsi="Times New Roman" w:cs="Times New Roman"/>
          <w:sz w:val="24"/>
          <w:szCs w:val="24"/>
        </w:rPr>
        <w:t>Генеральная</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администрация</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таможни</w:t>
      </w:r>
      <w:r w:rsidRPr="0085575A">
        <w:rPr>
          <w:rFonts w:ascii="Times New Roman" w:hAnsi="Times New Roman" w:cs="Times New Roman"/>
          <w:sz w:val="24"/>
          <w:szCs w:val="24"/>
          <w:lang w:val="en-US"/>
        </w:rPr>
        <w:t xml:space="preserve"> URL: http://customs.gov.cn/customs/302249/zfxxgk/2799825/302274/302275/4794352/index.html (</w:t>
      </w:r>
      <w:r w:rsidRPr="0085575A">
        <w:rPr>
          <w:rFonts w:ascii="Times New Roman" w:hAnsi="Times New Roman" w:cs="Times New Roman"/>
          <w:sz w:val="24"/>
          <w:szCs w:val="24"/>
        </w:rPr>
        <w:t>дата</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обращения</w:t>
      </w:r>
      <w:r w:rsidRPr="0085575A">
        <w:rPr>
          <w:rFonts w:ascii="Times New Roman" w:hAnsi="Times New Roman" w:cs="Times New Roman"/>
          <w:sz w:val="24"/>
          <w:szCs w:val="24"/>
          <w:lang w:val="en-US"/>
        </w:rPr>
        <w:t>: 23.02.2023).</w:t>
      </w:r>
    </w:p>
  </w:footnote>
  <w:footnote w:id="75">
    <w:p w14:paraId="2B5D8124" w14:textId="77777777" w:rsidR="008D6421" w:rsidRPr="0085575A" w:rsidRDefault="008D6421" w:rsidP="00DD3155">
      <w:pPr>
        <w:pStyle w:val="16"/>
        <w:ind w:firstLineChars="200" w:firstLine="480"/>
        <w:rPr>
          <w:rFonts w:ascii="Times New Roman" w:hAnsi="Times New Roman" w:cs="Times New Roman"/>
          <w:sz w:val="24"/>
          <w:szCs w:val="24"/>
          <w:lang w:val="en-US"/>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Что</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Китай</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значит</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для</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экономики</w:t>
      </w:r>
      <w:r w:rsidRPr="0085575A">
        <w:rPr>
          <w:rFonts w:ascii="Times New Roman" w:hAnsi="Times New Roman" w:cs="Times New Roman"/>
          <w:sz w:val="24"/>
          <w:szCs w:val="24"/>
          <w:lang w:val="en-US"/>
        </w:rPr>
        <w:t xml:space="preserve"> </w:t>
      </w:r>
      <w:r w:rsidRPr="0085575A">
        <w:rPr>
          <w:rFonts w:ascii="Times New Roman" w:hAnsi="Times New Roman" w:cs="Times New Roman"/>
          <w:sz w:val="24"/>
          <w:szCs w:val="24"/>
        </w:rPr>
        <w:t>России</w:t>
      </w:r>
      <w:r w:rsidRPr="0085575A">
        <w:rPr>
          <w:rFonts w:ascii="Times New Roman" w:hAnsi="Times New Roman" w:cs="Times New Roman"/>
          <w:sz w:val="24"/>
          <w:szCs w:val="24"/>
          <w:lang w:val="en-US"/>
        </w:rPr>
        <w:t xml:space="preserve"> // The Institute of International Finance URL: https://www.iif.com/Publications/Members-Only-Content-Sign-in?returnurl=/publications/id/5228</w:t>
      </w:r>
    </w:p>
  </w:footnote>
  <w:footnote w:id="76">
    <w:p w14:paraId="3D300092"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Посол КНР Чжан Ханьхуэй: Китай будет стоять "спиной к спине" с Россией // РИА НОВОСТИ URL: https://ria.ru/20230317/khankhuey-1858508115.html (дата обращения: 23.02.2023).</w:t>
      </w:r>
    </w:p>
  </w:footnote>
  <w:footnote w:id="77">
    <w:p w14:paraId="7592A73E"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2022</w:t>
      </w:r>
      <w:r w:rsidRPr="0085575A">
        <w:rPr>
          <w:rFonts w:ascii="Times New Roman" w:hAnsi="Times New Roman" w:cs="Times New Roman"/>
          <w:sz w:val="24"/>
          <w:szCs w:val="24"/>
        </w:rPr>
        <w:t>年</w:t>
      </w:r>
      <w:r w:rsidRPr="0085575A">
        <w:rPr>
          <w:rFonts w:ascii="Times New Roman" w:hAnsi="Times New Roman" w:cs="Times New Roman"/>
          <w:sz w:val="24"/>
          <w:szCs w:val="24"/>
        </w:rPr>
        <w:t>12</w:t>
      </w:r>
      <w:r w:rsidRPr="0085575A">
        <w:rPr>
          <w:rFonts w:ascii="Times New Roman" w:hAnsi="Times New Roman" w:cs="Times New Roman"/>
          <w:sz w:val="24"/>
          <w:szCs w:val="24"/>
        </w:rPr>
        <w:t>月对部分国家（地区）出口商品类章金额表（美元值）</w:t>
      </w:r>
      <w:r w:rsidRPr="0085575A">
        <w:rPr>
          <w:rFonts w:ascii="Times New Roman" w:hAnsi="Times New Roman" w:cs="Times New Roman"/>
          <w:sz w:val="24"/>
          <w:szCs w:val="24"/>
        </w:rPr>
        <w:t xml:space="preserve"> // </w:t>
      </w:r>
      <w:r w:rsidRPr="0085575A">
        <w:rPr>
          <w:rFonts w:ascii="Times New Roman" w:hAnsi="Times New Roman" w:cs="Times New Roman"/>
          <w:sz w:val="24"/>
          <w:szCs w:val="24"/>
        </w:rPr>
        <w:t>中国海关总署</w:t>
      </w:r>
      <w:r w:rsidRPr="0085575A">
        <w:rPr>
          <w:rFonts w:ascii="Times New Roman" w:hAnsi="Times New Roman" w:cs="Times New Roman"/>
          <w:sz w:val="24"/>
          <w:szCs w:val="24"/>
        </w:rPr>
        <w:t xml:space="preserve"> //Декабрь 2022 - избранным странам (регионам) Таблица стоимости класса экспортных товаров (USD Value) // Генеральная таможенная администрация Китая // URL: http://guangzhou.customs.gov.cn/customs/302249/zfxxgk/2799825/302274/302277/302276/4808281/index.html (дата обращения: 23.02.2023).</w:t>
      </w:r>
    </w:p>
  </w:footnote>
  <w:footnote w:id="78">
    <w:p w14:paraId="1626FD4C"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Об индексе потребительских цен в декабре 2022 года // Федеральная служба государственной статистики URL: https://rosstat.gov.ru/storage/mediabank/3_13-01-2023.html (дата обращения: 23.02.2023).</w:t>
      </w:r>
    </w:p>
  </w:footnote>
  <w:footnote w:id="79">
    <w:p w14:paraId="70D0052D"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С 1 июня на 10% проиндексированы прожиточный минимум и пенсии, а также увеличен МРОТ // Минтруд России </w:t>
      </w:r>
      <w:bookmarkStart w:id="62" w:name="_Hlk130431801"/>
      <w:r w:rsidRPr="0085575A">
        <w:rPr>
          <w:rFonts w:ascii="Times New Roman" w:hAnsi="Times New Roman" w:cs="Times New Roman"/>
          <w:sz w:val="24"/>
          <w:szCs w:val="24"/>
        </w:rPr>
        <w:t>URL:</w:t>
      </w:r>
      <w:bookmarkEnd w:id="62"/>
      <w:r w:rsidRPr="0085575A">
        <w:rPr>
          <w:rFonts w:ascii="Times New Roman" w:hAnsi="Times New Roman" w:cs="Times New Roman"/>
          <w:sz w:val="24"/>
          <w:szCs w:val="24"/>
        </w:rPr>
        <w:t xml:space="preserve"> https://mintrud.gov.ru/social/social/1269 (дата обращения: 24.02.2023).</w:t>
      </w:r>
    </w:p>
  </w:footnote>
  <w:footnote w:id="80">
    <w:p w14:paraId="776394DE"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Основные характеристики бюджета Пенсионного фонда Российской Федерации на 2022 год и на плановый период 2023 и 2024 годов.// https://rtk.fnpr.ru/upload/iblock/c31/a1nmqjqw73tg68b2au1wrkzd6yg8ks6i.pdf</w:t>
      </w:r>
    </w:p>
  </w:footnote>
  <w:footnote w:id="81">
    <w:p w14:paraId="4252FCDD"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Закон Российской Федерации "О бюджете Пенсионного фонда Российской Федерации на 2022 год и на плановый период 2023 и 2024 годов"" от 06.12.2021 № 391-ФЗ // Официальный интернет-портал правовой информации. - 07.12.2021 г. - Ст. 1// URL: http://pravo.gov.ru/proxy/ips/?docbody=&amp;firstDoc=1&amp;lastDoc=1&amp;nd=602618867</w:t>
      </w:r>
    </w:p>
  </w:footnote>
  <w:footnote w:id="82">
    <w:p w14:paraId="04BB79A3"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Что нужно знать о пенсионной системе // ПФР Социальный фонд России // URL: https://sfr.gov.ru/grazhdanam/zakon/ (дата обращения: 23.02.2023).</w:t>
      </w:r>
    </w:p>
  </w:footnote>
  <w:footnote w:id="83">
    <w:p w14:paraId="27362368"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ЦБ РФ сохранил прогноз по инфляции на 2023 год на уровне 5-7% // интерфакс/ЭКОНОМИКА URL: https://www.interfax.ru/business/885627 (дата обращения: 23.02.2023).</w:t>
      </w:r>
    </w:p>
  </w:footnote>
  <w:footnote w:id="84">
    <w:p w14:paraId="62F9014E"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В 2023 году средний размер страховых пенсий увеличится до 21 864 рублей // Минтруд России URL: https://mintrud.gov.ru/pensions/70 (дата обращения: 23.02.2023).</w:t>
      </w:r>
    </w:p>
  </w:footnote>
  <w:footnote w:id="85">
    <w:p w14:paraId="05B3F3D7"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Экономист Ордов рассказал, как будет повышаться пенсия россиян в течение 2022 года. 16 января 2022. //НАРОДНЫЕ НОВОСТИ// URL: https://nation-news.ru/22644450-Ekonomist_Ordov_rasskazal_kak_budet_povishat_sya_pensiya_rossiyan_v_ techenie_2022_goda</w:t>
      </w:r>
    </w:p>
  </w:footnote>
  <w:footnote w:id="86">
    <w:p w14:paraId="639E4529"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ЦБ: накопительные пенсии могут отменить к 2023 году // pravo.ru URL: https://pravo.ru/news/228560/?mob_suggest_5_228560= (дата обращения: 23.02.2023).</w:t>
      </w:r>
    </w:p>
  </w:footnote>
  <w:footnote w:id="87">
    <w:p w14:paraId="49D02FBA" w14:textId="77777777" w:rsidR="008D6421" w:rsidRPr="0085575A" w:rsidRDefault="008D6421" w:rsidP="00DD3155">
      <w:pPr>
        <w:pStyle w:val="16"/>
        <w:ind w:firstLineChars="200" w:firstLine="480"/>
        <w:rPr>
          <w:rFonts w:ascii="Times New Roman" w:hAnsi="Times New Roman" w:cs="Times New Roman"/>
          <w:sz w:val="24"/>
          <w:szCs w:val="24"/>
        </w:rPr>
      </w:pPr>
      <w:r w:rsidRPr="0085575A">
        <w:rPr>
          <w:rStyle w:val="af0"/>
          <w:rFonts w:ascii="Times New Roman" w:hAnsi="Times New Roman" w:cs="Times New Roman"/>
          <w:sz w:val="24"/>
          <w:szCs w:val="24"/>
        </w:rPr>
        <w:footnoteRef/>
      </w:r>
      <w:r w:rsidRPr="0085575A">
        <w:rPr>
          <w:rFonts w:ascii="Times New Roman" w:hAnsi="Times New Roman" w:cs="Times New Roman"/>
          <w:sz w:val="24"/>
          <w:szCs w:val="24"/>
        </w:rPr>
        <w:t xml:space="preserve"> Экономист Ордов рассказал, как будет повышаться пенсия россиян в течение 2022 года // НАРОДНЫЕ НОВОСТИ URL: https://nation-news.ru/22644450-ekonomist_ordov_rasskazal_kak_budet_povishat_sya_pensiya_rossiyan_v_techenie_2022_goda) (дата обращения: 23.02.2023).</w:t>
      </w:r>
    </w:p>
    <w:p w14:paraId="52C3D9BF" w14:textId="77777777" w:rsidR="008D6421" w:rsidRPr="0085575A" w:rsidRDefault="008D6421" w:rsidP="0085575A">
      <w:pPr>
        <w:pStyle w:val="16"/>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F73"/>
    <w:multiLevelType w:val="hybridMultilevel"/>
    <w:tmpl w:val="62A4BDBA"/>
    <w:lvl w:ilvl="0" w:tplc="CEC25F80">
      <w:start w:val="1"/>
      <w:numFmt w:val="decimal"/>
      <w:lvlText w:val="%1."/>
      <w:lvlJc w:val="left"/>
      <w:pPr>
        <w:ind w:left="360"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1" w15:restartNumberingAfterBreak="0">
    <w:nsid w:val="183303EB"/>
    <w:multiLevelType w:val="multilevel"/>
    <w:tmpl w:val="1EEE0C9E"/>
    <w:lvl w:ilvl="0">
      <w:start w:val="1"/>
      <w:numFmt w:val="decimal"/>
      <w:lvlText w:val="%1."/>
      <w:lvlJc w:val="left"/>
      <w:pPr>
        <w:ind w:left="990" w:hanging="360"/>
      </w:pPr>
      <w:rPr>
        <w:rFonts w:hint="default"/>
      </w:rPr>
    </w:lvl>
    <w:lvl w:ilvl="1">
      <w:start w:val="4"/>
      <w:numFmt w:val="decimal"/>
      <w:isLgl/>
      <w:lvlText w:val="%1.%2"/>
      <w:lvlJc w:val="left"/>
      <w:pPr>
        <w:ind w:left="132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070" w:hanging="1800"/>
      </w:pPr>
      <w:rPr>
        <w:rFonts w:hint="default"/>
      </w:rPr>
    </w:lvl>
  </w:abstractNum>
  <w:abstractNum w:abstractNumId="2" w15:restartNumberingAfterBreak="0">
    <w:nsid w:val="2B185FDB"/>
    <w:multiLevelType w:val="hybridMultilevel"/>
    <w:tmpl w:val="619C0B08"/>
    <w:lvl w:ilvl="0" w:tplc="30B4D0D6">
      <w:start w:val="1"/>
      <w:numFmt w:val="upperRoman"/>
      <w:lvlText w:val="%1."/>
      <w:lvlJc w:val="left"/>
      <w:pPr>
        <w:ind w:left="1000" w:hanging="44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3" w15:restartNumberingAfterBreak="0">
    <w:nsid w:val="407E58C3"/>
    <w:multiLevelType w:val="hybridMultilevel"/>
    <w:tmpl w:val="0F36EC08"/>
    <w:lvl w:ilvl="0" w:tplc="0409000F">
      <w:start w:val="1"/>
      <w:numFmt w:val="decimal"/>
      <w:lvlText w:val="%1."/>
      <w:lvlJc w:val="left"/>
      <w:pPr>
        <w:ind w:left="1149" w:hanging="440"/>
      </w:pPr>
    </w:lvl>
    <w:lvl w:ilvl="1" w:tplc="04090019" w:tentative="1">
      <w:start w:val="1"/>
      <w:numFmt w:val="lowerLetter"/>
      <w:lvlText w:val="%2)"/>
      <w:lvlJc w:val="left"/>
      <w:pPr>
        <w:ind w:left="1589" w:hanging="440"/>
      </w:pPr>
    </w:lvl>
    <w:lvl w:ilvl="2" w:tplc="0409001B" w:tentative="1">
      <w:start w:val="1"/>
      <w:numFmt w:val="lowerRoman"/>
      <w:lvlText w:val="%3."/>
      <w:lvlJc w:val="right"/>
      <w:pPr>
        <w:ind w:left="2029" w:hanging="440"/>
      </w:pPr>
    </w:lvl>
    <w:lvl w:ilvl="3" w:tplc="0409000F" w:tentative="1">
      <w:start w:val="1"/>
      <w:numFmt w:val="decimal"/>
      <w:lvlText w:val="%4."/>
      <w:lvlJc w:val="left"/>
      <w:pPr>
        <w:ind w:left="2469" w:hanging="440"/>
      </w:pPr>
    </w:lvl>
    <w:lvl w:ilvl="4" w:tplc="04090019" w:tentative="1">
      <w:start w:val="1"/>
      <w:numFmt w:val="lowerLetter"/>
      <w:lvlText w:val="%5)"/>
      <w:lvlJc w:val="left"/>
      <w:pPr>
        <w:ind w:left="2909" w:hanging="440"/>
      </w:pPr>
    </w:lvl>
    <w:lvl w:ilvl="5" w:tplc="0409001B" w:tentative="1">
      <w:start w:val="1"/>
      <w:numFmt w:val="lowerRoman"/>
      <w:lvlText w:val="%6."/>
      <w:lvlJc w:val="right"/>
      <w:pPr>
        <w:ind w:left="3349" w:hanging="440"/>
      </w:pPr>
    </w:lvl>
    <w:lvl w:ilvl="6" w:tplc="0409000F" w:tentative="1">
      <w:start w:val="1"/>
      <w:numFmt w:val="decimal"/>
      <w:lvlText w:val="%7."/>
      <w:lvlJc w:val="left"/>
      <w:pPr>
        <w:ind w:left="3789" w:hanging="440"/>
      </w:pPr>
    </w:lvl>
    <w:lvl w:ilvl="7" w:tplc="04090019" w:tentative="1">
      <w:start w:val="1"/>
      <w:numFmt w:val="lowerLetter"/>
      <w:lvlText w:val="%8)"/>
      <w:lvlJc w:val="left"/>
      <w:pPr>
        <w:ind w:left="4229" w:hanging="440"/>
      </w:pPr>
    </w:lvl>
    <w:lvl w:ilvl="8" w:tplc="0409001B" w:tentative="1">
      <w:start w:val="1"/>
      <w:numFmt w:val="lowerRoman"/>
      <w:lvlText w:val="%9."/>
      <w:lvlJc w:val="right"/>
      <w:pPr>
        <w:ind w:left="4669" w:hanging="440"/>
      </w:pPr>
    </w:lvl>
  </w:abstractNum>
  <w:abstractNum w:abstractNumId="4" w15:restartNumberingAfterBreak="0">
    <w:nsid w:val="40F121D8"/>
    <w:multiLevelType w:val="multilevel"/>
    <w:tmpl w:val="2FD801D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CA342E2"/>
    <w:multiLevelType w:val="hybridMultilevel"/>
    <w:tmpl w:val="25907BBC"/>
    <w:lvl w:ilvl="0" w:tplc="0409000F">
      <w:start w:val="1"/>
      <w:numFmt w:val="decimal"/>
      <w:lvlText w:val="%1."/>
      <w:lvlJc w:val="left"/>
      <w:pPr>
        <w:ind w:left="1160" w:hanging="440"/>
      </w:p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6" w15:restartNumberingAfterBreak="0">
    <w:nsid w:val="4EA7211B"/>
    <w:multiLevelType w:val="hybridMultilevel"/>
    <w:tmpl w:val="40D230BE"/>
    <w:lvl w:ilvl="0" w:tplc="30B4D0D6">
      <w:start w:val="1"/>
      <w:numFmt w:val="upperRoman"/>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7" w15:restartNumberingAfterBreak="0">
    <w:nsid w:val="55FE2D26"/>
    <w:multiLevelType w:val="hybridMultilevel"/>
    <w:tmpl w:val="85161358"/>
    <w:lvl w:ilvl="0" w:tplc="7B50372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606135B1"/>
    <w:multiLevelType w:val="hybridMultilevel"/>
    <w:tmpl w:val="014E4B3E"/>
    <w:lvl w:ilvl="0" w:tplc="77B00B6A">
      <w:start w:val="1"/>
      <w:numFmt w:val="lowerRoman"/>
      <w:lvlText w:val="(%1)"/>
      <w:lvlJc w:val="left"/>
      <w:pPr>
        <w:ind w:left="1069" w:hanging="360"/>
      </w:pPr>
      <w:rPr>
        <w:rFonts w:hint="default"/>
      </w:rPr>
    </w:lvl>
    <w:lvl w:ilvl="1" w:tplc="04090019" w:tentative="1">
      <w:start w:val="1"/>
      <w:numFmt w:val="lowerLetter"/>
      <w:lvlText w:val="%2)"/>
      <w:lvlJc w:val="left"/>
      <w:pPr>
        <w:ind w:left="1589" w:hanging="440"/>
      </w:pPr>
    </w:lvl>
    <w:lvl w:ilvl="2" w:tplc="0409001B" w:tentative="1">
      <w:start w:val="1"/>
      <w:numFmt w:val="lowerRoman"/>
      <w:lvlText w:val="%3."/>
      <w:lvlJc w:val="right"/>
      <w:pPr>
        <w:ind w:left="2029" w:hanging="440"/>
      </w:pPr>
    </w:lvl>
    <w:lvl w:ilvl="3" w:tplc="0409000F" w:tentative="1">
      <w:start w:val="1"/>
      <w:numFmt w:val="decimal"/>
      <w:lvlText w:val="%4."/>
      <w:lvlJc w:val="left"/>
      <w:pPr>
        <w:ind w:left="2469" w:hanging="440"/>
      </w:pPr>
    </w:lvl>
    <w:lvl w:ilvl="4" w:tplc="04090019" w:tentative="1">
      <w:start w:val="1"/>
      <w:numFmt w:val="lowerLetter"/>
      <w:lvlText w:val="%5)"/>
      <w:lvlJc w:val="left"/>
      <w:pPr>
        <w:ind w:left="2909" w:hanging="440"/>
      </w:pPr>
    </w:lvl>
    <w:lvl w:ilvl="5" w:tplc="0409001B" w:tentative="1">
      <w:start w:val="1"/>
      <w:numFmt w:val="lowerRoman"/>
      <w:lvlText w:val="%6."/>
      <w:lvlJc w:val="right"/>
      <w:pPr>
        <w:ind w:left="3349" w:hanging="440"/>
      </w:pPr>
    </w:lvl>
    <w:lvl w:ilvl="6" w:tplc="0409000F" w:tentative="1">
      <w:start w:val="1"/>
      <w:numFmt w:val="decimal"/>
      <w:lvlText w:val="%7."/>
      <w:lvlJc w:val="left"/>
      <w:pPr>
        <w:ind w:left="3789" w:hanging="440"/>
      </w:pPr>
    </w:lvl>
    <w:lvl w:ilvl="7" w:tplc="04090019" w:tentative="1">
      <w:start w:val="1"/>
      <w:numFmt w:val="lowerLetter"/>
      <w:lvlText w:val="%8)"/>
      <w:lvlJc w:val="left"/>
      <w:pPr>
        <w:ind w:left="4229" w:hanging="440"/>
      </w:pPr>
    </w:lvl>
    <w:lvl w:ilvl="8" w:tplc="0409001B" w:tentative="1">
      <w:start w:val="1"/>
      <w:numFmt w:val="lowerRoman"/>
      <w:lvlText w:val="%9."/>
      <w:lvlJc w:val="right"/>
      <w:pPr>
        <w:ind w:left="4669" w:hanging="440"/>
      </w:pPr>
    </w:lvl>
  </w:abstractNum>
  <w:abstractNum w:abstractNumId="9" w15:restartNumberingAfterBreak="0">
    <w:nsid w:val="6F096E41"/>
    <w:multiLevelType w:val="hybridMultilevel"/>
    <w:tmpl w:val="F7AE9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93A6C81"/>
    <w:multiLevelType w:val="hybridMultilevel"/>
    <w:tmpl w:val="1B201584"/>
    <w:lvl w:ilvl="0" w:tplc="77B00B6A">
      <w:start w:val="1"/>
      <w:numFmt w:val="lowerRoman"/>
      <w:lvlText w:val="(%1)"/>
      <w:lvlJc w:val="left"/>
      <w:pPr>
        <w:ind w:left="1320" w:hanging="72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abstractNum w:abstractNumId="11" w15:restartNumberingAfterBreak="0">
    <w:nsid w:val="7CEB12EB"/>
    <w:multiLevelType w:val="multilevel"/>
    <w:tmpl w:val="6DD28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6403430">
    <w:abstractNumId w:val="11"/>
  </w:num>
  <w:num w:numId="2" w16cid:durableId="749814982">
    <w:abstractNumId w:val="7"/>
  </w:num>
  <w:num w:numId="3" w16cid:durableId="182398239">
    <w:abstractNumId w:val="1"/>
  </w:num>
  <w:num w:numId="4" w16cid:durableId="111441241">
    <w:abstractNumId w:val="9"/>
  </w:num>
  <w:num w:numId="5" w16cid:durableId="99450547">
    <w:abstractNumId w:val="6"/>
  </w:num>
  <w:num w:numId="6" w16cid:durableId="309215743">
    <w:abstractNumId w:val="10"/>
  </w:num>
  <w:num w:numId="7" w16cid:durableId="2022924981">
    <w:abstractNumId w:val="5"/>
  </w:num>
  <w:num w:numId="8" w16cid:durableId="773091348">
    <w:abstractNumId w:val="8"/>
  </w:num>
  <w:num w:numId="9" w16cid:durableId="1797216225">
    <w:abstractNumId w:val="3"/>
  </w:num>
  <w:num w:numId="10" w16cid:durableId="827019579">
    <w:abstractNumId w:val="2"/>
  </w:num>
  <w:num w:numId="11" w16cid:durableId="960502604">
    <w:abstractNumId w:val="4"/>
  </w:num>
  <w:num w:numId="12" w16cid:durableId="176688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0445"/>
    <w:rsid w:val="00052223"/>
    <w:rsid w:val="00060407"/>
    <w:rsid w:val="000740AC"/>
    <w:rsid w:val="000850C5"/>
    <w:rsid w:val="00091EC6"/>
    <w:rsid w:val="000B1DA2"/>
    <w:rsid w:val="000C1826"/>
    <w:rsid w:val="000C4A59"/>
    <w:rsid w:val="000D0155"/>
    <w:rsid w:val="000E2764"/>
    <w:rsid w:val="00113301"/>
    <w:rsid w:val="0013063D"/>
    <w:rsid w:val="00133D3F"/>
    <w:rsid w:val="001529E2"/>
    <w:rsid w:val="001C711A"/>
    <w:rsid w:val="001E36B4"/>
    <w:rsid w:val="00204929"/>
    <w:rsid w:val="0024174E"/>
    <w:rsid w:val="002458AC"/>
    <w:rsid w:val="0028618F"/>
    <w:rsid w:val="002A3E06"/>
    <w:rsid w:val="002A7172"/>
    <w:rsid w:val="002D4A3F"/>
    <w:rsid w:val="002D4C4C"/>
    <w:rsid w:val="002E32DD"/>
    <w:rsid w:val="003319C0"/>
    <w:rsid w:val="00343F8B"/>
    <w:rsid w:val="00350553"/>
    <w:rsid w:val="003524CA"/>
    <w:rsid w:val="00366D93"/>
    <w:rsid w:val="0037010A"/>
    <w:rsid w:val="003B398C"/>
    <w:rsid w:val="004035EE"/>
    <w:rsid w:val="0041321A"/>
    <w:rsid w:val="00414FFF"/>
    <w:rsid w:val="004169A2"/>
    <w:rsid w:val="00417D43"/>
    <w:rsid w:val="0048292F"/>
    <w:rsid w:val="004C7074"/>
    <w:rsid w:val="004D17EA"/>
    <w:rsid w:val="004D2DBF"/>
    <w:rsid w:val="00545A7E"/>
    <w:rsid w:val="00547BAE"/>
    <w:rsid w:val="0056104E"/>
    <w:rsid w:val="00571251"/>
    <w:rsid w:val="00582E60"/>
    <w:rsid w:val="005A530C"/>
    <w:rsid w:val="005C7F61"/>
    <w:rsid w:val="005E1C41"/>
    <w:rsid w:val="006022D2"/>
    <w:rsid w:val="00610E78"/>
    <w:rsid w:val="00643E37"/>
    <w:rsid w:val="00644D8C"/>
    <w:rsid w:val="00646641"/>
    <w:rsid w:val="006509C3"/>
    <w:rsid w:val="00665180"/>
    <w:rsid w:val="00676245"/>
    <w:rsid w:val="00677573"/>
    <w:rsid w:val="006B3934"/>
    <w:rsid w:val="006C28FF"/>
    <w:rsid w:val="00701C79"/>
    <w:rsid w:val="00701F0D"/>
    <w:rsid w:val="0072691F"/>
    <w:rsid w:val="0073122D"/>
    <w:rsid w:val="00733D70"/>
    <w:rsid w:val="00785C5D"/>
    <w:rsid w:val="007A26C7"/>
    <w:rsid w:val="007D755D"/>
    <w:rsid w:val="007E5C72"/>
    <w:rsid w:val="00832A96"/>
    <w:rsid w:val="00845DAF"/>
    <w:rsid w:val="00851ACD"/>
    <w:rsid w:val="0085575A"/>
    <w:rsid w:val="00855E55"/>
    <w:rsid w:val="008568C2"/>
    <w:rsid w:val="00883934"/>
    <w:rsid w:val="0089203E"/>
    <w:rsid w:val="008A1395"/>
    <w:rsid w:val="008A6FD0"/>
    <w:rsid w:val="008C6BA7"/>
    <w:rsid w:val="008D6421"/>
    <w:rsid w:val="009135BB"/>
    <w:rsid w:val="009178A3"/>
    <w:rsid w:val="00952189"/>
    <w:rsid w:val="00961107"/>
    <w:rsid w:val="0096119D"/>
    <w:rsid w:val="0096765D"/>
    <w:rsid w:val="009A3385"/>
    <w:rsid w:val="009D016F"/>
    <w:rsid w:val="009D1268"/>
    <w:rsid w:val="009D65FB"/>
    <w:rsid w:val="009F0968"/>
    <w:rsid w:val="00A44FA1"/>
    <w:rsid w:val="00A6144F"/>
    <w:rsid w:val="00A6695F"/>
    <w:rsid w:val="00A73BF2"/>
    <w:rsid w:val="00AA614E"/>
    <w:rsid w:val="00AD0068"/>
    <w:rsid w:val="00AD268D"/>
    <w:rsid w:val="00AE4AED"/>
    <w:rsid w:val="00B15A6F"/>
    <w:rsid w:val="00B30A05"/>
    <w:rsid w:val="00B60EB0"/>
    <w:rsid w:val="00B6102B"/>
    <w:rsid w:val="00B67148"/>
    <w:rsid w:val="00B926B7"/>
    <w:rsid w:val="00B96CA9"/>
    <w:rsid w:val="00BD13F6"/>
    <w:rsid w:val="00BD74AD"/>
    <w:rsid w:val="00BF1E04"/>
    <w:rsid w:val="00C978B8"/>
    <w:rsid w:val="00CC4836"/>
    <w:rsid w:val="00CD075D"/>
    <w:rsid w:val="00CD7305"/>
    <w:rsid w:val="00CF7BFC"/>
    <w:rsid w:val="00D24AC0"/>
    <w:rsid w:val="00D24BE5"/>
    <w:rsid w:val="00D309B3"/>
    <w:rsid w:val="00D31F50"/>
    <w:rsid w:val="00D74871"/>
    <w:rsid w:val="00D763E2"/>
    <w:rsid w:val="00D83591"/>
    <w:rsid w:val="00D938D7"/>
    <w:rsid w:val="00DA01F4"/>
    <w:rsid w:val="00DB2C0D"/>
    <w:rsid w:val="00DB530C"/>
    <w:rsid w:val="00DD3155"/>
    <w:rsid w:val="00E01FD1"/>
    <w:rsid w:val="00E242D3"/>
    <w:rsid w:val="00E33F26"/>
    <w:rsid w:val="00E4165D"/>
    <w:rsid w:val="00E515C0"/>
    <w:rsid w:val="00E73D7A"/>
    <w:rsid w:val="00ED4594"/>
    <w:rsid w:val="00F33A89"/>
    <w:rsid w:val="00F56A19"/>
    <w:rsid w:val="00F62D34"/>
    <w:rsid w:val="00F70387"/>
    <w:rsid w:val="00F851DF"/>
    <w:rsid w:val="00FA621E"/>
    <w:rsid w:val="00FC0445"/>
    <w:rsid w:val="00FC0804"/>
    <w:rsid w:val="00FC21FF"/>
    <w:rsid w:val="00FD6D8C"/>
    <w:rsid w:val="00FF2BDB"/>
    <w:rsid w:val="00FF51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35D38F"/>
  <w15:docId w15:val="{9E19200C-BE50-4372-8473-461E4039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45"/>
  </w:style>
  <w:style w:type="paragraph" w:styleId="1">
    <w:name w:val="heading 1"/>
    <w:basedOn w:val="a"/>
    <w:next w:val="a"/>
    <w:link w:val="10"/>
    <w:uiPriority w:val="9"/>
    <w:qFormat/>
    <w:rsid w:val="0085575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5575A"/>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uiPriority w:val="9"/>
    <w:unhideWhenUsed/>
    <w:qFormat/>
    <w:rsid w:val="000604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C0445"/>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标题 字符"/>
    <w:basedOn w:val="a0"/>
    <w:link w:val="a3"/>
    <w:uiPriority w:val="10"/>
    <w:rsid w:val="00FC0445"/>
    <w:rPr>
      <w:rFonts w:ascii="Times New Roman" w:eastAsia="Times New Roman" w:hAnsi="Times New Roman" w:cs="Times New Roman"/>
      <w:b/>
      <w:sz w:val="24"/>
      <w:szCs w:val="20"/>
      <w:lang w:eastAsia="ru-RU"/>
    </w:rPr>
  </w:style>
  <w:style w:type="paragraph" w:styleId="a5">
    <w:name w:val="List Paragraph"/>
    <w:basedOn w:val="a"/>
    <w:uiPriority w:val="34"/>
    <w:qFormat/>
    <w:rsid w:val="00FC0445"/>
    <w:pPr>
      <w:spacing w:after="0" w:line="240" w:lineRule="auto"/>
      <w:ind w:left="708"/>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FC0445"/>
    <w:pPr>
      <w:widowControl w:val="0"/>
      <w:autoSpaceDE w:val="0"/>
      <w:autoSpaceDN w:val="0"/>
      <w:spacing w:after="0" w:line="240" w:lineRule="auto"/>
      <w:ind w:left="119"/>
      <w:jc w:val="both"/>
    </w:pPr>
    <w:rPr>
      <w:rFonts w:ascii="Times New Roman" w:eastAsia="Times New Roman" w:hAnsi="Times New Roman" w:cs="Times New Roman"/>
      <w:sz w:val="28"/>
      <w:szCs w:val="28"/>
      <w:lang w:eastAsia="en-US"/>
    </w:rPr>
  </w:style>
  <w:style w:type="character" w:customStyle="1" w:styleId="a7">
    <w:name w:val="正文文本 字符"/>
    <w:basedOn w:val="a0"/>
    <w:link w:val="a6"/>
    <w:uiPriority w:val="1"/>
    <w:rsid w:val="00FC0445"/>
    <w:rPr>
      <w:rFonts w:ascii="Times New Roman" w:eastAsia="Times New Roman" w:hAnsi="Times New Roman" w:cs="Times New Roman"/>
      <w:sz w:val="28"/>
      <w:szCs w:val="28"/>
      <w:lang w:eastAsia="en-US"/>
    </w:rPr>
  </w:style>
  <w:style w:type="paragraph" w:styleId="a8">
    <w:name w:val="header"/>
    <w:basedOn w:val="a"/>
    <w:link w:val="a9"/>
    <w:uiPriority w:val="99"/>
    <w:unhideWhenUsed/>
    <w:rsid w:val="0085575A"/>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85575A"/>
    <w:rPr>
      <w:sz w:val="18"/>
      <w:szCs w:val="18"/>
    </w:rPr>
  </w:style>
  <w:style w:type="paragraph" w:styleId="aa">
    <w:name w:val="footer"/>
    <w:basedOn w:val="a"/>
    <w:link w:val="ab"/>
    <w:uiPriority w:val="99"/>
    <w:unhideWhenUsed/>
    <w:rsid w:val="0085575A"/>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85575A"/>
    <w:rPr>
      <w:sz w:val="18"/>
      <w:szCs w:val="18"/>
    </w:rPr>
  </w:style>
  <w:style w:type="paragraph" w:customStyle="1" w:styleId="11">
    <w:name w:val="标题 11"/>
    <w:basedOn w:val="a"/>
    <w:next w:val="a"/>
    <w:uiPriority w:val="9"/>
    <w:qFormat/>
    <w:rsid w:val="0085575A"/>
    <w:pPr>
      <w:keepNext/>
      <w:keepLines/>
      <w:widowControl w:val="0"/>
      <w:spacing w:before="340" w:after="330" w:line="578" w:lineRule="auto"/>
      <w:jc w:val="both"/>
      <w:outlineLvl w:val="0"/>
    </w:pPr>
    <w:rPr>
      <w:b/>
      <w:bCs/>
      <w:kern w:val="44"/>
      <w:sz w:val="44"/>
      <w:szCs w:val="44"/>
      <w:lang w:val="en-US"/>
    </w:rPr>
  </w:style>
  <w:style w:type="paragraph" w:customStyle="1" w:styleId="21">
    <w:name w:val="标题 21"/>
    <w:basedOn w:val="a"/>
    <w:next w:val="a"/>
    <w:uiPriority w:val="9"/>
    <w:semiHidden/>
    <w:unhideWhenUsed/>
    <w:qFormat/>
    <w:rsid w:val="0085575A"/>
    <w:pPr>
      <w:keepNext/>
      <w:keepLines/>
      <w:widowControl w:val="0"/>
      <w:spacing w:before="260" w:after="260" w:line="416" w:lineRule="auto"/>
      <w:jc w:val="both"/>
      <w:outlineLvl w:val="1"/>
    </w:pPr>
    <w:rPr>
      <w:rFonts w:ascii="等线 Light" w:eastAsia="等线 Light" w:hAnsi="等线 Light" w:cs="Times New Roman"/>
      <w:b/>
      <w:bCs/>
      <w:kern w:val="2"/>
      <w:sz w:val="32"/>
      <w:szCs w:val="32"/>
      <w:lang w:val="en-US"/>
    </w:rPr>
  </w:style>
  <w:style w:type="numbering" w:customStyle="1" w:styleId="12">
    <w:name w:val="无列表1"/>
    <w:next w:val="a2"/>
    <w:uiPriority w:val="99"/>
    <w:semiHidden/>
    <w:unhideWhenUsed/>
    <w:rsid w:val="0085575A"/>
  </w:style>
  <w:style w:type="character" w:customStyle="1" w:styleId="10">
    <w:name w:val="标题 1 字符"/>
    <w:basedOn w:val="a0"/>
    <w:link w:val="1"/>
    <w:uiPriority w:val="9"/>
    <w:rsid w:val="0085575A"/>
    <w:rPr>
      <w:b/>
      <w:bCs/>
      <w:kern w:val="44"/>
      <w:sz w:val="44"/>
      <w:szCs w:val="44"/>
    </w:rPr>
  </w:style>
  <w:style w:type="character" w:customStyle="1" w:styleId="20">
    <w:name w:val="标题 2 字符"/>
    <w:basedOn w:val="a0"/>
    <w:link w:val="2"/>
    <w:uiPriority w:val="9"/>
    <w:rsid w:val="0085575A"/>
    <w:rPr>
      <w:rFonts w:ascii="等线 Light" w:eastAsia="等线 Light" w:hAnsi="等线 Light" w:cs="Times New Roman"/>
      <w:b/>
      <w:bCs/>
      <w:sz w:val="32"/>
      <w:szCs w:val="32"/>
    </w:rPr>
  </w:style>
  <w:style w:type="character" w:customStyle="1" w:styleId="13">
    <w:name w:val="超链接1"/>
    <w:basedOn w:val="a0"/>
    <w:uiPriority w:val="99"/>
    <w:unhideWhenUsed/>
    <w:rsid w:val="0085575A"/>
    <w:rPr>
      <w:color w:val="0563C1"/>
      <w:u w:val="single"/>
    </w:rPr>
  </w:style>
  <w:style w:type="character" w:customStyle="1" w:styleId="14">
    <w:name w:val="未处理的提及1"/>
    <w:basedOn w:val="a0"/>
    <w:uiPriority w:val="99"/>
    <w:semiHidden/>
    <w:unhideWhenUsed/>
    <w:rsid w:val="0085575A"/>
    <w:rPr>
      <w:color w:val="605E5C"/>
      <w:shd w:val="clear" w:color="auto" w:fill="E1DFDD"/>
    </w:rPr>
  </w:style>
  <w:style w:type="table" w:customStyle="1" w:styleId="15">
    <w:name w:val="网格型1"/>
    <w:basedOn w:val="a1"/>
    <w:next w:val="ac"/>
    <w:uiPriority w:val="39"/>
    <w:rsid w:val="0085575A"/>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85575A"/>
    <w:rPr>
      <w:i/>
      <w:iCs/>
    </w:rPr>
  </w:style>
  <w:style w:type="character" w:customStyle="1" w:styleId="22">
    <w:name w:val="未处理的提及2"/>
    <w:basedOn w:val="a0"/>
    <w:uiPriority w:val="99"/>
    <w:semiHidden/>
    <w:unhideWhenUsed/>
    <w:rsid w:val="0085575A"/>
    <w:rPr>
      <w:color w:val="605E5C"/>
      <w:shd w:val="clear" w:color="auto" w:fill="E1DFDD"/>
    </w:rPr>
  </w:style>
  <w:style w:type="paragraph" w:customStyle="1" w:styleId="16">
    <w:name w:val="脚注文本1"/>
    <w:basedOn w:val="a"/>
    <w:next w:val="ae"/>
    <w:link w:val="af"/>
    <w:uiPriority w:val="99"/>
    <w:unhideWhenUsed/>
    <w:rsid w:val="0085575A"/>
    <w:pPr>
      <w:widowControl w:val="0"/>
      <w:snapToGrid w:val="0"/>
      <w:spacing w:after="0" w:line="240" w:lineRule="auto"/>
    </w:pPr>
    <w:rPr>
      <w:sz w:val="18"/>
      <w:szCs w:val="18"/>
    </w:rPr>
  </w:style>
  <w:style w:type="character" w:customStyle="1" w:styleId="af">
    <w:name w:val="脚注文本 字符"/>
    <w:basedOn w:val="a0"/>
    <w:link w:val="16"/>
    <w:uiPriority w:val="99"/>
    <w:rsid w:val="0085575A"/>
    <w:rPr>
      <w:sz w:val="18"/>
      <w:szCs w:val="18"/>
    </w:rPr>
  </w:style>
  <w:style w:type="character" w:styleId="af0">
    <w:name w:val="footnote reference"/>
    <w:basedOn w:val="a0"/>
    <w:uiPriority w:val="99"/>
    <w:semiHidden/>
    <w:unhideWhenUsed/>
    <w:rsid w:val="0085575A"/>
    <w:rPr>
      <w:vertAlign w:val="superscript"/>
    </w:rPr>
  </w:style>
  <w:style w:type="table" w:customStyle="1" w:styleId="110">
    <w:name w:val="无格式表格 11"/>
    <w:basedOn w:val="a1"/>
    <w:next w:val="120"/>
    <w:uiPriority w:val="41"/>
    <w:rsid w:val="0085575A"/>
    <w:pPr>
      <w:spacing w:after="0" w:line="240" w:lineRule="auto"/>
    </w:pPr>
    <w:rPr>
      <w:kern w:val="2"/>
      <w:sz w:val="21"/>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1">
    <w:name w:val="Strong"/>
    <w:basedOn w:val="a0"/>
    <w:uiPriority w:val="22"/>
    <w:qFormat/>
    <w:rsid w:val="0085575A"/>
    <w:rPr>
      <w:b/>
      <w:bCs/>
    </w:rPr>
  </w:style>
  <w:style w:type="paragraph" w:styleId="af2">
    <w:name w:val="Normal (Web)"/>
    <w:basedOn w:val="a"/>
    <w:uiPriority w:val="99"/>
    <w:semiHidden/>
    <w:unhideWhenUsed/>
    <w:rsid w:val="0085575A"/>
    <w:pPr>
      <w:spacing w:before="100" w:beforeAutospacing="1" w:after="100" w:afterAutospacing="1" w:line="240" w:lineRule="auto"/>
    </w:pPr>
    <w:rPr>
      <w:rFonts w:ascii="宋体" w:eastAsia="宋体" w:hAnsi="宋体" w:cs="宋体"/>
      <w:sz w:val="24"/>
      <w:szCs w:val="24"/>
      <w:lang w:val="en-US"/>
    </w:rPr>
  </w:style>
  <w:style w:type="table" w:customStyle="1" w:styleId="17">
    <w:name w:val="网格型浅色1"/>
    <w:basedOn w:val="a1"/>
    <w:next w:val="23"/>
    <w:uiPriority w:val="40"/>
    <w:rsid w:val="0085575A"/>
    <w:pPr>
      <w:spacing w:after="0" w:line="240" w:lineRule="auto"/>
    </w:pPr>
    <w:rPr>
      <w:kern w:val="2"/>
      <w:sz w:val="21"/>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无格式表格 21"/>
    <w:basedOn w:val="a1"/>
    <w:next w:val="220"/>
    <w:uiPriority w:val="42"/>
    <w:rsid w:val="0085575A"/>
    <w:pPr>
      <w:spacing w:after="0" w:line="240" w:lineRule="auto"/>
    </w:pPr>
    <w:rPr>
      <w:kern w:val="2"/>
      <w:sz w:val="21"/>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8">
    <w:name w:val="访问过的超链接1"/>
    <w:basedOn w:val="a0"/>
    <w:uiPriority w:val="99"/>
    <w:semiHidden/>
    <w:unhideWhenUsed/>
    <w:rsid w:val="0085575A"/>
    <w:rPr>
      <w:color w:val="954F72"/>
      <w:u w:val="single"/>
    </w:rPr>
  </w:style>
  <w:style w:type="character" w:customStyle="1" w:styleId="111">
    <w:name w:val="标题 1 字符1"/>
    <w:basedOn w:val="a0"/>
    <w:uiPriority w:val="9"/>
    <w:rsid w:val="0085575A"/>
    <w:rPr>
      <w:b/>
      <w:bCs/>
      <w:kern w:val="44"/>
      <w:sz w:val="44"/>
      <w:szCs w:val="44"/>
    </w:rPr>
  </w:style>
  <w:style w:type="character" w:customStyle="1" w:styleId="211">
    <w:name w:val="标题 2 字符1"/>
    <w:basedOn w:val="a0"/>
    <w:uiPriority w:val="9"/>
    <w:semiHidden/>
    <w:rsid w:val="0085575A"/>
    <w:rPr>
      <w:rFonts w:asciiTheme="majorHAnsi" w:eastAsiaTheme="majorEastAsia" w:hAnsiTheme="majorHAnsi" w:cstheme="majorBidi"/>
      <w:b/>
      <w:bCs/>
      <w:sz w:val="32"/>
      <w:szCs w:val="32"/>
    </w:rPr>
  </w:style>
  <w:style w:type="character" w:styleId="af3">
    <w:name w:val="Hyperlink"/>
    <w:basedOn w:val="a0"/>
    <w:uiPriority w:val="99"/>
    <w:unhideWhenUsed/>
    <w:rsid w:val="0085575A"/>
    <w:rPr>
      <w:color w:val="0000FF" w:themeColor="hyperlink"/>
      <w:u w:val="single"/>
    </w:rPr>
  </w:style>
  <w:style w:type="table" w:styleId="ac">
    <w:name w:val="Table Grid"/>
    <w:basedOn w:val="a1"/>
    <w:uiPriority w:val="59"/>
    <w:semiHidden/>
    <w:unhideWhenUsed/>
    <w:rsid w:val="0085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19"/>
    <w:uiPriority w:val="99"/>
    <w:semiHidden/>
    <w:unhideWhenUsed/>
    <w:rsid w:val="0085575A"/>
    <w:pPr>
      <w:snapToGrid w:val="0"/>
    </w:pPr>
    <w:rPr>
      <w:sz w:val="18"/>
      <w:szCs w:val="18"/>
    </w:rPr>
  </w:style>
  <w:style w:type="character" w:customStyle="1" w:styleId="19">
    <w:name w:val="脚注文本 字符1"/>
    <w:basedOn w:val="a0"/>
    <w:link w:val="ae"/>
    <w:uiPriority w:val="99"/>
    <w:semiHidden/>
    <w:rsid w:val="0085575A"/>
    <w:rPr>
      <w:sz w:val="18"/>
      <w:szCs w:val="18"/>
    </w:rPr>
  </w:style>
  <w:style w:type="table" w:customStyle="1" w:styleId="120">
    <w:name w:val="无格式表格 12"/>
    <w:basedOn w:val="a1"/>
    <w:uiPriority w:val="41"/>
    <w:rsid w:val="008557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3">
    <w:name w:val="网格型浅色2"/>
    <w:basedOn w:val="a1"/>
    <w:uiPriority w:val="40"/>
    <w:rsid w:val="008557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0">
    <w:name w:val="无格式表格 22"/>
    <w:basedOn w:val="a1"/>
    <w:uiPriority w:val="42"/>
    <w:rsid w:val="008557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4">
    <w:name w:val="FollowedHyperlink"/>
    <w:basedOn w:val="a0"/>
    <w:uiPriority w:val="99"/>
    <w:semiHidden/>
    <w:unhideWhenUsed/>
    <w:rsid w:val="0085575A"/>
    <w:rPr>
      <w:color w:val="800080" w:themeColor="followedHyperlink"/>
      <w:u w:val="single"/>
    </w:rPr>
  </w:style>
  <w:style w:type="table" w:customStyle="1" w:styleId="24">
    <w:name w:val="网格型2"/>
    <w:basedOn w:val="a1"/>
    <w:next w:val="ac"/>
    <w:uiPriority w:val="39"/>
    <w:rsid w:val="00D309B3"/>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c"/>
    <w:uiPriority w:val="39"/>
    <w:rsid w:val="00D309B3"/>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rsid w:val="00D309B3"/>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无格式表格 12"/>
    <w:basedOn w:val="a1"/>
    <w:next w:val="120"/>
    <w:uiPriority w:val="41"/>
    <w:rsid w:val="00D309B3"/>
    <w:pPr>
      <w:spacing w:after="0" w:line="240" w:lineRule="auto"/>
    </w:pPr>
    <w:rPr>
      <w:kern w:val="2"/>
      <w:sz w:val="21"/>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
    <w:name w:val="网格型5"/>
    <w:basedOn w:val="a1"/>
    <w:next w:val="ac"/>
    <w:uiPriority w:val="39"/>
    <w:rsid w:val="00D309B3"/>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060407"/>
    <w:rPr>
      <w:b/>
      <w:bCs/>
      <w:sz w:val="32"/>
      <w:szCs w:val="32"/>
    </w:rPr>
  </w:style>
  <w:style w:type="paragraph" w:styleId="TOC">
    <w:name w:val="TOC Heading"/>
    <w:basedOn w:val="1"/>
    <w:next w:val="a"/>
    <w:uiPriority w:val="39"/>
    <w:unhideWhenUsed/>
    <w:qFormat/>
    <w:rsid w:val="00545A7E"/>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1">
    <w:name w:val="toc 1"/>
    <w:basedOn w:val="a"/>
    <w:next w:val="a"/>
    <w:autoRedefine/>
    <w:uiPriority w:val="39"/>
    <w:unhideWhenUsed/>
    <w:rsid w:val="00F70387"/>
    <w:pPr>
      <w:tabs>
        <w:tab w:val="right" w:leader="dot" w:pos="9344"/>
      </w:tabs>
    </w:pPr>
    <w:rPr>
      <w:rFonts w:ascii="Times New Roman" w:eastAsia="宋体" w:hAnsi="Times New Roman" w:cs="Times New Roman"/>
      <w:b/>
      <w:bCs/>
      <w:noProof/>
    </w:rPr>
  </w:style>
  <w:style w:type="paragraph" w:styleId="TOC2">
    <w:name w:val="toc 2"/>
    <w:basedOn w:val="a"/>
    <w:next w:val="a"/>
    <w:autoRedefine/>
    <w:uiPriority w:val="39"/>
    <w:unhideWhenUsed/>
    <w:rsid w:val="00D24BE5"/>
    <w:pPr>
      <w:tabs>
        <w:tab w:val="left" w:pos="1050"/>
        <w:tab w:val="right" w:leader="dot" w:pos="9345"/>
      </w:tabs>
      <w:ind w:leftChars="200" w:left="440"/>
    </w:pPr>
    <w:rPr>
      <w:rFonts w:ascii="Times New Roman" w:eastAsia="等线" w:hAnsi="Times New Roman" w:cs="Times New Roman"/>
      <w:noProof/>
      <w:sz w:val="24"/>
      <w:szCs w:val="24"/>
    </w:rPr>
  </w:style>
  <w:style w:type="paragraph" w:styleId="TOC3">
    <w:name w:val="toc 3"/>
    <w:basedOn w:val="a"/>
    <w:next w:val="a"/>
    <w:autoRedefine/>
    <w:uiPriority w:val="39"/>
    <w:unhideWhenUsed/>
    <w:rsid w:val="00545A7E"/>
    <w:pPr>
      <w:ind w:leftChars="400" w:left="840"/>
    </w:pPr>
  </w:style>
  <w:style w:type="table" w:customStyle="1" w:styleId="6">
    <w:name w:val="网格型6"/>
    <w:basedOn w:val="a1"/>
    <w:next w:val="ac"/>
    <w:uiPriority w:val="39"/>
    <w:rsid w:val="001C711A"/>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未处理的提及3"/>
    <w:basedOn w:val="a0"/>
    <w:uiPriority w:val="99"/>
    <w:semiHidden/>
    <w:unhideWhenUsed/>
    <w:rsid w:val="009A3385"/>
    <w:rPr>
      <w:color w:val="605E5C"/>
      <w:shd w:val="clear" w:color="auto" w:fill="E1DFDD"/>
    </w:rPr>
  </w:style>
  <w:style w:type="paragraph" w:styleId="af5">
    <w:name w:val="Balloon Text"/>
    <w:basedOn w:val="a"/>
    <w:link w:val="af6"/>
    <w:uiPriority w:val="99"/>
    <w:semiHidden/>
    <w:unhideWhenUsed/>
    <w:rsid w:val="008A6FD0"/>
    <w:pPr>
      <w:spacing w:after="0" w:line="240" w:lineRule="auto"/>
    </w:pPr>
    <w:rPr>
      <w:rFonts w:ascii="Tahoma" w:hAnsi="Tahoma" w:cs="Tahoma"/>
      <w:sz w:val="16"/>
      <w:szCs w:val="16"/>
    </w:rPr>
  </w:style>
  <w:style w:type="character" w:customStyle="1" w:styleId="af6">
    <w:name w:val="批注框文本 字符"/>
    <w:basedOn w:val="a0"/>
    <w:link w:val="af5"/>
    <w:uiPriority w:val="99"/>
    <w:semiHidden/>
    <w:rsid w:val="008A6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testats.com/dollar/2022/03/" TargetMode="External"/><Relationship Id="rId18" Type="http://schemas.openxmlformats.org/officeDocument/2006/relationships/hyperlink" Target="https://ratestats.com/dollar/2022/08/" TargetMode="External"/><Relationship Id="rId26" Type="http://schemas.openxmlformats.org/officeDocument/2006/relationships/hyperlink" Target="https://nation-news.ru/22644450-Ekonomist_Ordov_rasskazal_kak_budet_povishat_sya_pensiya_rossiyan_v_" TargetMode="External"/><Relationship Id="rId3" Type="http://schemas.openxmlformats.org/officeDocument/2006/relationships/styles" Target="styles.xml"/><Relationship Id="rId21" Type="http://schemas.openxmlformats.org/officeDocument/2006/relationships/hyperlink" Target="https://ratestats.com/dollar/2022/1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atestats.com/dollar/2022/02/" TargetMode="External"/><Relationship Id="rId17" Type="http://schemas.openxmlformats.org/officeDocument/2006/relationships/hyperlink" Target="https://ratestats.com/dollar/2022/07/" TargetMode="External"/><Relationship Id="rId25" Type="http://schemas.openxmlformats.org/officeDocument/2006/relationships/hyperlink" Target="https://rosstat.gov.ru/compendium/document/13284" TargetMode="External"/><Relationship Id="rId33" Type="http://schemas.openxmlformats.org/officeDocument/2006/relationships/hyperlink" Target="http://www.gov.cn/zhengce/content/2012-09/21/content_7444.htm" TargetMode="External"/><Relationship Id="rId2" Type="http://schemas.openxmlformats.org/officeDocument/2006/relationships/numbering" Target="numbering.xml"/><Relationship Id="rId16" Type="http://schemas.openxmlformats.org/officeDocument/2006/relationships/hyperlink" Target="https://ratestats.com/dollar/2022/06/" TargetMode="External"/><Relationship Id="rId20" Type="http://schemas.openxmlformats.org/officeDocument/2006/relationships/hyperlink" Target="https://ratestats.com/dollar/2022/11/" TargetMode="External"/><Relationship Id="rId29" Type="http://schemas.openxmlformats.org/officeDocument/2006/relationships/hyperlink" Target="http://www.gov.cn/test/2008-08/13/content_107106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estats.com/dollar/2022/01/" TargetMode="External"/><Relationship Id="rId24" Type="http://schemas.openxmlformats.org/officeDocument/2006/relationships/hyperlink" Target="https://rtk.fnpr.ru/upload/iblock/c31/a1nmqjqw73tg68b2au1wrkzd6yg8ks6i.pdf" TargetMode="External"/><Relationship Id="rId32" Type="http://schemas.openxmlformats.org/officeDocument/2006/relationships/hyperlink" Target="http://www.gov.cn/xinwen/2018-03/29/content_5278266.htm" TargetMode="External"/><Relationship Id="rId5" Type="http://schemas.openxmlformats.org/officeDocument/2006/relationships/webSettings" Target="webSettings.xml"/><Relationship Id="rId15" Type="http://schemas.openxmlformats.org/officeDocument/2006/relationships/hyperlink" Target="https://ratestats.com/dollar/2022/05/" TargetMode="External"/><Relationship Id="rId23" Type="http://schemas.openxmlformats.org/officeDocument/2006/relationships/hyperlink" Target="https://cyberleninka.ru/article/n/pensionnaya-reforma-2019-2025-gg-v-chasti-strahovyh-pensiy-po-starosti-suschnost-pravila-naznacheniya-sotsialnyy-effekt" TargetMode="External"/><Relationship Id="rId28" Type="http://schemas.openxmlformats.org/officeDocument/2006/relationships/hyperlink" Target="http://www.gov.cn/test/2008-08/13/content_1071062.htm//"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ratestats.com/dollar/2022/10/" TargetMode="External"/><Relationship Id="rId31" Type="http://schemas.openxmlformats.org/officeDocument/2006/relationships/hyperlink" Target="http://f.sinaimg.cn/finance/781ed673/20210922/YangLa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atestats.com/dollar/2022/04/" TargetMode="External"/><Relationship Id="rId22" Type="http://schemas.openxmlformats.org/officeDocument/2006/relationships/chart" Target="charts/chart2.xml"/><Relationship Id="rId27" Type="http://schemas.openxmlformats.org/officeDocument/2006/relationships/hyperlink" Target="http://www.gd.gov.cn/zwgk/wjk/zcfgk/content/post_2531473.html" TargetMode="External"/><Relationship Id="rId30" Type="http://schemas.openxmlformats.org/officeDocument/2006/relationships/hyperlink" Target="http://www.gov.cn/flfg/2010-10/28/content_1732964.htm%20//"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f.sinaimg.cn/finance/781ed673/20210922/YangLao.pdf" TargetMode="External"/><Relationship Id="rId3" Type="http://schemas.openxmlformats.org/officeDocument/2006/relationships/hyperlink" Target="http://www.gov.cn/zhengce/content/2012-09/21/content_7444.htm" TargetMode="External"/><Relationship Id="rId7" Type="http://schemas.openxmlformats.org/officeDocument/2006/relationships/hyperlink" Target="http://www.gov.cn/flfg/2010-10/28/content_1732964.htm%20//" TargetMode="External"/><Relationship Id="rId2" Type="http://schemas.openxmlformats.org/officeDocument/2006/relationships/hyperlink" Target="http://www.gd.gov.cn/zwgk/wjk/zcfgk/content/post_2531473.html" TargetMode="External"/><Relationship Id="rId1" Type="http://schemas.openxmlformats.org/officeDocument/2006/relationships/hyperlink" Target="https://rosstat.gov.ru/compendium/document/13284" TargetMode="External"/><Relationship Id="rId6" Type="http://schemas.openxmlformats.org/officeDocument/2006/relationships/hyperlink" Target="http://www.gov.cn/flfg/2010-10/28/content_1732964.htm" TargetMode="External"/><Relationship Id="rId5" Type="http://schemas.openxmlformats.org/officeDocument/2006/relationships/hyperlink" Target="http://www.gov.cn/test/2008-08/13/content_1071062.htm" TargetMode="External"/><Relationship Id="rId4" Type="http://schemas.openxmlformats.org/officeDocument/2006/relationships/hyperlink" Target="http://www.gov.cn/test/2008-08/13/content_1071062.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列1</c:v>
                </c:pt>
              </c:strCache>
            </c:strRef>
          </c:tx>
          <c:spPr>
            <a:solidFill>
              <a:sysClr val="windowText" lastClr="0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очень беспокоится</c:v>
                </c:pt>
                <c:pt idx="1">
                  <c:v>беспокоится</c:v>
                </c:pt>
                <c:pt idx="2">
                  <c:v>нормально</c:v>
                </c:pt>
                <c:pt idx="3">
                  <c:v>не так беспокоится</c:v>
                </c:pt>
                <c:pt idx="4">
                  <c:v>совсем не беспокоится</c:v>
                </c:pt>
              </c:strCache>
            </c:strRef>
          </c:cat>
          <c:val>
            <c:numRef>
              <c:f>Sheet1!$B$2:$B$6</c:f>
              <c:numCache>
                <c:formatCode>0.00%</c:formatCode>
                <c:ptCount val="5"/>
                <c:pt idx="0">
                  <c:v>3.8100000000000002E-2</c:v>
                </c:pt>
                <c:pt idx="1">
                  <c:v>0.22210000000000005</c:v>
                </c:pt>
                <c:pt idx="2">
                  <c:v>0.2321</c:v>
                </c:pt>
                <c:pt idx="3">
                  <c:v>0.34120000000000011</c:v>
                </c:pt>
                <c:pt idx="4">
                  <c:v>0.16640000000000021</c:v>
                </c:pt>
              </c:numCache>
            </c:numRef>
          </c:val>
          <c:extLst>
            <c:ext xmlns:c16="http://schemas.microsoft.com/office/drawing/2014/chart" uri="{C3380CC4-5D6E-409C-BE32-E72D297353CC}">
              <c16:uniqueId val="{00000000-7E5D-40E1-A944-2E3BCDA1FD9E}"/>
            </c:ext>
          </c:extLst>
        </c:ser>
        <c:dLbls>
          <c:showLegendKey val="0"/>
          <c:showVal val="0"/>
          <c:showCatName val="0"/>
          <c:showSerName val="0"/>
          <c:showPercent val="0"/>
          <c:showBubbleSize val="0"/>
        </c:dLbls>
        <c:gapWidth val="182"/>
        <c:axId val="76672384"/>
        <c:axId val="76757248"/>
      </c:barChart>
      <c:catAx>
        <c:axId val="7667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6757248"/>
        <c:crosses val="autoZero"/>
        <c:auto val="1"/>
        <c:lblAlgn val="ctr"/>
        <c:lblOffset val="100"/>
        <c:noMultiLvlLbl val="0"/>
      </c:catAx>
      <c:valAx>
        <c:axId val="767572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6672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a:latin typeface="Times New Roman" panose="02020603050405020304" pitchFamily="18" charset="0"/>
                <a:cs typeface="Times New Roman" panose="02020603050405020304" pitchFamily="18" charset="0"/>
              </a:rPr>
              <a:t>Темп роста ВВП (годовой %) - Китай</a:t>
            </a:r>
          </a:p>
        </c:rich>
      </c:tx>
      <c:layout>
        <c:manualLayout>
          <c:xMode val="edge"/>
          <c:yMode val="edge"/>
          <c:x val="0.12231520798120159"/>
          <c:y val="3.1280547409579772E-2"/>
        </c:manualLayout>
      </c:layout>
      <c:overlay val="0"/>
      <c:spPr>
        <a:noFill/>
        <a:ln>
          <a:noFill/>
        </a:ln>
        <a:effectLst/>
      </c:spPr>
    </c:title>
    <c:autoTitleDeleted val="0"/>
    <c:plotArea>
      <c:layout/>
      <c:lineChart>
        <c:grouping val="standard"/>
        <c:varyColors val="0"/>
        <c:ser>
          <c:idx val="0"/>
          <c:order val="0"/>
          <c:tx>
            <c:strRef>
              <c:f>Sheet1!$B$1</c:f>
              <c:strCache>
                <c:ptCount val="1"/>
                <c:pt idx="0">
                  <c:v>Темп роста ВВП (годовой %) - Китай</c:v>
                </c:pt>
              </c:strCache>
            </c:strRef>
          </c:tx>
          <c:spPr>
            <a:ln w="38100" cap="rnd">
              <a:solidFill>
                <a:sysClr val="windowText" lastClr="000000"/>
              </a:solidFill>
              <a:round/>
            </a:ln>
            <a:effectLst/>
          </c:spPr>
          <c:marker>
            <c:spPr>
              <a:solidFill>
                <a:sysClr val="windowText" lastClr="000000"/>
              </a:solidFill>
              <a:ln>
                <a:solidFill>
                  <a:sysClr val="windowText" lastClr="000000"/>
                </a:solidFill>
              </a:ln>
            </c:spPr>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0.00%</c:formatCode>
                <c:ptCount val="11"/>
                <c:pt idx="0">
                  <c:v>0.10600000000000002</c:v>
                </c:pt>
                <c:pt idx="1">
                  <c:v>9.6000000000000002E-2</c:v>
                </c:pt>
                <c:pt idx="2">
                  <c:v>7.9000000000000112E-2</c:v>
                </c:pt>
                <c:pt idx="3">
                  <c:v>7.8000000000000014E-2</c:v>
                </c:pt>
                <c:pt idx="4">
                  <c:v>7.3999999999999996E-2</c:v>
                </c:pt>
                <c:pt idx="5" formatCode="0%">
                  <c:v>7.0000000000000021E-2</c:v>
                </c:pt>
                <c:pt idx="6">
                  <c:v>6.8000000000000019E-2</c:v>
                </c:pt>
                <c:pt idx="7">
                  <c:v>6.9000000000000034E-2</c:v>
                </c:pt>
                <c:pt idx="8">
                  <c:v>6.7000000000000004E-2</c:v>
                </c:pt>
                <c:pt idx="9" formatCode="0%">
                  <c:v>6.0000000000000032E-2</c:v>
                </c:pt>
                <c:pt idx="10">
                  <c:v>2.1999999999999999E-2</c:v>
                </c:pt>
              </c:numCache>
            </c:numRef>
          </c:val>
          <c:smooth val="0"/>
          <c:extLst>
            <c:ext xmlns:c16="http://schemas.microsoft.com/office/drawing/2014/chart" uri="{C3380CC4-5D6E-409C-BE32-E72D297353CC}">
              <c16:uniqueId val="{00000000-A3DA-438C-AE50-9FD3E98F43A3}"/>
            </c:ext>
          </c:extLst>
        </c:ser>
        <c:dLbls>
          <c:showLegendKey val="0"/>
          <c:showVal val="0"/>
          <c:showCatName val="0"/>
          <c:showSerName val="0"/>
          <c:showPercent val="0"/>
          <c:showBubbleSize val="0"/>
        </c:dLbls>
        <c:marker val="1"/>
        <c:smooth val="0"/>
        <c:axId val="82557568"/>
        <c:axId val="110961792"/>
      </c:lineChart>
      <c:catAx>
        <c:axId val="8255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zh-CN"/>
          </a:p>
        </c:txPr>
        <c:crossAx val="110961792"/>
        <c:crosses val="autoZero"/>
        <c:auto val="1"/>
        <c:lblAlgn val="ctr"/>
        <c:lblOffset val="100"/>
        <c:noMultiLvlLbl val="0"/>
      </c:catAx>
      <c:valAx>
        <c:axId val="110961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255756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Entry>
      <c:layout>
        <c:manualLayout>
          <c:xMode val="edge"/>
          <c:yMode val="edge"/>
          <c:x val="0.26251061549243532"/>
          <c:y val="0.92069919412566092"/>
          <c:w val="0.51322862129144853"/>
          <c:h val="6.633107811670169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he Serif Hand Black" panose="020B0604020202020204" pitchFamily="66" charset="0"/>
              <a:ea typeface="+mn-ea"/>
              <a:cs typeface="Times New Roman" panose="02020603050405020304" pitchFamily="18" charset="0"/>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C041B-54AB-46D0-8A41-13996256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106</Pages>
  <Words>25199</Words>
  <Characters>143635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YANLON</dc:creator>
  <cp:lastModifiedBy>YANLON</cp:lastModifiedBy>
  <cp:revision>35</cp:revision>
  <dcterms:created xsi:type="dcterms:W3CDTF">2023-04-06T18:08:00Z</dcterms:created>
  <dcterms:modified xsi:type="dcterms:W3CDTF">2023-04-15T17:22:00Z</dcterms:modified>
</cp:coreProperties>
</file>