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docProps/custom.xml" ContentType="application/vnd.openxmlformats-officedocument.custom-propertie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DC" w:rsidRDefault="00E56A87">
      <w:pPr>
        <w:pStyle w:val="ad"/>
        <w:spacing w:line="288" w:lineRule="auto"/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-343535</wp:posOffset>
            </wp:positionV>
            <wp:extent cx="560705" cy="560705"/>
            <wp:effectExtent l="0" t="0" r="23495" b="23495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8DC" w:rsidRDefault="00E56A87">
      <w:pPr>
        <w:pStyle w:val="ad"/>
        <w:spacing w:line="360" w:lineRule="auto"/>
        <w:rPr>
          <w:b w:val="0"/>
          <w:caps/>
        </w:rPr>
      </w:pPr>
      <w:r>
        <w:rPr>
          <w:b w:val="0"/>
          <w:caps/>
        </w:rPr>
        <w:t xml:space="preserve">Санкт-Петербургский государственный университет </w:t>
      </w:r>
    </w:p>
    <w:p w:rsidR="002948DC" w:rsidRDefault="002948DC">
      <w:pPr>
        <w:pStyle w:val="ad"/>
        <w:spacing w:line="360" w:lineRule="auto"/>
        <w:jc w:val="left"/>
        <w:rPr>
          <w:b w:val="0"/>
        </w:rPr>
      </w:pPr>
    </w:p>
    <w:p w:rsidR="002948DC" w:rsidRDefault="002948DC">
      <w:pPr>
        <w:pStyle w:val="ad"/>
        <w:spacing w:line="360" w:lineRule="auto"/>
        <w:jc w:val="left"/>
      </w:pPr>
    </w:p>
    <w:p w:rsidR="002948DC" w:rsidRDefault="002948DC">
      <w:pPr>
        <w:pStyle w:val="ad"/>
        <w:spacing w:line="360" w:lineRule="auto"/>
        <w:jc w:val="left"/>
      </w:pPr>
    </w:p>
    <w:p w:rsidR="002948DC" w:rsidRDefault="002948DC">
      <w:pPr>
        <w:pStyle w:val="ad"/>
        <w:spacing w:line="360" w:lineRule="auto"/>
        <w:jc w:val="left"/>
      </w:pPr>
    </w:p>
    <w:p w:rsidR="002948DC" w:rsidRDefault="00E56A87">
      <w:pPr>
        <w:pStyle w:val="ad"/>
        <w:spacing w:line="360" w:lineRule="auto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Лан Цзяхун </w:t>
      </w:r>
      <w:bookmarkStart w:id="0" w:name="_GoBack"/>
      <w:bookmarkEnd w:id="0"/>
    </w:p>
    <w:p w:rsidR="002948DC" w:rsidRDefault="002948DC">
      <w:pPr>
        <w:pStyle w:val="ad"/>
        <w:spacing w:line="360" w:lineRule="auto"/>
        <w:rPr>
          <w:sz w:val="28"/>
          <w:szCs w:val="28"/>
        </w:rPr>
      </w:pPr>
    </w:p>
    <w:p w:rsidR="002948DC" w:rsidRDefault="00E56A87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</w:p>
    <w:p w:rsidR="002948DC" w:rsidRDefault="002948DC">
      <w:pPr>
        <w:pStyle w:val="ad"/>
        <w:spacing w:line="360" w:lineRule="auto"/>
        <w:jc w:val="left"/>
        <w:rPr>
          <w:i/>
          <w:sz w:val="28"/>
          <w:szCs w:val="28"/>
        </w:rPr>
      </w:pPr>
    </w:p>
    <w:p w:rsidR="002948DC" w:rsidRDefault="00E56A87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Цифровая экономика в современном</w:t>
      </w:r>
      <w:r w:rsidR="004A566C">
        <w:rPr>
          <w:rFonts w:ascii="Times New Roman" w:hAnsi="Times New Roman" w:cs="Times New Roman"/>
          <w:b/>
          <w:sz w:val="28"/>
          <w:szCs w:val="28"/>
        </w:rPr>
        <w:t xml:space="preserve"> Китае и России: экономик</w:t>
      </w:r>
      <w:proofErr w:type="gramStart"/>
      <w:r w:rsidR="004A566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социологический анализ</w:t>
      </w:r>
    </w:p>
    <w:p w:rsidR="002948DC" w:rsidRDefault="002948DC">
      <w:pPr>
        <w:pStyle w:val="ad"/>
        <w:spacing w:line="360" w:lineRule="auto"/>
        <w:rPr>
          <w:b w:val="0"/>
          <w:sz w:val="28"/>
          <w:szCs w:val="28"/>
        </w:rPr>
      </w:pPr>
    </w:p>
    <w:p w:rsidR="002948DC" w:rsidRDefault="00E56A87">
      <w:pPr>
        <w:pStyle w:val="ad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Уровень образования: </w:t>
      </w: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39.04.01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«Социология»</w:t>
      </w:r>
    </w:p>
    <w:p w:rsidR="002948DC" w:rsidRDefault="00E56A87">
      <w:pPr>
        <w:pStyle w:val="a3"/>
        <w:spacing w:line="360" w:lineRule="auto"/>
        <w:ind w:left="0"/>
        <w:jc w:val="center"/>
      </w:pPr>
      <w:r>
        <w:rPr>
          <w:spacing w:val="-1"/>
        </w:rPr>
        <w:t>Основная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магистратуры</w:t>
      </w:r>
    </w:p>
    <w:p w:rsidR="002948DC" w:rsidRDefault="00E56A87">
      <w:pPr>
        <w:pStyle w:val="ad"/>
        <w:spacing w:line="360" w:lineRule="auto"/>
        <w:rPr>
          <w:b w:val="0"/>
          <w:sz w:val="28"/>
          <w:szCs w:val="28"/>
        </w:rPr>
      </w:pPr>
      <w:bookmarkStart w:id="1" w:name="_Toc5969"/>
      <w:bookmarkStart w:id="2" w:name="_Toc12317"/>
      <w:r>
        <w:rPr>
          <w:sz w:val="28"/>
          <w:szCs w:val="28"/>
        </w:rPr>
        <w:t>ВМ.5736.2021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«Социология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Китае»</w:t>
      </w:r>
      <w:bookmarkEnd w:id="1"/>
      <w:bookmarkEnd w:id="2"/>
    </w:p>
    <w:p w:rsidR="002948DC" w:rsidRDefault="002948DC">
      <w:pPr>
        <w:pStyle w:val="ad"/>
        <w:spacing w:line="360" w:lineRule="auto"/>
        <w:jc w:val="left"/>
        <w:rPr>
          <w:sz w:val="28"/>
          <w:szCs w:val="28"/>
        </w:rPr>
      </w:pPr>
    </w:p>
    <w:p w:rsidR="002948DC" w:rsidRDefault="002948DC">
      <w:pPr>
        <w:pStyle w:val="ad"/>
        <w:spacing w:line="360" w:lineRule="auto"/>
        <w:jc w:val="left"/>
        <w:rPr>
          <w:sz w:val="28"/>
          <w:szCs w:val="28"/>
        </w:rPr>
      </w:pPr>
    </w:p>
    <w:p w:rsidR="002948DC" w:rsidRDefault="00E56A87">
      <w:pPr>
        <w:pStyle w:val="ad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Научный руководитель: </w:t>
      </w:r>
    </w:p>
    <w:p w:rsidR="002948DC" w:rsidRDefault="00E56A87">
      <w:pPr>
        <w:pStyle w:val="ad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доктор социологических наук, профессор </w:t>
      </w:r>
    </w:p>
    <w:p w:rsidR="002948DC" w:rsidRDefault="00E56A87">
      <w:pPr>
        <w:pStyle w:val="ad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кафедры экономической социологии </w:t>
      </w:r>
    </w:p>
    <w:p w:rsidR="002948DC" w:rsidRDefault="00E56A87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Петров Александр Викторович</w:t>
      </w:r>
    </w:p>
    <w:p w:rsidR="002948DC" w:rsidRDefault="002948DC">
      <w:pPr>
        <w:pStyle w:val="ad"/>
        <w:ind w:left="6237"/>
        <w:jc w:val="left"/>
        <w:rPr>
          <w:b w:val="0"/>
          <w:sz w:val="28"/>
          <w:szCs w:val="28"/>
        </w:rPr>
      </w:pPr>
    </w:p>
    <w:p w:rsidR="002948DC" w:rsidRPr="00271D2D" w:rsidRDefault="00E56A87">
      <w:pPr>
        <w:pStyle w:val="af2"/>
        <w:tabs>
          <w:tab w:val="left" w:pos="56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71D2D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2948DC" w:rsidRPr="00271D2D" w:rsidRDefault="00E56A87">
      <w:pPr>
        <w:pStyle w:val="af2"/>
        <w:tabs>
          <w:tab w:val="left" w:pos="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71D2D">
        <w:rPr>
          <w:rFonts w:ascii="Times New Roman" w:hAnsi="Times New Roman" w:cs="Times New Roman"/>
          <w:sz w:val="28"/>
          <w:szCs w:val="28"/>
        </w:rPr>
        <w:t xml:space="preserve">кандидат социологических наук, доцент, </w:t>
      </w:r>
    </w:p>
    <w:p w:rsidR="002948DC" w:rsidRPr="00271D2D" w:rsidRDefault="00E56A87">
      <w:pPr>
        <w:pStyle w:val="af2"/>
        <w:tabs>
          <w:tab w:val="left" w:pos="56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71D2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271D2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71D2D">
        <w:rPr>
          <w:rFonts w:ascii="Times New Roman" w:hAnsi="Times New Roman" w:cs="Times New Roman"/>
          <w:sz w:val="28"/>
          <w:szCs w:val="28"/>
        </w:rPr>
        <w:t xml:space="preserve"> «Национальный государственный </w:t>
      </w:r>
    </w:p>
    <w:p w:rsidR="002948DC" w:rsidRPr="00271D2D" w:rsidRDefault="00E56A87">
      <w:pPr>
        <w:pStyle w:val="af2"/>
        <w:tabs>
          <w:tab w:val="left" w:pos="56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71D2D">
        <w:rPr>
          <w:rFonts w:ascii="Times New Roman" w:hAnsi="Times New Roman" w:cs="Times New Roman"/>
          <w:sz w:val="28"/>
          <w:szCs w:val="28"/>
        </w:rPr>
        <w:t xml:space="preserve">университет физической культуры, </w:t>
      </w:r>
    </w:p>
    <w:p w:rsidR="002948DC" w:rsidRDefault="00E56A87">
      <w:pPr>
        <w:pStyle w:val="ad"/>
        <w:tabs>
          <w:tab w:val="left" w:pos="56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спорта и здоровья им. П.Ф. Лесгафта»</w:t>
      </w:r>
    </w:p>
    <w:p w:rsidR="002948DC" w:rsidRDefault="00E56A87">
      <w:pPr>
        <w:pStyle w:val="ad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Чудаев Михаил Егорович</w:t>
      </w:r>
    </w:p>
    <w:p w:rsidR="002948DC" w:rsidRDefault="002948DC">
      <w:pPr>
        <w:pStyle w:val="ad"/>
        <w:spacing w:line="360" w:lineRule="auto"/>
        <w:jc w:val="both"/>
        <w:rPr>
          <w:sz w:val="28"/>
          <w:szCs w:val="28"/>
        </w:rPr>
      </w:pPr>
    </w:p>
    <w:p w:rsidR="002948DC" w:rsidRDefault="002948DC">
      <w:pPr>
        <w:pStyle w:val="ad"/>
        <w:spacing w:line="360" w:lineRule="auto"/>
        <w:rPr>
          <w:sz w:val="28"/>
          <w:szCs w:val="28"/>
        </w:rPr>
      </w:pPr>
    </w:p>
    <w:p w:rsidR="002948DC" w:rsidRDefault="00E56A87">
      <w:pPr>
        <w:pStyle w:val="ad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2948DC" w:rsidRDefault="002948DC">
      <w:pPr>
        <w:pStyle w:val="ad"/>
        <w:spacing w:line="288" w:lineRule="auto"/>
        <w:rPr>
          <w:sz w:val="28"/>
          <w:szCs w:val="28"/>
        </w:rPr>
      </w:pPr>
      <w:r w:rsidRPr="002948DC">
        <w:rPr>
          <w:sz w:val="28"/>
          <w:szCs w:val="28"/>
          <w:lang w:val="en-US"/>
        </w:rPr>
        <w:pict>
          <v:oval id="Овал 4" o:spid="_x0000_s1026" style="position:absolute;left:0;text-align:left;margin-left:225pt;margin-top:26.45pt;width:18pt;height:18pt;z-index:251659264;v-text-anchor:middle" wrapcoords="16756 -2 4835 0 0 4835 0 10800 0 16764 4835 21600 16756 21602 4843 21602 16764 21600 21600 16764 21600 10800 21600 4835 16764 0 4843 -2 16756 -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" strokecolor="white">
            <w10:wrap type="through"/>
          </v:oval>
        </w:pict>
      </w:r>
      <w:r w:rsidR="00E56A87">
        <w:rPr>
          <w:sz w:val="28"/>
          <w:szCs w:val="28"/>
        </w:rPr>
        <w:t>2023</w:t>
      </w:r>
    </w:p>
    <w:p w:rsidR="002948DC" w:rsidRDefault="00E56A87">
      <w:pPr>
        <w:tabs>
          <w:tab w:val="center" w:pos="4677"/>
          <w:tab w:val="left" w:pos="614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Содержание:</w:t>
      </w:r>
      <w:r>
        <w:rPr>
          <w:rFonts w:ascii="Times New Roman" w:hAnsi="Times New Roman" w:cs="Times New Roman"/>
          <w:sz w:val="28"/>
        </w:rPr>
        <w:tab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6101777"/>
        <w:docPartObj>
          <w:docPartGallery w:val="Table of Contents"/>
          <w:docPartUnique/>
        </w:docPartObj>
      </w:sdtPr>
      <w:sdtContent>
        <w:p w:rsidR="002948DC" w:rsidRDefault="002948DC">
          <w:pPr>
            <w:pStyle w:val="12"/>
            <w:rPr>
              <w:rFonts w:ascii="Times New Roman" w:hAnsi="Times New Roman" w:cs="Times New Roman"/>
            </w:rPr>
          </w:pPr>
        </w:p>
        <w:p w:rsidR="002948DC" w:rsidRDefault="002948D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56A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575728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_Toc132575728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29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ГЛАВА 1 ЦИФРОВАЯ ЭКОНОМИКА В РОССИИ И КИТАЕ: СОЦИАЛЬНЫЕ АСПЕКТЫ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_Toc132575729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0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1.1 Развитие России в контексте глобализации цифровой экономики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1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1.1.1 Мотивы активного продвиж</w:t>
            </w:r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ения цифровой экономики в России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2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1.1.2 Текущее состояние развития цифровой экономики в России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3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1.1.3 Преимущества развития цифровой экономики в России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4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1.2 Развитие Китая в контексте глобализации цифровой экономики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5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1.2.1 Текущая ситуация развития цифровой экономики в Китае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6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1.2.2 Тенденции развития цифровых </w:t>
            </w:r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технологий в Китае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7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ГЛАВА 2 РАЗВИТИЕ ЦИФРОВОЙ ЭКОНОМИКИ В КИТАЕ И РОССИИ: СОЦИОЛОГИЧЕСКИЙ И ЭКОНОМИЧЕСКИЙ АНАЛИЗ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</w:instrTex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2575737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8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2.1 Стратегические модели развития цифровой экономики в России и Китае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39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2.2 Направления развития сотрудничества в области цифровой экономики в России и Китае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_Toc132575739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40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2.3 Сравнение преимуществ развития цифровой экономики в Китае и России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_Toc132575740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41" w:history="1">
            <w:r w:rsidR="00F86016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ГЛАВА 3 ПРОБЛЕМЫ</w:t>
            </w:r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 И ПРЕДЛОЖЕНИЯ ПО РАЗВИТИЮ ЦИФРОВОЙ ЭКОНОМИКИ В РОССИИ И КИТАЕ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_Toc132575741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42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3.1  Проблемы и перспективы развития цифрово</w:t>
            </w:r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й экономики в Китае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_Toc132575742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43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3.2 Проблемы и предложения по развитию цифровой экономики в России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_Toc132575743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44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_Toc132575744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2575745" w:history="1">
            <w:r w:rsidR="00E56A87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 PAGERE</w:instrText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instrText xml:space="preserve">F _Toc132575745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6A8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948DC" w:rsidRDefault="002948D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948DC" w:rsidRDefault="00E56A87">
      <w:pPr>
        <w:rPr>
          <w:rFonts w:ascii="Times New Roman" w:eastAsiaTheme="majorEastAsia" w:hAnsi="Times New Roman" w:cs="Times New Roman"/>
          <w:b/>
          <w:bCs/>
          <w:sz w:val="36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36"/>
          <w:szCs w:val="28"/>
        </w:rPr>
        <w:br w:type="page"/>
      </w:r>
    </w:p>
    <w:p w:rsidR="002948DC" w:rsidRDefault="00E56A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132575728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3"/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Темой работы является развитие цифровой экономики в России и Китае, а также сотрудничество стран в этой сфере. Данная тема очень актуальна, поскольку в последние годы, а особенно в 2022-2023 гг., большую значимость имеют отношения между Россией и Китаем, </w:t>
      </w:r>
      <w:r>
        <w:rPr>
          <w:rFonts w:ascii="Times New Roman" w:hAnsi="Times New Roman" w:cs="Times New Roman"/>
          <w:sz w:val="28"/>
          <w:szCs w:val="28"/>
        </w:rPr>
        <w:t xml:space="preserve">которые находятся на таком высоком уровне, что сближение двух стран противопоставляется сближению стран с США. Однако  существуют проблемы, которые необходимо решить, чтобы межгосударственные отношения были доверительными и разносторонними.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 Д</w:t>
      </w:r>
      <w:r>
        <w:rPr>
          <w:rFonts w:ascii="Times New Roman" w:hAnsi="Times New Roman" w:cs="Times New Roman"/>
          <w:sz w:val="28"/>
          <w:szCs w:val="28"/>
        </w:rPr>
        <w:t>.П. Головченко, российско-китайские отношения тесно связаны с международной конъюнктурой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Поскольку в мире сложилась непростая политическая ситуация, а отношения Запада и России являются очень напряженными, то отношение между Россией и Китаем оказывают бо</w:t>
      </w:r>
      <w:r>
        <w:rPr>
          <w:rFonts w:ascii="Times New Roman" w:hAnsi="Times New Roman" w:cs="Times New Roman"/>
          <w:sz w:val="28"/>
          <w:szCs w:val="28"/>
        </w:rPr>
        <w:t>льшое влияние на систему международной безопасности. По мнению многих экспертов, в последнее десятилетие сложились доверительные отношения между Китаем и Россией.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между Китаем и Россией развивается не только в сфере цифровой экономики, но и </w:t>
      </w:r>
      <w:r>
        <w:rPr>
          <w:rFonts w:ascii="Times New Roman" w:hAnsi="Times New Roman" w:cs="Times New Roman"/>
          <w:sz w:val="28"/>
          <w:szCs w:val="28"/>
        </w:rPr>
        <w:t>в других  сферах, несмотря на то, что есть определенные трудности. Ежегодно заключается множество двусторонних договоров, на уровне правительства проводятся совещания, консультации по экономическим, военным, социальным и другим проблемам.  Представители по</w:t>
      </w:r>
      <w:r>
        <w:rPr>
          <w:rFonts w:ascii="Times New Roman" w:hAnsi="Times New Roman" w:cs="Times New Roman"/>
          <w:sz w:val="28"/>
          <w:szCs w:val="28"/>
        </w:rPr>
        <w:t xml:space="preserve">литических элит данных стран регулярно  проводят встречи.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исследовании мы выявили особенности развития цифровой экономики Китая и России в отдельности, а также сравнили стратегические  цели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цифровых технологий двух стран</w:t>
      </w:r>
      <w:r>
        <w:rPr>
          <w:rFonts w:ascii="Times New Roman" w:hAnsi="Times New Roman" w:cs="Times New Roman"/>
          <w:sz w:val="28"/>
          <w:szCs w:val="28"/>
        </w:rPr>
        <w:t xml:space="preserve">. Задачей исследования является достижение понимания того, каким может быть сотрудничество в сфере цифровых технологий между Россией и Китаем.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цифровая экономика в условиях глобализации.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современное состояние раз</w:t>
      </w:r>
      <w:r>
        <w:rPr>
          <w:rFonts w:ascii="Times New Roman" w:hAnsi="Times New Roman" w:cs="Times New Roman"/>
          <w:sz w:val="28"/>
          <w:szCs w:val="28"/>
        </w:rPr>
        <w:t xml:space="preserve">вития цифровой экономики Китая и России и сотрудничества стран в данной сфере.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400C8">
        <w:rPr>
          <w:rFonts w:ascii="Times New Roman" w:hAnsi="Times New Roman" w:cs="Times New Roman"/>
          <w:sz w:val="28"/>
          <w:szCs w:val="28"/>
        </w:rPr>
        <w:t>: проанализировать современные особенности и выявить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сотрудничества России и Китая в сфере развития цифровой экономики.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мотивы, предпосылки  активного продвижения </w:t>
      </w:r>
      <w:r>
        <w:rPr>
          <w:rFonts w:ascii="Times New Roman" w:hAnsi="Times New Roman" w:cs="Times New Roman"/>
          <w:sz w:val="28"/>
          <w:szCs w:val="28"/>
        </w:rPr>
        <w:t>цифровой экономики в России;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текущее состояние развития цифровой экономики в России;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обозначить преимущества развития цифровой экономики в России;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охарактеризовать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ситуация развития цифровой экономики в Китае;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выявить тенденции </w:t>
      </w:r>
      <w:r>
        <w:rPr>
          <w:rFonts w:ascii="Times New Roman" w:hAnsi="Times New Roman" w:cs="Times New Roman"/>
          <w:sz w:val="28"/>
          <w:szCs w:val="28"/>
        </w:rPr>
        <w:t>развития цифровых технологий в Китае;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современного рынка цифровой экономики в России и Китае;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определить основные направления развития сотрудничества в области цифровой экономики в России и Китае;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сравнение п</w:t>
      </w:r>
      <w:r>
        <w:rPr>
          <w:rFonts w:ascii="Times New Roman" w:hAnsi="Times New Roman" w:cs="Times New Roman"/>
          <w:sz w:val="28"/>
          <w:szCs w:val="28"/>
        </w:rPr>
        <w:t>реимуществ развития цифровой экономики в Китае и России;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проблемы и обозначить перспективы развития цифровой экономики в Китае;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проблемы и сформулировать предложения по развитию цифровой экономики в России.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>: в наст</w:t>
      </w:r>
      <w:r>
        <w:rPr>
          <w:rFonts w:ascii="Times New Roman" w:hAnsi="Times New Roman" w:cs="Times New Roman"/>
          <w:sz w:val="28"/>
          <w:szCs w:val="28"/>
        </w:rPr>
        <w:t xml:space="preserve">оящее время  модель сотрудничества Китая и России в сфере цифровой экономики является достаточно эффективной и выгодной для обеих стран.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Теоретической базой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стали нормативные акты, тексты соглашений, данные статистических исследований, аналит</w:t>
      </w:r>
      <w:r>
        <w:rPr>
          <w:rFonts w:ascii="Times New Roman" w:hAnsi="Times New Roman" w:cs="Times New Roman"/>
          <w:sz w:val="28"/>
          <w:szCs w:val="28"/>
        </w:rPr>
        <w:t xml:space="preserve">ические обзоры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последних лет, а также монографии и статье, посвященные развитию цифровых технологий в Китае и России, а также совместные проекты в этой сфере.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научной разработанности проблемы</w:t>
      </w:r>
      <w:r>
        <w:rPr>
          <w:rFonts w:ascii="Times New Roman" w:hAnsi="Times New Roman" w:cs="Times New Roman"/>
          <w:sz w:val="28"/>
          <w:szCs w:val="28"/>
        </w:rPr>
        <w:t>: Можно отметить следующих авторов, которые подробно рас</w:t>
      </w:r>
      <w:r>
        <w:rPr>
          <w:rFonts w:ascii="Times New Roman" w:hAnsi="Times New Roman" w:cs="Times New Roman"/>
          <w:sz w:val="28"/>
          <w:szCs w:val="28"/>
        </w:rPr>
        <w:t>сматривают Китай как экономический феномен, политический центр мира, а также анализируют аспекты, связанные с развитием цифровой экономики в Китае и отношениями Китая с  Россией: С.В. Лузянин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Т.П. Дейч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А.С. Гордеев, В.В. Михеев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И.И. Грузинов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Е.Н. </w:t>
      </w:r>
      <w:r>
        <w:rPr>
          <w:rFonts w:ascii="Times New Roman" w:hAnsi="Times New Roman" w:cs="Times New Roman"/>
          <w:sz w:val="28"/>
          <w:szCs w:val="28"/>
        </w:rPr>
        <w:t>Грачиков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Яо Ван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А.И. Симонова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, В.А. Ильин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, С..А. Луконина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Проблеме информационной безопасности посвящены работы Яо Вана «Мягкая сила» ответственной державы»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, О.Н. Глазунова, В.В. Авдеенко «Специфика правового регулирования сети Интернет в КН</w:t>
      </w:r>
      <w:r>
        <w:rPr>
          <w:rFonts w:ascii="Times New Roman" w:hAnsi="Times New Roman" w:cs="Times New Roman"/>
          <w:sz w:val="28"/>
          <w:szCs w:val="28"/>
        </w:rPr>
        <w:t>Р» и др.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Источниковая база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В ходе исследования был изучен комплекс опубликованных источников, которые по видовому признаку можно разделить на 4 группы: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Нормативно-законодательные источники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Делопроизводственные документы</w:t>
      </w:r>
      <w:r>
        <w:rPr>
          <w:rFonts w:ascii="Times New Roman" w:hAnsi="Times New Roman" w:cs="Times New Roman"/>
          <w:sz w:val="28"/>
          <w:szCs w:val="28"/>
        </w:rPr>
        <w:t>: программные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 (планы, программы, в которых изложена концепция развития цифровой экономики Китая и России. </w:t>
      </w:r>
      <w:proofErr w:type="gramEnd"/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bCs/>
          <w:sz w:val="28"/>
          <w:szCs w:val="28"/>
        </w:rPr>
        <w:t>ублицистические источники</w:t>
      </w:r>
      <w:r>
        <w:rPr>
          <w:rFonts w:ascii="Times New Roman" w:hAnsi="Times New Roman" w:cs="Times New Roman"/>
          <w:sz w:val="28"/>
          <w:szCs w:val="28"/>
        </w:rPr>
        <w:t xml:space="preserve">: доклады, выступления лидеров страны и представителей правительственных органов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Статистические исто</w:t>
      </w:r>
      <w:r>
        <w:rPr>
          <w:rFonts w:ascii="Times New Roman" w:hAnsi="Times New Roman" w:cs="Times New Roman"/>
          <w:sz w:val="28"/>
          <w:szCs w:val="28"/>
        </w:rPr>
        <w:t>чники и Интернет-ресурсы.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Методология исследования. </w:t>
      </w:r>
      <w:r>
        <w:rPr>
          <w:rFonts w:ascii="Times New Roman" w:hAnsi="Times New Roman" w:cs="Times New Roman"/>
          <w:sz w:val="28"/>
          <w:szCs w:val="28"/>
        </w:rPr>
        <w:t>В работе автором были использованы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исследования, позволяющие решить поставленные задачи. Основным методом научного анализа является «теория факторов» как социологическая концепция, которая позволяе</w:t>
      </w:r>
      <w:r>
        <w:rPr>
          <w:rFonts w:ascii="Times New Roman" w:hAnsi="Times New Roman" w:cs="Times New Roman"/>
          <w:sz w:val="28"/>
          <w:szCs w:val="28"/>
        </w:rPr>
        <w:t>т оценить состояние сферы национальной безопасности, на которую оказывают воздействие различные факторы (внешнеполитические, экономические, социальные и пр.). Выбор данной методологии позволил автору провести комплексное исследование и составить общую карт</w:t>
      </w:r>
      <w:r>
        <w:rPr>
          <w:rFonts w:ascii="Times New Roman" w:hAnsi="Times New Roman" w:cs="Times New Roman"/>
          <w:sz w:val="28"/>
          <w:szCs w:val="28"/>
        </w:rPr>
        <w:t xml:space="preserve">ину развития цифровой экономики Китая и России, а также выявить проблемы, с которыми сталкиваются данные страны в данной сфере.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попытке автора обобщить тенденции развития цифровой экономики в России и Китае, про</w:t>
      </w:r>
      <w:r>
        <w:rPr>
          <w:rFonts w:ascii="Times New Roman" w:hAnsi="Times New Roman" w:cs="Times New Roman"/>
          <w:sz w:val="28"/>
          <w:szCs w:val="28"/>
        </w:rPr>
        <w:t>вести сравнительный анализ и вывить возможные перспективы  взаимовыгодного сотрудничества между странами в сфере цифровой экономики. Автором работы предпринята попытка оценить современную ситуацию с учетом  политических факторов и разницы потенциалов Росси</w:t>
      </w:r>
      <w:r>
        <w:rPr>
          <w:rFonts w:ascii="Times New Roman" w:hAnsi="Times New Roman" w:cs="Times New Roman"/>
          <w:sz w:val="28"/>
          <w:szCs w:val="28"/>
        </w:rPr>
        <w:t xml:space="preserve">и и Китая.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имеет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практическую значимость: </w:t>
      </w: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могут быть полезны при изучении проблем, связанных с развитием цифровой экономики в России и Китае и сотрудничества в этой сфере.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работы: введение, три главы, заключени</w:t>
      </w:r>
      <w:r>
        <w:rPr>
          <w:rFonts w:ascii="Times New Roman" w:hAnsi="Times New Roman" w:cs="Times New Roman"/>
          <w:sz w:val="28"/>
          <w:szCs w:val="28"/>
        </w:rPr>
        <w:t xml:space="preserve">е, список использованных источников, приложение.       </w:t>
      </w:r>
    </w:p>
    <w:p w:rsidR="002948DC" w:rsidRDefault="00E56A8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948DC" w:rsidRDefault="00E56A8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4" w:name="_Toc132575729"/>
      <w:r>
        <w:rPr>
          <w:rFonts w:ascii="Times New Roman" w:hAnsi="Times New Roman" w:cs="Times New Roman"/>
          <w:color w:val="auto"/>
        </w:rPr>
        <w:lastRenderedPageBreak/>
        <w:t>ГЛАВА 1 ЦИФРОВАЯ ЭКОНОМИКА В РОССИИ И КИТАЕ: СОЦИАЛЬНЫЕ АСПЕКТЫ</w:t>
      </w:r>
      <w:bookmarkEnd w:id="4"/>
    </w:p>
    <w:p w:rsidR="002948DC" w:rsidRDefault="002948D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2575730"/>
      <w:r>
        <w:rPr>
          <w:rFonts w:ascii="Times New Roman" w:hAnsi="Times New Roman" w:cs="Times New Roman"/>
          <w:color w:val="auto"/>
          <w:sz w:val="28"/>
          <w:szCs w:val="28"/>
        </w:rPr>
        <w:t>1.1 Развитие России в контексте глобализации цифровой экономики</w:t>
      </w:r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2575731"/>
      <w:r>
        <w:rPr>
          <w:rFonts w:ascii="Times New Roman" w:hAnsi="Times New Roman" w:cs="Times New Roman"/>
          <w:color w:val="auto"/>
          <w:sz w:val="28"/>
          <w:szCs w:val="28"/>
        </w:rPr>
        <w:t>1.1.1 Мотивы активного продвижения цифровой экономики в России</w:t>
      </w:r>
      <w:bookmarkEnd w:id="6"/>
    </w:p>
    <w:p w:rsidR="002948DC" w:rsidRDefault="002948DC">
      <w:pPr>
        <w:spacing w:line="360" w:lineRule="auto"/>
        <w:rPr>
          <w:rFonts w:ascii="Times New Roman" w:hAnsi="Times New Roman" w:cs="Times New Roman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определить условия и предпосылки развития цифровой экономики в России в настоящее время, необходимо охарактеризовать ситуацию в мире. Сейчас активно используется понятие «цифровая глобализация». Термин «глобализация» описывает взаимозависимость </w:t>
      </w:r>
      <w:r>
        <w:rPr>
          <w:rFonts w:ascii="Times New Roman" w:hAnsi="Times New Roman" w:cs="Times New Roman"/>
          <w:sz w:val="28"/>
          <w:szCs w:val="28"/>
        </w:rPr>
        <w:t>мировых экономик и культур, процессы трансграничного обмена услугами, товарами и технологиями, а также информацией и человеческими ресурсами.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становится глобальным, и все государства оказываются вовлеченными в глобальную экономическую среду. Однако хар</w:t>
      </w:r>
      <w:r>
        <w:rPr>
          <w:rFonts w:ascii="Times New Roman" w:hAnsi="Times New Roman" w:cs="Times New Roman"/>
          <w:sz w:val="28"/>
          <w:szCs w:val="28"/>
        </w:rPr>
        <w:t xml:space="preserve">актер глобализации изменяется, в частности, увеличиваются экономические связи цифрового формата.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К. Шваба, сейчас мир переживает «четвертую промышленную революцию», революционные изменения которого отличаются от тех переворотов, которые был</w:t>
      </w:r>
      <w:r>
        <w:rPr>
          <w:rFonts w:ascii="Times New Roman" w:hAnsi="Times New Roman" w:cs="Times New Roman"/>
          <w:sz w:val="28"/>
          <w:szCs w:val="28"/>
        </w:rPr>
        <w:t>и в мировой истории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Гурьянова, В. Фролов и соавторы отмечают, что «сегодня мы можем воочию наблюдать впечатляющие инновации и мощные технологические прорывы в самых разных сферах науки, техники, производства. Это достижения в области интернет</w:t>
      </w:r>
      <w:r>
        <w:rPr>
          <w:color w:val="000000"/>
          <w:sz w:val="28"/>
          <w:szCs w:val="28"/>
        </w:rPr>
        <w:t xml:space="preserve">а вещей, виртуальной среды, роботизации и </w:t>
      </w:r>
      <w:r>
        <w:rPr>
          <w:color w:val="000000"/>
          <w:sz w:val="28"/>
          <w:szCs w:val="28"/>
        </w:rPr>
        <w:lastRenderedPageBreak/>
        <w:t>самых разных технологических направлений, например, когнитивных, облачных, би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нанотехнологий»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14"/>
      </w:r>
      <w:r>
        <w:rPr>
          <w:color w:val="000000"/>
          <w:sz w:val="28"/>
          <w:szCs w:val="28"/>
        </w:rPr>
        <w:t>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«Четвёртая промышленная революция» связана со становлением Индустрии 4.0, которая вызывает кардинальную смену пара</w:t>
      </w:r>
      <w:r>
        <w:rPr>
          <w:color w:val="000000"/>
          <w:sz w:val="28"/>
          <w:szCs w:val="28"/>
        </w:rPr>
        <w:t xml:space="preserve">дигм - переход от </w:t>
      </w:r>
      <w:proofErr w:type="gramStart"/>
      <w:r>
        <w:rPr>
          <w:color w:val="000000"/>
          <w:sz w:val="28"/>
          <w:szCs w:val="28"/>
        </w:rPr>
        <w:t>централизованного</w:t>
      </w:r>
      <w:proofErr w:type="gramEnd"/>
      <w:r>
        <w:rPr>
          <w:color w:val="000000"/>
          <w:sz w:val="28"/>
          <w:szCs w:val="28"/>
        </w:rPr>
        <w:t xml:space="preserve"> к децентрализованному и максимально интеллектуализированному производству.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Аналогичного мнения придерживается А.В.Тимофеев, который в статье «Трансформация системы ценностей в эпоху цифровизации» рассуждает о том, что э</w:t>
      </w:r>
      <w:r>
        <w:rPr>
          <w:color w:val="000000"/>
          <w:sz w:val="28"/>
          <w:szCs w:val="28"/>
        </w:rPr>
        <w:t>та «новая революция позволяет улучшить, удешевить и ускорить производственный процесс, что, в свою очередь, трансформирует модели межличностной коммуникации, общения, взаимодействия»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15"/>
      </w:r>
      <w:r>
        <w:rPr>
          <w:color w:val="000000"/>
          <w:sz w:val="28"/>
          <w:szCs w:val="28"/>
        </w:rPr>
        <w:t xml:space="preserve">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Роботизация приведет к трансформации не только мест производства, но и</w:t>
      </w:r>
      <w:r>
        <w:rPr>
          <w:color w:val="000000"/>
          <w:sz w:val="28"/>
          <w:szCs w:val="28"/>
        </w:rPr>
        <w:t xml:space="preserve"> потоков прямых иностранных инвестиций. Цифровые потоки, которые стремительно разрастаются, способствуют передаче и распространению информации и инноваций по всей планете. Это приведет к расширению аудитории всех людей,  компаний, стран, которые хотят вклю</w:t>
      </w:r>
      <w:r>
        <w:rPr>
          <w:color w:val="000000"/>
          <w:sz w:val="28"/>
          <w:szCs w:val="28"/>
        </w:rPr>
        <w:t>читься в глобальный экономический процесс.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Искусственный интеллект по своему огромному и практически безграничному потенциалу постепенно становится главным двигателем развития. Цифровые технологии изменяют способы ведения бизнеса и расширяют возможности.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искусственного интеллекта играют огромную роль в эпоху цифровизации. Б.А. Доронин и соавторы в статье «Роль глобализации в становлении цифровой экономики» пишут, что внедрение искусственного интеллекта возможно во всех сферах экономики, промышле</w:t>
      </w:r>
      <w:r>
        <w:rPr>
          <w:color w:val="000000"/>
          <w:sz w:val="28"/>
          <w:szCs w:val="28"/>
        </w:rPr>
        <w:t>нности и др.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16"/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lastRenderedPageBreak/>
        <w:t>прогнозам экспертов, в скором будущем ИИ составит 1,2% роста мирового  ВВП в год.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прогнозам McKinsey Global Institute (MGI), «при условии среднемирового уровня внедрения технологий искусственного интеллекта к 2030 г. они будут спо</w:t>
      </w:r>
      <w:r>
        <w:rPr>
          <w:color w:val="000000"/>
          <w:sz w:val="28"/>
          <w:szCs w:val="28"/>
        </w:rPr>
        <w:t xml:space="preserve">собны обеспечить прирост дополнительной глобальной экономической активности примерно на 13 </w:t>
      </w:r>
      <w:proofErr w:type="gramStart"/>
      <w:r>
        <w:rPr>
          <w:color w:val="000000"/>
          <w:sz w:val="28"/>
          <w:szCs w:val="28"/>
        </w:rPr>
        <w:t>трлн</w:t>
      </w:r>
      <w:proofErr w:type="gramEnd"/>
      <w:r>
        <w:rPr>
          <w:color w:val="000000"/>
          <w:sz w:val="28"/>
          <w:szCs w:val="28"/>
        </w:rPr>
        <w:t xml:space="preserve"> долл. Это примерно на 16% выше совокупного ВВП (валового внутреннего продукта) по сравнению с экономической ситуацией нашей современности»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17"/>
      </w:r>
      <w:r>
        <w:rPr>
          <w:color w:val="000000"/>
          <w:sz w:val="28"/>
          <w:szCs w:val="28"/>
        </w:rPr>
        <w:t>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многих ав</w:t>
      </w:r>
      <w:r>
        <w:rPr>
          <w:color w:val="000000"/>
          <w:sz w:val="28"/>
          <w:szCs w:val="28"/>
        </w:rPr>
        <w:t>торов, искусственный интеллект является поистине революционной технологий. В истории человечества ИИ можно сравнить с паровым двигателем и другими технологиями, которые способны в целом изменить не только способы ведения бизнеса, но и промышленные процессы</w:t>
      </w:r>
      <w:r>
        <w:rPr>
          <w:color w:val="000000"/>
          <w:sz w:val="28"/>
          <w:szCs w:val="28"/>
        </w:rPr>
        <w:t xml:space="preserve">, а также общественную сферу.           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А.В. Тимофеев выделяет «пять основных направлений развития технолог</w:t>
      </w:r>
      <w:proofErr w:type="gramStart"/>
      <w:r>
        <w:rPr>
          <w:color w:val="000000"/>
          <w:sz w:val="28"/>
          <w:szCs w:val="28"/>
        </w:rPr>
        <w:t>ии ИИ</w:t>
      </w:r>
      <w:proofErr w:type="gramEnd"/>
      <w:r>
        <w:rPr>
          <w:color w:val="000000"/>
          <w:sz w:val="28"/>
          <w:szCs w:val="28"/>
        </w:rPr>
        <w:t>: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технологии компьютерного зрения и естественного языка;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технология естественного языка;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роботизированная автоматизация процессов;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</w:t>
      </w:r>
      <w:r>
        <w:rPr>
          <w:color w:val="000000"/>
          <w:sz w:val="28"/>
          <w:szCs w:val="28"/>
        </w:rPr>
        <w:t>работка различных виртуальных помощников;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машинного обучения»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18"/>
      </w:r>
      <w:r>
        <w:rPr>
          <w:color w:val="000000"/>
          <w:sz w:val="28"/>
          <w:szCs w:val="28"/>
        </w:rPr>
        <w:t>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определили, что в условиях цифровой глобализации развитие для успешного развития страны необходимо первостепенное внимание уделять цифровой экономике.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России развитие цифровых технологий </w:t>
      </w:r>
      <w:proofErr w:type="gramStart"/>
      <w:r>
        <w:rPr>
          <w:color w:val="000000"/>
          <w:sz w:val="28"/>
          <w:szCs w:val="28"/>
        </w:rPr>
        <w:t>существенно важно</w:t>
      </w:r>
      <w:proofErr w:type="gramEnd"/>
      <w:r>
        <w:rPr>
          <w:color w:val="000000"/>
          <w:sz w:val="28"/>
          <w:szCs w:val="28"/>
        </w:rPr>
        <w:t xml:space="preserve">, поскольку это позволить достичь не только роста экономики, </w:t>
      </w:r>
      <w:r>
        <w:rPr>
          <w:color w:val="000000"/>
          <w:sz w:val="28"/>
          <w:szCs w:val="28"/>
        </w:rPr>
        <w:lastRenderedPageBreak/>
        <w:t xml:space="preserve">промышленности, производительности, но и привлечет инвестиции, расширить возможности торговли.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самым важным является то, что цифро</w:t>
      </w:r>
      <w:r>
        <w:rPr>
          <w:color w:val="000000"/>
          <w:sz w:val="28"/>
          <w:szCs w:val="28"/>
        </w:rPr>
        <w:t>визация преобразует устои человеческого общества. Как отмечает А.В. Гурьянова, «цифровизация улучшает качество жизни граждан во многих областях: способствует активизации их участия в общественной жизни, обеспечивает доступ к информационным ресурсам, внедря</w:t>
      </w:r>
      <w:r>
        <w:rPr>
          <w:color w:val="000000"/>
          <w:sz w:val="28"/>
          <w:szCs w:val="28"/>
        </w:rPr>
        <w:t>ет новые технологии в сферах здравоохранения и образования»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19"/>
      </w:r>
      <w:r>
        <w:rPr>
          <w:color w:val="000000"/>
          <w:sz w:val="28"/>
          <w:szCs w:val="28"/>
        </w:rPr>
        <w:t>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должна быть включена в единую информационную сеть, поскольку информационные потоки и цифровые данные является главными ресурсами современной цивилизации, поэтому часто их сравнивают с «но</w:t>
      </w:r>
      <w:r>
        <w:rPr>
          <w:color w:val="000000"/>
          <w:sz w:val="28"/>
          <w:szCs w:val="28"/>
        </w:rPr>
        <w:t xml:space="preserve">вой нефтью»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века. Информационные ресурсы при повышении качества и скорости обработки информации расширяют возможности для обмена финансовыми средствами, технологиями, идеями.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Глобальные потоки данных включают в себя феномены самого разного порядка, а </w:t>
      </w:r>
      <w:r>
        <w:rPr>
          <w:color w:val="000000"/>
          <w:sz w:val="28"/>
          <w:szCs w:val="28"/>
        </w:rPr>
        <w:t xml:space="preserve">именно: 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информацию;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поиска;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коммуникации, связанные с получением информации;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обработку и хранение информации;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транзакционные и видео-ресурсы;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внутрифирменный трафик и др.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20"/>
      </w:r>
      <w:r>
        <w:rPr>
          <w:color w:val="000000"/>
          <w:sz w:val="28"/>
          <w:szCs w:val="28"/>
        </w:rPr>
        <w:t xml:space="preserve">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заинтересована в том, чтобы совмес</w:t>
      </w:r>
      <w:r>
        <w:rPr>
          <w:color w:val="000000"/>
          <w:sz w:val="28"/>
          <w:szCs w:val="28"/>
        </w:rPr>
        <w:t xml:space="preserve">тно участвовать в мировом процессе создания цифровых технологий. В настоящее время ни одна страна, </w:t>
      </w:r>
      <w:r>
        <w:rPr>
          <w:color w:val="000000"/>
          <w:sz w:val="28"/>
          <w:szCs w:val="28"/>
        </w:rPr>
        <w:lastRenderedPageBreak/>
        <w:t xml:space="preserve">включая Россию и Китай, независимо от других стран не может достичь прогресса в сфере цифровых технологий.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Нужен обмен знаниями, совместные научные разработ</w:t>
      </w:r>
      <w:r>
        <w:rPr>
          <w:color w:val="000000"/>
          <w:sz w:val="28"/>
          <w:szCs w:val="28"/>
        </w:rPr>
        <w:t xml:space="preserve">ки. Именно мировое внедрение цифровых технологий кардинальным образом меняет методы работы организаций. Посредством сбора и обмена информацией, торговли информационными ресурсами они успешно повышают свою оперативную эффективность, сокращают маркетинговые </w:t>
      </w:r>
      <w:r>
        <w:rPr>
          <w:color w:val="000000"/>
          <w:sz w:val="28"/>
          <w:szCs w:val="28"/>
        </w:rPr>
        <w:t>расходы.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Россия заинтересована в развитии цифровой экономике в условиях цифровой глобализации. В противном случае по развитию цифровых технологий она будет существенно отставать.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«цифровая экономика оказывает значительное влияние на</w:t>
      </w:r>
      <w:r>
        <w:rPr>
          <w:color w:val="000000"/>
          <w:sz w:val="28"/>
          <w:szCs w:val="28"/>
        </w:rPr>
        <w:t xml:space="preserve"> все структуры инвестиций, в т. ч. на иностранные»</w:t>
      </w:r>
      <w:r>
        <w:rPr>
          <w:rStyle w:val="af1"/>
          <w:rFonts w:eastAsiaTheme="majorEastAsia"/>
          <w:color w:val="000000"/>
          <w:sz w:val="28"/>
          <w:szCs w:val="28"/>
        </w:rPr>
        <w:footnoteReference w:id="21"/>
      </w:r>
      <w:r>
        <w:rPr>
          <w:color w:val="000000"/>
          <w:sz w:val="28"/>
          <w:szCs w:val="28"/>
        </w:rPr>
        <w:t>. Однако существуют и проблемы, которые имеют чаще всего политическую основу. Более подробно о проблемах цифровой экономики России  в эпоху цифровой глобализации и путях их решения будет подробно описано в</w:t>
      </w:r>
      <w:r>
        <w:rPr>
          <w:color w:val="000000"/>
          <w:sz w:val="28"/>
          <w:szCs w:val="28"/>
        </w:rPr>
        <w:t xml:space="preserve"> третьей главы данного исследования.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Завершая данный раздел, стоит отметить, что цифровая глобализация - это принципиально новая стадия в эволюции глобального мира, становление которой обусловлено развитием цифровых технологий, с одной стороны, и цифровой</w:t>
      </w:r>
      <w:r>
        <w:rPr>
          <w:color w:val="000000"/>
          <w:sz w:val="28"/>
          <w:szCs w:val="28"/>
        </w:rPr>
        <w:t xml:space="preserve"> экономики - с другой. Россия не может оставаться в стороне от процессов в русле «новой промышленностью революции».  </w:t>
      </w:r>
    </w:p>
    <w:p w:rsidR="002948DC" w:rsidRDefault="002948D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2575732"/>
      <w:r>
        <w:rPr>
          <w:rFonts w:ascii="Times New Roman" w:hAnsi="Times New Roman" w:cs="Times New Roman"/>
          <w:color w:val="auto"/>
          <w:sz w:val="28"/>
          <w:szCs w:val="28"/>
        </w:rPr>
        <w:t>1.1.2 Текущее состояние развития цифровой экономики в России</w:t>
      </w:r>
      <w:bookmarkEnd w:id="7"/>
    </w:p>
    <w:p w:rsidR="002948DC" w:rsidRDefault="002948D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за 2021 -2022 гг., Россия занимает 14-е место в топ-20 стран по р</w:t>
      </w:r>
      <w:r>
        <w:rPr>
          <w:rFonts w:ascii="Times New Roman" w:hAnsi="Times New Roman" w:cs="Times New Roman"/>
          <w:sz w:val="28"/>
          <w:szCs w:val="28"/>
        </w:rPr>
        <w:t xml:space="preserve">азвитию цифровых технологий. Такие данные были предоставлены АНО «Цифровая экономика». В первую группу стран мира в рейтинге вошли: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Китай, США, Индия, Великобритания, Канада, Австралия, Япония, Южная </w:t>
      </w:r>
      <w:r>
        <w:rPr>
          <w:rFonts w:ascii="Times New Roman" w:hAnsi="Times New Roman" w:cs="Times New Roman"/>
          <w:sz w:val="28"/>
          <w:szCs w:val="28"/>
        </w:rPr>
        <w:lastRenderedPageBreak/>
        <w:t>Корея, Франция и Испания.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Вторая 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Германия, Итал</w:t>
      </w:r>
      <w:r>
        <w:rPr>
          <w:rFonts w:ascii="Times New Roman" w:hAnsi="Times New Roman" w:cs="Times New Roman"/>
          <w:sz w:val="28"/>
          <w:szCs w:val="28"/>
        </w:rPr>
        <w:t>ия, Бразилия,  Россия, Нидерланды, Иран, Швейцария, Саудовская Аравия, Турция и Таиланд.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видим, возглавляет рейтинг Китай. Россия уступает Китаю, США, Индии и ряду других стран по уровню развития цифровых технологий.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фактом является т</w:t>
      </w:r>
      <w:r>
        <w:rPr>
          <w:rFonts w:ascii="Times New Roman" w:hAnsi="Times New Roman" w:cs="Times New Roman"/>
          <w:sz w:val="28"/>
          <w:szCs w:val="28"/>
        </w:rPr>
        <w:t>о, что Россия входит в топ-10 стран по научной и изобретательской активности в робототехнике, квантовым технологиям и искусственному интеллекту. Как отметил Б. Глазков, вице-президент по стратегическим инициативам  компании «Ростелеком» в январе 2023 года,</w:t>
      </w:r>
      <w:r>
        <w:rPr>
          <w:rFonts w:ascii="Times New Roman" w:hAnsi="Times New Roman" w:cs="Times New Roman"/>
          <w:sz w:val="28"/>
          <w:szCs w:val="28"/>
        </w:rPr>
        <w:t xml:space="preserve">  «в ближайшее время не ожидается понижения России в рейтинге в будущем в связи с развитием собственных разработок в области цифровых технологий»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 года аналитиками компании «Ростелеком» выделены  следующие IT-тренды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искусственный </w:t>
      </w:r>
      <w:r>
        <w:rPr>
          <w:rFonts w:ascii="Times New Roman" w:hAnsi="Times New Roman" w:cs="Times New Roman"/>
          <w:sz w:val="28"/>
          <w:szCs w:val="28"/>
        </w:rPr>
        <w:t>интеллект (ИИ);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альтернативная энергетика;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мобильные сети;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цифровое здравоохранение;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цифровые технологии изучения рака.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перечень IT-трендов вошли следующие категории: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сети;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безопасность;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робототехника;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>
        <w:rPr>
          <w:rFonts w:ascii="Times New Roman" w:hAnsi="Times New Roman" w:cs="Times New Roman"/>
          <w:sz w:val="28"/>
          <w:szCs w:val="28"/>
        </w:rPr>
        <w:t>сети 5G;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коммерция;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компьютерные игры;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мобильные платформы;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на операционных системах Android и iOS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блокчейн;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беспилотные автомобили;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облачные технологии;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спутниковая связь.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IT-трендов, которые развиваются во </w:t>
      </w:r>
      <w:r>
        <w:rPr>
          <w:rFonts w:ascii="Times New Roman" w:hAnsi="Times New Roman" w:cs="Times New Roman"/>
          <w:sz w:val="28"/>
          <w:szCs w:val="28"/>
        </w:rPr>
        <w:t xml:space="preserve">всем мире и в России, очень обширный.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i/>
          <w:sz w:val="28"/>
          <w:szCs w:val="28"/>
        </w:rPr>
        <w:t>роль государства и правительства в развитии цифровой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 развитие цифровых технологий в РФ является важной государственной задачей. Основным государственным органом, который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 регулирование цифрового развития в стране, является Министерство цифрового развития, связи и массовых коммуникаций Российской Федерации (далее – Минцифры).  На официальном сайте (digital.gov.ru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) данного ведомства размещены нормативные докуме</w:t>
      </w:r>
      <w:r>
        <w:rPr>
          <w:rFonts w:ascii="Times New Roman" w:hAnsi="Times New Roman" w:cs="Times New Roman"/>
          <w:sz w:val="28"/>
          <w:szCs w:val="28"/>
        </w:rPr>
        <w:t xml:space="preserve">нты, национальные программы и иная важная информация.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Правительством РФ сформирована национальная программа «Цифровая экономика Российской Федерации», которая была утверждена протоколом заседания президиума Совета при Президенте Российской Федерации по ст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ратегическому развитию и национальным проектам от 4 июня 2019 г. № 7.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Это программа разработана в рамках реализации следующих нормативно-правовых актов: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lastRenderedPageBreak/>
        <w:t xml:space="preserve">- Указ Президента Российской Федерации от 7 мая 2018 г  № 204 «О национальных целях и стратегических 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задачах развития Российской Федерации на период до 2024 года»;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- Указ Президента РФ 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от 21.07.2020 г. № 474  «О национальных целях развития Российской Федерации на период до 2030 года».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Основной целью национальной программы  «Цифровая экономика РФ» является задача по обеспечению ускоренного внедрения цифровых технологий в экономике и социальной сфере.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«Цифровая экономика РФ», наиболее важными являются д</w:t>
      </w:r>
      <w:r>
        <w:rPr>
          <w:rFonts w:ascii="Times New Roman" w:hAnsi="Times New Roman" w:cs="Times New Roman"/>
          <w:sz w:val="28"/>
          <w:szCs w:val="28"/>
        </w:rPr>
        <w:t>евять цифровых технологий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нейротехнологии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искусственный интеллект;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промышленный интернет;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данные (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блокчейн;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сенсорика;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компоненты робототехники;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 беспроводной связи;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технологии дополненной и виртуальной реальности.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определено создателями нацпроекта, выше перечисленные технологии для России являются самыми перспективными. По каждому из вышеперечисленных направлений разработаны специальные документы - дорожные кар</w:t>
      </w:r>
      <w:r>
        <w:rPr>
          <w:rFonts w:ascii="Times New Roman" w:hAnsi="Times New Roman" w:cs="Times New Roman"/>
          <w:sz w:val="28"/>
          <w:szCs w:val="28"/>
        </w:rPr>
        <w:t xml:space="preserve">ты. Выбор этих направлений не является случайным, так как учитывались потребности ведущих российских компаний в сфере цифровой экономики.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На рисунке 1 перечислены федеральные проекты, которые входят в состав 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Национальной программы «Цифровая экономик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а Российской Федерации» (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. рис.1)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524500" cy="2527300"/>
            <wp:effectExtent l="38100" t="0" r="19050" b="0"/>
            <wp:docPr id="10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Основные проекты Министерства цифрового развития, связи и массовых коммуникаций РФ</w:t>
      </w: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(составлено автором - источник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cs="Times New Roman"/>
          <w:i/>
          <w:sz w:val="28"/>
        </w:rPr>
        <w:t>национального проекта «Кадры для цифровой экономики»</w:t>
      </w:r>
      <w:r>
        <w:rPr>
          <w:rFonts w:ascii="Times New Roman" w:hAnsi="Times New Roman" w:cs="Times New Roman"/>
          <w:sz w:val="28"/>
        </w:rPr>
        <w:t xml:space="preserve"> осществляются следующие мероприятия Минобрнауки РФ совместно с Минцифры РФ. Основная работа - подготовка ИТ-специалистов в вузах.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 данным на 2022 год, «более 343 тыс. человек приняты на обучение по образовательным программам высшего образования в сфере </w:t>
      </w:r>
      <w:r>
        <w:rPr>
          <w:rFonts w:ascii="Times New Roman" w:hAnsi="Times New Roman" w:cs="Times New Roman"/>
          <w:sz w:val="28"/>
        </w:rPr>
        <w:t>информационных технологий за счет средств федерального бюджета (нарастающим итогом, начиная с 2019 года).</w:t>
      </w:r>
      <w:proofErr w:type="gramEnd"/>
      <w:r>
        <w:rPr>
          <w:rFonts w:ascii="Times New Roman" w:hAnsi="Times New Roman" w:cs="Times New Roman"/>
          <w:sz w:val="28"/>
        </w:rPr>
        <w:t xml:space="preserve"> Обеспечена актуализация перечня укрупненных групп ИТ-специальностей и направлений подготовки высшего образования»</w:t>
      </w:r>
      <w:r>
        <w:rPr>
          <w:rStyle w:val="af1"/>
          <w:rFonts w:ascii="Times New Roman" w:hAnsi="Times New Roman" w:cs="Times New Roman"/>
          <w:sz w:val="28"/>
        </w:rPr>
        <w:footnoteReference w:id="27"/>
      </w:r>
      <w:r>
        <w:rPr>
          <w:rFonts w:ascii="Times New Roman" w:hAnsi="Times New Roman" w:cs="Times New Roman"/>
          <w:sz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«В 2022 году более 117 тыс. челов</w:t>
      </w:r>
      <w:r>
        <w:rPr>
          <w:rFonts w:ascii="Times New Roman" w:hAnsi="Times New Roman" w:cs="Times New Roman"/>
          <w:sz w:val="28"/>
        </w:rPr>
        <w:t xml:space="preserve">ек принято на бюджетные места по ИТ-специальностям в вузы. Сегодня программы по обучению ИТ-специальностям реализуются в более чем 800 вузах. Это более 60% всех </w:t>
      </w:r>
      <w:r>
        <w:rPr>
          <w:rFonts w:ascii="Times New Roman" w:hAnsi="Times New Roman" w:cs="Times New Roman"/>
          <w:sz w:val="28"/>
        </w:rPr>
        <w:lastRenderedPageBreak/>
        <w:t>российских вузов, включая филиалы»</w:t>
      </w:r>
      <w:r>
        <w:rPr>
          <w:rStyle w:val="af1"/>
          <w:rFonts w:ascii="Times New Roman" w:hAnsi="Times New Roman" w:cs="Times New Roman"/>
          <w:sz w:val="28"/>
        </w:rPr>
        <w:footnoteReference w:id="28"/>
      </w:r>
      <w:r>
        <w:rPr>
          <w:rFonts w:ascii="Times New Roman" w:hAnsi="Times New Roman" w:cs="Times New Roman"/>
          <w:sz w:val="28"/>
        </w:rPr>
        <w:t>. Планируется увеличение числа обучаемых: к 2024 году 500 00</w:t>
      </w:r>
      <w:r>
        <w:rPr>
          <w:rFonts w:ascii="Times New Roman" w:hAnsi="Times New Roman" w:cs="Times New Roman"/>
          <w:sz w:val="28"/>
        </w:rPr>
        <w:t xml:space="preserve">0 человек.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данного проекта осуществляются также следующие проекты: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«Проект «Цифровые профессии». Возможность получения  дополнительного ИТ-образования за половину стоимости.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Проект «Готов к цифре». Арегатор сервисов по тестированию уровня </w:t>
      </w:r>
      <w:r>
        <w:rPr>
          <w:rFonts w:ascii="Times New Roman" w:hAnsi="Times New Roman" w:cs="Times New Roman"/>
          <w:sz w:val="28"/>
        </w:rPr>
        <w:t xml:space="preserve">цифровой грамотности, обучению безопасной и эффективной работе с цифровыми технологиями.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Проект «CDO» – это образовательная программа, позволяющая получить новые цифровые компетенции. Целевая аудитория – представители федеральных и региональных органов</w:t>
      </w:r>
      <w:r>
        <w:rPr>
          <w:rFonts w:ascii="Times New Roman" w:hAnsi="Times New Roman" w:cs="Times New Roman"/>
          <w:sz w:val="28"/>
        </w:rPr>
        <w:t xml:space="preserve"> власти, которые отвечают за реализацию национальной программы «Цифровая экономика», а также руководители и менеджеры российских компаний, представители высших учебных заведений, отраслевых и научных организаций, заинтересованных в цифровом развитии»</w:t>
      </w:r>
      <w:r>
        <w:rPr>
          <w:rStyle w:val="af1"/>
          <w:rFonts w:ascii="Times New Roman" w:hAnsi="Times New Roman" w:cs="Times New Roman"/>
          <w:sz w:val="28"/>
        </w:rPr>
        <w:footnoteReference w:id="29"/>
      </w:r>
      <w:r>
        <w:rPr>
          <w:rFonts w:ascii="Times New Roman" w:hAnsi="Times New Roman" w:cs="Times New Roman"/>
          <w:sz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</w:t>
      </w:r>
      <w:r>
        <w:rPr>
          <w:rFonts w:ascii="Times New Roman" w:hAnsi="Times New Roman" w:cs="Times New Roman"/>
          <w:sz w:val="28"/>
        </w:rPr>
        <w:t xml:space="preserve">кольку кадры для развития цифровой экономики </w:t>
      </w:r>
      <w:proofErr w:type="gramStart"/>
      <w:r>
        <w:rPr>
          <w:rFonts w:ascii="Times New Roman" w:hAnsi="Times New Roman" w:cs="Times New Roman"/>
          <w:sz w:val="28"/>
        </w:rPr>
        <w:t>играют первостепенное значение</w:t>
      </w:r>
      <w:proofErr w:type="gramEnd"/>
      <w:r>
        <w:rPr>
          <w:rFonts w:ascii="Times New Roman" w:hAnsi="Times New Roman" w:cs="Times New Roman"/>
          <w:sz w:val="28"/>
        </w:rPr>
        <w:t>, то именно на это направление, по нашему мнению, должно быть обращено повышенное внимание со стороны государства.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Национальный проект «Цифровые технологии»</w:t>
      </w:r>
      <w:r>
        <w:rPr>
          <w:rFonts w:ascii="Times New Roman" w:hAnsi="Times New Roman" w:cs="Times New Roman"/>
          <w:sz w:val="28"/>
        </w:rPr>
        <w:t xml:space="preserve"> направлен на реализацию </w:t>
      </w:r>
      <w:r>
        <w:rPr>
          <w:rFonts w:ascii="Times New Roman" w:hAnsi="Times New Roman" w:cs="Times New Roman"/>
          <w:sz w:val="28"/>
        </w:rPr>
        <w:t xml:space="preserve">следующих целей: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технологической независимости государства,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расширение возможностей коммерциализации отечественных исследований и разработок;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ускорение технологического развития российских компаний;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обеспечение конкурентоспособности </w:t>
      </w:r>
      <w:r>
        <w:rPr>
          <w:rFonts w:ascii="Times New Roman" w:hAnsi="Times New Roman" w:cs="Times New Roman"/>
          <w:sz w:val="28"/>
        </w:rPr>
        <w:t>разрабатываемых российскими  компаниями продуктов и решений на мировом рынке.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Поставленные задачи в рамках данного проекта: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 создание благоприятных условий для развития стартапов, разрабатывающих решения в сфере информационных технологий;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поддержка о</w:t>
      </w:r>
      <w:r>
        <w:rPr>
          <w:rFonts w:ascii="Times New Roman" w:hAnsi="Times New Roman" w:cs="Times New Roman"/>
          <w:sz w:val="28"/>
        </w:rPr>
        <w:t xml:space="preserve">течественных компаний – лидеров рынка </w:t>
      </w:r>
      <w:proofErr w:type="gramStart"/>
      <w:r>
        <w:rPr>
          <w:rFonts w:ascii="Times New Roman" w:hAnsi="Times New Roman" w:cs="Times New Roman"/>
          <w:sz w:val="28"/>
        </w:rPr>
        <w:t>ИТ</w:t>
      </w:r>
      <w:proofErr w:type="gramEnd"/>
      <w:r>
        <w:rPr>
          <w:rFonts w:ascii="Times New Roman" w:hAnsi="Times New Roman" w:cs="Times New Roman"/>
          <w:sz w:val="28"/>
        </w:rPr>
        <w:t xml:space="preserve"> и стимулировании спроса на их решения;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развитие перспективных высокотехнологичных направлений, таких как квантовые коммуникации, квантовые вычисления, мобильные сети связи пятого поколения (5G).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данных за</w:t>
      </w:r>
      <w:r>
        <w:rPr>
          <w:rFonts w:ascii="Times New Roman" w:hAnsi="Times New Roman" w:cs="Times New Roman"/>
          <w:sz w:val="28"/>
        </w:rPr>
        <w:t xml:space="preserve">дач предусматривает осуществление комплекса мероприятий, включая следующие меры поддержки: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грантовая поддержка проектов малых и крупных компаний, разрабатывающих российские ИТ-решения и внедрения на предприятиях отечественных ИТ-решений;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венчурное</w:t>
      </w:r>
      <w:proofErr w:type="gramEnd"/>
      <w:r>
        <w:rPr>
          <w:rFonts w:ascii="Times New Roman" w:hAnsi="Times New Roman" w:cs="Times New Roman"/>
          <w:sz w:val="28"/>
        </w:rPr>
        <w:t xml:space="preserve"> фин</w:t>
      </w:r>
      <w:r>
        <w:rPr>
          <w:rFonts w:ascii="Times New Roman" w:hAnsi="Times New Roman" w:cs="Times New Roman"/>
          <w:sz w:val="28"/>
        </w:rPr>
        <w:t>ансирования проектов;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льготное кредитование компаний с целью стимулирования процессов цифровой трансформации бизнеса;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льготный лизинг для поддержки внедрения цифровых технологий и платформенных решений на основе отечественных программно-аппаратных </w:t>
      </w:r>
      <w:r>
        <w:rPr>
          <w:rFonts w:ascii="Times New Roman" w:hAnsi="Times New Roman" w:cs="Times New Roman"/>
          <w:sz w:val="28"/>
        </w:rPr>
        <w:t>комплексов, методическому сопровождению разработки и реализации компаниями стратегий цифровой трансформации на основе отечественных ИТ-решений и акселерации российских технологических стартапов.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Правительство РФ оказывает содействие развитию</w:t>
      </w:r>
      <w:r>
        <w:rPr>
          <w:rFonts w:ascii="Times New Roman" w:hAnsi="Times New Roman" w:cs="Times New Roman"/>
          <w:sz w:val="28"/>
        </w:rPr>
        <w:t xml:space="preserve"> высокотехнологичных направлений, требующих централизованных прикладных исследований, стимулирует разработки и создание отечественного оборудования. Для реализация крупных проектов в сфере </w:t>
      </w:r>
      <w:proofErr w:type="gramStart"/>
      <w:r>
        <w:rPr>
          <w:rFonts w:ascii="Times New Roman" w:hAnsi="Times New Roman" w:cs="Times New Roman"/>
          <w:sz w:val="28"/>
        </w:rPr>
        <w:t>ИТ</w:t>
      </w:r>
      <w:proofErr w:type="gramEnd"/>
      <w:r>
        <w:rPr>
          <w:rFonts w:ascii="Times New Roman" w:hAnsi="Times New Roman" w:cs="Times New Roman"/>
          <w:sz w:val="28"/>
        </w:rPr>
        <w:t xml:space="preserve"> привлекаются ресурсы и компетенции крупнейших российских техноло</w:t>
      </w:r>
      <w:r>
        <w:rPr>
          <w:rFonts w:ascii="Times New Roman" w:hAnsi="Times New Roman" w:cs="Times New Roman"/>
          <w:sz w:val="28"/>
        </w:rPr>
        <w:t xml:space="preserve">гических госкомпаний.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долю российской науки в сфере </w:t>
      </w:r>
      <w:proofErr w:type="gramStart"/>
      <w:r>
        <w:rPr>
          <w:rFonts w:ascii="Times New Roman" w:hAnsi="Times New Roman" w:cs="Times New Roman"/>
          <w:sz w:val="28"/>
        </w:rPr>
        <w:t>ИТ</w:t>
      </w:r>
      <w:proofErr w:type="gramEnd"/>
      <w:r>
        <w:rPr>
          <w:rFonts w:ascii="Times New Roman" w:hAnsi="Times New Roman" w:cs="Times New Roman"/>
          <w:sz w:val="28"/>
        </w:rPr>
        <w:t xml:space="preserve"> в глобальном исследовательском фронте (далее - ИФ), который представляет собой группу (кластер) статей в рецензируемых научных журналах, объединенных на </w:t>
      </w:r>
      <w:r>
        <w:rPr>
          <w:rFonts w:ascii="Times New Roman" w:hAnsi="Times New Roman" w:cs="Times New Roman"/>
          <w:sz w:val="28"/>
        </w:rPr>
        <w:lastRenderedPageBreak/>
        <w:t>основании цитируемости другими работ</w:t>
      </w:r>
      <w:r>
        <w:rPr>
          <w:rFonts w:ascii="Times New Roman" w:hAnsi="Times New Roman" w:cs="Times New Roman"/>
          <w:sz w:val="28"/>
        </w:rPr>
        <w:t>ами в определенный момент времени.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присутствия страны в ИФ является одной из характеристик ее научного потенциала, позволяющей не только определить уровень интеграции в мировую повестку, но и выявить те направления, на которых следует сосредоточить </w:t>
      </w:r>
      <w:r>
        <w:rPr>
          <w:rFonts w:ascii="Times New Roman" w:hAnsi="Times New Roman" w:cs="Times New Roman"/>
          <w:sz w:val="28"/>
        </w:rPr>
        <w:t>ресурсы и опережающую подготовку научных кадров.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Минцифры РФ, «удельный вес России в общемировом числе фронтов, связанных с цифровыми технологиями, составляет 1,3%, с компьютерными науками – 0,6%. Самые высокие показатели демонстрируют США, Велик</w:t>
      </w:r>
      <w:r>
        <w:rPr>
          <w:rFonts w:ascii="Times New Roman" w:hAnsi="Times New Roman" w:cs="Times New Roman"/>
          <w:sz w:val="28"/>
        </w:rPr>
        <w:t>обритания, Германия и Китай (см. рис.2,3).</w:t>
      </w: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3778885" cy="4106545"/>
            <wp:effectExtent l="171450" t="133350" r="354965" b="312479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110" cy="4098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Вклад России в глобальные исследовательские фронты (ИФ) по цифровым технологиям по данным Минцифры РФ на январь 2020 г.   (источник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Будучи абсолютным лидером по числу научных публикаций, индексиру</w:t>
      </w:r>
      <w:r>
        <w:rPr>
          <w:rFonts w:ascii="Times New Roman" w:hAnsi="Times New Roman" w:cs="Times New Roman"/>
          <w:sz w:val="28"/>
        </w:rPr>
        <w:t>емых в Web of Science, США также занимают 1-ю позицию в рейтинге участников в ИФ. В то же время Китай, являющийся вторым по абсолютным показателям публикационной активности, является лишь четвертым во фронтах, что может говорить об отставании качества рабо</w:t>
      </w:r>
      <w:r>
        <w:rPr>
          <w:rFonts w:ascii="Times New Roman" w:hAnsi="Times New Roman" w:cs="Times New Roman"/>
          <w:sz w:val="28"/>
        </w:rPr>
        <w:t>т, проводимых исследователями»</w:t>
      </w:r>
      <w:r>
        <w:rPr>
          <w:rStyle w:val="af1"/>
          <w:rFonts w:ascii="Times New Roman" w:hAnsi="Times New Roman" w:cs="Times New Roman"/>
          <w:sz w:val="28"/>
        </w:rPr>
        <w:footnoteReference w:id="31"/>
      </w:r>
      <w:r>
        <w:rPr>
          <w:rFonts w:ascii="Times New Roman" w:hAnsi="Times New Roman" w:cs="Times New Roman"/>
          <w:sz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несмотря на поставленные цели, приходится констатировать, что в России уровень научных разработок в сфере цифровых технологий еще не достаточно высок, как этого требуют реалии времени.  </w:t>
      </w:r>
    </w:p>
    <w:p w:rsidR="002948DC" w:rsidRDefault="002948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5445760" cy="3892550"/>
            <wp:effectExtent l="171450" t="133350" r="364410" b="2984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9350" cy="3887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3 - </w:t>
      </w:r>
      <w:r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  <w:t>Перечень ИФ с</w:t>
      </w:r>
      <w:r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  <w:t xml:space="preserve"> российским участием в областях,</w:t>
      </w: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  <w:lastRenderedPageBreak/>
        <w:t xml:space="preserve">связанных с цифровыми технологиями </w:t>
      </w:r>
      <w:r>
        <w:rPr>
          <w:rFonts w:ascii="Times New Roman" w:hAnsi="Times New Roman" w:cs="Times New Roman"/>
          <w:sz w:val="28"/>
          <w:szCs w:val="28"/>
        </w:rPr>
        <w:t xml:space="preserve">по данным Минцифры РФ на январь 2020 г.   </w:t>
      </w:r>
      <w:r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  <w:t xml:space="preserve"> (источник</w:t>
      </w:r>
      <w:r>
        <w:rPr>
          <w:rStyle w:val="af1"/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  <w:footnoteReference w:id="32"/>
      </w:r>
      <w:r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  <w:t>)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По итогам проведенного анализа текущего состояния цифровой экономики, можно сделать вывод, что в России есть все условия для совершения прорыва в сфере цифровой экономики. Однако, учитывая тот факт, что развитие цифровой экономики в России сегодня находитс</w:t>
      </w:r>
      <w:r>
        <w:rPr>
          <w:rFonts w:ascii="Times New Roman" w:hAnsi="Times New Roman" w:cs="Times New Roman"/>
          <w:sz w:val="28"/>
        </w:rPr>
        <w:t>я в зоне риска, несмотря на накопленный научный потенциал, встает вопрос о необходимости постановки четких тактических целей и задач, направленных на создание информационной инфраструктуры, а также производство отечественного ПО и оборудования. Более подро</w:t>
      </w:r>
      <w:r>
        <w:rPr>
          <w:rFonts w:ascii="Times New Roman" w:hAnsi="Times New Roman" w:cs="Times New Roman"/>
          <w:sz w:val="28"/>
        </w:rPr>
        <w:t xml:space="preserve">бно об этом будет рассказано в следующем разделе работы. </w:t>
      </w:r>
    </w:p>
    <w:p w:rsidR="002948DC" w:rsidRDefault="002948DC">
      <w:pPr>
        <w:spacing w:after="0" w:line="360" w:lineRule="auto"/>
        <w:rPr>
          <w:rFonts w:ascii="Times New Roman" w:hAnsi="Times New Roman" w:cs="Times New Roman"/>
          <w:color w:val="2E2F31"/>
          <w:sz w:val="28"/>
          <w:szCs w:val="28"/>
          <w:shd w:val="clear" w:color="auto" w:fill="FFFFFF"/>
        </w:rPr>
      </w:pPr>
    </w:p>
    <w:p w:rsidR="002948DC" w:rsidRDefault="00E56A8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2575733"/>
      <w:r>
        <w:rPr>
          <w:rFonts w:ascii="Times New Roman" w:hAnsi="Times New Roman" w:cs="Times New Roman"/>
          <w:color w:val="auto"/>
          <w:sz w:val="28"/>
          <w:szCs w:val="28"/>
        </w:rPr>
        <w:t>1.1.3 Преимущества развития цифровой экономики в России</w:t>
      </w:r>
      <w:bookmarkEnd w:id="8"/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значительный потенциал использования современных цифровых технологий в деятельности российских предприятий. Необходимо уделять внимание таким аспектам, как использование современной вычислительной техники, программного обеспечения и наличия высо</w:t>
      </w:r>
      <w:r>
        <w:rPr>
          <w:rFonts w:ascii="Times New Roman" w:hAnsi="Times New Roman" w:cs="Times New Roman"/>
          <w:sz w:val="28"/>
          <w:szCs w:val="28"/>
        </w:rPr>
        <w:t xml:space="preserve">коквалифицированных специалистов.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О.О. Евсикова, «цифровые технологии обладают существенным потенциалом для ускорения инновационных процессов, поэтому показатели инвестиций в развитие цифрового потенциала компании являются важным фактором ее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конкурентоспособности на современном этапе. Появляются абсолютно новые модели ведения бизнеса, сетевые структуры, основывающиеся на коллективных методах производства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потребления, трансформируют рыночные отношения и требуют выработки новых решений в облас</w:t>
      </w:r>
      <w:r>
        <w:rPr>
          <w:rFonts w:ascii="Times New Roman" w:hAnsi="Times New Roman" w:cs="Times New Roman"/>
          <w:sz w:val="28"/>
          <w:szCs w:val="28"/>
        </w:rPr>
        <w:t>ти управления»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А.М. Дружинина, «последующее развитие цифровых технологий имеет значение для всей экономики в целом. Если сейчас на долю розничной торговли в сети Интернет приходится порядка 9–10 % всех трансакций, то в будущем их число будет т</w:t>
      </w:r>
      <w:r>
        <w:rPr>
          <w:rFonts w:ascii="Times New Roman" w:hAnsi="Times New Roman" w:cs="Times New Roman"/>
          <w:sz w:val="28"/>
          <w:szCs w:val="28"/>
        </w:rPr>
        <w:t>олько увеличиваться»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Решающую роль имеет развитие цифровых технологий в государственном секторе экономики. Цифровое правительство и сервисы по оказанию государственных услуг все чаще рассматриваются как средство уменьшения расходов, которое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более эффективные услуги гражданам и бизнесу, а также является частью усилий правительства по сохранению окружающей среды.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10 основных преимуществ  развития цифровой экономики в России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рис. 4)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Попов и К.А. Семячков пишут, что </w:t>
      </w:r>
      <w:r>
        <w:rPr>
          <w:rFonts w:ascii="Times New Roman" w:hAnsi="Times New Roman" w:cs="Times New Roman"/>
          <w:sz w:val="28"/>
          <w:szCs w:val="28"/>
        </w:rPr>
        <w:t>«цифровое правительство и инновационные технологии могут обеспечить эффективное участие государственного управления в формировании устойчивого развития. Цифровое правительство позволит государственным органам оказывать более качественные и своевременные ус</w:t>
      </w:r>
      <w:r>
        <w:rPr>
          <w:rFonts w:ascii="Times New Roman" w:hAnsi="Times New Roman" w:cs="Times New Roman"/>
          <w:sz w:val="28"/>
          <w:szCs w:val="28"/>
        </w:rPr>
        <w:t>луги и быть более открытыми для населения. Оно может помочь правительствам повысить эффективность управления природными ресурсами, а также стимулировать экономический рост и способствовать развитию общественного сектора экономики»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с </w:t>
      </w:r>
      <w:r>
        <w:rPr>
          <w:rFonts w:ascii="Times New Roman" w:hAnsi="Times New Roman" w:cs="Times New Roman"/>
          <w:sz w:val="28"/>
          <w:szCs w:val="28"/>
        </w:rPr>
        <w:t xml:space="preserve">появлением цифровой экономики, появились виртуальные деньги (криптовалюта). Но, несмотря на это, реальная экономика продолжает своё развитие. Перемещение трансакций в формат интернет-торговли в тандеме с оплатой через мобильные приложения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смартфонах знач</w:t>
      </w:r>
      <w:r>
        <w:rPr>
          <w:rFonts w:ascii="Times New Roman" w:hAnsi="Times New Roman" w:cs="Times New Roman"/>
          <w:sz w:val="28"/>
          <w:szCs w:val="28"/>
        </w:rPr>
        <w:t xml:space="preserve">ительно упростило процедуру доступа потребителя к пользованию различными видами услуг.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стало возможным сделать заказ с учетом всех запросов потребителя, в любой точке мира в режиме онлайн произвести бронирование ряда услуг, к примеру, отелей, билет</w:t>
      </w:r>
      <w:r>
        <w:rPr>
          <w:rFonts w:ascii="Times New Roman" w:hAnsi="Times New Roman" w:cs="Times New Roman"/>
          <w:sz w:val="28"/>
          <w:szCs w:val="28"/>
        </w:rPr>
        <w:t>ов, туристических поездок и т. д. Любой человек может начать собственное дело онлайн, стать предпринимателем, не выходя из дома.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преимущество, создаваемое цифровой экономикой для покупателя, заключается в устранении посредников при осуществлении т</w:t>
      </w:r>
      <w:r>
        <w:rPr>
          <w:rFonts w:ascii="Times New Roman" w:hAnsi="Times New Roman" w:cs="Times New Roman"/>
          <w:sz w:val="28"/>
          <w:szCs w:val="28"/>
        </w:rPr>
        <w:t xml:space="preserve">рансакций. Формат интернет-торговли становится более приемлемым для потребителя по причине понижения стоимости трансакций, следовательно, большей доступности приобретаемых благ и удобства их оплаты. </w:t>
      </w:r>
    </w:p>
    <w:p w:rsidR="002948DC" w:rsidRDefault="0029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484495" cy="3974465"/>
            <wp:effectExtent l="19050" t="0" r="20955" b="6985"/>
            <wp:docPr id="323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948DC" w:rsidRDefault="0029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 4  – Преимущества развития цифровой экономики в России </w:t>
      </w:r>
    </w:p>
    <w:p w:rsidR="002948DC" w:rsidRDefault="0029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цифровой экономики обеспечивает возможность коммуникаций, обмена идеями и опытом. Площадки в интернете позволяют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управленцам объединять усилия для создания бизнеса, инвестирования, </w:t>
      </w:r>
      <w:r>
        <w:rPr>
          <w:rFonts w:ascii="Times New Roman" w:hAnsi="Times New Roman" w:cs="Times New Roman"/>
          <w:sz w:val="28"/>
          <w:szCs w:val="28"/>
        </w:rPr>
        <w:t>поиска квалифицированных сотрудников, партнеров, ресурсов и рынков сбыта. Цифровые технологии также могут играть ключевую роль в обучении сотрудников, обмене навыками и знаниями, а также в реализации инновационных идей во всех сферах экономики.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С.П. Иванов</w:t>
      </w:r>
      <w:r>
        <w:rPr>
          <w:rFonts w:ascii="Times New Roman" w:hAnsi="Times New Roman" w:cs="Times New Roman"/>
          <w:sz w:val="28"/>
          <w:szCs w:val="28"/>
        </w:rPr>
        <w:t>а и А.И. Мясоедов в статье «Изменения в цифровой экономике и ее влияние на общество» отмечают, что для России развитие цифровой экономики очень важно, поскольку цифровые технологии являются ключевым фактором развития не только экономики, но и общества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. Ав</w:t>
      </w:r>
      <w:r>
        <w:rPr>
          <w:rFonts w:ascii="Times New Roman" w:hAnsi="Times New Roman" w:cs="Times New Roman"/>
          <w:sz w:val="28"/>
          <w:szCs w:val="28"/>
        </w:rPr>
        <w:t>торы отмечают, что оцифровка затрагивает не только финансы, экономику, промышленность, но и общества в целом, а также все сферы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личности.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является движущей силой современной жизни, она повышает не только эффективность экономики,</w:t>
      </w:r>
      <w:r>
        <w:rPr>
          <w:rFonts w:ascii="Times New Roman" w:hAnsi="Times New Roman" w:cs="Times New Roman"/>
          <w:sz w:val="28"/>
          <w:szCs w:val="28"/>
        </w:rPr>
        <w:t xml:space="preserve"> но и качество жизни человека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 Сейчас ученые, в частности, М. Скилтон, говорят о том, что в мире создается  цифровая экосистема, в которую, помимо цифровой экономики, включена цифровизация всех сфер жизни общества и человека в отдельности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одним их важных преимуществ цифровых технологий для России является то, что они являются основой для цифровой трансформации общества. Происходит возникновение и развитие новых средств и каналов коммуникаций,  внедряются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бизнес-инновации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 изменяется сист</w:t>
      </w:r>
      <w:r>
        <w:rPr>
          <w:rFonts w:ascii="Times New Roman" w:hAnsi="Times New Roman" w:cs="Times New Roman"/>
          <w:sz w:val="28"/>
          <w:szCs w:val="28"/>
        </w:rPr>
        <w:t xml:space="preserve">ема управления государством.   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рассматривать положительные изменения, которые оказывают цифровые технологии  на общество, то социологи С.П. Иванова и А.И. Мясоедов выделяют три основных механизма данного воздействия: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инновационное;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</w:t>
      </w:r>
      <w:r>
        <w:rPr>
          <w:rFonts w:ascii="Times New Roman" w:hAnsi="Times New Roman" w:cs="Times New Roman"/>
          <w:sz w:val="28"/>
          <w:szCs w:val="28"/>
        </w:rPr>
        <w:t>вное;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инклюзивное.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общества инновационное воздействие способствуют повышению благосостояния потребителей. Эффективное воздействие повышает производительность труда. Инклюзивное воздействие расширяет возможности трудоустройства.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Подводя итоги,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 развитие цифровой экономики в России очень важно не только в экономическом аспекте, но и в социальном, поскольку именно цифровая экономика существенно улучшает жизнь людей: возникают «умные» города, развиваются новых технологии, со</w:t>
      </w:r>
      <w:r>
        <w:rPr>
          <w:rFonts w:ascii="Times New Roman" w:hAnsi="Times New Roman" w:cs="Times New Roman"/>
          <w:sz w:val="28"/>
          <w:szCs w:val="28"/>
        </w:rPr>
        <w:t>кращается цифровое неравенство отдельных регионов и повышается цифровая грамотность населения.</w:t>
      </w:r>
      <w:proofErr w:type="gramEnd"/>
    </w:p>
    <w:p w:rsidR="002948DC" w:rsidRDefault="002948D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2575734"/>
      <w:r>
        <w:rPr>
          <w:rFonts w:ascii="Times New Roman" w:hAnsi="Times New Roman" w:cs="Times New Roman"/>
          <w:color w:val="auto"/>
          <w:sz w:val="28"/>
          <w:szCs w:val="28"/>
        </w:rPr>
        <w:t>1.2 Развитие Китая в контексте глобализации цифровой экономики</w:t>
      </w:r>
      <w:bookmarkEnd w:id="9"/>
    </w:p>
    <w:p w:rsidR="002948DC" w:rsidRDefault="002948D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2575735"/>
      <w:r>
        <w:rPr>
          <w:rFonts w:ascii="Times New Roman" w:hAnsi="Times New Roman" w:cs="Times New Roman"/>
          <w:color w:val="auto"/>
          <w:sz w:val="28"/>
          <w:szCs w:val="28"/>
        </w:rPr>
        <w:t>1.2.1 Текущая ситуация развития цифровой экономики в Китае</w:t>
      </w:r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цифровой экономики Китая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находится на подъеме и охватывает широкий спектр областей. Цифровая экономика для современного Китая - это активно развивающийся тип экономической деятельности, которая отличается использованием больших баз данных и цифровой информации, кот</w:t>
      </w:r>
      <w:r>
        <w:rPr>
          <w:rFonts w:ascii="Times New Roman" w:hAnsi="Times New Roman" w:cs="Times New Roman"/>
          <w:sz w:val="28"/>
          <w:szCs w:val="28"/>
        </w:rPr>
        <w:t xml:space="preserve">орые являются основными элементами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способствуют оптимизации структуры экономики с помощью передовых цифровых технологий.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производительные силы для развития цифровой экономики: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промышленная оцифровка;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цифровая индустриализация.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индустриализация: телекоммуникационная индустрия, индустрия информационных технологий и интернет-индустрия.  Промышленная оцифровка: модернизация традиционных отраслей промышленности, включая следующие новые технологии: искусственный интеллект,</w:t>
      </w:r>
      <w:r>
        <w:rPr>
          <w:rFonts w:ascii="Times New Roman" w:hAnsi="Times New Roman" w:cs="Times New Roman"/>
          <w:sz w:val="28"/>
          <w:szCs w:val="28"/>
        </w:rPr>
        <w:t xml:space="preserve"> блокчейн, Интернет вещи и др.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Китае развитие цифровой экономики является государственно важным делом. 19 ноября 2020 года был утвержден Комитет по цифровой экономике Китайского делового совета АТЭС. Данное решение было принято в рамках проходящего в Ки</w:t>
      </w:r>
      <w:r>
        <w:rPr>
          <w:rFonts w:ascii="Times New Roman" w:hAnsi="Times New Roman" w:cs="Times New Roman"/>
          <w:sz w:val="28"/>
          <w:szCs w:val="28"/>
        </w:rPr>
        <w:t>тае Форума руководителей стран АТЭС в Китае. Данный форму был организован Советом по развитию международной торговли Китая, а также Китайской международной торговой палатой и Китайским деловым советом АТЭС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. На форуме обсуждались вопросы цифровой производи</w:t>
      </w:r>
      <w:r>
        <w:rPr>
          <w:rFonts w:ascii="Times New Roman" w:hAnsi="Times New Roman" w:cs="Times New Roman"/>
          <w:sz w:val="28"/>
          <w:szCs w:val="28"/>
        </w:rPr>
        <w:t xml:space="preserve">тельности. Именно на этом мероприятии была представленная китайская модель развития цифровой экономики.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создания данного Комитета является содействие процессу цифровой экономики КНР. Основное направление деятельности данного Комитета – ока</w:t>
      </w:r>
      <w:r>
        <w:rPr>
          <w:rFonts w:ascii="Times New Roman" w:hAnsi="Times New Roman" w:cs="Times New Roman"/>
          <w:sz w:val="28"/>
          <w:szCs w:val="28"/>
        </w:rPr>
        <w:t xml:space="preserve">зание всестороннего содействия проведения научных разработок в сфере цифровых технологий и активное продвижение достижений в различные отрасли промышленности, здравоохранения и др.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развития цифровой экономики Китая следует обратиться к д</w:t>
      </w:r>
      <w:r>
        <w:rPr>
          <w:rFonts w:ascii="Times New Roman" w:hAnsi="Times New Roman" w:cs="Times New Roman"/>
          <w:sz w:val="28"/>
          <w:szCs w:val="28"/>
        </w:rPr>
        <w:t>анным, изложенным в последней «Белой книге по глобальной цифровой экономике» за 2023 год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 xml:space="preserve">. Данная книга выпущена Китайской академией информационных и коммуникационных наук.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уровень развития цифровой экономики в мире, то следует назвать </w:t>
      </w:r>
      <w:r>
        <w:rPr>
          <w:rFonts w:ascii="Times New Roman" w:hAnsi="Times New Roman" w:cs="Times New Roman"/>
          <w:sz w:val="28"/>
          <w:szCs w:val="28"/>
        </w:rPr>
        <w:t xml:space="preserve">цифры, которую приводит Чжу Дексуань в статье «Обзор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цифровой экономики Китая», которая опубликована в начале февраля 2023 года: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цифровой экономики в Китае эпидемия коронавируса не оказала негативного воздействия, более того, стране у</w:t>
      </w:r>
      <w:r>
        <w:rPr>
          <w:rFonts w:ascii="Times New Roman" w:hAnsi="Times New Roman" w:cs="Times New Roman"/>
          <w:sz w:val="28"/>
          <w:szCs w:val="28"/>
        </w:rPr>
        <w:t xml:space="preserve">далось совершить новые прорывы в данной отрасли.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«Отчета о цифровом экономическом развитии Китая (2022)», масштабы цифровой экономики Китая увеличились с 22,6 трлн. юаней в 2016 году до 45,5 трлн. юаней в 2021 году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диаграмму рис.5).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составил более чем 2 раза. Доля цифровой экономики в национальном ВВП Китая в 2021 году составила 39,8% от всего ВВП.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диаграммы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рис.5) можно судить о том, что, начиная с 2016 года темпы роста цифровой экономики стабильны за последние</w:t>
      </w:r>
      <w:r>
        <w:rPr>
          <w:rFonts w:ascii="Times New Roman" w:hAnsi="Times New Roman" w:cs="Times New Roman"/>
          <w:sz w:val="28"/>
          <w:szCs w:val="28"/>
        </w:rPr>
        <w:t xml:space="preserve"> шесть лет, и даже пандемия коронавируса не помешала данному развитию.     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362575" cy="3003550"/>
            <wp:effectExtent l="171450" t="133350" r="371105" b="31115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8772" cy="3001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48DC" w:rsidRDefault="00E56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Масштабы цифровой экономики Китая (источник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1"/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Вань Ань в статье «Белая книга: Цифровая экономика стала одним из главных двигателей экономического роста Китая» </w:t>
      </w:r>
      <w:r>
        <w:rPr>
          <w:rFonts w:ascii="Times New Roman" w:hAnsi="Times New Roman" w:cs="Times New Roman"/>
          <w:sz w:val="28"/>
          <w:szCs w:val="28"/>
        </w:rPr>
        <w:t>пишет, что «цифровая экономика стала одним из основных двигателей экономического роста. По масштабам цифровая экономика уже много лет занимает второе место в мире».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2021 года в Китае была опубликована Белая книга «Совместное создание сообщества </w:t>
      </w:r>
      <w:r>
        <w:rPr>
          <w:rFonts w:ascii="Times New Roman" w:hAnsi="Times New Roman" w:cs="Times New Roman"/>
          <w:sz w:val="28"/>
          <w:szCs w:val="28"/>
        </w:rPr>
        <w:t xml:space="preserve">единой судьбы в киберпространстве». Ее создателями отмечается, что масштабы цифровой экономики в КНР по состоянию на 2021 г. достигнут 45,5 трлн. юаней, что составляет 39,8% ВВП.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Белой книги, в июне 2022 года в КНР количество пользователей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Интернета составило 1,051 миллиарда. Рост уровня доступности Интернета вырос до 74,4%.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Китае по данным на июнь 2022 года было построено и открыто в общей сложности 1,854 миллиона базовых станций 5G. Это привело к росту пользователей мобильных телефонов </w:t>
      </w:r>
      <w:r>
        <w:rPr>
          <w:rFonts w:ascii="Times New Roman" w:hAnsi="Times New Roman" w:cs="Times New Roman"/>
          <w:sz w:val="28"/>
          <w:szCs w:val="28"/>
        </w:rPr>
        <w:t xml:space="preserve">5G. На анализируемый период количество данных пользователей составило 455 млн. человек.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статистические показатели свидетельствуют о том, что КНР является мировым лидером в сфере технологий 5G.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статистику по странам, в которых данная техноло</w:t>
      </w:r>
      <w:r>
        <w:rPr>
          <w:rFonts w:ascii="Times New Roman" w:hAnsi="Times New Roman" w:cs="Times New Roman"/>
          <w:sz w:val="28"/>
          <w:szCs w:val="28"/>
        </w:rPr>
        <w:t>гия развивается. На диаграмме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рис.6) показаны страны, которые въходят в десятку стран мира, в которых уровень технологий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выше, чем в других странах.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диаграммы (рис.6), Китай занимает первое место в мире по уровню развития технологий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опережая США и Южную Корею. В этом рейтинге Россия занимает 9 место, уступая Канаде.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Китай активно развивает новые приложения новых технологий, таких как </w:t>
      </w:r>
      <w:r>
        <w:rPr>
          <w:rFonts w:ascii="Times New Roman" w:hAnsi="Times New Roman" w:cs="Times New Roman"/>
          <w:i/>
          <w:sz w:val="28"/>
          <w:szCs w:val="28"/>
        </w:rPr>
        <w:t>искусственный интеллект</w:t>
      </w:r>
      <w:r>
        <w:rPr>
          <w:rFonts w:ascii="Times New Roman" w:hAnsi="Times New Roman" w:cs="Times New Roman"/>
          <w:sz w:val="28"/>
          <w:szCs w:val="28"/>
        </w:rPr>
        <w:t>, Интернет вещей и коммуникационные сети следующего поколения, и спо</w:t>
      </w:r>
      <w:r>
        <w:rPr>
          <w:rFonts w:ascii="Times New Roman" w:hAnsi="Times New Roman" w:cs="Times New Roman"/>
          <w:sz w:val="28"/>
          <w:szCs w:val="28"/>
        </w:rPr>
        <w:t xml:space="preserve">собствует ускоренному переходу от </w:t>
      </w:r>
      <w:r>
        <w:rPr>
          <w:rFonts w:ascii="Times New Roman" w:hAnsi="Times New Roman" w:cs="Times New Roman"/>
          <w:sz w:val="28"/>
          <w:szCs w:val="28"/>
        </w:rPr>
        <w:lastRenderedPageBreak/>
        <w:t>оцифровки и сетевого взаимодействия к интеллекту в различных областях экономики и общества и входит в число инновационных стран.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4976495" cy="3873500"/>
            <wp:effectExtent l="114300" t="76200" r="109398" b="69850"/>
            <wp:docPr id="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524" cy="38646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48DC" w:rsidRDefault="002948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Рейтинг стран мира по развитию технологий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(источник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8DC" w:rsidRDefault="002948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промышленн</w:t>
      </w:r>
      <w:r>
        <w:rPr>
          <w:rFonts w:ascii="Times New Roman" w:hAnsi="Times New Roman" w:cs="Times New Roman"/>
          <w:i/>
          <w:sz w:val="28"/>
          <w:szCs w:val="28"/>
        </w:rPr>
        <w:t>ого интернета</w:t>
      </w:r>
      <w:r>
        <w:rPr>
          <w:rFonts w:ascii="Times New Roman" w:hAnsi="Times New Roman" w:cs="Times New Roman"/>
          <w:sz w:val="28"/>
          <w:szCs w:val="28"/>
        </w:rPr>
        <w:t xml:space="preserve"> в Китае вступило на быстрый путь, и цифровая трансформация обрабатывающей промышленности продолжает углубляться. По состоянию на февраль 2022 года доля ключевых процессов с ЧПУ на промышленных предприятиях, превышающих масштаб, достигла 55,3%</w:t>
      </w:r>
      <w:r>
        <w:rPr>
          <w:rFonts w:ascii="Times New Roman" w:hAnsi="Times New Roman" w:cs="Times New Roman"/>
          <w:sz w:val="28"/>
          <w:szCs w:val="28"/>
        </w:rPr>
        <w:t>, а уровень проникновения цифровых инструментов для исследований и разработок достиг 74,7%.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Цифровая трансформация сельского хозяйства Китая</w:t>
      </w:r>
      <w:r>
        <w:rPr>
          <w:rFonts w:ascii="Times New Roman" w:hAnsi="Times New Roman" w:cs="Times New Roman"/>
          <w:sz w:val="28"/>
          <w:szCs w:val="28"/>
        </w:rPr>
        <w:t xml:space="preserve"> неуклонно продвигается вперед. Цифровые технологии, такие как 5G, Интернет вещей, большие данные и искусственный ин</w:t>
      </w:r>
      <w:r>
        <w:rPr>
          <w:rFonts w:ascii="Times New Roman" w:hAnsi="Times New Roman" w:cs="Times New Roman"/>
          <w:sz w:val="28"/>
          <w:szCs w:val="28"/>
        </w:rPr>
        <w:t xml:space="preserve">теллект, интегрированы и применяются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в сельскохозяйственном производстве и эксплуатации, а исследования ключевых технологий умного сельского хозяйства и интеллектуальной сельскохозяйственной техники и инновационные прикладные исследования постоянно усилива</w:t>
      </w:r>
      <w:r>
        <w:rPr>
          <w:rFonts w:ascii="Times New Roman" w:hAnsi="Times New Roman" w:cs="Times New Roman"/>
          <w:sz w:val="28"/>
          <w:szCs w:val="28"/>
        </w:rPr>
        <w:t>ются.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онлайн-торговли</w:t>
      </w:r>
      <w:r>
        <w:rPr>
          <w:rFonts w:ascii="Times New Roman" w:hAnsi="Times New Roman" w:cs="Times New Roman"/>
          <w:sz w:val="28"/>
          <w:szCs w:val="28"/>
        </w:rPr>
        <w:t xml:space="preserve">. Уровень оцифровки и возможности Китая продолжают улучшаться, а электронная коммерция продолжает процветать. В 2021 году объем розничных онлайн-продаж физических товаров в Китае составит 10,8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юаней, увеличившись на 12% в</w:t>
      </w:r>
      <w:r>
        <w:rPr>
          <w:rFonts w:ascii="Times New Roman" w:hAnsi="Times New Roman" w:cs="Times New Roman"/>
          <w:sz w:val="28"/>
          <w:szCs w:val="28"/>
        </w:rPr>
        <w:t xml:space="preserve"> годовом исчислении, а объем импорта и экспорта трансграничной электронной торговли в Китае достигнет 1,92 трлн юаней, увеличившись на 18,6% в годовом исчислении. Масштабы платежных операций третьих сторон продолжают расширяться, а бизнес-модель сферы услу</w:t>
      </w:r>
      <w:r>
        <w:rPr>
          <w:rFonts w:ascii="Times New Roman" w:hAnsi="Times New Roman" w:cs="Times New Roman"/>
          <w:sz w:val="28"/>
          <w:szCs w:val="28"/>
        </w:rPr>
        <w:t>г продолжает совершенствоваться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едицинское обслуживание через Интернет, онлайн-образование и удаленная работа нажали кнопку быстрой перемотки вперед для оцифровки сферы услуг.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«единой карты» -</w:t>
      </w:r>
      <w:r>
        <w:rPr>
          <w:rFonts w:ascii="Times New Roman" w:hAnsi="Times New Roman" w:cs="Times New Roman"/>
          <w:sz w:val="28"/>
          <w:szCs w:val="28"/>
        </w:rPr>
        <w:t xml:space="preserve"> это позволит китайскому обществу выйти на следующий </w:t>
      </w:r>
      <w:r>
        <w:rPr>
          <w:rFonts w:ascii="Times New Roman" w:hAnsi="Times New Roman" w:cs="Times New Roman"/>
          <w:sz w:val="28"/>
          <w:szCs w:val="28"/>
        </w:rPr>
        <w:t>уровень цифровизации является создание «единой карты», которая расширит существующую в стране цифровую карту социального обеспечения. Жители Китая используют ее для решения вопросов, связанных с трудовой деятельностью и страхованием. Эта карта также предус</w:t>
      </w:r>
      <w:r>
        <w:rPr>
          <w:rFonts w:ascii="Times New Roman" w:hAnsi="Times New Roman" w:cs="Times New Roman"/>
          <w:sz w:val="28"/>
          <w:szCs w:val="28"/>
        </w:rPr>
        <w:t>матривает интеграцию государственных услуг, закупок медицинских препаратов и лекарств, управление субсидиями и многое другое.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предусмотрен </w:t>
      </w:r>
      <w:r>
        <w:rPr>
          <w:rFonts w:ascii="Times New Roman" w:hAnsi="Times New Roman" w:cs="Times New Roman"/>
          <w:i/>
          <w:sz w:val="28"/>
          <w:szCs w:val="28"/>
        </w:rPr>
        <w:t>единый портал для доступа к государственным цифровым услугам</w:t>
      </w:r>
      <w:r>
        <w:rPr>
          <w:rFonts w:ascii="Times New Roman" w:hAnsi="Times New Roman" w:cs="Times New Roman"/>
          <w:sz w:val="28"/>
          <w:szCs w:val="28"/>
        </w:rPr>
        <w:t>. Согласно документу, опубликованному властями КНР,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 цифрового потенциала страна будет полагаться на большие данные, которые Китай также намерен улучшить. Усовершенствования будут заключаться в сборе и агрегировании, совместном использовании и оцифровке исторических данных для </w:t>
      </w:r>
      <w:r>
        <w:rPr>
          <w:rFonts w:ascii="Times New Roman" w:hAnsi="Times New Roman" w:cs="Times New Roman"/>
          <w:sz w:val="28"/>
          <w:szCs w:val="28"/>
        </w:rPr>
        <w:t>формирования национального унифицированного прикладного ресурса.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Создание национального бюро данных КНР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«7 марта 2023 года Китай объявил о создании национального бюро данных, назвав его частью усилий по координации ресурсов данных в стране и дос</w:t>
      </w:r>
      <w:r>
        <w:rPr>
          <w:rFonts w:ascii="Times New Roman" w:hAnsi="Times New Roman" w:cs="Times New Roman"/>
          <w:sz w:val="28"/>
          <w:szCs w:val="28"/>
        </w:rPr>
        <w:t>тижению концепции «цифрового Китая», задуманной президентом страны Си Цзиньпином.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управление данных Китая, которым будет заведовать Государственный комитет по делам развития и реформ, будет отвечать за скоординированное продвижение строител</w:t>
      </w:r>
      <w:r>
        <w:rPr>
          <w:rFonts w:ascii="Times New Roman" w:hAnsi="Times New Roman" w:cs="Times New Roman"/>
          <w:sz w:val="28"/>
          <w:szCs w:val="28"/>
        </w:rPr>
        <w:t>ьства фундаментальных институтов в области данных. Ведомство будет отвечать за единое планирование интеграции, совместного использования, разработки и применения информационных ресурсов, а также за продвижение планирования и построения цифровой экономики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Национальное бюро данных будет координировать данные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принимать решения по экспорту данных транснациональными компаниями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управлению данных Китая доверят принятие решений по экспорту транснациональными компаниями </w:t>
      </w:r>
      <w:r>
        <w:rPr>
          <w:rFonts w:ascii="Times New Roman" w:hAnsi="Times New Roman" w:cs="Times New Roman"/>
          <w:sz w:val="28"/>
          <w:szCs w:val="28"/>
        </w:rPr>
        <w:t>данных, полученных в результате операций в Китае, сообщает издание The Wall Street Journal. Государственное ведомство установит и обеспечит соблюдение правил сбора и обмена информацией для предприятий. К примеру, государственное управление данных Китая мож</w:t>
      </w:r>
      <w:r>
        <w:rPr>
          <w:rFonts w:ascii="Times New Roman" w:hAnsi="Times New Roman" w:cs="Times New Roman"/>
          <w:sz w:val="28"/>
          <w:szCs w:val="28"/>
        </w:rPr>
        <w:t>ет запретить компаниям собирать определённые виды потребительских данных или проверять информацию, которой намерены поделиться китайские компании с иностранными деловыми партнёрами, а также выявлять нарушение, угрожающие национальной безопасности КНР. Кром</w:t>
      </w:r>
      <w:r>
        <w:rPr>
          <w:rFonts w:ascii="Times New Roman" w:hAnsi="Times New Roman" w:cs="Times New Roman"/>
          <w:sz w:val="28"/>
          <w:szCs w:val="28"/>
        </w:rPr>
        <w:t xml:space="preserve">е того, регулятор будет расследовать различные проблемы в цифровой сфере, включая использование алгоритмов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манипулировании данными. Ведомство также займётся выявлением уязвимостей в системе безопасности, которые могут подвергнуться кибератакам»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можно сделать вывод, что цифровая экономика Китая быстро развивается и играет ключевую роль в новом глобальном экономическом ландшафте.</w:t>
      </w:r>
    </w:p>
    <w:p w:rsidR="002948DC" w:rsidRDefault="002948D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2575736"/>
      <w:r>
        <w:rPr>
          <w:rFonts w:ascii="Times New Roman" w:hAnsi="Times New Roman" w:cs="Times New Roman"/>
          <w:color w:val="auto"/>
          <w:sz w:val="28"/>
          <w:szCs w:val="28"/>
        </w:rPr>
        <w:t>1.2.2 Тенденции развития цифровых технологий в Китае</w:t>
      </w:r>
      <w:bookmarkEnd w:id="11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цифровых технологий в Китае определено страте</w:t>
      </w:r>
      <w:r>
        <w:rPr>
          <w:rFonts w:ascii="Times New Roman" w:hAnsi="Times New Roman" w:cs="Times New Roman"/>
          <w:sz w:val="28"/>
          <w:szCs w:val="28"/>
        </w:rPr>
        <w:t>гическими планами правительства. В середине марта 2022 года председатель Китая Си Цзиньпин представил стратегию того, как самая густонаселенная страна мира будет использовать информационные технологии для преобразования общества и правительства в течение с</w:t>
      </w:r>
      <w:r>
        <w:rPr>
          <w:rFonts w:ascii="Times New Roman" w:hAnsi="Times New Roman" w:cs="Times New Roman"/>
          <w:sz w:val="28"/>
          <w:szCs w:val="28"/>
        </w:rPr>
        <w:t>ледующих 5 лет. Он отметил, что «модернизация невозможна без информатизации».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положения Плана развития цифровой экономики Китая до 2025 года,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января 2022 года Государственный совет КНР опубликовал план развития цифровой эконо</w:t>
      </w:r>
      <w:r>
        <w:rPr>
          <w:rFonts w:ascii="Times New Roman" w:hAnsi="Times New Roman" w:cs="Times New Roman"/>
          <w:sz w:val="28"/>
          <w:szCs w:val="28"/>
        </w:rPr>
        <w:t>мики на 14-й пятилетку (2021-2025 гг.). Документ определяет цифровую экономику как форму экономической деятельность, в рамках которой ключевым фактором производства являются информационные ресурсы, а главной движущей силой - интеграция информационно-коммун</w:t>
      </w:r>
      <w:r>
        <w:rPr>
          <w:rFonts w:ascii="Times New Roman" w:hAnsi="Times New Roman" w:cs="Times New Roman"/>
          <w:sz w:val="28"/>
          <w:szCs w:val="28"/>
        </w:rPr>
        <w:t>икационных технологий.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плану, к 2025 году Китай планирует увеличить долю добавленной стоимости ключевых отраслей цифровой экономики в структуре ВВП до 10% с 7,8% в 2020-м.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января 2022 года Государственный совет КНР опубликовал план разв</w:t>
      </w:r>
      <w:r>
        <w:rPr>
          <w:rFonts w:ascii="Times New Roman" w:hAnsi="Times New Roman" w:cs="Times New Roman"/>
          <w:sz w:val="28"/>
          <w:szCs w:val="28"/>
        </w:rPr>
        <w:t>ития цифровой экономики на 14-й пятилетку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документом, к 2025 году цифровая трансформация отраслей в Китае выйдет на новый уровень, цифровые социальные услуги приобретут более инклюзивный характер, значительно будет усовершенствована систем</w:t>
      </w:r>
      <w:r>
        <w:rPr>
          <w:rFonts w:ascii="Times New Roman" w:hAnsi="Times New Roman" w:cs="Times New Roman"/>
          <w:sz w:val="28"/>
          <w:szCs w:val="28"/>
        </w:rPr>
        <w:t>а управления цифровой экономикой.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перечисляет основные задачи в восьми областях, включая оптимизацию и повышение качества цифровой инфраструктуры, продвижение цифровой модернизации предприятий и расширение международного сотрудничества в области цифро</w:t>
      </w:r>
      <w:r>
        <w:rPr>
          <w:rFonts w:ascii="Times New Roman" w:hAnsi="Times New Roman" w:cs="Times New Roman"/>
          <w:sz w:val="28"/>
          <w:szCs w:val="28"/>
        </w:rPr>
        <w:t>вой экономики.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документу, Китай усилит поддержку исследований и разработок технологии телекоммуникационных сетей шестого поколения (6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), будет наращивать инновации в стратегических областях, таких как интегральные схемы и искусственный интеллект, </w:t>
      </w:r>
      <w:r>
        <w:rPr>
          <w:rFonts w:ascii="Times New Roman" w:hAnsi="Times New Roman" w:cs="Times New Roman"/>
          <w:sz w:val="28"/>
          <w:szCs w:val="28"/>
        </w:rPr>
        <w:t>а также способствовать развитию новых форм бизнеса.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цель, включенная в план, - десятикратное увеличение числа китайских домохозяйств, подключенных к широкополосной связи со скоростью не менее 1 Гбит/с, - 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2025 году по сравнению с 6,4 мл</w:t>
      </w:r>
      <w:r>
        <w:rPr>
          <w:rFonts w:ascii="Times New Roman" w:hAnsi="Times New Roman" w:cs="Times New Roman"/>
          <w:sz w:val="28"/>
          <w:szCs w:val="28"/>
        </w:rPr>
        <w:t>н в 2020-м.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как отмечается в документе, Китай будет стремиться к регламентированию таких сфер, как трансграничные потоки данных, доступ на рынок, антимонопольная работа, цифровой юань и защита конфиденциальной информации в цифровую эпоху. При э</w:t>
      </w:r>
      <w:r>
        <w:rPr>
          <w:rFonts w:ascii="Times New Roman" w:hAnsi="Times New Roman" w:cs="Times New Roman"/>
          <w:sz w:val="28"/>
          <w:szCs w:val="28"/>
        </w:rPr>
        <w:t>том КНР будет опираться на международные правила и международный опыт.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достижений, которое согласно властям Китая, позволит китайскому обществу выйти на следующий уровень цифровизации является </w:t>
      </w:r>
      <w:r>
        <w:rPr>
          <w:rFonts w:ascii="Times New Roman" w:hAnsi="Times New Roman" w:cs="Times New Roman"/>
          <w:i/>
          <w:sz w:val="28"/>
          <w:szCs w:val="28"/>
        </w:rPr>
        <w:t>создание «единой карты»,</w:t>
      </w:r>
      <w:r>
        <w:rPr>
          <w:rFonts w:ascii="Times New Roman" w:hAnsi="Times New Roman" w:cs="Times New Roman"/>
          <w:sz w:val="28"/>
          <w:szCs w:val="28"/>
        </w:rPr>
        <w:t xml:space="preserve"> которая расширит существующую</w:t>
      </w:r>
      <w:r>
        <w:rPr>
          <w:rFonts w:ascii="Times New Roman" w:hAnsi="Times New Roman" w:cs="Times New Roman"/>
          <w:sz w:val="28"/>
          <w:szCs w:val="28"/>
        </w:rPr>
        <w:t xml:space="preserve"> в стране цифровую карту социального обеспечения. Жители Китая используют ее для решения вопросов, связанных с трудовой деятельностью и страхованием. Эта карта также предусматривает интеграцию государственных услуг, закупок медицинских препаратов и лекарст</w:t>
      </w:r>
      <w:r>
        <w:rPr>
          <w:rFonts w:ascii="Times New Roman" w:hAnsi="Times New Roman" w:cs="Times New Roman"/>
          <w:sz w:val="28"/>
          <w:szCs w:val="28"/>
        </w:rPr>
        <w:t>в, управление субсидиями и многое другое.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Китая планируют реализовать работу карты на платформе, которая использует блокчейн и предполагает обширный обмен данными для связи государственных приложений в таких областях, как социальное обеспечение, рын</w:t>
      </w:r>
      <w:r>
        <w:rPr>
          <w:rFonts w:ascii="Times New Roman" w:hAnsi="Times New Roman" w:cs="Times New Roman"/>
          <w:sz w:val="28"/>
          <w:szCs w:val="28"/>
        </w:rPr>
        <w:t>ок труда и медицинские услуги.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предусмотрен</w:t>
      </w:r>
      <w:r>
        <w:rPr>
          <w:rFonts w:ascii="Times New Roman" w:hAnsi="Times New Roman" w:cs="Times New Roman"/>
          <w:i/>
          <w:sz w:val="28"/>
          <w:szCs w:val="28"/>
        </w:rPr>
        <w:t xml:space="preserve"> единый портал для доступа к государственным цифровым услугам. </w:t>
      </w:r>
      <w:r>
        <w:rPr>
          <w:rFonts w:ascii="Times New Roman" w:hAnsi="Times New Roman" w:cs="Times New Roman"/>
          <w:sz w:val="28"/>
          <w:szCs w:val="28"/>
        </w:rPr>
        <w:t xml:space="preserve">Согласно документу, опубликованному властями КНР, для дальнейшего использования цифрового потенциала страна будет полагаться на большие данные, </w:t>
      </w:r>
      <w:r>
        <w:rPr>
          <w:rFonts w:ascii="Times New Roman" w:hAnsi="Times New Roman" w:cs="Times New Roman"/>
          <w:sz w:val="28"/>
          <w:szCs w:val="28"/>
        </w:rPr>
        <w:t>которые Китай также намерен улучшить. Усовершенствования будут заключаться в сборе и агрегировании, совместном использовании и оцифровке исторических данных для формирования национального унифицированного прикладного ресурса.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электронные библиотеки пре</w:t>
      </w:r>
      <w:r>
        <w:rPr>
          <w:rFonts w:ascii="Times New Roman" w:hAnsi="Times New Roman" w:cs="Times New Roman"/>
          <w:sz w:val="28"/>
          <w:szCs w:val="28"/>
        </w:rPr>
        <w:t>дназначены для предоставления таких услуг, как сравнение данных, проверка статуса, идентификационные изображения и анализ тенденций, при этом данные распределяются между отделами и предприятиями.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две цели предусматривают повышение уровня обслужив</w:t>
      </w:r>
      <w:r>
        <w:rPr>
          <w:rFonts w:ascii="Times New Roman" w:hAnsi="Times New Roman" w:cs="Times New Roman"/>
          <w:sz w:val="28"/>
          <w:szCs w:val="28"/>
        </w:rPr>
        <w:t>ания и безопасности новых интегрированных цифровых систем и, таким образом, будут поощрять граждан к использованию большего количества онлайн-услуг.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несколько наиболее значимых перспективных направлений развития цифровых технологий в Китае: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«цифрового Китая».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Цифровая трансформация сельского хозяйства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промышленного интернета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виртуальной реальности.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сетей 5G и научные разработки 6G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«единой карты» для граждан Китая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Создание </w:t>
      </w:r>
      <w:r>
        <w:rPr>
          <w:rFonts w:ascii="Times New Roman" w:hAnsi="Times New Roman" w:cs="Times New Roman"/>
          <w:sz w:val="28"/>
          <w:szCs w:val="28"/>
        </w:rPr>
        <w:t>«единого портала» для доступа к государственным цифровым услугам.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некоторые направления.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Создание «цифрового Китая».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Правительства  Китая является создание «цифрового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страны, где Интернет и цифровые технологии будут доступны всем  людям. С этой целью было создано Государственное управление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Китая.  Массив данных по замыслу китайского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 будет являться ключевым фактором, способствующим развитию экономики и помогающий КНР более эффективно конкурировать на мировом уровне.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Си Циньпина «слияние цифровой и реальной экономики должно быть подкреплено надежной правовой и политич</w:t>
      </w:r>
      <w:r>
        <w:rPr>
          <w:rFonts w:ascii="Times New Roman" w:hAnsi="Times New Roman" w:cs="Times New Roman"/>
          <w:sz w:val="28"/>
          <w:szCs w:val="28"/>
        </w:rPr>
        <w:t>еской базой.  Цифровой сектор продолжает развиваться, а такие решения, как большие данные и ИИ, оказывают всё большее влияние на окружающий мир. Китай  должен соответствовать этим тенденциям, и сохранять сильные позиции в технологической гонке. Независимые</w:t>
      </w:r>
      <w:r>
        <w:rPr>
          <w:rFonts w:ascii="Times New Roman" w:hAnsi="Times New Roman" w:cs="Times New Roman"/>
          <w:sz w:val="28"/>
          <w:szCs w:val="28"/>
        </w:rPr>
        <w:t xml:space="preserve"> инновации имеют решающее значение для развития КНР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Развитие виртуальной реальности.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реальность рассматривается в Китае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ИТ-направление. Согласно плану развития национальной индустрии виртуальной реальности Китая, который был при</w:t>
      </w:r>
      <w:r>
        <w:rPr>
          <w:rFonts w:ascii="Times New Roman" w:hAnsi="Times New Roman" w:cs="Times New Roman"/>
          <w:sz w:val="28"/>
          <w:szCs w:val="28"/>
        </w:rPr>
        <w:t xml:space="preserve">нят 1 ноября 2022 года, осуществляются мероприятия по развитию сферы виртуальной реальности (VR).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2026 году в Китае поставлена цель: поставка более 25 млн.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взаимодействия с цифровой реальностью. При этом, впрочем, не ясно, идёт ли речь о е</w:t>
      </w:r>
      <w:r>
        <w:rPr>
          <w:rFonts w:ascii="Times New Roman" w:hAnsi="Times New Roman" w:cs="Times New Roman"/>
          <w:sz w:val="28"/>
          <w:szCs w:val="28"/>
        </w:rPr>
        <w:t xml:space="preserve">жегодных продажах такого количества гарнитур или о совокупном объёме реализации в течение ближайших лет. По данным исследовательской компании IDC, в первой половине 2022 года Китай поставил немногим более 0,5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VR и AR. В соответствии с планом,</w:t>
      </w:r>
      <w:r>
        <w:rPr>
          <w:rFonts w:ascii="Times New Roman" w:hAnsi="Times New Roman" w:cs="Times New Roman"/>
          <w:sz w:val="28"/>
          <w:szCs w:val="28"/>
        </w:rPr>
        <w:t xml:space="preserve"> объём отрасли в денежном выражении должен превысить 350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юаней (приблизительно $48,2 млрд по курсу). В данном случае речь идёт как об аппаратных решениях, так и о сопутствующем программном обеспечении для использования сервисов виртуальной и дополненн</w:t>
      </w:r>
      <w:r>
        <w:rPr>
          <w:rFonts w:ascii="Times New Roman" w:hAnsi="Times New Roman" w:cs="Times New Roman"/>
          <w:sz w:val="28"/>
          <w:szCs w:val="28"/>
        </w:rPr>
        <w:t xml:space="preserve">ой реальности.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ожидается, к 2026 году в Китае, будут работать не менее 100 компаний и 10 публичных платформ по оказанию услуг в сферах VR/AR.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Развитие сетей 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научные разработки 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Министерства промышленности и информационных технол</w:t>
      </w:r>
      <w:r>
        <w:rPr>
          <w:rFonts w:ascii="Times New Roman" w:hAnsi="Times New Roman" w:cs="Times New Roman"/>
          <w:sz w:val="28"/>
          <w:szCs w:val="28"/>
        </w:rPr>
        <w:t>огий КНР, которое было озвучено в 2021 году, планируется к 2025 году охватить сетями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все населенные пункты страны, включая не только города, но и поселки, а также часть деревень.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Планируется, что на 10 000 человек будет установлено до 26 базовых станци</w:t>
      </w:r>
      <w:r>
        <w:rPr>
          <w:rFonts w:ascii="Times New Roman" w:hAnsi="Times New Roman" w:cs="Times New Roman"/>
          <w:sz w:val="28"/>
          <w:szCs w:val="28"/>
        </w:rPr>
        <w:t>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гигабитные оптоволоконные сети будут распространены на большинство районо КНР, включая города и сельские поседения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6"/>
      </w:r>
      <w:r>
        <w:rPr>
          <w:rFonts w:ascii="Times New Roman" w:hAnsi="Times New Roman" w:cs="Times New Roman"/>
          <w:sz w:val="28"/>
          <w:szCs w:val="28"/>
        </w:rPr>
        <w:t>. Если сравнить эти показатели с показателями 2020 года, то цифра впечатляет: в 2020 году количество базовых станций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на 10 000 челов</w:t>
      </w:r>
      <w:r>
        <w:rPr>
          <w:rFonts w:ascii="Times New Roman" w:hAnsi="Times New Roman" w:cs="Times New Roman"/>
          <w:sz w:val="28"/>
          <w:szCs w:val="28"/>
        </w:rPr>
        <w:t xml:space="preserve">ек составляло 5 станций. </w:t>
      </w:r>
      <w:proofErr w:type="gramEnd"/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промышленности и информационных технологий Китая (MII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T) объявило о планах в 3 раза увеличить число базовых станций 5G в период с 2021 по 2025 год. В перспективе планируется к концу 2025 г. установить 3,64 миллиона ба</w:t>
      </w:r>
      <w:r>
        <w:rPr>
          <w:rFonts w:ascii="Times New Roman" w:hAnsi="Times New Roman" w:cs="Times New Roman"/>
          <w:sz w:val="28"/>
          <w:szCs w:val="28"/>
        </w:rPr>
        <w:t xml:space="preserve">зовых станций.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Планы, которые были поставлены Министерством промышленности и информационных технологий к концу 2025 года, могут быть достигнуты и значительно раньше, о чем свидетельствуют показатели развития и распространения технологий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 xml:space="preserve">ода. По словам Се Цуня,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директором департамента развития информации и коммуникаций МПИТ, операторами КНР уже установлено более 1,15 миллиона базовых станций 5G. Это примерно более 70% от общемирового количества. Со слов 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Ц</w:t>
      </w:r>
      <w:proofErr w:type="gramEnd"/>
      <w:r>
        <w:rPr>
          <w:rFonts w:ascii="Times New Roman" w:hAnsi="Times New Roman" w:cs="Times New Roman"/>
          <w:sz w:val="28"/>
          <w:szCs w:val="28"/>
        </w:rPr>
        <w:t>еня, покрытие 5</w:t>
      </w:r>
      <w:r>
        <w:rPr>
          <w:rFonts w:ascii="Times New Roman" w:hAnsi="Times New Roman" w:cs="Times New Roman"/>
          <w:sz w:val="28"/>
          <w:szCs w:val="28"/>
        </w:rPr>
        <w:t xml:space="preserve">G достигло 97% округов и 40% сельских городов по всему Китаю.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заявил Ван Чжицинь, заместитель руководителя Китайской академии информационных и коммуникационных технологий, планируется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началу 2026 года построить в Китае самую крупную и разветвленную </w:t>
      </w:r>
      <w:r>
        <w:rPr>
          <w:rFonts w:ascii="Times New Roman" w:hAnsi="Times New Roman" w:cs="Times New Roman"/>
          <w:sz w:val="28"/>
          <w:szCs w:val="28"/>
        </w:rPr>
        <w:t>автономную сеть 5G в мире. Данные планы существенно увеличивают прибыль в сфере цифровой экономики Китая. Это связано с тем, что количество абонентов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увеличивается: в 2021 году операторами КНР был зарегистрирован рост количества абонентов (43,88 млн.).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представителя Министерства промышленности и информационных технологий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КНР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 Цуна, «информационные технологии будут «глубоко интегрированы» в экономику и общество, с целью стимулирования инноваций в Интернете и создания делового бума, добавили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5G активно используется во многих отраслях  экономики, медицины, образования, в сфере развлечений и т.д. Внедрение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развитие промышленного производства, горнодобывающей промышленност</w:t>
      </w:r>
      <w:r>
        <w:rPr>
          <w:rFonts w:ascii="Times New Roman" w:hAnsi="Times New Roman" w:cs="Times New Roman"/>
          <w:sz w:val="28"/>
          <w:szCs w:val="28"/>
        </w:rPr>
        <w:t>и, портов и др. В 2021 году 22 отрасли КНР уже активно использовали приложения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 В планы МПИТ КНР входит расширение перечня отраслей, в которых внедряются технологии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 Планируется продвигать приложения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в 15 отраслях.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12C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и прогрессивное </w:t>
      </w:r>
      <w:r>
        <w:rPr>
          <w:rFonts w:ascii="Times New Roman" w:hAnsi="Times New Roman" w:cs="Times New Roman"/>
          <w:sz w:val="28"/>
          <w:szCs w:val="28"/>
        </w:rPr>
        <w:t>направления в сфере информационных технологий  - развитие 6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 Скорость 6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будет быстрее, чем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примерно в 10 раз. В этой сфере пока осуществляются только научные разработки. Лидером по количеству патентов в данном секторе является Китай – от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 научных институтов этой страны поступило 40,3 % от общего количество патентных заявок (20 000) в мире. Отметим, что США сделало </w:t>
      </w:r>
      <w:r>
        <w:rPr>
          <w:rFonts w:ascii="Times New Roman" w:hAnsi="Times New Roman" w:cs="Times New Roman"/>
          <w:color w:val="312C26"/>
          <w:sz w:val="28"/>
          <w:szCs w:val="28"/>
          <w:shd w:val="clear" w:color="auto" w:fill="FFFFFF"/>
        </w:rPr>
        <w:t>35,2% заявок (</w:t>
      </w:r>
      <w:proofErr w:type="gramStart"/>
      <w:r>
        <w:rPr>
          <w:rFonts w:ascii="Times New Roman" w:hAnsi="Times New Roman" w:cs="Times New Roman"/>
          <w:color w:val="312C26"/>
          <w:sz w:val="28"/>
          <w:szCs w:val="28"/>
          <w:shd w:val="clear" w:color="auto" w:fill="FFFFFF"/>
        </w:rPr>
        <w:t>см</w:t>
      </w:r>
      <w:proofErr w:type="gramEnd"/>
      <w:r>
        <w:rPr>
          <w:rFonts w:ascii="Times New Roman" w:hAnsi="Times New Roman" w:cs="Times New Roman"/>
          <w:color w:val="312C26"/>
          <w:sz w:val="28"/>
          <w:szCs w:val="28"/>
          <w:shd w:val="clear" w:color="auto" w:fill="FFFFFF"/>
        </w:rPr>
        <w:t xml:space="preserve">. рис.7). Южная Корея существенно отстает – всего 4,2 % заявленных патентов.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2C26"/>
          <w:sz w:val="28"/>
          <w:szCs w:val="28"/>
          <w:shd w:val="clear" w:color="auto" w:fill="FFFFFF"/>
        </w:rPr>
        <w:t>Источник оценил заявки на патен</w:t>
      </w:r>
      <w:r>
        <w:rPr>
          <w:rFonts w:ascii="Times New Roman" w:hAnsi="Times New Roman" w:cs="Times New Roman"/>
          <w:color w:val="312C26"/>
          <w:sz w:val="28"/>
          <w:szCs w:val="28"/>
          <w:shd w:val="clear" w:color="auto" w:fill="FFFFFF"/>
        </w:rPr>
        <w:t>ты для девяти основных технологий 6G, включая связь, квантовые технологии, базовые станции и искусственный интеллект. Ожидается, что 6G будет примерно в десять раз быстрее, чем 5G.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Мартин Армстронг из Statista отмечает, что, согласно официальному докумен</w:t>
      </w:r>
      <w:r>
        <w:rPr>
          <w:rFonts w:ascii="Times New Roman" w:hAnsi="Times New Roman" w:cs="Times New Roman"/>
          <w:sz w:val="28"/>
          <w:szCs w:val="28"/>
        </w:rPr>
        <w:t>ту Samsung, требуется в среднем десять лет, чтобы новый стандарт был готов к коммерциализации, а 5G - восемь лет. По оценкам экспертов, примерная дата развертывания 6G - 2028-2030 годы.</w:t>
      </w:r>
    </w:p>
    <w:p w:rsidR="002948DC" w:rsidRDefault="002948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4848860" cy="4267200"/>
            <wp:effectExtent l="19050" t="0" r="8447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6237" cy="426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DC" w:rsidRDefault="002948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 – Рейтинг стран по количеству патентных заявок  в сфере </w:t>
      </w:r>
      <w:r>
        <w:rPr>
          <w:rFonts w:ascii="Times New Roman" w:hAnsi="Times New Roman" w:cs="Times New Roman"/>
          <w:sz w:val="28"/>
          <w:szCs w:val="28"/>
        </w:rPr>
        <w:t>технологий 6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по данным на июнь 2021 г. (источник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8DC" w:rsidRDefault="002948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настоящее время задачей КНР в сфере цифровой экономики является создание в стране современной масштабной информационной инфраструктуры. Министерство промышленности и информационных техно</w:t>
      </w:r>
      <w:r>
        <w:rPr>
          <w:rFonts w:ascii="Times New Roman" w:hAnsi="Times New Roman" w:cs="Times New Roman"/>
          <w:sz w:val="28"/>
          <w:szCs w:val="28"/>
        </w:rPr>
        <w:t xml:space="preserve">логий Китая определяет эту инфраструктуру как стратегическую, ключевую, новаторскую отрасль для создания цифровой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нового типа и поддержки экономического и социального развития.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Поводя итоги первой главы, можно сделать ряд выводов. </w:t>
      </w:r>
      <w:r>
        <w:rPr>
          <w:rFonts w:ascii="Times New Roman" w:hAnsi="Times New Roman" w:cs="Times New Roman"/>
          <w:color w:val="000000"/>
          <w:sz w:val="28"/>
          <w:szCs w:val="28"/>
        </w:rPr>
        <w:t>В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цифровой глобализации Россия и Китай заинтересованы в том, чтобы стать крупными игроками в русле «новой промышленностью революции». Как показал анализ </w:t>
      </w:r>
      <w:r>
        <w:rPr>
          <w:rFonts w:ascii="Times New Roman" w:hAnsi="Times New Roman" w:cs="Times New Roman"/>
          <w:sz w:val="28"/>
          <w:szCs w:val="28"/>
        </w:rPr>
        <w:t>развития цифровой экономики и в Китае, и в России,  цифровая экономика не только способствует повышению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производства, но и существенно улучшает жизнь людей. В этом состоит социальное значение процесса цифровизации.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Уровень развития цифровой экономики Росси и Китая неодинаков. По ряду показателей, например, в сфере развития беспроводных техн</w:t>
      </w:r>
      <w:r>
        <w:rPr>
          <w:rFonts w:ascii="Times New Roman" w:hAnsi="Times New Roman" w:cs="Times New Roman"/>
          <w:sz w:val="28"/>
          <w:szCs w:val="28"/>
        </w:rPr>
        <w:t>ологий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 Китай существенно опережает Россию. В свою очередь, в России развита научная сфера, российскими учеными ведутся разработки современных инновационных технологий. Есть отличия в стратегических моделях развития цифровой экономики Китая и России, чт</w:t>
      </w:r>
      <w:r>
        <w:rPr>
          <w:rFonts w:ascii="Times New Roman" w:hAnsi="Times New Roman" w:cs="Times New Roman"/>
          <w:sz w:val="28"/>
          <w:szCs w:val="28"/>
        </w:rPr>
        <w:t xml:space="preserve">о не мешает странам быть заинтересованными в укреплении и расширении сотрудничества в сфере цифровой экономики по различным точкам соприкосновения.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DC" w:rsidRDefault="002948DC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948DC" w:rsidRDefault="00E56A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2" w:name="_Toc132575737"/>
      <w:r>
        <w:rPr>
          <w:rFonts w:ascii="Times New Roman" w:hAnsi="Times New Roman" w:cs="Times New Roman"/>
          <w:color w:val="auto"/>
        </w:rPr>
        <w:lastRenderedPageBreak/>
        <w:t xml:space="preserve">ГЛАВА 2 РАЗВИТИЕ ЦИФРОВОЙ ЭКОНОМИКИ В КИТАЕ И РОССИИ: СОЦИОЛОГИЧЕСКИЙ И ЭКОНОМИЧЕСКИЙ </w:t>
      </w:r>
      <w:r>
        <w:rPr>
          <w:rFonts w:ascii="Times New Roman" w:hAnsi="Times New Roman" w:cs="Times New Roman"/>
          <w:color w:val="auto"/>
        </w:rPr>
        <w:t>АНАЛИЗ</w:t>
      </w:r>
      <w:bookmarkEnd w:id="12"/>
    </w:p>
    <w:p w:rsidR="002948DC" w:rsidRDefault="002948D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2575738"/>
      <w:r>
        <w:rPr>
          <w:rFonts w:ascii="Times New Roman" w:hAnsi="Times New Roman" w:cs="Times New Roman"/>
          <w:color w:val="auto"/>
          <w:sz w:val="28"/>
          <w:szCs w:val="28"/>
        </w:rPr>
        <w:t>2.1 Стратегические модели развития цифровой экономики в России и Китае</w:t>
      </w:r>
      <w:bookmarkEnd w:id="13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мировом сообществе принято понятие «Индустрия 4.0».  Данный термин впервые был озвучен в 2011 году на одной из промышленных выставок в Ганновере, когда правительство </w:t>
      </w:r>
      <w:r>
        <w:rPr>
          <w:rFonts w:ascii="Times New Roman" w:hAnsi="Times New Roman" w:cs="Times New Roman"/>
          <w:sz w:val="28"/>
          <w:szCs w:val="28"/>
        </w:rPr>
        <w:t>Германии заговорило о необходимости разработки концепции высокотехнологического (умного) производства.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чертой Индустрии 4.0 является переход на полностью автоматизированное цифровое производство, управляемое интеллектуальными системами в режиме</w:t>
      </w:r>
      <w:r>
        <w:rPr>
          <w:rFonts w:ascii="Times New Roman" w:hAnsi="Times New Roman" w:cs="Times New Roman"/>
          <w:sz w:val="28"/>
          <w:szCs w:val="28"/>
        </w:rPr>
        <w:t xml:space="preserve"> реального времени посредством глобальной промышленной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Интернет-вещей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услуг.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система любого уровня должна самостоятельно накапливать информацию, обновляя базы данных о внутренних и внешних процессах (наблюдение), осуществлять фильтрац</w:t>
      </w:r>
      <w:r>
        <w:rPr>
          <w:rFonts w:ascii="Times New Roman" w:hAnsi="Times New Roman" w:cs="Times New Roman"/>
          <w:sz w:val="28"/>
          <w:szCs w:val="28"/>
        </w:rPr>
        <w:t>ию информации с выделением ее ключевых элементов (понимание), проектировать различные варианты развития событий (прогнозирование) и брать ответственность за принятие того или иного управленческого решения. Таким образом, происходит полностью автоматизирова</w:t>
      </w:r>
      <w:r>
        <w:rPr>
          <w:rFonts w:ascii="Times New Roman" w:hAnsi="Times New Roman" w:cs="Times New Roman"/>
          <w:sz w:val="28"/>
          <w:szCs w:val="28"/>
        </w:rPr>
        <w:t xml:space="preserve">нная самоорганизация системы и в этой цепочке на человека возложены лишь функции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случайными отклонениями.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базовом этапе реализация данного механизма основана на применении виртуальных вычислительных систем, развитии платформ для разработки и тестирования приложений, создании программного обеспечения, элементов сетей электросвязи, технического аутсорсинга и </w:t>
      </w:r>
      <w:r>
        <w:rPr>
          <w:rFonts w:ascii="Times New Roman" w:hAnsi="Times New Roman" w:cs="Times New Roman"/>
          <w:sz w:val="28"/>
          <w:szCs w:val="28"/>
        </w:rPr>
        <w:t xml:space="preserve">т.д. Однако, помимо технологического промышленного прорыва, цифровизация экономики подразумевает еще и изменение основ взаимодействия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государством и его гражданами. Единая цифровая платформа должна объединить все разрозненные системы министерств и ве</w:t>
      </w:r>
      <w:r>
        <w:rPr>
          <w:rFonts w:ascii="Times New Roman" w:hAnsi="Times New Roman" w:cs="Times New Roman"/>
          <w:sz w:val="28"/>
          <w:szCs w:val="28"/>
        </w:rPr>
        <w:t xml:space="preserve">домств, осуществляющих как контрольно-ревизионную, так и разрешительную деятельность.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Индустриализация конца XIX — начала XX веков изменила структуру занятых в промышленном производстве, «цифровизация» должна оказать тот же эффект на служащих в XXI веке. </w:t>
      </w:r>
      <w:r>
        <w:rPr>
          <w:rFonts w:ascii="Times New Roman" w:hAnsi="Times New Roman" w:cs="Times New Roman"/>
          <w:sz w:val="28"/>
          <w:szCs w:val="28"/>
        </w:rPr>
        <w:t>Создание цифрового паспорта существенно сократит время на получение государственных услуг, поскольку большинство из них должно перейти в электронный формат. В дальнейшем искусственный интеллект может стать реальным конкурентом для людей творческих професси</w:t>
      </w:r>
      <w:r>
        <w:rPr>
          <w:rFonts w:ascii="Times New Roman" w:hAnsi="Times New Roman" w:cs="Times New Roman"/>
          <w:sz w:val="28"/>
          <w:szCs w:val="28"/>
        </w:rPr>
        <w:t>й. Таким образом, работа, как условие для получения набора материальных благ, может уйти в прошлое, она станет привилегией, а не необходимостью.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Российскую национальную стратегию «Цифровая экономика РФ» и стратегию  «Интернет Плюс», которая реализу</w:t>
      </w:r>
      <w:r>
        <w:rPr>
          <w:rFonts w:ascii="Times New Roman" w:hAnsi="Times New Roman" w:cs="Times New Roman"/>
          <w:sz w:val="28"/>
          <w:szCs w:val="28"/>
        </w:rPr>
        <w:t xml:space="preserve">ется в Китае.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i/>
          <w:sz w:val="28"/>
          <w:szCs w:val="28"/>
        </w:rPr>
        <w:t>стратегию РФ в сфере развития цифровой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целей и стратегических задач Российской Федерации на период до 2024 года, представленных в Указе Президента РФ в мае 2018 года, показал, что сохранение макроэкономической ст</w:t>
      </w:r>
      <w:r>
        <w:rPr>
          <w:rFonts w:ascii="Times New Roman" w:hAnsi="Times New Roman" w:cs="Times New Roman"/>
          <w:sz w:val="28"/>
          <w:szCs w:val="28"/>
        </w:rPr>
        <w:t xml:space="preserve">абильности, обеспечение темпов экономического роста РФ и достижение ее лидирующих позиций в рейтинге конкурентоспособности мировых экономик невозможны без ускорения научно-технологического развития страны, внедрения цифровых технологий в социальную сферу, </w:t>
      </w:r>
      <w:r>
        <w:rPr>
          <w:rFonts w:ascii="Times New Roman" w:hAnsi="Times New Roman" w:cs="Times New Roman"/>
          <w:sz w:val="28"/>
          <w:szCs w:val="28"/>
        </w:rPr>
        <w:t>«цифровизации» базовых отраслей национальной экономики, их трансформации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высокопроизводительные экспортоориентированные сектора, разработки современных образовательных программ и создания центров компетенций, ответственных за подготовку высококвалифициро</w:t>
      </w:r>
      <w:r>
        <w:rPr>
          <w:rFonts w:ascii="Times New Roman" w:hAnsi="Times New Roman" w:cs="Times New Roman"/>
          <w:sz w:val="28"/>
          <w:szCs w:val="28"/>
        </w:rPr>
        <w:t>ванных специалистов.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РФ фундаментом для построения экономики нового типа и первым шагом к переходу на следующий технологический уклад стала Программа «Цифровая экономика Российской Федерации», которая была утверждена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28 июля 2017 г. № 1632-р.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РФ реализуется «Стратегия развития информационного общества в Российской Федерации на 2017-2030 годы», которая была разработана во исполнение указа Президента РФ от 09.05.2017 г. № 203.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явл</w:t>
      </w:r>
      <w:r>
        <w:rPr>
          <w:rFonts w:ascii="Times New Roman" w:hAnsi="Times New Roman" w:cs="Times New Roman"/>
          <w:sz w:val="28"/>
          <w:szCs w:val="28"/>
        </w:rPr>
        <w:t>яется формирование национального информационного пространства, основанного на знаниях и применении самого широкого спектра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«Интернет плюс» (Internet Plus) была предложена в 2015 году президентом Китая Си Цзиньпином в качестве стратегии развития ц</w:t>
      </w:r>
      <w:r>
        <w:rPr>
          <w:rFonts w:ascii="Times New Roman" w:hAnsi="Times New Roman" w:cs="Times New Roman"/>
          <w:sz w:val="28"/>
          <w:szCs w:val="28"/>
        </w:rPr>
        <w:t>ифровой экономики. Она представляет собой объединение традиционных отраслей экономики с цифровыми технологиями, что позволяет создать новые услуги и продукты, увеличить эффективность производства и улучшить качество жизни граждан.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стратеги</w:t>
      </w:r>
      <w:r>
        <w:rPr>
          <w:rFonts w:ascii="Times New Roman" w:hAnsi="Times New Roman" w:cs="Times New Roman"/>
          <w:sz w:val="28"/>
          <w:szCs w:val="28"/>
        </w:rPr>
        <w:t>и» Интернет плюс» являются: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цифровой экономики и повышение ее доли в ВВП Китая.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малого и среднего бизнеса, в том числе через использование цифровых технологий.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жизни граждан Китая через доступ к новым у</w:t>
      </w:r>
      <w:r>
        <w:rPr>
          <w:rFonts w:ascii="Times New Roman" w:hAnsi="Times New Roman" w:cs="Times New Roman"/>
          <w:sz w:val="28"/>
          <w:szCs w:val="28"/>
        </w:rPr>
        <w:t>слугам и продуктам.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экологической устойчивости экономики Китая.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этих целей были предложены ряд мероприятий, включающих: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цифровой инфраструктуры, включая широкополосный интернет, облачные вычисления, большие данные, ис</w:t>
      </w:r>
      <w:r>
        <w:rPr>
          <w:rFonts w:ascii="Times New Roman" w:hAnsi="Times New Roman" w:cs="Times New Roman"/>
          <w:sz w:val="28"/>
          <w:szCs w:val="28"/>
        </w:rPr>
        <w:t>кусственный интеллект и блокчейн.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Поддержка развития цифровых технологий и инноваций через государственные программы финансирования и налоговые льготы.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малого и среднего бизнеса, в том числе через создание цифровых платформ для </w:t>
      </w:r>
      <w:r>
        <w:rPr>
          <w:rFonts w:ascii="Times New Roman" w:hAnsi="Times New Roman" w:cs="Times New Roman"/>
          <w:sz w:val="28"/>
          <w:szCs w:val="28"/>
        </w:rPr>
        <w:t>онлайн-торговли, финансовых услуг и логистики.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жизни граждан через создание цифровых платформ для здравоохранения, образования, культуры и туризма.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экологической устойчивости экономики через использование цифровых технолог</w:t>
      </w:r>
      <w:r>
        <w:rPr>
          <w:rFonts w:ascii="Times New Roman" w:hAnsi="Times New Roman" w:cs="Times New Roman"/>
          <w:sz w:val="28"/>
          <w:szCs w:val="28"/>
        </w:rPr>
        <w:t>ий для управления ресурсами и сокращения выбросов.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элементов стратегии Интернет плюс является создание цифровых платформ. Эти платформы объединяют традиционные отрасли экономики с цифровыми технологиями, что позволяет создавать новые услу</w:t>
      </w:r>
      <w:r>
        <w:rPr>
          <w:rFonts w:ascii="Times New Roman" w:hAnsi="Times New Roman" w:cs="Times New Roman"/>
          <w:sz w:val="28"/>
          <w:szCs w:val="28"/>
        </w:rPr>
        <w:t>ги и продукты, улучшать качество обслуживания и повышать эффективность производства.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цифровой платформы является AliPay,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компанией Alibaba. Эта платформа объединяет онлайн-торговлю, финансовые услуги и логистику, что позволяет гражданам </w:t>
      </w:r>
      <w:r>
        <w:rPr>
          <w:rFonts w:ascii="Times New Roman" w:hAnsi="Times New Roman" w:cs="Times New Roman"/>
          <w:sz w:val="28"/>
          <w:szCs w:val="28"/>
        </w:rPr>
        <w:t>Китая покупать товары и услуги, оплачивать счета и получать кредиты онлайн.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примером цифровой платформы является WeChat,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компанией Tencent. Эта платформа объединяет мессенджер, социальную сеть, онлайн-торговлю и финансовые услуги, что п</w:t>
      </w:r>
      <w:r>
        <w:rPr>
          <w:rFonts w:ascii="Times New Roman" w:hAnsi="Times New Roman" w:cs="Times New Roman"/>
          <w:sz w:val="28"/>
          <w:szCs w:val="28"/>
        </w:rPr>
        <w:t>озволяет гражданам Китая общаться, покупать товары и услуги, оплачивать счета и получать кредиты в одном приложении.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«Интернет плюс» позволила Китаю стать лидером в развитии цифровой экономики. Она способствует созданию новых услуг и продуктов, у</w:t>
      </w:r>
      <w:r>
        <w:rPr>
          <w:rFonts w:ascii="Times New Roman" w:hAnsi="Times New Roman" w:cs="Times New Roman"/>
          <w:sz w:val="28"/>
          <w:szCs w:val="28"/>
        </w:rPr>
        <w:t xml:space="preserve">величению эффективности производства и улучшению качества жизни граждан. Китай продолжает инвестировать в развитие цифровых технологий и создание цифровой инфраструктуры, что позволяет ему оставаться конкурентоспособным на мировом рынке. Программа Китая </w:t>
      </w:r>
      <w:r>
        <w:rPr>
          <w:rFonts w:ascii="Times New Roman" w:hAnsi="Times New Roman" w:cs="Times New Roman"/>
          <w:sz w:val="28"/>
          <w:szCs w:val="28"/>
        </w:rPr>
        <w:lastRenderedPageBreak/>
        <w:t>«И</w:t>
      </w:r>
      <w:r>
        <w:rPr>
          <w:rFonts w:ascii="Times New Roman" w:hAnsi="Times New Roman" w:cs="Times New Roman"/>
          <w:sz w:val="28"/>
          <w:szCs w:val="28"/>
        </w:rPr>
        <w:t xml:space="preserve">нтернет Плюс» и Программа России ««Цифровая экономика Российской Федерации» имеют общие черты: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поддержка научно-исследовательских работ в ключевых сферах применения;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инвестиции в развитие федеральных лабораторий, исследовательских инст</w:t>
      </w:r>
      <w:r>
        <w:rPr>
          <w:rFonts w:ascii="Times New Roman" w:hAnsi="Times New Roman" w:cs="Times New Roman"/>
          <w:sz w:val="28"/>
          <w:szCs w:val="28"/>
        </w:rPr>
        <w:t>итутов, университетов;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синхронизация действий субъекта как мера развития отрасли;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технологий;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демонстрационных центров для распространения передовой практики;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образовательных программ и центров компетенций;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выстраивание архитектуры IoT;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симулирование предпринимательской активности.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рынка цифровой экономики Китая и России имеют общие черты и отличия. Обе страны адекватно оценивают угрозы и вызовы, а также риски, связанн</w:t>
      </w:r>
      <w:r>
        <w:rPr>
          <w:rFonts w:ascii="Times New Roman" w:hAnsi="Times New Roman" w:cs="Times New Roman"/>
          <w:sz w:val="28"/>
          <w:szCs w:val="28"/>
        </w:rPr>
        <w:t xml:space="preserve">ые с реализацией долгосрочных планов по построению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цифровой экономики.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частности, Джан Лунмэй в своей работе «Цифровая экономика Китая: возможности и риски» пишет: «необходимо учитывать риски, связанные с финансовой нестабиль</w:t>
      </w:r>
      <w:r>
        <w:rPr>
          <w:rFonts w:ascii="Times New Roman" w:hAnsi="Times New Roman" w:cs="Times New Roman"/>
          <w:sz w:val="28"/>
          <w:szCs w:val="28"/>
        </w:rPr>
        <w:t>ностью и эскалацией экономических и политических конфликтов».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1"/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тормозит развитие цифровой экономики социальный разрыв и разница уровней жизни населения. Для  России и Китая это остается серьезной проблемой.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Риском для развития цифровой экономики я</w:t>
      </w:r>
      <w:r>
        <w:rPr>
          <w:rFonts w:ascii="Times New Roman" w:hAnsi="Times New Roman" w:cs="Times New Roman"/>
          <w:sz w:val="28"/>
          <w:szCs w:val="28"/>
        </w:rPr>
        <w:t xml:space="preserve">вляется уязвимость, связанная с угрозами макроэкономических дисбалансов. И Россия, и Китай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риску.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выделить несколько общих черт моделей развития цифровой экономики России и Китая: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Нацеленность на развитие нескольк</w:t>
      </w:r>
      <w:r>
        <w:rPr>
          <w:rFonts w:ascii="Times New Roman" w:hAnsi="Times New Roman" w:cs="Times New Roman"/>
          <w:sz w:val="28"/>
          <w:szCs w:val="28"/>
        </w:rPr>
        <w:t>их направлений. Развитие цифровых технологий активно распространяется не только в промышленности, но и в сфере финансов, медицины, образования, транспорта и др. Это самая развивающаяся область экономического развития Китая и России за последние годы. В Кит</w:t>
      </w:r>
      <w:r>
        <w:rPr>
          <w:rFonts w:ascii="Times New Roman" w:hAnsi="Times New Roman" w:cs="Times New Roman"/>
          <w:sz w:val="28"/>
          <w:szCs w:val="28"/>
        </w:rPr>
        <w:t xml:space="preserve">ае темпы рост цифровой экономики существенно выше, чем в России. В 2017 г. о ней впервые упомянули в отчете о работе правительства КНР, а  в настоящее время цифровая экономика считается новой силой, ускорившей рост и развитие экономической жизни Китая.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Цифровая экономика изменяет мировоззрение и образ мышления людей. Она способствует проникновению экономики совместного потребления в самые разные области народного хозяйства. Обмен цифровыми данными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коммуникаций и консолидации общества то</w:t>
      </w:r>
      <w:r>
        <w:rPr>
          <w:rFonts w:ascii="Times New Roman" w:hAnsi="Times New Roman" w:cs="Times New Roman"/>
          <w:sz w:val="28"/>
          <w:szCs w:val="28"/>
        </w:rPr>
        <w:t>же во многом происходит в результате развития цифровых технологий. Цифровая связь формирует автономную инфраструктуру, некую экосистему, где все субъекты получают возможность быстро и автоматически развиваться.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Слияние цифровой экономики с обрабатывающе</w:t>
      </w:r>
      <w:r>
        <w:rPr>
          <w:rFonts w:ascii="Times New Roman" w:hAnsi="Times New Roman" w:cs="Times New Roman"/>
          <w:sz w:val="28"/>
          <w:szCs w:val="28"/>
        </w:rPr>
        <w:t>й промышленностью.  Данная задача поставлена в России и Китае. Облачные технологии, большие данные, гибкое производство — все это позволяет распределять производственные ресурсы с наибольшей отдачей, резко увеличивать эффективность и выгоды, получаемые бла</w:t>
      </w:r>
      <w:r>
        <w:rPr>
          <w:rFonts w:ascii="Times New Roman" w:hAnsi="Times New Roman" w:cs="Times New Roman"/>
          <w:sz w:val="28"/>
          <w:szCs w:val="28"/>
        </w:rPr>
        <w:t>годаря данным.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Внедрение ИИ, виртуальной реальности, машинного обучения и других технологий во все сферы производственной жизни. Границы между цифровой и реальной экономикой стираются и в конечном итоге совсем исчезнут.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общие направления,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изнес-модели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Китая и России отличаются, так как Китай по многим показателям обогнал не только Россию, но и США, Великобританию, Южную Корею и другие страны.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Китая на сегодняшний день является достижение развития цифровой экономики до такого </w:t>
      </w:r>
      <w:r>
        <w:rPr>
          <w:rFonts w:ascii="Times New Roman" w:hAnsi="Times New Roman" w:cs="Times New Roman"/>
          <w:sz w:val="28"/>
          <w:szCs w:val="28"/>
        </w:rPr>
        <w:t xml:space="preserve">уровня, чтобы занять лидерские позиции. Однако Китай тоже нуждается в сотрудничестве в сфере научных разработок, поскольку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ИТ-специалисты по многим отраслям в сфере цифровых технологий достигли высоких результатов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России в условиях продол</w:t>
      </w:r>
      <w:r>
        <w:rPr>
          <w:rFonts w:ascii="Times New Roman" w:hAnsi="Times New Roman" w:cs="Times New Roman"/>
          <w:sz w:val="28"/>
          <w:szCs w:val="28"/>
        </w:rPr>
        <w:t xml:space="preserve">жающейся СВО и жестких экономических санкций – удержать уже существующие позиции, выстроить локальную систему производства ПО и оборудования по многим позициям практически с «нуля». По мнению И.Л. Авдеевой, в научной монографии «Анализ перспектив развития </w:t>
      </w:r>
      <w:r>
        <w:rPr>
          <w:rFonts w:ascii="Times New Roman" w:hAnsi="Times New Roman" w:cs="Times New Roman"/>
          <w:sz w:val="28"/>
          <w:szCs w:val="28"/>
        </w:rPr>
        <w:t>цифровой экономики в России и за рубежом», развитие цифровой экономики в России может быть достижимо только при тесном сотрудничестве с дружественными или нейтральными странами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можно сделать вывод, что, несмотря на общие черты национальны</w:t>
      </w:r>
      <w:r>
        <w:rPr>
          <w:rFonts w:ascii="Times New Roman" w:hAnsi="Times New Roman" w:cs="Times New Roman"/>
          <w:sz w:val="28"/>
          <w:szCs w:val="28"/>
        </w:rPr>
        <w:t>х моделей развития цифровой экономики, цели России и Китае в настоящее время различаются: Китай ставит  глобальные цели по  достижению лидерства в различных отраслях цифровой экономики, а Россия в условиях экономических санкций и политической изоляции долж</w:t>
      </w:r>
      <w:r>
        <w:rPr>
          <w:rFonts w:ascii="Times New Roman" w:hAnsi="Times New Roman" w:cs="Times New Roman"/>
          <w:sz w:val="28"/>
          <w:szCs w:val="28"/>
        </w:rPr>
        <w:t xml:space="preserve">на решать актуальные задачи, закладывать вектор национальной цифровой индустрии, начинать производство ПО и оборудования, необходимого для решения внутренних задач, накапливать научный потенциал.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мы приходим к выводу, что Китай и Россия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своих целей в сфере развития цифровой экономики должны объединить усилия. Данной теме посвящен следующий раздел главы.     </w:t>
      </w:r>
    </w:p>
    <w:p w:rsidR="002948DC" w:rsidRDefault="002948D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2575739"/>
      <w:r>
        <w:rPr>
          <w:rFonts w:ascii="Times New Roman" w:hAnsi="Times New Roman" w:cs="Times New Roman"/>
          <w:color w:val="auto"/>
          <w:sz w:val="28"/>
          <w:szCs w:val="28"/>
        </w:rPr>
        <w:t>2.2 Направления развития сотрудничества в области цифровой экономики в России и Китае</w:t>
      </w:r>
      <w:bookmarkEnd w:id="14"/>
    </w:p>
    <w:p w:rsidR="002948DC" w:rsidRDefault="002948DC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охарактеризовать сотр</w:t>
      </w:r>
      <w:r>
        <w:rPr>
          <w:rFonts w:ascii="Times New Roman" w:hAnsi="Times New Roman" w:cs="Times New Roman"/>
          <w:sz w:val="28"/>
          <w:szCs w:val="28"/>
        </w:rPr>
        <w:t>удничество Китая и России в сфере цифровой экономики следует дать общую оценку отношений между странами. Россия и Китай имеют большой опыт сотрудничества в различных сферах. Отношения между Китаем и Россией, несмотря на существующие противоречия, в целом р</w:t>
      </w:r>
      <w:r>
        <w:rPr>
          <w:rFonts w:ascii="Times New Roman" w:hAnsi="Times New Roman" w:cs="Times New Roman"/>
          <w:sz w:val="28"/>
          <w:szCs w:val="28"/>
        </w:rPr>
        <w:t>азвиваются продуктивно. Несмотря на то, что России и Китая имеют неодинаковый торгово-экономический потенциал, это не влияет на позитивные тенденции развития взаимоотношений между странами в сфере экономики, культуры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21 веке можно условно выделить два</w:t>
      </w:r>
      <w:r>
        <w:rPr>
          <w:rFonts w:ascii="Times New Roman" w:hAnsi="Times New Roman" w:cs="Times New Roman"/>
          <w:sz w:val="28"/>
          <w:szCs w:val="28"/>
        </w:rPr>
        <w:t xml:space="preserve"> этапа отношений между странами: с 2001 г. по 2013 г., с 2014 – 2018 гг. В 2011 г. отмечалась юбилейная  дата - 10 лет после подписания в 2001 году Договора о добрососедстве, дружбе и сотрудничестве. Данный Договор  - важный плацдарм для отношений между Ки</w:t>
      </w:r>
      <w:r>
        <w:rPr>
          <w:rFonts w:ascii="Times New Roman" w:hAnsi="Times New Roman" w:cs="Times New Roman"/>
          <w:sz w:val="28"/>
          <w:szCs w:val="28"/>
        </w:rPr>
        <w:t>таем и Россией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>. В 2004 г. было подписано Дополнительное соглашение о прохождении линии на восточном участке  границы, что способствовало урегулированию  давних противоречий  и перевело отношения на более доверительный уровень. Начало второго этапа обознач</w:t>
      </w:r>
      <w:r>
        <w:rPr>
          <w:rFonts w:ascii="Times New Roman" w:hAnsi="Times New Roman" w:cs="Times New Roman"/>
          <w:sz w:val="28"/>
          <w:szCs w:val="28"/>
        </w:rPr>
        <w:t>ено датой 2014 г., т</w:t>
      </w:r>
      <w:r w:rsidR="005E4BFC">
        <w:rPr>
          <w:rFonts w:ascii="Times New Roman" w:hAnsi="Times New Roman" w:cs="Times New Roman"/>
          <w:sz w:val="28"/>
          <w:szCs w:val="28"/>
        </w:rPr>
        <w:t xml:space="preserve">ак как </w:t>
      </w:r>
      <w:proofErr w:type="gramStart"/>
      <w:r w:rsidR="005E4BFC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5E4BFC">
        <w:rPr>
          <w:rFonts w:ascii="Times New Roman" w:hAnsi="Times New Roman" w:cs="Times New Roman"/>
          <w:sz w:val="28"/>
          <w:szCs w:val="28"/>
        </w:rPr>
        <w:t xml:space="preserve"> событий современного геополитического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BFC">
        <w:rPr>
          <w:rFonts w:ascii="Times New Roman" w:hAnsi="Times New Roman" w:cs="Times New Roman"/>
          <w:sz w:val="28"/>
          <w:szCs w:val="28"/>
        </w:rPr>
        <w:t xml:space="preserve">и геоэкономического </w:t>
      </w:r>
      <w:r>
        <w:rPr>
          <w:rFonts w:ascii="Times New Roman" w:hAnsi="Times New Roman" w:cs="Times New Roman"/>
          <w:sz w:val="28"/>
          <w:szCs w:val="28"/>
        </w:rPr>
        <w:t>кризиса, отношения изменились</w:t>
      </w:r>
      <w:r w:rsidR="005E4BFC">
        <w:rPr>
          <w:rFonts w:ascii="Times New Roman" w:hAnsi="Times New Roman" w:cs="Times New Roman"/>
          <w:sz w:val="28"/>
          <w:szCs w:val="28"/>
        </w:rPr>
        <w:t>, улучшившись ещё больше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1996 года действует механизм регулярных (ежегодных) встреч глав правительств России и Китая. Президент РФ В. Путин и  нынешний глава КНР Си Цзиньпин проводят регулярные </w:t>
      </w:r>
      <w:r>
        <w:rPr>
          <w:rFonts w:ascii="Times New Roman" w:hAnsi="Times New Roman" w:cs="Times New Roman"/>
          <w:sz w:val="28"/>
          <w:szCs w:val="28"/>
        </w:rPr>
        <w:t xml:space="preserve">встречи, переговоры, на которых приоритетное внимание уделяется  вопросам укрепления сотрудничества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экономической сфере, прежде всего, в  энергетике. По итогам переговоров российской и китайской сторонами регулярно подписываются  соглашения, которые затр</w:t>
      </w:r>
      <w:r>
        <w:rPr>
          <w:rFonts w:ascii="Times New Roman" w:hAnsi="Times New Roman" w:cs="Times New Roman"/>
          <w:sz w:val="28"/>
          <w:szCs w:val="28"/>
        </w:rPr>
        <w:t>агивают самые разные аспекты сотрудничества: от космоса и энергетики до туризма и поставок зерна в Китай.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составляющая двусторонних отношений  - торгово-экономическое взаимодействие между Китаем и Россией.  Китай с 2010 года является крупнейшим т</w:t>
      </w:r>
      <w:r>
        <w:rPr>
          <w:rFonts w:ascii="Times New Roman" w:hAnsi="Times New Roman" w:cs="Times New Roman"/>
          <w:sz w:val="28"/>
          <w:szCs w:val="28"/>
        </w:rPr>
        <w:t>орговым партнером Российской Федерации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важными, чем взаимодействие в военной, политической и экономической сферах, является сфера отношений людей двух стран, сотрудничество в сфере культуры, образования и науки.  Мы видим, что отношения между странами очень зависят от того, какой харак</w:t>
      </w:r>
      <w:r>
        <w:rPr>
          <w:rFonts w:ascii="Times New Roman" w:hAnsi="Times New Roman" w:cs="Times New Roman"/>
          <w:sz w:val="28"/>
          <w:szCs w:val="28"/>
        </w:rPr>
        <w:t xml:space="preserve">тер имеют контакты политических лидеров стран.  Следует отметить, что между правительствами двух стран налажены тесные связи -  традиционно проходят встречи политических лидеров, развивается взаимодействие по линии министерств иностранных дел и др.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росту доверия на межличностном уровне между гражданами России и Китая. По данным социологических исследований, 41% россиян изменили свое представление о Китае в лучшую сторону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лет, а 41% процента опрашиваемых не изменило отноше</w:t>
      </w:r>
      <w:r>
        <w:rPr>
          <w:rFonts w:ascii="Times New Roman" w:hAnsi="Times New Roman" w:cs="Times New Roman"/>
          <w:sz w:val="28"/>
          <w:szCs w:val="28"/>
        </w:rPr>
        <w:t>ние вообще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внешнеполитическая линия России и Китая совпадает, у России и Китая отмечается схожесть в видении международной ситуации, это позволяет  наладить взаимоотношения по внешнеполитической линии и укрепить доверие в отношениях между двумя с</w:t>
      </w:r>
      <w:r>
        <w:rPr>
          <w:rFonts w:ascii="Times New Roman" w:hAnsi="Times New Roman" w:cs="Times New Roman"/>
          <w:sz w:val="28"/>
          <w:szCs w:val="28"/>
        </w:rPr>
        <w:t xml:space="preserve">транами.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есть проблемные зоны, осложняющие сотрудничество между странами: пограничный вопрос, геополитические интересы, экономическое неравенство двух стран, низкий показатель интенсивности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российского Дальнего Востока, значительная разниц</w:t>
      </w:r>
      <w:r>
        <w:rPr>
          <w:rFonts w:ascii="Times New Roman" w:hAnsi="Times New Roman" w:cs="Times New Roman"/>
          <w:sz w:val="28"/>
          <w:szCs w:val="28"/>
        </w:rPr>
        <w:t xml:space="preserve">а в численности населения, проживающего по обе стороны границы.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стратегия Китая в международных отношениях предполагает налаживание сотрудничества с рядом стран. На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съезде КПК была выдвинута собственная концепция создания новой мировой ар</w:t>
      </w:r>
      <w:r>
        <w:rPr>
          <w:rFonts w:ascii="Times New Roman" w:hAnsi="Times New Roman" w:cs="Times New Roman"/>
          <w:sz w:val="28"/>
          <w:szCs w:val="28"/>
        </w:rPr>
        <w:t>хитектуры безопасности и совместного развития на основе идеи о «гармоничном мире».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понимать «гармонию» как  сбалансированность интересов различных государств и коллективная ответственность за глобальное будущее. Именно о такой гармонии было заявлен</w:t>
      </w:r>
      <w:r>
        <w:rPr>
          <w:rFonts w:ascii="Times New Roman" w:hAnsi="Times New Roman" w:cs="Times New Roman"/>
          <w:sz w:val="28"/>
          <w:szCs w:val="28"/>
        </w:rPr>
        <w:t xml:space="preserve">о Ху Цзиньтао в выступлении на саммите ООН в конце 2005 года. Таким образом, следует понимать концепцию «гармоничного мира», выдвинутую Китаем, как «достижение политического равновесия».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 целом сотрудничество между Китаем и Россией в ра</w:t>
      </w:r>
      <w:r>
        <w:rPr>
          <w:rFonts w:ascii="Times New Roman" w:hAnsi="Times New Roman" w:cs="Times New Roman"/>
          <w:sz w:val="28"/>
          <w:szCs w:val="28"/>
        </w:rPr>
        <w:t xml:space="preserve">зличных сферах показывает о высоком уровне доверительности и взаимном уважении. То же самое можно сказать и о сотрудничестве в сфере цифровых технологий.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и Китай в условиях глобализирующегося мира налаживают сотрудничество в сфере цифровой экономик</w:t>
      </w:r>
      <w:r>
        <w:rPr>
          <w:color w:val="000000"/>
          <w:sz w:val="28"/>
          <w:szCs w:val="28"/>
        </w:rPr>
        <w:t>и. Сотрудничество с Китаем, прежде всего, очень выгодно России, особенно в сложившейся на 2023 год ситуации. Налаживание связей с  ведущим мировым инвестором в цифровые технологии, каким является   современный Китай, является для России очень важной задаче</w:t>
      </w:r>
      <w:r>
        <w:rPr>
          <w:color w:val="000000"/>
          <w:sz w:val="28"/>
          <w:szCs w:val="28"/>
        </w:rPr>
        <w:t xml:space="preserve">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сотрудничества является Китайско-Российский саммит по цифровой экономике 2021 года, который прошел онлайн в Пекине, Шэньчжэне, Хуньчуне (Китай) и Москве (Россия) посредством облачных конференций.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форум совместно спонсируется Китайской ас</w:t>
      </w:r>
      <w:r>
        <w:rPr>
          <w:rFonts w:ascii="Times New Roman" w:hAnsi="Times New Roman" w:cs="Times New Roman"/>
          <w:sz w:val="28"/>
          <w:szCs w:val="28"/>
        </w:rPr>
        <w:t xml:space="preserve">социацией науки и технологий, Российской федерацией науки и промышленности и Научно-техническим коммуникационным центром Китайской ассоциации науки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технологий. Тема форума «Открытость, инновации и интеграция определяют цифровое будущее».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 на фор</w:t>
      </w:r>
      <w:r>
        <w:rPr>
          <w:rFonts w:ascii="Times New Roman" w:hAnsi="Times New Roman" w:cs="Times New Roman"/>
          <w:sz w:val="28"/>
          <w:szCs w:val="28"/>
        </w:rPr>
        <w:t>уме, Ван Цзиньцзинь сказал, что с 2020 года китайско-российский демонстрационный проект цифровой экономики, совместно продвигаемый Китайской ассоциацией науки и технологий и Российской Федерацией науки и промышленности, стал знаковым мероприятием для научн</w:t>
      </w:r>
      <w:r>
        <w:rPr>
          <w:rFonts w:ascii="Times New Roman" w:hAnsi="Times New Roman" w:cs="Times New Roman"/>
          <w:sz w:val="28"/>
          <w:szCs w:val="28"/>
        </w:rPr>
        <w:t xml:space="preserve">ых, технологических и культурных обменов между двумя странами в области цифровой экономики. Он выразил надежду, что проект будет продолжен в течение следующих двух лет.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развитие цифровых технологий принесло пользу различным странам, предприятиям и</w:t>
      </w:r>
      <w:r>
        <w:rPr>
          <w:rFonts w:ascii="Times New Roman" w:hAnsi="Times New Roman" w:cs="Times New Roman"/>
          <w:sz w:val="28"/>
          <w:szCs w:val="28"/>
        </w:rPr>
        <w:t xml:space="preserve"> частным лицам.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два года Китай и Россия достигли выдающихся результатов сотрудничества в области торговли, борьбы с эпидемиями и т.д., Обмен и сотрудничество в области цифровых технологий придали новый импульс развитию финансов,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автомобилестроения и других отраслей промышленности.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есть надежда, что на основе китайско-российского проекта цифровой экономики обе стороны будут совместно готовить высококвалифицированных специалистов и публиковать результаты научных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</w:t>
      </w:r>
      <w:r>
        <w:rPr>
          <w:rFonts w:ascii="Times New Roman" w:hAnsi="Times New Roman" w:cs="Times New Roman"/>
          <w:sz w:val="28"/>
          <w:szCs w:val="28"/>
        </w:rPr>
        <w:t>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китайском, так и на русском языках для содействия развитию цифровой экономики».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57"/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необходимо: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наладить активное сотрудничество между странами по созданию высококачественной платформы для академических, технических и промышле</w:t>
      </w:r>
      <w:r>
        <w:rPr>
          <w:rFonts w:ascii="Times New Roman" w:hAnsi="Times New Roman" w:cs="Times New Roman"/>
          <w:sz w:val="28"/>
          <w:szCs w:val="28"/>
        </w:rPr>
        <w:t xml:space="preserve">нных обменов и сотрудничества в области цифровой экономики между Китаем и Россией.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обширным и углубленным обменам между двумя странами в области цифровой экономики;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оказывать содействие инновациям в области цифровых технологий и п</w:t>
      </w:r>
      <w:r>
        <w:rPr>
          <w:rFonts w:ascii="Times New Roman" w:hAnsi="Times New Roman" w:cs="Times New Roman"/>
          <w:sz w:val="28"/>
          <w:szCs w:val="28"/>
        </w:rPr>
        <w:t>ромышленному развитию между двумя странами.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Данилин И. в статье «Диалог России и Китая в сфере инновационных технологий» пишет, что, начиная с 2018 года, отмечается быстрый рост научно-технического взаимодействия между Россией и КНР</w:t>
      </w:r>
      <w:r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58"/>
      </w:r>
      <w:r>
        <w:rPr>
          <w:rFonts w:ascii="Times New Roman" w:hAnsi="Times New Roman" w:cs="Times New Roman"/>
          <w:color w:val="000000"/>
          <w:sz w:val="28"/>
          <w:szCs w:val="28"/>
        </w:rPr>
        <w:t>. Автор объясняет это тем, что с этого года обострилось технологическое противостояние между Китаем и США. Белый дом, увидев в Китае серьезного соперника, принял решение о сокращении научно-технологического взаимодействия, в результате чего в Китае обнаруж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ились серьезные пробелы в научных компетенциях.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Китая приняло правильное решение – развивать собственный потенциал. Поскольку в этот период между Китаем и Россией происходили процессы геополитического сближения, то Китай проявил повышенный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нтерес к научно-технической сфере России, которая на тот момент находилась на подъеме.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cs="Times New Roman Regular"/>
          <w:color w:val="000000"/>
          <w:sz w:val="28"/>
          <w:szCs w:val="28"/>
        </w:rPr>
        <w:t>Россия также проявила заинтересованность в активизации взаимодействия с Китаем в сфере высоких технологий. Кроме того,  с обеих сторон была не только экономическая, но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 и политическая заинтересованность. Это привело расширению сотрудничества между странами в различных сферах, причем акцент был сделан именно на цифровых технологиях.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Начиная с 2018 года, были реализованы крупные коммерческие российско-китайские проекты.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cs="Times New Roman Regular"/>
          <w:color w:val="000000"/>
          <w:sz w:val="28"/>
          <w:szCs w:val="28"/>
        </w:rPr>
        <w:t>К примеру, в 2018 году было заключено соглашение между компаниями Alibaba Group, Mail.ru Group, Мегафоном и Российским фондом прямых инвестиций (РФПИ) о создании совместного предприятия AliExpress Russia.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cs="Times New Roman Regular"/>
          <w:color w:val="000000"/>
          <w:sz w:val="28"/>
          <w:szCs w:val="28"/>
        </w:rPr>
        <w:lastRenderedPageBreak/>
        <w:t>Другой пример: договоренность между российскими ком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паниями  «МТС» и «Вымпелком» с китайской компанией </w:t>
      </w:r>
      <w:r>
        <w:rPr>
          <w:rStyle w:val="af"/>
          <w:rFonts w:ascii="Times New Roman Regular" w:eastAsiaTheme="majorEastAsia" w:hAnsi="Times New Roman Regular" w:cs="Times New Roman Regular"/>
          <w:i w:val="0"/>
          <w:color w:val="000000"/>
          <w:sz w:val="28"/>
          <w:szCs w:val="28"/>
        </w:rPr>
        <w:t>Huawei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> о развертывании сети 5G в России.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cs="Times New Roman Regular"/>
          <w:color w:val="000000"/>
          <w:sz w:val="28"/>
          <w:szCs w:val="28"/>
        </w:rPr>
        <w:t>Китайские цифровые корпорации и в настоящее время проявляют большой интерес к расширению взаимодействия с российскими компаниями и научно-исследовательскими учрежде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ниями в сфере прорывных технологий и технологических продуктов.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Fira Sans" w:hAnsi="Fira Sans"/>
          <w:color w:val="000000"/>
          <w:sz w:val="30"/>
          <w:szCs w:val="30"/>
        </w:rPr>
      </w:pPr>
      <w:r>
        <w:rPr>
          <w:rFonts w:ascii="Times New Roman Regular" w:hAnsi="Times New Roman Regular" w:cs="Times New Roman Regular"/>
          <w:color w:val="000000"/>
          <w:sz w:val="28"/>
          <w:szCs w:val="28"/>
        </w:rPr>
        <w:t>Особую заинтересованность в 2018-2019 гг. проявила китайская компания Huawei, которая наладила сотрудничество с крупными российскими НИИ. Также налажено взаимодействие Китайской корпорац</w:t>
      </w:r>
      <w:proofErr w:type="gramStart"/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ии 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>аэ</w:t>
      </w:r>
      <w:proofErr w:type="gramEnd"/>
      <w:r>
        <w:rPr>
          <w:rFonts w:ascii="Times New Roman Regular" w:hAnsi="Times New Roman Regular" w:cs="Times New Roman Regular"/>
          <w:color w:val="000000"/>
          <w:sz w:val="28"/>
          <w:szCs w:val="28"/>
        </w:rPr>
        <w:t>рокосмической науки и промышленности (</w:t>
      </w:r>
      <w:r>
        <w:rPr>
          <w:rFonts w:ascii="Times New Roman Regular" w:hAnsi="Times New Roman Regular" w:cs="Times New Roman Regular"/>
          <w:color w:val="000000"/>
          <w:sz w:val="28"/>
          <w:szCs w:val="28"/>
          <w:lang w:val="en-US"/>
        </w:rPr>
        <w:t>CASIC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) с российскими компаниями, осуществляющими научные разработки в сфере информационно-коммуникационных технологий в сфере аэрокосмической науки.   </w:t>
      </w:r>
      <w:r>
        <w:rPr>
          <w:rFonts w:ascii="Fira Sans" w:hAnsi="Fira Sans"/>
          <w:color w:val="000000"/>
          <w:sz w:val="30"/>
          <w:szCs w:val="30"/>
        </w:rPr>
        <w:t xml:space="preserve">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осуществляется также множество мероприятий,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на укрепление сотрудничества России с Китаем в разных сферах, в том числе, в сфере цифровых технологий. В частности, 14 апреля 2023 года было подписано очередное соглашение о бизнес-партнерстве России и Китая в рамках проходящей в КНР встречи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общероссийской  общественной организации «Деловая Россия» и СССМ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(Китайской торговой палаты по экспорту и импорту электронной и машиностроительной продукции).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соглашения является стимулирование коммерческой деятельности и укрепление экономических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вязей между странами. О масштабах сотрудничества свидетельствует тот факт, что бизнес-миссия «Деловой России», которая находилась в Китае с 14 по 17 апреля 2023 года, включала почти 30 российских компаний.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условиях санкций и политической изоляции мно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гие российские компании переключаются на работу с производителями КНР. По мнению российского бизнесмена М. Гончарова, который возглавлял бизнес-миссию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«Деловая Россия» в Китае, качество у продукции китайских производителей на уровне европейского. По мнению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бизнесмена, Китай совершил «уникальный скачок» в этом направлении, потому что всего лишь 10-20 лет назад качество продукции, производимой в Китае, существенно отставало от европейского уровня</w:t>
      </w:r>
      <w:r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59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нашему мнению, расширение и укрепление сотрудничества с Китаем в условиях нестабильной геополитической ситуации – не просто вынужденный шаг, а переход на новый более высокий уровень взаимодействия России и Китая, которое отлаживалось на протяжении преды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дущих лет.                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между странами в сфере цифровых технологий выгодно обеим сторонам по ряду причин: Китай находится в состоянии технологического противостояния с США; Россия находится в тяжелом положении в связи с жесткими са</w:t>
      </w:r>
      <w:r>
        <w:rPr>
          <w:rFonts w:ascii="Times New Roman" w:hAnsi="Times New Roman" w:cs="Times New Roman"/>
          <w:sz w:val="28"/>
          <w:szCs w:val="28"/>
        </w:rPr>
        <w:t xml:space="preserve">нкциями со стороны недружественных стран. Исходя из этого, есть все основания сделать вывод, что «цифровое сотрудничество между странами является обоюдно выгодным. 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 Regular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«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>Китайская стратегия диалога с РФ в сфере НТИ рассчитана как минимум на среднесрочну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>ю перспективу и ныне лишь частично зависит от динамики китайско-американских отношений. Дело в том, что теперь уже окончательно ясно, что фокус американской политической элиты на технологическое сдерживание КНР сохраняется. Китайские власти и компании по-н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>овому оценивают возможности взаимодействия с РФ и продолжат расширение сотрудничества в сфере НТИ. Эффективность этого процесса зависит от наличия минимально благоприятных внутриэкономических условий в России, отсутствия катастрофических внешних событий, а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 также корректных и эффективных мер на стороне </w:t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lastRenderedPageBreak/>
        <w:t>российских федеральных властей и ведомств, а также политики крупнейших вузов и научных центров»</w:t>
      </w:r>
      <w:r>
        <w:rPr>
          <w:rStyle w:val="af1"/>
          <w:rFonts w:ascii="Times New Roman Regular" w:hAnsi="Times New Roman Regular" w:cs="Times New Roman Regular"/>
          <w:color w:val="000000"/>
          <w:sz w:val="28"/>
          <w:szCs w:val="28"/>
        </w:rPr>
        <w:footnoteReference w:id="60"/>
      </w:r>
      <w:r>
        <w:rPr>
          <w:rFonts w:ascii="Times New Roman Regular" w:hAnsi="Times New Roman Regular" w:cs="Times New Roman Regular"/>
          <w:color w:val="000000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Завершая данный раздел, можно отметить, что Россия и Китай в условиях цифровой глобализации активно налаживают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сотрудничество, что расширяет экономические и технологические возможности каждой из сторон сотрудничества. </w:t>
      </w:r>
      <w:r>
        <w:rPr>
          <w:rFonts w:ascii="Times New Roman" w:hAnsi="Times New Roman" w:cs="Times New Roman"/>
          <w:sz w:val="28"/>
          <w:szCs w:val="28"/>
        </w:rPr>
        <w:t>Китай и Россия проводят множество совместных мероприятий в сфере обмена цифровыми технологиями. Это сотрудничество основано на доверии и открытости,</w:t>
      </w:r>
      <w:r>
        <w:rPr>
          <w:rFonts w:ascii="Times New Roman" w:hAnsi="Times New Roman" w:cs="Times New Roman"/>
          <w:sz w:val="28"/>
          <w:szCs w:val="28"/>
        </w:rPr>
        <w:t xml:space="preserve"> что стимулирует развитие цифровой экономики в странах.</w:t>
      </w:r>
    </w:p>
    <w:p w:rsidR="002948DC" w:rsidRDefault="002948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32575740"/>
      <w:r>
        <w:rPr>
          <w:rFonts w:ascii="Times New Roman" w:hAnsi="Times New Roman" w:cs="Times New Roman"/>
          <w:color w:val="auto"/>
          <w:sz w:val="28"/>
          <w:szCs w:val="28"/>
        </w:rPr>
        <w:t>2.3 Сравнение преимуществ развития цифровой экономики в Китае и России</w:t>
      </w:r>
      <w:bookmarkEnd w:id="15"/>
    </w:p>
    <w:p w:rsidR="002948DC" w:rsidRDefault="002948DC">
      <w:pPr>
        <w:spacing w:after="0" w:line="360" w:lineRule="auto"/>
        <w:ind w:firstLine="709"/>
        <w:jc w:val="both"/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преимущества развития цифровой экономики для Китая и России, можно отметить, что для обеих стран деятельность в этом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способствует экономическому росту.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опыт Китая, достижения в сфере цифровых технологий способствуют росту экономического развития. России следует перенять опыт Китая во многих отраслях цифровой экономики.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находится в очень</w:t>
      </w:r>
      <w:r>
        <w:rPr>
          <w:rFonts w:ascii="Times New Roman" w:hAnsi="Times New Roman" w:cs="Times New Roman"/>
          <w:sz w:val="28"/>
          <w:szCs w:val="28"/>
        </w:rPr>
        <w:t xml:space="preserve"> выгодном положении. Он сейчас занимает важное геополитическое и геоэкономическое положение не только в своем регионе, но и во всем мире. Как отмечает экономист, эксперт по Китаю В.В. Михеев, Китай является мощным полюсом мировой экономики. Цель КНР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>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лидера в мировой экономике. Глобальные амбиции Пекина, по мнению В.В. Михеева, основаны на готовности нести ответственность за мировые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и политические процессы</w:t>
      </w:r>
      <w:proofErr w:type="gramEnd"/>
      <w:r>
        <w:rPr>
          <w:rStyle w:val="af1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Михеев выделяет два ключевых момента, характеризующих стратегию </w:t>
      </w:r>
      <w:r>
        <w:rPr>
          <w:rFonts w:ascii="Times New Roman" w:hAnsi="Times New Roman" w:cs="Times New Roman"/>
          <w:sz w:val="28"/>
          <w:szCs w:val="28"/>
        </w:rPr>
        <w:t xml:space="preserve">Китая.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Первый аспект связан с тем, что целью политического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лидерства Китая является участие «в создании нового миропорядка, и демонстрации миру своей готовности нести ответственность за планетарное развитие»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>. Второй аспект связан с тем, что Китай неоднозн</w:t>
      </w:r>
      <w:r>
        <w:rPr>
          <w:rFonts w:ascii="Times New Roman" w:hAnsi="Times New Roman" w:cs="Times New Roman"/>
          <w:sz w:val="28"/>
          <w:szCs w:val="28"/>
        </w:rPr>
        <w:t>ачно воспринимается  странами Запада: с экономической позиции он является привычным, рыночным, «своим» для членов мирового сообщества, но с политической точки зрения Китай является «чужим», недемократическим государством.</w:t>
      </w:r>
      <w:proofErr w:type="gramEnd"/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21 века изменилась позици</w:t>
      </w:r>
      <w:r>
        <w:rPr>
          <w:rFonts w:ascii="Times New Roman" w:hAnsi="Times New Roman" w:cs="Times New Roman"/>
          <w:sz w:val="28"/>
          <w:szCs w:val="28"/>
        </w:rPr>
        <w:t>я китайских лидеров, акцент сместился в сторону повышения конкурентоспособности экономики Китая. С этой целью в настоящее время китайское правительство поставило следующие задачи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продвижение на мировой рынок брендов Китая;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участ</w:t>
      </w:r>
      <w:r>
        <w:rPr>
          <w:rFonts w:ascii="Times New Roman" w:hAnsi="Times New Roman" w:cs="Times New Roman"/>
          <w:sz w:val="28"/>
          <w:szCs w:val="28"/>
        </w:rPr>
        <w:t>ия Китая в региональной торговле;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позиций транснациональных корпораций Китая в мировой экономике.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Китай в настоящее время позиционирует себя равноправным участником международных отношений и показывает готовность к глобальному с</w:t>
      </w:r>
      <w:r>
        <w:rPr>
          <w:rFonts w:ascii="Times New Roman" w:hAnsi="Times New Roman" w:cs="Times New Roman"/>
          <w:sz w:val="28"/>
          <w:szCs w:val="28"/>
        </w:rPr>
        <w:t xml:space="preserve">отрудничеству. Китай стремится к тому, чтобы стать крупным мировым игроком наравне с США. Поэтому китайское правительство заинтересовано в сотрудничестве, выстраивании конструктивного диалога с другими странами.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цифровой экономики Китай уже достиг</w:t>
      </w:r>
      <w:r>
        <w:rPr>
          <w:rFonts w:ascii="Times New Roman" w:hAnsi="Times New Roman" w:cs="Times New Roman"/>
          <w:sz w:val="28"/>
          <w:szCs w:val="28"/>
        </w:rPr>
        <w:t xml:space="preserve"> высоких результатов. Поэтому преимуществом Китая является то, что страна, обладая большим потенциалом, может  благодаря достижениям в сфере цифровых технологий вскоре обогнать и перегнать развитые страны по другим показателям.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преимуществом для</w:t>
      </w:r>
      <w:r>
        <w:rPr>
          <w:rFonts w:ascii="Times New Roman" w:hAnsi="Times New Roman" w:cs="Times New Roman"/>
          <w:sz w:val="28"/>
          <w:szCs w:val="28"/>
        </w:rPr>
        <w:t xml:space="preserve"> России и Китая является объединение усилий в сфере </w:t>
      </w:r>
      <w:r>
        <w:rPr>
          <w:rFonts w:ascii="Times New Roman" w:hAnsi="Times New Roman" w:cs="Times New Roman"/>
          <w:i/>
          <w:sz w:val="28"/>
          <w:szCs w:val="28"/>
        </w:rPr>
        <w:t>обеспечения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безопасность в 21веке приобрела особое значение не только для Китая, но и для всего мира. В сфере информационной безопасности правительство России </w:t>
      </w:r>
      <w:r>
        <w:rPr>
          <w:rFonts w:ascii="Times New Roman" w:hAnsi="Times New Roman" w:cs="Times New Roman"/>
          <w:sz w:val="28"/>
          <w:szCs w:val="28"/>
        </w:rPr>
        <w:t>и правительство Китая проводят активную политику, поскольку страны осознают угрозу национальной безопасности вследствие возросшей роли информационно-коммуникационных технологий в международных процессах. На рисунке 8 представлены основные угрозы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нной безопасности.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067300" cy="2984500"/>
            <wp:effectExtent l="95250" t="0" r="57150" b="0"/>
            <wp:docPr id="326" name="Схема 3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 – Угрозы информационной безопасности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Киберпространство как искусственная виртуальная среда становится не только средством обмена информацией и коммуникаций, но и мощным информационным оружием. Опасность представляет то, что информационное воздействие оказывается как посредством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пропагандистских сайтов, так и применением кибероружия.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киберсфере основным соперником (конкурентом) Китая и России является США. Неоднократно страны обвиняли друг друга в кибершпионаже и атаках на внутреннюю инфраструктуру. В настоящее время отсутству</w:t>
      </w:r>
      <w:r>
        <w:rPr>
          <w:rFonts w:ascii="Times New Roman" w:hAnsi="Times New Roman" w:cs="Times New Roman"/>
          <w:sz w:val="28"/>
          <w:szCs w:val="28"/>
        </w:rPr>
        <w:t xml:space="preserve">ет какое-либо соглашение между странами, регулирующее действия стран в киберпространстве.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отмечает Т.И. Понько и соавторы,  Китай имеет все основания для того, чтобы стать «сильным сетевым государством», благодаря наличию ресурсом, государственной </w:t>
      </w:r>
      <w:r>
        <w:rPr>
          <w:rFonts w:ascii="Times New Roman" w:hAnsi="Times New Roman" w:cs="Times New Roman"/>
          <w:sz w:val="28"/>
          <w:szCs w:val="28"/>
        </w:rPr>
        <w:t>политики в этой сфере, развитию технологий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>. Однако внешние акторы, которые стремятся получить доступ к китайскому рынку, все еще представляют угрозу информационной безопасности КНР.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также имеет большой потенциал и материальные ресурсы, чтобы в скор</w:t>
      </w:r>
      <w:r>
        <w:rPr>
          <w:rFonts w:ascii="Times New Roman" w:hAnsi="Times New Roman" w:cs="Times New Roman"/>
          <w:sz w:val="28"/>
          <w:szCs w:val="28"/>
        </w:rPr>
        <w:t xml:space="preserve">ом времени совершить прорыв и ускорить развитие собвтенн6ых цифровых технологий, ПО и оборудования в целях обеспечения национальной безопасности.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стратегии России и Китая в сфере информационной безопасности отличаются. Россия на сегодняшний день </w:t>
      </w:r>
      <w:r>
        <w:rPr>
          <w:rFonts w:ascii="Times New Roman" w:hAnsi="Times New Roman" w:cs="Times New Roman"/>
          <w:sz w:val="28"/>
          <w:szCs w:val="28"/>
        </w:rPr>
        <w:t>не ставит цели создания  в целях национальной безопасности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Интернет-суверенитета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к которому стремится Китай. Данный суверенитет основан на жесткой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интернет-цензуре</w:t>
      </w:r>
      <w:proofErr w:type="gramEnd"/>
      <w:r>
        <w:rPr>
          <w:rFonts w:ascii="Times New Roman" w:hAnsi="Times New Roman" w:cs="Times New Roman"/>
          <w:sz w:val="28"/>
          <w:szCs w:val="28"/>
        </w:rPr>
        <w:t>, фактически полной изоляции внутреннего рынка от иностранного вмешательства, однако благо</w:t>
      </w:r>
      <w:r>
        <w:rPr>
          <w:rFonts w:ascii="Times New Roman" w:hAnsi="Times New Roman" w:cs="Times New Roman"/>
          <w:sz w:val="28"/>
          <w:szCs w:val="28"/>
        </w:rPr>
        <w:t xml:space="preserve">даря </w:t>
      </w:r>
      <w:r>
        <w:rPr>
          <w:rFonts w:ascii="Times New Roman" w:hAnsi="Times New Roman" w:cs="Times New Roman"/>
          <w:sz w:val="28"/>
          <w:szCs w:val="28"/>
          <w:lang w:val="en-US"/>
        </w:rPr>
        <w:t>VPN</w:t>
      </w:r>
      <w:r>
        <w:rPr>
          <w:rFonts w:ascii="Times New Roman" w:hAnsi="Times New Roman" w:cs="Times New Roman"/>
          <w:sz w:val="28"/>
          <w:szCs w:val="28"/>
        </w:rPr>
        <w:t xml:space="preserve">-сервисам (виртуальной частной сети), удается все-таки обойти запреты и преграды.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наилучших результатов в сфере обеспечения информационной безопасности можно достичь, только благодаря совместным усилиям России и Китая.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48DC" w:rsidRDefault="00E56A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6" w:name="_Toc132575741"/>
      <w:r>
        <w:rPr>
          <w:rFonts w:ascii="Times New Roman" w:hAnsi="Times New Roman" w:cs="Times New Roman"/>
          <w:color w:val="auto"/>
        </w:rPr>
        <w:lastRenderedPageBreak/>
        <w:t>ГЛАВА 3</w:t>
      </w:r>
      <w:r w:rsidR="00F86016">
        <w:rPr>
          <w:rFonts w:ascii="Times New Roman" w:hAnsi="Times New Roman" w:cs="Times New Roman"/>
          <w:color w:val="auto"/>
        </w:rPr>
        <w:t xml:space="preserve"> ПРОБЛЕМЫ</w:t>
      </w:r>
      <w:r>
        <w:rPr>
          <w:rFonts w:ascii="Times New Roman" w:hAnsi="Times New Roman" w:cs="Times New Roman"/>
          <w:color w:val="auto"/>
        </w:rPr>
        <w:t xml:space="preserve"> И ПРЕДЛОЖЕНИЯ ПО РАЗВИТИЮ ЦИФРОВОЙ ЭКОНОМИКИ В РОССИИ И КИТАЕ</w:t>
      </w:r>
      <w:bookmarkEnd w:id="16"/>
    </w:p>
    <w:p w:rsidR="002948DC" w:rsidRDefault="0029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32575742"/>
      <w:r>
        <w:rPr>
          <w:rFonts w:ascii="Times New Roman" w:hAnsi="Times New Roman" w:cs="Times New Roman"/>
          <w:color w:val="auto"/>
          <w:sz w:val="28"/>
          <w:szCs w:val="28"/>
        </w:rPr>
        <w:t>3.1  Проблемы и перспективы развития цифровой экономики в Китае</w:t>
      </w:r>
      <w:bookmarkEnd w:id="17"/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948DC" w:rsidRDefault="0029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глобализация является инструментом международных политических игр, когда цифровая экономика,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используются отдельными странами в своих интересах. Однако цифровая глобализация, напротив, должна способствовать сотрудничеству и взаимодействию стран между собой, что способствовало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политических, экономических, вое</w:t>
      </w:r>
      <w:r>
        <w:rPr>
          <w:rFonts w:ascii="Times New Roman" w:hAnsi="Times New Roman" w:cs="Times New Roman"/>
          <w:sz w:val="28"/>
          <w:szCs w:val="28"/>
        </w:rPr>
        <w:t>нных интересов, интересов безопасности и других интересов.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это невозможно в условиях экономической и политической конфронтации. Поскольку в мире в последние годы усиливается противостояние стран в мировом масштабе, то говорить о содружестве в сфере </w:t>
      </w:r>
      <w:r>
        <w:rPr>
          <w:rFonts w:ascii="Times New Roman" w:hAnsi="Times New Roman" w:cs="Times New Roman"/>
          <w:sz w:val="28"/>
          <w:szCs w:val="28"/>
        </w:rPr>
        <w:t xml:space="preserve"> цифровых экономики, к сожалению, не приходится.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провести аналогию между сегодняшней ситуацией с конфронтацией в сфере цифровой экономики, то можно вспомнить «гонку» а освоение космоса в прошлом веке, когда США и СССР соревновались за лидерство в сфе</w:t>
      </w:r>
      <w:r>
        <w:rPr>
          <w:rFonts w:ascii="Times New Roman" w:hAnsi="Times New Roman" w:cs="Times New Roman"/>
          <w:sz w:val="28"/>
          <w:szCs w:val="28"/>
        </w:rPr>
        <w:t>ре освоения космоса. В настоящее время эта гонка не прекратилась, что, на наш взгляд, существенно замедляет прогресс. То же самое относится к цифровой экономике.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согласны с мнением китайских авторов, в частности, Хан Ликуна, который отмечает, что для то</w:t>
      </w:r>
      <w:r>
        <w:rPr>
          <w:rFonts w:ascii="Times New Roman" w:hAnsi="Times New Roman" w:cs="Times New Roman"/>
          <w:sz w:val="28"/>
          <w:szCs w:val="28"/>
        </w:rPr>
        <w:t>го, чтобы была реализована цифровая глобализация необходимо шесть условий: мир, открытость, взаимосвязанность, развитие, справедливость и разнообразие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условие, по мнению автора, является наиважнейшим. Он пишет, что «для содействия цифровой глобали</w:t>
      </w:r>
      <w:r>
        <w:rPr>
          <w:rFonts w:ascii="Times New Roman" w:hAnsi="Times New Roman" w:cs="Times New Roman"/>
          <w:sz w:val="28"/>
          <w:szCs w:val="28"/>
        </w:rPr>
        <w:t>зации необходимо обеспечить относительно мирную международную обстановку»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 виртуальное пространство не имеет границ, то для развития цифровых технологий в условиях глобализации также не допустимо, чтобы страны закрыли свои границы  в сфере науч</w:t>
      </w:r>
      <w:r>
        <w:rPr>
          <w:rFonts w:ascii="Times New Roman" w:hAnsi="Times New Roman" w:cs="Times New Roman"/>
          <w:sz w:val="28"/>
          <w:szCs w:val="28"/>
        </w:rPr>
        <w:t>ных разработок по информационным технологиям.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создание такой инфраструктуры в сфере научных разработок, чтобы обмен открытиями и технологиями продвигал цифровую экономику вперед. 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длительной истории человечества люди стремил</w:t>
      </w:r>
      <w:r>
        <w:rPr>
          <w:rFonts w:ascii="Times New Roman" w:hAnsi="Times New Roman" w:cs="Times New Roman"/>
          <w:sz w:val="28"/>
          <w:szCs w:val="28"/>
        </w:rPr>
        <w:t xml:space="preserve">ись создать совершенное и удобное средство коммуникации. Виртуальные технологии – это именно тот способ коммуникации, у которого нет границ для коммуникации. Развитие виртуальных технологий, таких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информацией, финансовые онлайн-инструм</w:t>
      </w:r>
      <w:r>
        <w:rPr>
          <w:rFonts w:ascii="Times New Roman" w:hAnsi="Times New Roman" w:cs="Times New Roman"/>
          <w:sz w:val="28"/>
          <w:szCs w:val="28"/>
        </w:rPr>
        <w:t>енты, совместное использование баз данных, открыло уникальное пространство. Какое-либо отключение компонента технологий оказывает негативное влияние на развитие не только информационных технологий, но и экономической глобализации в целом.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какая-либо с</w:t>
      </w:r>
      <w:r>
        <w:rPr>
          <w:rFonts w:ascii="Times New Roman" w:hAnsi="Times New Roman" w:cs="Times New Roman"/>
          <w:sz w:val="28"/>
          <w:szCs w:val="28"/>
        </w:rPr>
        <w:t xml:space="preserve">трана по политическим или иным причинам будет отключена из глобального информационного пространства, это может привести не только к серьезному экономическому кризису в отдельной стране, но и к нарушению гармонии и баланса в мировой экономике.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</w:t>
      </w:r>
      <w:r>
        <w:rPr>
          <w:rFonts w:ascii="Times New Roman" w:hAnsi="Times New Roman" w:cs="Times New Roman"/>
          <w:sz w:val="28"/>
          <w:szCs w:val="28"/>
        </w:rPr>
        <w:t>м мире целью экономической глобализации является достижение более высокой эффективности распределения ресурсов. Люди, товары, капитал, технологии, информация и другие элементы перемещаются между странами, используя преимущества рыночных различий для повыше</w:t>
      </w:r>
      <w:r>
        <w:rPr>
          <w:rFonts w:ascii="Times New Roman" w:hAnsi="Times New Roman" w:cs="Times New Roman"/>
          <w:sz w:val="28"/>
          <w:szCs w:val="28"/>
        </w:rPr>
        <w:t xml:space="preserve">ния эффективности национальной экономики.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Цифровая глобализация, как отмечают Н.Ю. Гурьянов и А.В. Гурьянова, является новой фазы в развитии глобального мира, влекущая за собой соответствующие изменения в структуре ведения бизнеса, в контингенте его </w:t>
      </w:r>
      <w:r>
        <w:rPr>
          <w:rFonts w:ascii="Times New Roman" w:hAnsi="Times New Roman" w:cs="Times New Roman"/>
          <w:sz w:val="28"/>
          <w:szCs w:val="28"/>
        </w:rPr>
        <w:t>участников, в расширении экономических возможностей, в том числе трансграничных отношений и коммуникаций. Трансформации и инновации в области цифровизации стимулируются ожиданиями потребителей и инвесторов, а также перспективами получения всё больших эконо</w:t>
      </w:r>
      <w:r>
        <w:rPr>
          <w:rFonts w:ascii="Times New Roman" w:hAnsi="Times New Roman" w:cs="Times New Roman"/>
          <w:sz w:val="28"/>
          <w:szCs w:val="28"/>
        </w:rPr>
        <w:t>мических и социальных выгод»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сотрудничество в сфере цифровой экономики необходимо, чтобы сокращался разрыв между развитыми передовыми странами и развивающими странами. Для этого необходимо, чтобы все страны могли делиться достижениями в сф</w:t>
      </w:r>
      <w:r>
        <w:rPr>
          <w:rFonts w:ascii="Times New Roman" w:hAnsi="Times New Roman" w:cs="Times New Roman"/>
          <w:sz w:val="28"/>
          <w:szCs w:val="28"/>
        </w:rPr>
        <w:t xml:space="preserve">ере информационных технологий.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 полноценном взаимодействии и сотрудничестве в сфере цифровой экономики говорить не приходится, поскольку есть деструктивные силы и объективные факторы, которые не позволяют создать международную инфрастру</w:t>
      </w:r>
      <w:r>
        <w:rPr>
          <w:rFonts w:ascii="Times New Roman" w:hAnsi="Times New Roman" w:cs="Times New Roman"/>
          <w:sz w:val="28"/>
          <w:szCs w:val="28"/>
        </w:rPr>
        <w:t xml:space="preserve">ктуру сотрудничества в сфере цифровой экономики.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согласны с мнением Хан Ликуна, который в качестве главной деструктивной силы, противодействующей созданию системы открытого международной сотрудничества в сфере цифровой экономики, называет   разрыв межд</w:t>
      </w:r>
      <w:r>
        <w:rPr>
          <w:rFonts w:ascii="Times New Roman" w:hAnsi="Times New Roman" w:cs="Times New Roman"/>
          <w:sz w:val="28"/>
          <w:szCs w:val="28"/>
        </w:rPr>
        <w:t>у развитыми и отстающими странами и социальные противоречия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глобального цифрового пространства невозможно без политического сотрудничества и экономического взаимодействия.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 мире сложно достичь открытого сотрудничества, потому </w:t>
      </w:r>
      <w:r>
        <w:rPr>
          <w:rFonts w:ascii="Times New Roman" w:hAnsi="Times New Roman" w:cs="Times New Roman"/>
          <w:sz w:val="28"/>
          <w:szCs w:val="28"/>
        </w:rPr>
        <w:t>что многие страны в национальных интересах пытаются использовать инфраструктуру экономической глобализации в качестве инструмента для угрозы другим странам и откровенно «саботируют процесс экономической глобализации»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6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не менее важной причиной, торм</w:t>
      </w:r>
      <w:r>
        <w:rPr>
          <w:rFonts w:ascii="Times New Roman" w:hAnsi="Times New Roman" w:cs="Times New Roman"/>
          <w:sz w:val="28"/>
          <w:szCs w:val="28"/>
        </w:rPr>
        <w:t>озящей процессы цифровой глобализации, является стремление стран получить монополию и эксклюзивность в сфере цифровых технологий. Это связано с тем, что использование новейших технологий в различных отраслевых промышленности и других сферах (наука, медицин</w:t>
      </w:r>
      <w:r>
        <w:rPr>
          <w:rFonts w:ascii="Times New Roman" w:hAnsi="Times New Roman" w:cs="Times New Roman"/>
          <w:sz w:val="28"/>
          <w:szCs w:val="28"/>
        </w:rPr>
        <w:t xml:space="preserve">а и др.) резко поднимает производительность, позволяет достичь первенства в той или иной сфере.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определенные прорывные технологии оказываются монополизированными, они часто быстро приводят к концентрации богатства и лишают других возможностей д</w:t>
      </w:r>
      <w:r>
        <w:rPr>
          <w:rFonts w:ascii="Times New Roman" w:hAnsi="Times New Roman" w:cs="Times New Roman"/>
          <w:sz w:val="28"/>
          <w:szCs w:val="28"/>
        </w:rPr>
        <w:t>ля развития. Поэтому страны, в которых созданы передовые технологии, могут блокировать передачу передовых технологий другим странам.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условиях международная конкуренция в сфере цифровой экономики становится все более ожесточенной, что ставит под уг</w:t>
      </w:r>
      <w:r>
        <w:rPr>
          <w:rFonts w:ascii="Times New Roman" w:hAnsi="Times New Roman" w:cs="Times New Roman"/>
          <w:sz w:val="28"/>
          <w:szCs w:val="28"/>
        </w:rPr>
        <w:t xml:space="preserve">розу не только процессы цифровой глобализации, но и экономической глобализации в целом. 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32575743"/>
      <w:r>
        <w:rPr>
          <w:rFonts w:ascii="Times New Roman" w:hAnsi="Times New Roman" w:cs="Times New Roman"/>
          <w:color w:val="auto"/>
          <w:sz w:val="28"/>
          <w:szCs w:val="28"/>
        </w:rPr>
        <w:t>3.2 Проблемы и предложения по развитию цифровой экономики в России</w:t>
      </w:r>
      <w:bookmarkEnd w:id="18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цифровой экономики сейчас является оной из самых перспективных, но и проблемных направл</w:t>
      </w:r>
      <w:r>
        <w:rPr>
          <w:rFonts w:ascii="Times New Roman" w:hAnsi="Times New Roman" w:cs="Times New Roman"/>
          <w:sz w:val="28"/>
          <w:szCs w:val="28"/>
        </w:rPr>
        <w:t>ений российской экономики. Главная проблема заключается в том, чт</w:t>
      </w:r>
      <w:r w:rsidR="0023307F">
        <w:rPr>
          <w:rFonts w:ascii="Times New Roman" w:hAnsi="Times New Roman" w:cs="Times New Roman"/>
          <w:sz w:val="28"/>
          <w:szCs w:val="28"/>
        </w:rPr>
        <w:t xml:space="preserve">о сейчас в связи с продолжающимся </w:t>
      </w:r>
      <w:r w:rsidR="0023307F">
        <w:rPr>
          <w:rFonts w:ascii="Times New Roman" w:hAnsi="Times New Roman" w:cs="Times New Roman"/>
          <w:sz w:val="28"/>
          <w:szCs w:val="28"/>
        </w:rPr>
        <w:lastRenderedPageBreak/>
        <w:t>геополитическим кризисом</w:t>
      </w:r>
      <w:r>
        <w:rPr>
          <w:rFonts w:ascii="Times New Roman" w:hAnsi="Times New Roman" w:cs="Times New Roman"/>
          <w:sz w:val="28"/>
          <w:szCs w:val="28"/>
        </w:rPr>
        <w:t xml:space="preserve"> и жесткими санкциями IT-отрасль России оказалась в очень сложном положении. Санкции были введены</w:t>
      </w:r>
      <w:r w:rsidR="0023307F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>, но в конце февраля</w:t>
      </w:r>
      <w:r>
        <w:rPr>
          <w:rFonts w:ascii="Times New Roman" w:hAnsi="Times New Roman" w:cs="Times New Roman"/>
          <w:sz w:val="28"/>
          <w:szCs w:val="28"/>
        </w:rPr>
        <w:t xml:space="preserve"> 2023 года 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 товаров, запрещенных к поставке на российский рынок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расширен. Санкции коснулись принтеров и смартфонов дороже 300 долл., роутеров, телефонного оборудования, модемов, базовых станций дороже суммы по каждой группе. В настоящ</w:t>
      </w:r>
      <w:r>
        <w:rPr>
          <w:rFonts w:ascii="Times New Roman" w:hAnsi="Times New Roman" w:cs="Times New Roman"/>
          <w:sz w:val="28"/>
          <w:szCs w:val="28"/>
        </w:rPr>
        <w:t>ее в санкционном списке содержится 276 позиций, включая микрочипы, а также бытовую технику и пр. Такие ограничения связаны с тем, что, как заявил в феврале 2023 год У. Адейемо, заместитель министра финансов США, России «извлекает из микроволновых печей и х</w:t>
      </w:r>
      <w:r>
        <w:rPr>
          <w:rFonts w:ascii="Times New Roman" w:hAnsi="Times New Roman" w:cs="Times New Roman"/>
          <w:sz w:val="28"/>
          <w:szCs w:val="28"/>
        </w:rPr>
        <w:t>олодильников полупроводники, а потом устанавливает в военном оборудовании»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сентября 2022 года Министерством финансов США были введены санкции в отношении компаний, которые занимались производством вычислительной техники и</w:t>
      </w:r>
      <w:r>
        <w:rPr>
          <w:rFonts w:ascii="Times New Roman" w:hAnsi="Times New Roman" w:cs="Times New Roman"/>
          <w:sz w:val="28"/>
          <w:szCs w:val="28"/>
        </w:rPr>
        <w:t xml:space="preserve"> микроэлектроники, а также научно-исследовательских центров, которые занимаются квантовыми технологиями, полупроводниками и исследованиями в области физики.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по инициативе США прекратилось сотрудничество с Россией в сфере технологий и науки.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июне 2022 года правительство США заявило о том, что будет «сведена на нет» научная коллаборация и любые отношения с научно-исследовательскими организациями и отдельными учеными и разработчиками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такой ситуации в России принят ряд мер, чтобы и</w:t>
      </w:r>
      <w:r>
        <w:rPr>
          <w:rFonts w:ascii="Times New Roman" w:hAnsi="Times New Roman" w:cs="Times New Roman"/>
          <w:sz w:val="28"/>
          <w:szCs w:val="28"/>
        </w:rPr>
        <w:t xml:space="preserve">збежать негативных последствий введенных санкций и ограничений. В частности, налажена система параллельного импорта, которая является вынужденной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мерой. Необходимо искать новых партнеров в сфере научных исследований для осуществления совместных проектов.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то, что ИТ-сфера переживает сложные времена, есть и положительные моменты, которые открывают новые возможности.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r>
        <w:rPr>
          <w:rFonts w:ascii="Times New Roman" w:hAnsi="Times New Roman" w:cs="Times New Roman"/>
          <w:i/>
          <w:sz w:val="28"/>
          <w:szCs w:val="28"/>
        </w:rPr>
        <w:t>технологический суверенитет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многие IT-тренды, которые раньше казались незыблемыми столпами (IoT, blockchain, автоматизация), начинают уходить на второй план, уступая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актуальной технологической повестке. Прежде всего, речь о повышении суверенитета и л</w:t>
      </w:r>
      <w:r>
        <w:rPr>
          <w:rFonts w:ascii="Times New Roman" w:hAnsi="Times New Roman" w:cs="Times New Roman"/>
          <w:sz w:val="28"/>
          <w:szCs w:val="28"/>
        </w:rPr>
        <w:t xml:space="preserve">окализации ключевых технологий, которые нужны для исправной работы критической инфраструктуры бизнеса и государства.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сегодняшней ситуации,  жизнеспособность экономики России во многом зависит от развития таких технологий, которые помогут достичь 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огического суверенитета. Поэтому в сфере цифровой экономики России сейчас приобретают особую значимость направления, которые ранее не так интенсивно разрабатывались и поддерживались государством.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проблемы, с которыми столкнулась экономика страны,</w:t>
      </w:r>
      <w:r>
        <w:rPr>
          <w:rFonts w:ascii="Times New Roman" w:hAnsi="Times New Roman" w:cs="Times New Roman"/>
          <w:sz w:val="28"/>
          <w:szCs w:val="28"/>
        </w:rPr>
        <w:t xml:space="preserve"> в том числе, цифровая, - введение санкций и импортозамещение. Сфера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залогом успешной работы любой компании. Санкции потребовали замену серверов, сетевого и каналообразующего оборудования, систем хранения данных (СХД) и системного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это я</w:t>
      </w:r>
      <w:r>
        <w:rPr>
          <w:rFonts w:ascii="Times New Roman" w:hAnsi="Times New Roman" w:cs="Times New Roman"/>
          <w:sz w:val="28"/>
          <w:szCs w:val="28"/>
        </w:rPr>
        <w:t>вляется  очень сложной задачей. В настоящее время очень высоки риски перебоя не только развития, но и функционирования некоторых компаний.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Импортозамещение программно-аппаратного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(ПАК), как показывает реальность, также очень сложная задача. В нас</w:t>
      </w:r>
      <w:r>
        <w:rPr>
          <w:rFonts w:ascii="Times New Roman" w:hAnsi="Times New Roman" w:cs="Times New Roman"/>
          <w:sz w:val="28"/>
          <w:szCs w:val="28"/>
        </w:rPr>
        <w:t xml:space="preserve">тоящее время крупные российские компании в этом сегменте занимаются сборкой оборудования на западных компонентах. В связи с этим остро встает проблема о производстве российских компонентов.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проблема, на наш взгляд, является самой актуальной. Если у</w:t>
      </w:r>
      <w:r>
        <w:rPr>
          <w:rFonts w:ascii="Times New Roman" w:hAnsi="Times New Roman" w:cs="Times New Roman"/>
          <w:sz w:val="28"/>
          <w:szCs w:val="28"/>
        </w:rPr>
        <w:t xml:space="preserve">честь, что по данным за 2021 год доля западного оборудования в компаниях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достигала 90%, то перед российским IT-бизнесом поставлена глобальная задача: достичь полной технологической независимости в данном сегменте.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 серьезные факторы, осло</w:t>
      </w:r>
      <w:r>
        <w:rPr>
          <w:rFonts w:ascii="Times New Roman" w:hAnsi="Times New Roman" w:cs="Times New Roman"/>
          <w:sz w:val="28"/>
          <w:szCs w:val="28"/>
        </w:rPr>
        <w:t>жняющие решение этой задачи. Самый важный фактор: нехватка электронных компонентов, производственных мощностей и технологий для производства оборудования, которые раньше приходили из-за рубежа, недостаточное количество квалифицированных кадров на рынке и к</w:t>
      </w:r>
      <w:r>
        <w:rPr>
          <w:rFonts w:ascii="Times New Roman" w:hAnsi="Times New Roman" w:cs="Times New Roman"/>
          <w:sz w:val="28"/>
          <w:szCs w:val="28"/>
        </w:rPr>
        <w:t>ак следствие всего этого рост стоимости конечных продуктов.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создать локальное производство полного цикла. Нужно, чтобы практически всё, начиная от микроэлектронных чипов до конечных продуктов (сервера, СХД, сетевое оборудование), производилось в</w:t>
      </w:r>
      <w:r>
        <w:rPr>
          <w:rFonts w:ascii="Times New Roman" w:hAnsi="Times New Roman" w:cs="Times New Roman"/>
          <w:sz w:val="28"/>
          <w:szCs w:val="28"/>
        </w:rPr>
        <w:t xml:space="preserve"> России. Зависимость от импорта в этой сфере  очень рискованна.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до введения санкций и начала СВО у российских компаний был свободный доступ к международному рынку оборудования, то не было необходимости в производстве собственных компонентов. Бол</w:t>
      </w:r>
      <w:r>
        <w:rPr>
          <w:rFonts w:ascii="Times New Roman" w:hAnsi="Times New Roman" w:cs="Times New Roman"/>
          <w:sz w:val="28"/>
          <w:szCs w:val="28"/>
        </w:rPr>
        <w:t xml:space="preserve">ее 90%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системного программного слоя в настоящее время представлено западными разработчиками, а продукты немногих российских компаний либо построены на западных технологических платформах, либо ориентированы на них.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данный сегмент освободился </w:t>
      </w:r>
      <w:r>
        <w:rPr>
          <w:rFonts w:ascii="Times New Roman" w:hAnsi="Times New Roman" w:cs="Times New Roman"/>
          <w:sz w:val="28"/>
          <w:szCs w:val="28"/>
        </w:rPr>
        <w:t xml:space="preserve">для российских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имеет высокий потенциал. Однако этого недостаточно: необходимо время и значительные ресурсы, чтобы наладить производство конкурентоспособных и востребованных продуктов.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 технологический прорыв. Для этого есть возможности. Прежде всего, необходимо использовать накопленный опыт и компетенции по работе с западным оборудованием, но в применении к нашим локальным технологиям.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«Самой проблемной областью остается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водство продуктов для решения критичных задач: большие СХД уровня предприятий,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высокопроизводительные вычислительные системы, оборудование уровня ядра сети и т.п.»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 невозможно решить за короткое время. На сегодняшний день главными зада</w:t>
      </w:r>
      <w:r>
        <w:rPr>
          <w:rFonts w:ascii="Times New Roman" w:hAnsi="Times New Roman" w:cs="Times New Roman"/>
          <w:sz w:val="28"/>
          <w:szCs w:val="28"/>
        </w:rPr>
        <w:t>чами являются задачи «на выживание»: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налаживание параллельного импорта;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 вывод на рынок альтернативных поставщиков из стран, свободных от санкций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можно определить две основные задачи, которые поставлены в сфере цифровой экономики: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Лок</w:t>
      </w:r>
      <w:r>
        <w:rPr>
          <w:rFonts w:ascii="Times New Roman" w:hAnsi="Times New Roman" w:cs="Times New Roman"/>
          <w:sz w:val="28"/>
          <w:szCs w:val="28"/>
        </w:rPr>
        <w:t xml:space="preserve">ализация ИТ-инфраструктуры.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Импортозамещение IT-инфраструктуры.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данных задач большая роль принадлежит  государству. Важной государственной мерой по развитию цифровой экономики является   стимулирование дополнительных закупок оборудования </w:t>
      </w:r>
      <w:r>
        <w:rPr>
          <w:rFonts w:ascii="Times New Roman" w:hAnsi="Times New Roman" w:cs="Times New Roman"/>
          <w:sz w:val="28"/>
          <w:szCs w:val="28"/>
        </w:rPr>
        <w:t>российских производителей.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есть Реестр радиоэлектронной продукции, независимой частью которого является Реестр телекоммуникационного оборудования российского происхождения. В 2021 году госкомпании должны были закупать 50% российских ноутбуков и ПК</w:t>
      </w:r>
      <w:r>
        <w:rPr>
          <w:rFonts w:ascii="Times New Roman" w:hAnsi="Times New Roman" w:cs="Times New Roman"/>
          <w:sz w:val="28"/>
          <w:szCs w:val="28"/>
        </w:rPr>
        <w:t>, в 2022-м — 60%, а в 2023-м — уже 70%.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государством вводятся дополнительные льготы и субсидии со стороны государства: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производство планшетов, смартфонов и ноутбуков в России;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субсидии за рекламу российских производителей электроник</w:t>
      </w:r>
      <w:r>
        <w:rPr>
          <w:rFonts w:ascii="Times New Roman" w:hAnsi="Times New Roman" w:cs="Times New Roman"/>
          <w:sz w:val="28"/>
          <w:szCs w:val="28"/>
        </w:rPr>
        <w:t>и, включая ноутбуки, системные блоки и планшеты;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стимулирование дополнительных закупок отечественного оборудования крупными российскими компаниями и компаниями с госучастием со стороны Минцифры.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меры – дополнительное субсидирование российских прои</w:t>
      </w:r>
      <w:r>
        <w:rPr>
          <w:rFonts w:ascii="Times New Roman" w:hAnsi="Times New Roman" w:cs="Times New Roman"/>
          <w:sz w:val="28"/>
          <w:szCs w:val="28"/>
        </w:rPr>
        <w:t>зводителей.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свете последних событий довольно перспективным является развитие российского рынка кибербезопасности. «Российские производители уже давно предлагают компаниям локальные решения практически в любом технологическом классе. Такая ситуация </w:t>
      </w:r>
      <w:r>
        <w:rPr>
          <w:rFonts w:ascii="Times New Roman" w:hAnsi="Times New Roman" w:cs="Times New Roman"/>
          <w:sz w:val="28"/>
          <w:szCs w:val="28"/>
        </w:rPr>
        <w:t>именно в сегменте кибербезопасности сложилась из-за политики государства в этой области и разработки довольно строгих стандартов, в результате чего на мировом рынке уже давно работают конкурентоспособные российские производители»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два факто</w:t>
      </w:r>
      <w:r>
        <w:rPr>
          <w:rFonts w:ascii="Times New Roman" w:hAnsi="Times New Roman" w:cs="Times New Roman"/>
          <w:sz w:val="28"/>
          <w:szCs w:val="28"/>
        </w:rPr>
        <w:t>ра, которые трансформируют сферу кибербезопасности: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Уход западных производителей и прекращение ими поддержки своих клиентов в России. Фактически оборудование и программное обеспечение, которое покупали отечественные компании, превратилось в тыкву, а в с</w:t>
      </w:r>
      <w:r>
        <w:rPr>
          <w:rFonts w:ascii="Times New Roman" w:hAnsi="Times New Roman" w:cs="Times New Roman"/>
          <w:sz w:val="28"/>
          <w:szCs w:val="28"/>
        </w:rPr>
        <w:t>егменте кибербезопаности это гораздо более чувствительно, чем в IT-инфраструктуре или бизнес-приложениях.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Одновременное увеличение атак и инцидентов, связанных с кибербезопасностью. За последний год по нашим данным количество кибератак на 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российских компаний увеличилось до 80 раз в пиковый период весной 2022 года по сравнению с тем же периодом в 2021 году.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эффективно, быстро и надежно разработать необходимый объем российского ПО и вывести его на рынок, необходимо тесное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имодействие разных команд, включая специалистов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кибербезопасности, которые отследят уязвимости и потенциальные угрозы в ПО, проверят надежность кода.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осложняет развитие цифровой экономики в России уход западных разработчиков.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Поскольку реал</w:t>
      </w:r>
      <w:r>
        <w:rPr>
          <w:rFonts w:ascii="Times New Roman" w:hAnsi="Times New Roman" w:cs="Times New Roman"/>
          <w:sz w:val="28"/>
          <w:szCs w:val="28"/>
        </w:rPr>
        <w:t xml:space="preserve">ьный объем российского рынка ПО небольшой: по данным предыдущих годов он составляет 1-2% от мирового, то необходимы большие финансовые ресурсы для разработки отечественного продукта, сопоставимого по уровню с западными отечественного продукта. </w:t>
      </w:r>
      <w:proofErr w:type="gramEnd"/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ну</w:t>
      </w:r>
      <w:r>
        <w:rPr>
          <w:rFonts w:ascii="Times New Roman" w:hAnsi="Times New Roman" w:cs="Times New Roman"/>
          <w:sz w:val="28"/>
          <w:szCs w:val="28"/>
        </w:rPr>
        <w:t xml:space="preserve">жна финансовая поддержка государства и крупных компаний. Государственная ставка должна быть сделана на такие компании–производители ПО и оборудования, в продукции которых остро нуждается цифровая экономика и  отечественная промышленность.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экспер</w:t>
      </w:r>
      <w:r>
        <w:rPr>
          <w:rFonts w:ascii="Times New Roman" w:hAnsi="Times New Roman" w:cs="Times New Roman"/>
          <w:sz w:val="28"/>
          <w:szCs w:val="28"/>
        </w:rPr>
        <w:t>тов, следует ожидать, что на российском рынке появятся монополии. «В текущих условиях потенциальная монополизация IT-рынка может принести больше положительных результатов в среднесрочной перспективе, чем отрицательных»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также не менее важную з</w:t>
      </w:r>
      <w:r>
        <w:rPr>
          <w:rFonts w:ascii="Times New Roman" w:hAnsi="Times New Roman" w:cs="Times New Roman"/>
          <w:sz w:val="28"/>
          <w:szCs w:val="28"/>
        </w:rPr>
        <w:t>адачу, которая в настоящее время серьезно ограничивает развитие цифровой экономики в России: это проблема с нехваткой высококвалифицированных кадров в IT. Данная проблема не является новой для России, но в связи с оттоком большого  количества  ИТ-специалис</w:t>
      </w:r>
      <w:r>
        <w:rPr>
          <w:rFonts w:ascii="Times New Roman" w:hAnsi="Times New Roman" w:cs="Times New Roman"/>
          <w:sz w:val="28"/>
          <w:szCs w:val="28"/>
        </w:rPr>
        <w:t>тов после начала СВО, она обострилась.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необходимостью расширить и создать собственное производство ПО и оборудования появилась острая потребность в специалистах. В 2021 году нехватка инженеров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1 млн. специалист</w:t>
      </w:r>
      <w:r>
        <w:rPr>
          <w:rFonts w:ascii="Times New Roman" w:hAnsi="Times New Roman" w:cs="Times New Roman"/>
          <w:sz w:val="28"/>
          <w:szCs w:val="28"/>
        </w:rPr>
        <w:t>ов, то теперь разрыв между потребностью рынка труда и предложением увеличился в разы.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сейчас важной государственной задачей является обучение IT-специалистов. Сейчас помимо классической модели подготовки (инженерный вуз или математический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, стажировка,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опыта), проводится переквалификация. В подготовку вовлекаются уже опытные сотрудники, которые получают дополнительные знания не столько из университетских программ или центров повышения квалификации, сколько из онлайн-платформ и кра</w:t>
      </w:r>
      <w:r>
        <w:rPr>
          <w:rFonts w:ascii="Times New Roman" w:hAnsi="Times New Roman" w:cs="Times New Roman"/>
          <w:sz w:val="28"/>
          <w:szCs w:val="28"/>
        </w:rPr>
        <w:t>ткосрочных курсов.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Делицын в статье «Государство у руля российской цифровой экономики» пишет, что в настоящее время в условиях экономических санкций, политической нестабильности и продолжающейся СВО России важно выбрать основные наиболее важные сферы </w:t>
      </w:r>
      <w:r>
        <w:rPr>
          <w:rFonts w:ascii="Times New Roman" w:hAnsi="Times New Roman" w:cs="Times New Roman"/>
          <w:sz w:val="28"/>
          <w:szCs w:val="28"/>
        </w:rPr>
        <w:t>развития цифровой экономики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Аналитиками АНО «Цифровая экономика» и РАЭК определено пять основных направлений – технологических трендов, 4 из которых связаны с применением искусственного интеллекта в экономике. К числу данных трендов относятся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9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7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беспилотный транспорт;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виртуальные двойники и дипфейки;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биометрическая идентификация;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(состязательный) ИИ;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импортозамещение;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 именно эти направления в сфере цифровой экономики необходимо развивать в настоящее время.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крупными игроками на российском рынке цифровых технологий являются следующие российские компании: «Яндекс»; VK;  «Авито», Telegram; марк</w:t>
      </w:r>
      <w:r>
        <w:rPr>
          <w:rFonts w:ascii="Times New Roman" w:hAnsi="Times New Roman" w:cs="Times New Roman"/>
          <w:sz w:val="28"/>
          <w:szCs w:val="28"/>
        </w:rPr>
        <w:t xml:space="preserve">етплейсы.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главным двигателем цифровой экономики в настоящее время в России должно быть государство. Во-первых, государство должно выступать в роли инвестора, так как программы импортзамещения требуют больших финансовых вливаний. Во-вторы</w:t>
      </w:r>
      <w:r>
        <w:rPr>
          <w:rFonts w:ascii="Times New Roman" w:hAnsi="Times New Roman" w:cs="Times New Roman"/>
          <w:sz w:val="28"/>
          <w:szCs w:val="28"/>
        </w:rPr>
        <w:t xml:space="preserve">х, государство выступает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роли главного заказчика. В-третьих, государство может и должно решить проблему с подготовкой квалифицированных кадров для 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феры.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486400" cy="5410200"/>
            <wp:effectExtent l="1905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Основные технологические тренды российской цифровой экономики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(составлено автором – источник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8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в России, как и в Китае, государство проявляет большую заинтересованность в развитии цифровой экономики, и именно государство в сложных геополитических и макроэкономических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финансирования,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и иных мер поддержки может помочь осуществить прорыв в сфере цифровых технологий. Сейчас задача развития цифровых технологий является первостепенной задачей, целью которой является обеспечения национальн</w:t>
      </w:r>
      <w:r>
        <w:rPr>
          <w:rFonts w:ascii="Times New Roman" w:hAnsi="Times New Roman" w:cs="Times New Roman"/>
          <w:sz w:val="28"/>
          <w:szCs w:val="28"/>
        </w:rPr>
        <w:t xml:space="preserve">ой безопасности государства. Для достижения этой цели необходима консолидация ведущих российских компаний и активной роли государства в развитии цифровой экономики.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29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2948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8DC" w:rsidRDefault="00E56A8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948DC" w:rsidRDefault="00E56A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9" w:name="_Toc132575744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9"/>
    </w:p>
    <w:p w:rsidR="002948DC" w:rsidRDefault="002948DC">
      <w:pPr>
        <w:rPr>
          <w:rFonts w:ascii="Times New Roman" w:hAnsi="Times New Roman" w:cs="Times New Roman"/>
        </w:rPr>
      </w:pP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всего вышесказанного можно сделать следующие выводы: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Россия и Китай в равной степени заинтересованы в развитии цифровой экономике в условиях цифровой  глобализации. Россия нуждается в значительном прорыве в данной сфере экономики, поскольку в условиях экономических санкций и политической изоляции в связи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продолжающейся</w:t>
      </w:r>
      <w:proofErr w:type="gramEnd"/>
      <w:r>
        <w:rPr>
          <w:color w:val="000000"/>
          <w:sz w:val="28"/>
          <w:szCs w:val="28"/>
        </w:rPr>
        <w:t xml:space="preserve"> СВО, в сфере развития цифровых технологий будет существенное отставание. В этих условиях партнерство Китая и России, включая сферу цифровой экономики, жизненно необходимо. Китай также нуждается в налаживании сотрудничества в сфере обмена </w:t>
      </w:r>
      <w:r>
        <w:rPr>
          <w:color w:val="000000"/>
          <w:sz w:val="28"/>
          <w:szCs w:val="28"/>
        </w:rPr>
        <w:t xml:space="preserve">научными разработками, цифровыми  технологиями.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>По итогам проведенного анализа текущего состояния цифровой экономики, сделан вывод, что в России есть все условия для совершения прорыва в сфере цифровой экономики. Однако, учитывая тот факт, что ра</w:t>
      </w:r>
      <w:r>
        <w:rPr>
          <w:rFonts w:ascii="Times New Roman" w:hAnsi="Times New Roman" w:cs="Times New Roman"/>
          <w:sz w:val="28"/>
        </w:rPr>
        <w:t>звитие цифровой экономики в России сегодня находится в зоне риска, несмотря на накопленный научный потенциал, встает вопрос о необходимости постановки четких тактических целей и задач, направленных на создание информационной инфраструктуры, а также произво</w:t>
      </w:r>
      <w:r>
        <w:rPr>
          <w:rFonts w:ascii="Times New Roman" w:hAnsi="Times New Roman" w:cs="Times New Roman"/>
          <w:sz w:val="28"/>
        </w:rPr>
        <w:t>дство отечественного ПО и оборудования. Определено, что Россия обладает необходимым п</w:t>
      </w:r>
      <w:r>
        <w:rPr>
          <w:rFonts w:ascii="Times New Roman" w:hAnsi="Times New Roman" w:cs="Times New Roman"/>
          <w:sz w:val="28"/>
          <w:szCs w:val="28"/>
        </w:rPr>
        <w:t>отенциалом внедрения современных цифровых технологий в деятельности российских предприятий. Необходимо уделять внимание таким аспектам, как использование современной вычис</w:t>
      </w:r>
      <w:r>
        <w:rPr>
          <w:rFonts w:ascii="Times New Roman" w:hAnsi="Times New Roman" w:cs="Times New Roman"/>
          <w:sz w:val="28"/>
          <w:szCs w:val="28"/>
        </w:rPr>
        <w:t xml:space="preserve">лительной техники, программного обеспечения и наличия высококвалифицированных специалистов.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 вывод, что развитие цифровой экономики в России очень важно не только в экономическом аспекте, но и в социальном, поскольку именно цифровая экономика сущ</w:t>
      </w:r>
      <w:r>
        <w:rPr>
          <w:rFonts w:ascii="Times New Roman" w:hAnsi="Times New Roman" w:cs="Times New Roman"/>
          <w:sz w:val="28"/>
          <w:szCs w:val="28"/>
        </w:rPr>
        <w:t xml:space="preserve">ественно улучшает жизнь людей: возникают «умные» города, развиваются новых технологии, сокращается цифровое неравенство отдельных регионов и повышается цифровая грамотность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России развитие цифровой экономики очень важно, поскольку цифровые т</w:t>
      </w:r>
      <w:r>
        <w:rPr>
          <w:rFonts w:ascii="Times New Roman" w:hAnsi="Times New Roman" w:cs="Times New Roman"/>
          <w:sz w:val="28"/>
          <w:szCs w:val="28"/>
        </w:rPr>
        <w:t xml:space="preserve">ехнологии являются ключевым фактором развития не только экономики, но и общества, поскольку оцифровка затрагивает не только финансы, экономику, промышленность, но и общества в целом, а также все сферы человека как личности.  Цифровизация является движущей </w:t>
      </w:r>
      <w:r>
        <w:rPr>
          <w:rFonts w:ascii="Times New Roman" w:hAnsi="Times New Roman" w:cs="Times New Roman"/>
          <w:sz w:val="28"/>
          <w:szCs w:val="28"/>
        </w:rPr>
        <w:t>силой современной жизни, она повышает не только эффективность экономики, но и качество жизни человека.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их важных преимуществ цифровых технологий для России является то, что они являются основой для цифровой трансформации общества. Происходит возникно</w:t>
      </w:r>
      <w:r>
        <w:rPr>
          <w:rFonts w:ascii="Times New Roman" w:hAnsi="Times New Roman" w:cs="Times New Roman"/>
          <w:sz w:val="28"/>
          <w:szCs w:val="28"/>
        </w:rPr>
        <w:t xml:space="preserve">вение и развитие новых средств и каналов коммуникаций,  внедряются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бизнес-инновации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изменяется система управления государством.         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итогам анализа развитие цифровой экономики Китая в последние годы сделан вывод, что она находится на подъеме и</w:t>
      </w:r>
      <w:r>
        <w:rPr>
          <w:rFonts w:ascii="Times New Roman" w:hAnsi="Times New Roman" w:cs="Times New Roman"/>
          <w:sz w:val="28"/>
          <w:szCs w:val="28"/>
        </w:rPr>
        <w:t xml:space="preserve"> охватывает широкий спектр областей. Развитие цифровых технологий в Китае определено стратегическими планами правительства. В настоящее время задачей КНР в сфере цифровой экономики является создание в стране современной масштабной информационной инфраструк</w:t>
      </w:r>
      <w:r>
        <w:rPr>
          <w:rFonts w:ascii="Times New Roman" w:hAnsi="Times New Roman" w:cs="Times New Roman"/>
          <w:sz w:val="28"/>
          <w:szCs w:val="28"/>
        </w:rPr>
        <w:t xml:space="preserve">туры. Министерство промышленности и информационных технологий Китая определяет эту инфраструктуру как стратегическую, ключевую, новаторскую отрасль для создания цифровой инфраструктуры нового типа и поддержки экономического и социального развития. </w:t>
      </w:r>
    </w:p>
    <w:p w:rsidR="002948DC" w:rsidRDefault="00E56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</w:t>
      </w:r>
      <w:r>
        <w:rPr>
          <w:rFonts w:ascii="Times New Roman" w:hAnsi="Times New Roman" w:cs="Times New Roman"/>
          <w:sz w:val="28"/>
          <w:szCs w:val="28"/>
        </w:rPr>
        <w:t>едено сравнение стратегических моделей развития цифровой экономики России (2017) и Китая (2015). Выявлены общие направления и различия. Сделан вывод, что, несмотря на общие черты национальных моделей развития цифровой экономики, цели России и Китае в насто</w:t>
      </w:r>
      <w:r>
        <w:rPr>
          <w:rFonts w:ascii="Times New Roman" w:hAnsi="Times New Roman" w:cs="Times New Roman"/>
          <w:sz w:val="28"/>
          <w:szCs w:val="28"/>
        </w:rPr>
        <w:t>ящее время различаются: Китай ставит глобальные цели по  достижению лидерства в различных отраслях цифровой экономики, а Россия в условиях экономических санкций и политической изоляции должна решать актуальные задачи, закладывать вектор национальной цифров</w:t>
      </w:r>
      <w:r>
        <w:rPr>
          <w:rFonts w:ascii="Times New Roman" w:hAnsi="Times New Roman" w:cs="Times New Roman"/>
          <w:sz w:val="28"/>
          <w:szCs w:val="28"/>
        </w:rPr>
        <w:t xml:space="preserve">ой индустрии,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начинать производство ПО и оборудования, необходимого для решения внутренних задач, накапливать научный потенциал. </w:t>
      </w:r>
    </w:p>
    <w:p w:rsidR="002948DC" w:rsidRDefault="00E56A87">
      <w:pPr>
        <w:pStyle w:val="ac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</w:rPr>
      </w:pPr>
      <w:r>
        <w:rPr>
          <w:color w:val="000000"/>
          <w:sz w:val="28"/>
          <w:szCs w:val="28"/>
        </w:rPr>
        <w:t xml:space="preserve">6. Выявлены проблемы развития цифровой экономики в каждой из стран. Определено, что проблемы чаще всего имеют политическую  и </w:t>
      </w:r>
      <w:r>
        <w:rPr>
          <w:color w:val="000000"/>
          <w:sz w:val="28"/>
          <w:szCs w:val="28"/>
        </w:rPr>
        <w:t xml:space="preserve">экономическую основу. Необходимо сотрудничество в сфере цифровых технологий, поскольку этого требует цифровая глобализация. Россия  и  Китай должны быть на равных включены в процессы «новой промышленностью революции». </w:t>
      </w:r>
      <w:r>
        <w:rPr>
          <w:sz w:val="28"/>
          <w:szCs w:val="28"/>
        </w:rPr>
        <w:t>Китай и Россия в реализации своих целе</w:t>
      </w:r>
      <w:r>
        <w:rPr>
          <w:sz w:val="28"/>
          <w:szCs w:val="28"/>
        </w:rPr>
        <w:t xml:space="preserve">й в сфере развития цифровой экономики должны объединить усилия.   </w:t>
      </w:r>
    </w:p>
    <w:p w:rsidR="002948DC" w:rsidRDefault="00E56A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</w:rPr>
        <w:br w:type="page"/>
      </w:r>
      <w:r>
        <w:rPr>
          <w:rStyle w:val="10"/>
          <w:rFonts w:ascii="Times New Roman" w:hAnsi="Times New Roman" w:cs="Times New Roman"/>
          <w:color w:val="auto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948DC" w:rsidRDefault="00E56A87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СПИСОК ИСПОЛЬЗОВАННЫХ ИСТОЧНИКОВ:</w:t>
      </w:r>
    </w:p>
    <w:p w:rsidR="002948DC" w:rsidRDefault="002948DC"/>
    <w:p w:rsidR="002948DC" w:rsidRDefault="00E56A87">
      <w:pPr>
        <w:pStyle w:val="af2"/>
        <w:spacing w:after="0" w:line="360" w:lineRule="auto"/>
        <w:ind w:lef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КНР «О государственной безопасности» // [Электронный ресурс] – Режим доступа - URL: https://www.epochtimes.r</w:t>
      </w:r>
      <w:r>
        <w:rPr>
          <w:rFonts w:ascii="Times New Roman" w:hAnsi="Times New Roman" w:cs="Times New Roman"/>
          <w:sz w:val="28"/>
          <w:szCs w:val="28"/>
        </w:rPr>
        <w:t>u/content/view/60947/4/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добрососедстве, дружбе и сотрудничестве между Российской Федерацией и Китайской Народной Республикой // [Электронный ресурс] – Режим доступа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https://rg.ru/2009/03/20/russia-kitai-dok.ht</w:t>
      </w:r>
      <w:r>
        <w:rPr>
          <w:rFonts w:ascii="Times New Roman" w:hAnsi="Times New Roman" w:cs="Times New Roman"/>
          <w:sz w:val="28"/>
          <w:szCs w:val="28"/>
        </w:rPr>
        <w:t>ml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«Цифровая экономика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// [Электронный ресурс] – Режим доступа - URL: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http://government.ru/rugovclassifier/614/ events/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от 09.05.2017 г. № 203 «О Стратегии развития информационного общества в Российской Федерации на 2017-2030 годы» </w:t>
      </w:r>
      <w:r>
        <w:rPr>
          <w:rFonts w:ascii="Times New Roman" w:hAnsi="Times New Roman" w:cs="Times New Roman"/>
          <w:sz w:val="28"/>
          <w:szCs w:val="28"/>
        </w:rPr>
        <w:t xml:space="preserve">// [Электронный ресурс] – Режим доступа - URL: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http://kremlin.ru/acts/bank/41919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 - 03.04.2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Четырнадцатый пятилетний план национального экономического и социального развития Китайской Народной Республики и наброски долгосрочных целей на 2035 год // [Электронный ресурс] – Режим доступа - URL: </w:t>
      </w:r>
      <w:hyperlink r:id="rId34" w:history="1">
        <w:r>
          <w:rPr>
            <w:rStyle w:val="af0"/>
            <w:rFonts w:ascii="Times New Roman" w:hAnsi="Times New Roman" w:cs="Times New Roman"/>
          </w:rPr>
          <w:t>http://www.gov.cn/xinwen/2021-03/13/content_5592681.htm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Си Цзиньпина на XIX съезде КПК // [Электронный ресурс] – Режим доступа - URL: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https://www.mfa.gov.cn/ce/cerus/rus/ztbd/19sjd/t1507487.htm </w:t>
      </w:r>
      <w:r>
        <w:rPr>
          <w:rFonts w:ascii="Times New Roman" w:hAnsi="Times New Roman" w:cs="Times New Roman"/>
          <w:sz w:val="28"/>
          <w:szCs w:val="28"/>
        </w:rPr>
        <w:t>(Дата обращения - 03.04.2023)</w:t>
      </w:r>
    </w:p>
    <w:p w:rsidR="002948DC" w:rsidRDefault="00E56A87">
      <w:pPr>
        <w:pStyle w:val="af2"/>
        <w:spacing w:after="0" w:line="360" w:lineRule="auto"/>
        <w:ind w:left="8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монографии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И. Л. Анализ перспектив развития цифровой экономики в России и за рубежом - М.: Кнорус, 2016. – 200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Дружинин А. М. Стратегия обмена знаниями в цифровой экономике — М.: Проспект, 2016. – 155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Грачиков Е.Н. Геополитика Китая: эгоцентризм и пространство сетей. – М.: РУСАЙНС, 2015.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Миндубаева А.А. Проект «Один пояс - один путь»: вызовы и возможности для России  // Институт истории и социологии //Материалы студенческой научной конференции УдГУ. Отв</w:t>
      </w:r>
      <w:r>
        <w:rPr>
          <w:rFonts w:ascii="Times New Roman" w:hAnsi="Times New Roman" w:cs="Times New Roman"/>
          <w:sz w:val="28"/>
          <w:szCs w:val="28"/>
        </w:rPr>
        <w:t>ет. Ред. А.М. Макаров. – 2019. – С.235-238.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Рябченко Н.П. О Китае и российско-китайских отношениях. - Владивосток, 2016.  – 126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Шваб К. Четвертая промышленная революция.  -  М.: Эксмо, 2016.  - 138 с.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Щеглинский В.С. Роль экономической политики Китая в</w:t>
      </w:r>
      <w:r>
        <w:rPr>
          <w:rFonts w:ascii="Times New Roman" w:hAnsi="Times New Roman" w:cs="Times New Roman"/>
          <w:sz w:val="28"/>
          <w:szCs w:val="28"/>
        </w:rPr>
        <w:t xml:space="preserve"> дестабилизации АТР и угрозе национальной безопасности США / В.С. Щеглинский, Л. Ань / В сб. Актуальные проблемы востоковедения. Сб. научных трудов по итогам работы VIII Международной конференции по востоковедению. Под редакцией И.Н. Гущиной.  - 2019. - С.</w:t>
      </w:r>
      <w:r>
        <w:rPr>
          <w:rFonts w:ascii="Times New Roman" w:hAnsi="Times New Roman" w:cs="Times New Roman"/>
          <w:sz w:val="28"/>
          <w:szCs w:val="28"/>
        </w:rPr>
        <w:t xml:space="preserve"> 49-53.</w:t>
      </w:r>
    </w:p>
    <w:p w:rsidR="002948DC" w:rsidRDefault="00E56A87">
      <w:pPr>
        <w:pStyle w:val="af2"/>
        <w:spacing w:after="0" w:line="360" w:lineRule="auto"/>
        <w:ind w:left="8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Периодические издания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Ж.М. Место инициативы «Один пояс – один путь» во внешней политике стран Центральной Азии // Студенческий. – 2020. - №14-1 (100). С.82-88.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Гурьянова А. В. Проблема социального неравенства в эпоху цифровизации // Росси</w:t>
      </w:r>
      <w:r>
        <w:rPr>
          <w:rFonts w:ascii="Times New Roman" w:hAnsi="Times New Roman" w:cs="Times New Roman"/>
          <w:sz w:val="28"/>
          <w:szCs w:val="28"/>
        </w:rPr>
        <w:t>йская наука: актуальные исследования и разработки: сб. науч. статей. Ч. 1. Самара, 2019. С. 309-312.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Грачиков Е.Н. КНР и международная система: формирование собственной модели мироустройства / Е.Н. Грачиков, Х. Сюй // Вестник международных организаций. – 2</w:t>
      </w:r>
      <w:r>
        <w:rPr>
          <w:rFonts w:ascii="Times New Roman" w:hAnsi="Times New Roman" w:cs="Times New Roman"/>
          <w:sz w:val="28"/>
          <w:szCs w:val="28"/>
        </w:rPr>
        <w:t xml:space="preserve">022. – Т. 17. – № 1.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С. 7–24;</w:t>
      </w:r>
      <w:proofErr w:type="gramEnd"/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Грачиков Е.Н. Дипломатия КНР: контекст академического дискурса / Е.Н. Грачиков // Мировая экономика и международные отношения. –, 2021.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Т. 65. –  № 3. – С.33-41.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Грачиков Е.Н. Стратегия партнерских отношений КНР: практика </w:t>
      </w:r>
      <w:r>
        <w:rPr>
          <w:rFonts w:ascii="Times New Roman" w:hAnsi="Times New Roman" w:cs="Times New Roman"/>
          <w:sz w:val="28"/>
          <w:szCs w:val="28"/>
        </w:rPr>
        <w:t xml:space="preserve">и ее концептуализация (1993–2018) // Мировая экономика и международные отношения. – 2019. – Т. 63. – № 3. – C. 83–93.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Грузинов И.И. Понятие «китайская нация» в концепции  «китайской мечты» // Альманах «Пространство и Время». – 2017. Т.15. - №1 – С.31-33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оловченко Д.П. Укрепление доверия в российско-китайских отношениях в 2011-2016 гг. // Международный студенческий научный вестник. 2016. № 2. С. 143-148.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Дейч Т.Л. Российско-китайские отношения на современном этапе // Международные отношения. 2015. № 4. С.</w:t>
      </w:r>
      <w:r>
        <w:rPr>
          <w:rFonts w:ascii="Times New Roman" w:hAnsi="Times New Roman" w:cs="Times New Roman"/>
          <w:sz w:val="28"/>
          <w:szCs w:val="28"/>
        </w:rPr>
        <w:t xml:space="preserve"> 389-399.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 Б.А. Роль процесса глобализации в становлении цифровой экономики / Б.А. Доронин, И.И. Глотова, Е.П. Томилина // КА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 – 2020 – 4 (37). С.78-81. 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Евсикова О. О. Преимущества развития цифровой экономики / О. О. Евсикова. // Молодой ученый.</w:t>
      </w:r>
      <w:r>
        <w:rPr>
          <w:rFonts w:ascii="Times New Roman" w:hAnsi="Times New Roman" w:cs="Times New Roman"/>
          <w:sz w:val="28"/>
          <w:szCs w:val="28"/>
        </w:rPr>
        <w:t xml:space="preserve"> — 2020. — № 1 (291). — С. 83-84. 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Лексина Е.А. Американский фактор в российско-китайских отношениях //Актуальные проблемы современных международных отношений.  -  2015. № 6. С. 154-160.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Понько Т.И. Информационная политика и информационная безопасность КНР: развитие, подходы и реализация / Т.И. Понько, М.С. Рамич, Ю.У. / Вестник РУДН. Серия: Международные отношения. – 2020. - №2. – С.382 – 394.  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Рябченко Н.П. О Китае и российско-китайски</w:t>
      </w:r>
      <w:r>
        <w:rPr>
          <w:rFonts w:ascii="Times New Roman" w:hAnsi="Times New Roman" w:cs="Times New Roman"/>
          <w:sz w:val="28"/>
          <w:szCs w:val="28"/>
        </w:rPr>
        <w:t xml:space="preserve">х отношениях. - Владивосток, 2016. - 155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Симонова А.И. «Один пояс – один путь» как свободный китайский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Восточная аналитика. – 2017. – №3. – С.5-7.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А. В. Сущность и проблемы искусственного интеллекта в контексте современ</w:t>
      </w:r>
      <w:r>
        <w:rPr>
          <w:rFonts w:ascii="Times New Roman" w:hAnsi="Times New Roman" w:cs="Times New Roman"/>
          <w:sz w:val="28"/>
          <w:szCs w:val="28"/>
        </w:rPr>
        <w:t>ных научных и философских представлений // Вестник Московского государственного областного университета. Серия: Философские науки, 2020. № 2. С. 127-133.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Яо Ван «Мягкая сила» ответственной державы // Информационные войны. - 2015 - №4 (36).- С</w:t>
      </w:r>
      <w:r>
        <w:rPr>
          <w:rFonts w:ascii="Times New Roman" w:hAnsi="Times New Roman" w:cs="Times New Roman"/>
          <w:sz w:val="28"/>
          <w:szCs w:val="28"/>
          <w:lang w:val="en-US"/>
        </w:rPr>
        <w:t>.36-37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Technol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ogical Prerequisites and Humanitarian Consequences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ofUbiquitous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Computing and Networking /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Guryanova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Khafiyatullina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Petinova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Frolov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Makhovikov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Systems. 2020. Vol. 87. P. 1042. </w:t>
      </w:r>
    </w:p>
    <w:p w:rsidR="002948DC" w:rsidRDefault="00E56A87">
      <w:pPr>
        <w:pStyle w:val="af2"/>
        <w:spacing w:after="0" w:line="360" w:lineRule="auto"/>
        <w:ind w:left="8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</w:t>
      </w:r>
      <w:r>
        <w:rPr>
          <w:rFonts w:ascii="Times New Roman" w:hAnsi="Times New Roman" w:cs="Times New Roman"/>
          <w:sz w:val="28"/>
          <w:szCs w:val="28"/>
        </w:rPr>
        <w:t>книга по глобальной цифровой экономике // // [Электронный ресурс] – Режим доступа - URL: http://www.caict.ac.cn/kxyj/qwfb/bps/202212/P020221207397428021671.pdf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Братов С.В. Стратегия национальной безопасности Китая / В сборнике</w:t>
      </w:r>
      <w:r>
        <w:rPr>
          <w:rFonts w:ascii="Times New Roman" w:hAnsi="Times New Roman" w:cs="Times New Roman"/>
          <w:sz w:val="28"/>
          <w:szCs w:val="28"/>
        </w:rPr>
        <w:t xml:space="preserve">: Государство и общество в современной политике. Сборник научных статей по материалам 8-ой Международной научно-практической конференции. 2021. С. 69-74. //[Электронный ресурс] – Режим доступа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https://elibrary.ru/download/elibrary_45605084_26806008.</w:t>
      </w:r>
      <w:r>
        <w:rPr>
          <w:rFonts w:ascii="Times New Roman" w:hAnsi="Times New Roman" w:cs="Times New Roman"/>
          <w:sz w:val="28"/>
          <w:szCs w:val="28"/>
        </w:rPr>
        <w:t>pdf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российского IT: что ждет отрасль в 2023 году // [Электронный ресурс] – Режим доступа - URL: </w:t>
      </w:r>
      <w:hyperlink r:id="rId35" w:history="1">
        <w:r>
          <w:rPr>
            <w:rStyle w:val="af0"/>
            <w:rFonts w:ascii="Times New Roman" w:hAnsi="Times New Roman" w:cs="Times New Roman"/>
          </w:rPr>
          <w:t>https://incrussia.ru/understand/russia-it-2023/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/ (Дата об</w:t>
      </w:r>
      <w:r>
        <w:rPr>
          <w:rFonts w:ascii="Times New Roman" w:hAnsi="Times New Roman" w:cs="Times New Roman"/>
          <w:color w:val="000000" w:themeColor="text1"/>
        </w:rPr>
        <w:t>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Ван Ань. Белая книга: Цифровая экономика стала одним из главных двигателей экономического роста Китая. 2022-11-07 // [Электронный ресурс] – Режим доступа - URL:http://www.gov.cn/xinwen/2022-11/07/content_5725115.htm (Дата обращения - </w:t>
      </w:r>
      <w:r>
        <w:rPr>
          <w:rFonts w:ascii="Times New Roman" w:hAnsi="Times New Roman" w:cs="Times New Roman"/>
          <w:sz w:val="28"/>
          <w:szCs w:val="28"/>
        </w:rPr>
        <w:t>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А.О. Китай и ВТО: последствия американо-китайского торгового конфликта для мировой торговли / А.О. Виноградов, А.Ю. Заклепенко, Е.И. Сафронова // [Электронный ресурс] – Режим доступа - URL: https://cyberleninka.ru/article/n/ssha-kita</w:t>
      </w:r>
      <w:r>
        <w:rPr>
          <w:rFonts w:ascii="Times New Roman" w:hAnsi="Times New Roman" w:cs="Times New Roman"/>
          <w:sz w:val="28"/>
          <w:szCs w:val="28"/>
        </w:rPr>
        <w:t>y-i-vto-posledstviya-amerikano-kitayskogo-torgovogo-konflikta-dlya-mirovoy-torgovli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России в глобальные исследовательские фронты (ИФ) по цифровым технологиям // [Электронный ресурс] – Режим доступа - URL:  </w:t>
      </w:r>
      <w:hyperlink r:id="rId36" w:history="1">
        <w:r>
          <w:rPr>
            <w:rStyle w:val="af0"/>
            <w:rFonts w:ascii="Times New Roman" w:hAnsi="Times New Roman" w:cs="Times New Roman"/>
          </w:rPr>
          <w:t>https://digital.gov.ru/ru/documents/7086/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 О.Н., Авдеенко В.В. Специфика правового регулирования сети Интернет в КНР // [Электронный ресурс] – Режим доступа - URL: https://cy</w:t>
      </w:r>
      <w:r>
        <w:rPr>
          <w:rFonts w:ascii="Times New Roman" w:hAnsi="Times New Roman" w:cs="Times New Roman"/>
          <w:sz w:val="28"/>
          <w:szCs w:val="28"/>
        </w:rPr>
        <w:t>berleninka.ru/article/n/spetsifika-pravovogo-regulirovaniya-seti-internet-v-kitayskoy-narodnoy-respublike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Голуенко Т.А. Основные направления концепции национальной безопасности Китая / Т.А. Голуенко, О.В. Степанова  // [Электр</w:t>
      </w:r>
      <w:r>
        <w:rPr>
          <w:rFonts w:ascii="Times New Roman" w:hAnsi="Times New Roman" w:cs="Times New Roman"/>
          <w:sz w:val="28"/>
          <w:szCs w:val="28"/>
        </w:rPr>
        <w:t>онный ресурс] – Режим доступа - URL: https://cyberleninka.ru/article/n/osnovnye-napravleniya-kontseptsii-natsionalnoy-bezopasnosti-kitaya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данных Китая // [Электронный ресурс] – Режим доступа - </w:t>
      </w:r>
      <w:hyperlink r:id="rId37" w:history="1">
        <w:r>
          <w:rPr>
            <w:rStyle w:val="af0"/>
            <w:rFonts w:ascii="Times New Roman" w:hAnsi="Times New Roman" w:cs="Times New Roman"/>
          </w:rPr>
          <w:t>URL:https://www.tadviser.ru/index.php/Компания:Государственное_управление_данных_Китая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М. Новая киберстратегия Китая ¬- о</w:t>
      </w:r>
      <w:r>
        <w:rPr>
          <w:rFonts w:ascii="Times New Roman" w:hAnsi="Times New Roman" w:cs="Times New Roman"/>
          <w:sz w:val="28"/>
          <w:szCs w:val="28"/>
        </w:rPr>
        <w:t>бо всем по чуть-чуть // [Электронный ресурс] – Режим доступа - https://russiancouncil.ru/analytics-and-</w:t>
      </w:r>
      <w:r>
        <w:rPr>
          <w:rFonts w:ascii="Times New Roman" w:hAnsi="Times New Roman" w:cs="Times New Roman"/>
          <w:sz w:val="28"/>
          <w:szCs w:val="28"/>
        </w:rPr>
        <w:lastRenderedPageBreak/>
        <w:t>comments/columns/cybercolumn/novaya-kiberstrategiya-kitaya-obo-vsem-po-chut-chut/ (Дата обращения - 10.05.2022)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Гурьянов Н.Ю., Гурьянова А.В. Цифровая гл</w:t>
      </w:r>
      <w:r>
        <w:rPr>
          <w:rFonts w:ascii="Times New Roman" w:hAnsi="Times New Roman" w:cs="Times New Roman"/>
          <w:sz w:val="28"/>
          <w:szCs w:val="28"/>
        </w:rPr>
        <w:t xml:space="preserve">обализация в контексте развития цифровой экономики и цифровых технологий  // Вестник Московского государственного областного университета. Серия: Философские науки, 2020 // [Электронный ресурс] – Режим доступа - URL: </w:t>
      </w:r>
      <w:hyperlink r:id="rId38" w:anchor=":~:text=Цифровая%20глобализация%20-%20это%20новая,больших%20экономических%20и%20социальных%20выгод" w:history="1">
        <w:r>
          <w:rPr>
            <w:rStyle w:val="af0"/>
            <w:rFonts w:ascii="Times New Roman" w:hAnsi="Times New Roman" w:cs="Times New Roman"/>
          </w:rPr>
          <w:t>https://cyberleninka.ru/article/n/tsifrovaya-globaliz</w:t>
        </w:r>
        <w:r>
          <w:rPr>
            <w:rStyle w:val="af0"/>
            <w:rFonts w:ascii="Times New Roman" w:hAnsi="Times New Roman" w:cs="Times New Roman"/>
          </w:rPr>
          <w:t>atsiya-v-kontekste-razvitiya-tsifrovoy-ekonomiki-i-tsifrovyh-tehnologiy#:~:text=Цифровая%20глобализация%20-%20это%20новая,больших%20экономических%20и%20социальных%20выгод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Значительное развитие 5G в Китае. 20.11.2021 // [Э</w:t>
      </w:r>
      <w:r>
        <w:rPr>
          <w:rFonts w:ascii="Times New Roman" w:hAnsi="Times New Roman" w:cs="Times New Roman"/>
          <w:sz w:val="28"/>
          <w:szCs w:val="28"/>
        </w:rPr>
        <w:t xml:space="preserve">лектронный ресурс] – Режим доступа - </w:t>
      </w:r>
      <w:hyperlink r:id="rId39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URL:https://evmenov37.ru/znachitelnoe-razvitie-5g-v-kitae.html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Делицын Л. Государство у руля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экономики // [Электронный ресурс] – Режим доступа - URL:   https://www.finam.ru/publications/item/gosudarstvo-u-rulya-rossiyskoy-tsifrovoy-ekonomiki-20230126-1214/ (Дата обращения - 16.04.2023)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Джан Лунмэй, Цифровая экономика Китая: возможности и </w:t>
      </w:r>
      <w:r>
        <w:rPr>
          <w:rFonts w:ascii="Times New Roman" w:hAnsi="Times New Roman" w:cs="Times New Roman"/>
          <w:sz w:val="28"/>
          <w:szCs w:val="28"/>
        </w:rPr>
        <w:t>риски / Вестник международных организаций: образование, наука, новая экономика, 2019 // [Электронный ресурс] – Режим доступа - URL:</w:t>
      </w:r>
      <w:hyperlink r:id="rId40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https://cyberleninka.ru/artic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>le/n/tsifrovaya-ekonomika-kitaya-vozmozhnosti-i-riski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Джош Йе и Джули Чжу Информационный бюллетень: Китай движется к мечте о цифровой экономике с национальным бюро данных // [Электронный ресурс] – Режим доступа - URL:https:</w:t>
      </w:r>
      <w:r>
        <w:rPr>
          <w:rFonts w:ascii="Times New Roman" w:hAnsi="Times New Roman" w:cs="Times New Roman"/>
          <w:sz w:val="28"/>
          <w:szCs w:val="28"/>
        </w:rPr>
        <w:t>//www.reuters.com/world/china/china-moves-towards-digital-economy-dream-with-national-data-bureau-2023-03-08/ 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Забудьте о 5G, Китай лидирует в 6G // [Электронный ресурс] – Режим доступа - </w:t>
      </w:r>
      <w:hyperlink r:id="rId41" w:history="1">
        <w:r>
          <w:rPr>
            <w:rStyle w:val="af0"/>
            <w:rFonts w:ascii="Times New Roman" w:hAnsi="Times New Roman" w:cs="Times New Roman"/>
          </w:rPr>
          <w:t>URL:https://smart-lab.ru/mobile/topic/725064/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развитие 5G в Китае. 20.11.2021 // [Электронный ресурс] – Режим доступа - URL: </w:t>
      </w:r>
      <w:hyperlink r:id="rId42" w:history="1">
        <w:r>
          <w:rPr>
            <w:rStyle w:val="af0"/>
            <w:rFonts w:ascii="Times New Roman" w:hAnsi="Times New Roman" w:cs="Times New Roman"/>
          </w:rPr>
          <w:t>https://evmenov37.ru/znachitelnoe-razvitie-5g-v-kitae.html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В.А. Стратегия национальной безопасности - 2021: позитивные ощущения и противоречивые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Экономические и социальные перемены: факты, тенденци</w:t>
      </w:r>
      <w:r>
        <w:rPr>
          <w:rFonts w:ascii="Times New Roman" w:hAnsi="Times New Roman" w:cs="Times New Roman"/>
          <w:sz w:val="28"/>
          <w:szCs w:val="28"/>
        </w:rPr>
        <w:t xml:space="preserve">и, прогноз. -  2021 //[Электронный ресурс] – Режим доступа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https://cyberleninka.ru/article/n/strategiya-natsionalnoy-bezopasnosti-2021-pozitivnye-oschuscheniya-i-protivorechivye-ozhidaniya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Лузянин С.Г. Обеспечение нацио</w:t>
      </w:r>
      <w:r>
        <w:rPr>
          <w:rFonts w:ascii="Times New Roman" w:hAnsi="Times New Roman" w:cs="Times New Roman"/>
          <w:sz w:val="28"/>
          <w:szCs w:val="28"/>
        </w:rPr>
        <w:t xml:space="preserve">нальной безопасности Китая на современном этапе (нормативно-правовой аспект)/ С.Г. Лузянин, П.В. Трощинский // Журнал зарубежного законодательства и сравнительного правоведения. 2018. №1 (68). //[Электронный ресурс] – Режим доступа - URL: </w:t>
      </w:r>
      <w:hyperlink r:id="rId43" w:history="1">
        <w:r>
          <w:rPr>
            <w:rStyle w:val="af0"/>
            <w:rFonts w:ascii="Times New Roman" w:hAnsi="Times New Roman" w:cs="Times New Roman"/>
            <w:lang w:val="en-US"/>
          </w:rPr>
          <w:t>https</w:t>
        </w:r>
        <w:r>
          <w:rPr>
            <w:rStyle w:val="af0"/>
            <w:rFonts w:ascii="Times New Roman" w:hAnsi="Times New Roman" w:cs="Times New Roman"/>
          </w:rPr>
          <w:t>://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cyberleninka</w:t>
        </w:r>
        <w:proofErr w:type="spellEnd"/>
        <w:r>
          <w:rPr>
            <w:rStyle w:val="af0"/>
            <w:rFonts w:ascii="Times New Roman" w:hAnsi="Times New Roman" w:cs="Times New Roman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ru</w:t>
        </w:r>
        <w:proofErr w:type="spellEnd"/>
        <w:r>
          <w:rPr>
            <w:rStyle w:val="af0"/>
            <w:rFonts w:ascii="Times New Roman" w:hAnsi="Times New Roman" w:cs="Times New Roman"/>
          </w:rPr>
          <w:t>/</w:t>
        </w:r>
        <w:r>
          <w:rPr>
            <w:rStyle w:val="af0"/>
            <w:rFonts w:ascii="Times New Roman" w:hAnsi="Times New Roman" w:cs="Times New Roman"/>
            <w:lang w:val="en-US"/>
          </w:rPr>
          <w:t>article</w:t>
        </w:r>
        <w:r>
          <w:rPr>
            <w:rStyle w:val="af0"/>
            <w:rFonts w:ascii="Times New Roman" w:hAnsi="Times New Roman" w:cs="Times New Roman"/>
          </w:rPr>
          <w:t>/</w:t>
        </w:r>
        <w:r>
          <w:rPr>
            <w:rStyle w:val="af0"/>
            <w:rFonts w:ascii="Times New Roman" w:hAnsi="Times New Roman" w:cs="Times New Roman"/>
            <w:lang w:val="en-US"/>
          </w:rPr>
          <w:t>n</w:t>
        </w:r>
        <w:r>
          <w:rPr>
            <w:rStyle w:val="af0"/>
            <w:rFonts w:ascii="Times New Roman" w:hAnsi="Times New Roman" w:cs="Times New Roman"/>
          </w:rPr>
          <w:t>/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obespechenie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natsionalnoy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bezopasnosti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kitayana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sovremennom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etape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normativno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pravovoy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aspekt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Луконин С.А. Трансформация социально-экономической модели Китая в условиях пандемии //[Электронный ресурс] – Режим доступа - URL: </w:t>
      </w:r>
      <w:hyperlink r:id="rId44" w:history="1">
        <w:r>
          <w:rPr>
            <w:rStyle w:val="af0"/>
            <w:rFonts w:ascii="Times New Roman" w:hAnsi="Times New Roman" w:cs="Times New Roman"/>
          </w:rPr>
          <w:t>https://cyberleninka.ru/article/n/transformatsiya-sotsialno-ekonomicheskoy-modeli-kitaya-v-usloviyah-pandemii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Носов С. Система кибербезопасности в Китае // [Электронный ресурс] – Режим доступа - </w:t>
      </w:r>
      <w:r>
        <w:rPr>
          <w:rFonts w:ascii="Times New Roman" w:hAnsi="Times New Roman" w:cs="Times New Roman"/>
          <w:sz w:val="28"/>
          <w:szCs w:val="28"/>
        </w:rPr>
        <w:t>URL: http://factmil.com/publ/strana/kitaj/sistema_kiberbezopasnosti_v_kitae_2021/59-1-0-1833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Официальный сайт посольства КНР в РФ // [Электронный ресурс] – Режим доступа - URL: http://ru.china-embassy.gov.cn/ (Дата обращения -</w:t>
      </w:r>
      <w:r>
        <w:rPr>
          <w:rFonts w:ascii="Times New Roman" w:hAnsi="Times New Roman" w:cs="Times New Roman"/>
          <w:sz w:val="28"/>
          <w:szCs w:val="28"/>
        </w:rPr>
        <w:t xml:space="preserve">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цифрового развития, связи и массовых коммуникаций Российской Федерации// [Электронный ресурс] – Режим доступа - URL: // </w:t>
      </w:r>
      <w:hyperlink r:id="rId45" w:history="1">
        <w:r>
          <w:rPr>
            <w:rStyle w:val="af0"/>
            <w:rFonts w:ascii="Times New Roman" w:hAnsi="Times New Roman" w:cs="Times New Roman"/>
          </w:rPr>
          <w:t>https://digital.gov.ru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опов Е. В., Семячков К. А. Особенности управления развитием цифровой экономики - М.: Кнорус, 2017. – 170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А.Ю. Экономическая безопасность как основа национальной безопасности: опыт Китая // Материалы Всероссийской научно-практической конференции «</w:t>
      </w:r>
      <w:r>
        <w:rPr>
          <w:rFonts w:ascii="Times New Roman" w:hAnsi="Times New Roman" w:cs="Times New Roman"/>
          <w:sz w:val="28"/>
          <w:szCs w:val="28"/>
        </w:rPr>
        <w:t xml:space="preserve">Актуальные проблемы интеграции науки и образования в регионе», Бузулук, 22 апреля 2020 // [Электронный ресурс] – Режим доступа - URL: </w:t>
      </w:r>
      <w:hyperlink r:id="rId46" w:history="1">
        <w:r>
          <w:rPr>
            <w:rStyle w:val="af0"/>
            <w:rFonts w:ascii="Times New Roman" w:hAnsi="Times New Roman" w:cs="Times New Roman"/>
          </w:rPr>
          <w:t>https://elibrary.ru/download/elibrary_42924180_59</w:t>
        </w:r>
        <w:r>
          <w:rPr>
            <w:rStyle w:val="af0"/>
            <w:rFonts w:ascii="Times New Roman" w:hAnsi="Times New Roman" w:cs="Times New Roman"/>
          </w:rPr>
          <w:t>675729.pdf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Минцифры РФ «Кадры для цифровой экономики» // [Электронный ресурс] – Режим доступа - URL:  </w:t>
      </w:r>
      <w:hyperlink r:id="rId47" w:history="1">
        <w:r>
          <w:rPr>
            <w:rStyle w:val="af0"/>
            <w:rFonts w:ascii="Times New Roman" w:hAnsi="Times New Roman" w:cs="Times New Roman"/>
          </w:rPr>
          <w:t>https://digital.gov.ru/ru/activity/directions/866/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Российско-китайский диалог: модель 2015 / гл. ред. И.С. Иванов // [Электронный ресурс] – Режим доступа - URL: https://elibrary.ru/item.asp?id=25104475 (Дата обращения - 03.</w:t>
      </w:r>
      <w:r>
        <w:rPr>
          <w:rFonts w:ascii="Times New Roman" w:hAnsi="Times New Roman" w:cs="Times New Roman"/>
          <w:sz w:val="28"/>
          <w:szCs w:val="28"/>
        </w:rPr>
        <w:t>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вошла в топ-20 стран по развитию цифровых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этом сообщает "Рамблер" // [Электронный ресурс] – Режим доступа - URL:.: </w:t>
      </w:r>
      <w:hyperlink r:id="rId48" w:history="1">
        <w:r>
          <w:rPr>
            <w:rStyle w:val="af0"/>
            <w:rFonts w:ascii="Times New Roman" w:hAnsi="Times New Roman" w:cs="Times New Roman"/>
          </w:rPr>
          <w:t>https://news.rambler.ru/tech/50048611/?utm_content=news_media&amp;utm_medium=read_more&amp;utm_source=copylink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«Энциклопедия Китая» // [Электронный ресурс] – Режим доступа - URL: https://www.abirus.ru/ (Дата обращения - 0</w:t>
      </w:r>
      <w:r>
        <w:rPr>
          <w:rFonts w:ascii="Times New Roman" w:hAnsi="Times New Roman" w:cs="Times New Roman"/>
          <w:sz w:val="28"/>
          <w:szCs w:val="28"/>
        </w:rPr>
        <w:t>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Санкции и ограничения в области высоких технологий против России. 27.02.2023 // [Электронный ресурс] – Режим доступа - URL:  https://www.tadviser.ru/index.php/Статья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анкции_и_ограничения_в_области_высоких_технологий_против_России (дата обращен</w:t>
      </w:r>
      <w:r>
        <w:rPr>
          <w:rFonts w:ascii="Times New Roman" w:hAnsi="Times New Roman" w:cs="Times New Roman"/>
          <w:sz w:val="28"/>
          <w:szCs w:val="28"/>
        </w:rPr>
        <w:t>ия: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комитет по цифровой экономике Китайского делового совета АТЭС. 24.11.2020 // [Электронный ресурс] – Режим доступа - URL:  </w:t>
      </w:r>
      <w:hyperlink r:id="rId49" w:history="1">
        <w:r>
          <w:rPr>
            <w:rStyle w:val="af0"/>
            <w:rFonts w:ascii="Times New Roman" w:hAnsi="Times New Roman" w:cs="Times New Roman"/>
          </w:rPr>
          <w:t>https://dknews.</w:t>
        </w:r>
        <w:r>
          <w:rPr>
            <w:rStyle w:val="af0"/>
            <w:rFonts w:ascii="Times New Roman" w:hAnsi="Times New Roman" w:cs="Times New Roman"/>
          </w:rPr>
          <w:t>kz/ru/xinhua/141598-sozdan-komitet-po-cifrovoy-ekonomike-kitayskogo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данные товарооборота России и Китая  // Министерство экономического развития РФ P [электронный ресурс] - URL: http://www.ved.gov.ru/files/ima</w:t>
      </w:r>
      <w:r>
        <w:rPr>
          <w:rFonts w:ascii="Times New Roman" w:hAnsi="Times New Roman" w:cs="Times New Roman"/>
          <w:sz w:val="28"/>
          <w:szCs w:val="28"/>
        </w:rPr>
        <w:t>ges/country/China/2022 (дата обращения - 01.04.2023)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Соцопрос ВЦИОМ // Официальный сайт ВЦИОМ.  // [Электронный ресурс] – Режим доступа - URL:</w:t>
      </w:r>
      <w:hyperlink r:id="rId50" w:history="1">
        <w:r>
          <w:rPr>
            <w:rStyle w:val="af0"/>
            <w:rFonts w:ascii="Times New Roman" w:hAnsi="Times New Roman" w:cs="Times New Roman"/>
          </w:rPr>
          <w:t>http://wciom.ru/zh/print_q.php?s_id=988&amp;q_id=</w:t>
        </w:r>
        <w:r>
          <w:rPr>
            <w:rStyle w:val="af0"/>
            <w:rFonts w:ascii="Times New Roman" w:hAnsi="Times New Roman" w:cs="Times New Roman"/>
          </w:rPr>
          <w:t>67906&amp;date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 - 03.04.2023) 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экономика Российской Федерации // [Электронный ресурс] – Режим доступа - URL: </w:t>
      </w:r>
      <w:hyperlink r:id="rId51" w:history="1">
        <w:r>
          <w:rPr>
            <w:rStyle w:val="af0"/>
            <w:rFonts w:ascii="Times New Roman" w:hAnsi="Times New Roman" w:cs="Times New Roman"/>
          </w:rPr>
          <w:t>https://digital.gov</w:t>
        </w:r>
        <w:r>
          <w:rPr>
            <w:rStyle w:val="af0"/>
            <w:rFonts w:ascii="Times New Roman" w:hAnsi="Times New Roman" w:cs="Times New Roman"/>
          </w:rPr>
          <w:t>.ru/ru/activity/directions/858/?utm_referrer=https%3a%2f%2fyandex.ru%2f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 Ликун Экономическая глобализация вступила в новую стадию извилистого развития // Глобал. – 2022. -  №10.  18.05.2022 // [Электронный ресурс] – Режим доступа - URL: </w:t>
      </w:r>
      <w:hyperlink r:id="rId52" w:history="1">
        <w:r>
          <w:rPr>
            <w:rStyle w:val="af0"/>
            <w:rFonts w:ascii="Times New Roman" w:hAnsi="Times New Roman" w:cs="Times New Roman"/>
          </w:rPr>
          <w:t>http://www.news.cn/glo</w:t>
        </w:r>
        <w:r>
          <w:rPr>
            <w:rStyle w:val="af0"/>
            <w:rFonts w:ascii="Times New Roman" w:hAnsi="Times New Roman" w:cs="Times New Roman"/>
          </w:rPr>
          <w:t>be/2022-05/26/c_1310594587.htm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/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Чжу Дексуань. Обзор развития цифровой экономики Китая. 02.02.2023.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URL: https://research.hktdc.com/sc/article/MTI4OTE5MTYwMg дата обращения 29.03.2023) </w:t>
      </w:r>
      <w:proofErr w:type="gramEnd"/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Guidance On Scientific and Technologi</w:t>
      </w:r>
      <w:r>
        <w:rPr>
          <w:rFonts w:ascii="Times New Roman" w:hAnsi="Times New Roman" w:cs="Times New Roman"/>
          <w:sz w:val="28"/>
          <w:szCs w:val="28"/>
          <w:lang w:val="en-US"/>
        </w:rPr>
        <w:t>cal Cooperation with the Russian Federation for U.S. Government and U.S. Government Affiliated Organizations //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URL:  https://www.whitehouse.gov/ostp/news-updates/2022/06/11/guidance-on-scientific-and-technological-co</w:t>
      </w:r>
      <w:r>
        <w:rPr>
          <w:rFonts w:ascii="Times New Roman" w:hAnsi="Times New Roman" w:cs="Times New Roman"/>
          <w:sz w:val="28"/>
          <w:szCs w:val="28"/>
          <w:lang w:val="en-US"/>
        </w:rPr>
        <w:t>operation-with-the-russian-federation-for-u-s-government-and-u-s-government-affiliated-organizations/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Bureau of Statistics of China // [Электронный ресурс] – Режим доступа - URL: http://www.stats.gov.cn/ (Дата обращени</w:t>
      </w:r>
      <w:r>
        <w:rPr>
          <w:rFonts w:ascii="Times New Roman" w:hAnsi="Times New Roman" w:cs="Times New Roman"/>
          <w:sz w:val="28"/>
          <w:szCs w:val="28"/>
        </w:rPr>
        <w:t>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 Security Strategy of the United States of America. Dec. 2017 // White House Government: Official Website. 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3" w:history="1">
        <w:r>
          <w:rPr>
            <w:rStyle w:val="af0"/>
            <w:rFonts w:ascii="Times New Roman" w:hAnsi="Times New Roman" w:cs="Times New Roman"/>
            <w:lang w:val="en-US"/>
          </w:rPr>
          <w:t>https</w:t>
        </w:r>
        <w:r>
          <w:rPr>
            <w:rStyle w:val="af0"/>
            <w:rFonts w:ascii="Times New Roman" w:hAnsi="Times New Roman" w:cs="Times New Roman"/>
          </w:rPr>
          <w:t>://</w:t>
        </w:r>
        <w:r>
          <w:rPr>
            <w:rStyle w:val="af0"/>
            <w:rFonts w:ascii="Times New Roman" w:hAnsi="Times New Roman" w:cs="Times New Roman"/>
            <w:lang w:val="en-US"/>
          </w:rPr>
          <w:t>www</w:t>
        </w:r>
        <w:r>
          <w:rPr>
            <w:rStyle w:val="af0"/>
            <w:rFonts w:ascii="Times New Roman" w:hAnsi="Times New Roman" w:cs="Times New Roman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whitehouse</w:t>
        </w:r>
        <w:proofErr w:type="spellEnd"/>
        <w:r>
          <w:rPr>
            <w:rStyle w:val="af0"/>
            <w:rFonts w:ascii="Times New Roman" w:hAnsi="Times New Roman" w:cs="Times New Roman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gov</w:t>
        </w:r>
        <w:proofErr w:type="spellEnd"/>
        <w:r>
          <w:rPr>
            <w:rStyle w:val="af0"/>
            <w:rFonts w:ascii="Times New Roman" w:hAnsi="Times New Roman" w:cs="Times New Roman"/>
          </w:rPr>
          <w:t>/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wp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r>
          <w:rPr>
            <w:rStyle w:val="af0"/>
            <w:rFonts w:ascii="Times New Roman" w:hAnsi="Times New Roman" w:cs="Times New Roman"/>
            <w:lang w:val="en-US"/>
          </w:rPr>
          <w:t>content</w:t>
        </w:r>
        <w:r>
          <w:rPr>
            <w:rStyle w:val="af0"/>
            <w:rFonts w:ascii="Times New Roman" w:hAnsi="Times New Roman" w:cs="Times New Roman"/>
          </w:rPr>
          <w:t>/</w:t>
        </w:r>
        <w:r>
          <w:rPr>
            <w:rStyle w:val="af0"/>
            <w:rFonts w:ascii="Times New Roman" w:hAnsi="Times New Roman" w:cs="Times New Roman"/>
            <w:lang w:val="en-US"/>
          </w:rPr>
          <w:t>uploads</w:t>
        </w:r>
        <w:r>
          <w:rPr>
            <w:rStyle w:val="af0"/>
            <w:rFonts w:ascii="Times New Roman" w:hAnsi="Times New Roman" w:cs="Times New Roman"/>
          </w:rPr>
          <w:t>/2017/12/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NSSFinal</w:t>
        </w:r>
        <w:proofErr w:type="spellEnd"/>
        <w:r>
          <w:rPr>
            <w:rStyle w:val="af0"/>
            <w:rFonts w:ascii="Times New Roman" w:hAnsi="Times New Roman" w:cs="Times New Roman"/>
          </w:rPr>
          <w:t>-12-18-2017-0905-2.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pdf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Defense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Strategy</w:t>
      </w:r>
      <w:r>
        <w:rPr>
          <w:rFonts w:ascii="Times New Roman" w:hAnsi="Times New Roman" w:cs="Times New Roman"/>
          <w:sz w:val="28"/>
          <w:szCs w:val="28"/>
        </w:rPr>
        <w:t xml:space="preserve"> // [Электронный ресурс] – Режим доступа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defense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Portals</w:t>
      </w:r>
      <w:r>
        <w:rPr>
          <w:rFonts w:ascii="Times New Roman" w:hAnsi="Times New Roman" w:cs="Times New Roman"/>
          <w:sz w:val="28"/>
          <w:szCs w:val="28"/>
        </w:rPr>
        <w:t>/1/</w:t>
      </w:r>
      <w:r>
        <w:rPr>
          <w:rFonts w:ascii="Times New Roman" w:hAnsi="Times New Roman" w:cs="Times New Roman"/>
          <w:sz w:val="28"/>
          <w:szCs w:val="28"/>
          <w:lang w:val="en-US"/>
        </w:rPr>
        <w:t>Documents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pubs</w:t>
      </w:r>
      <w:r>
        <w:rPr>
          <w:rFonts w:ascii="Times New Roman" w:hAnsi="Times New Roman" w:cs="Times New Roman"/>
          <w:sz w:val="28"/>
          <w:szCs w:val="28"/>
        </w:rPr>
        <w:t>/2018-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Defense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Strategy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Notes from the AI Frontier: Modeling the Impact of AI on the World Economy // McKinsey &amp; Company: [</w:t>
      </w: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URL: https://www.mckinsey.com/featured-insights/artificial-intelligence/notes-from-the-ai-f</w:t>
      </w:r>
      <w:r>
        <w:rPr>
          <w:rFonts w:ascii="Times New Roman" w:hAnsi="Times New Roman" w:cs="Times New Roman"/>
          <w:sz w:val="28"/>
          <w:szCs w:val="28"/>
        </w:rPr>
        <w:t>ron-tier-modeling-the-impact-of-ai-on-the-world-econo-my# (дата обращения: 02.04.2023).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World Investment Report 2017. Investment and the Digital Economy. </w:t>
      </w:r>
      <w:r>
        <w:rPr>
          <w:rFonts w:ascii="Times New Roman" w:hAnsi="Times New Roman" w:cs="Times New Roman"/>
          <w:sz w:val="28"/>
          <w:szCs w:val="28"/>
        </w:rPr>
        <w:t>[Электронный ресурс, 2017]. https://unctad.org/en/PublicationsLibrary/wir2017_ en.pdf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02.04.2023).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экономика Российской Федерации // [Электронный ресурс] – Режим доступа - URL: </w:t>
      </w:r>
      <w:hyperlink r:id="rId54" w:history="1">
        <w:r>
          <w:rPr>
            <w:rStyle w:val="af0"/>
            <w:rFonts w:ascii="Times New Roman" w:hAnsi="Times New Roman" w:cs="Times New Roman"/>
          </w:rPr>
          <w:t>https://digital.gov.ru/ru/activity/directions/858/?</w:t>
        </w:r>
        <w:r>
          <w:rPr>
            <w:rStyle w:val="af0"/>
            <w:rFonts w:ascii="Times New Roman" w:hAnsi="Times New Roman" w:cs="Times New Roman"/>
          </w:rPr>
          <w:t>utm_referrer=https%3a%2f%2fyandex.ru%2f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Хан Ликун Экономическая глобализация вступила в новую стадию извилистого развития // Глобал. – 2022. -  №10.  18.05.2022 // [Электронный ресурс] – Режим доступа - URL: </w:t>
      </w:r>
      <w:hyperlink r:id="rId55" w:history="1">
        <w:r>
          <w:rPr>
            <w:rStyle w:val="af0"/>
            <w:rFonts w:ascii="Times New Roman" w:hAnsi="Times New Roman" w:cs="Times New Roman"/>
          </w:rPr>
          <w:t>http://www.news.cn/globe/2022-05/26/c_1310594587.htm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/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Чжу Дексуань. Обзор развития цифровой экономики Китая. 02.02.2023. </w:t>
      </w:r>
      <w:proofErr w:type="gramStart"/>
      <w:r>
        <w:rPr>
          <w:rFonts w:ascii="Times New Roman" w:hAnsi="Times New Roman" w:cs="Times New Roman"/>
          <w:sz w:val="28"/>
          <w:szCs w:val="28"/>
        </w:rPr>
        <w:t>URL: https://research.hktdc.com/sc/article/MTI4OTE</w:t>
      </w:r>
      <w:r>
        <w:rPr>
          <w:rFonts w:ascii="Times New Roman" w:hAnsi="Times New Roman" w:cs="Times New Roman"/>
          <w:sz w:val="28"/>
          <w:szCs w:val="28"/>
        </w:rPr>
        <w:t xml:space="preserve">5MTYwMg дата обращения 29.03.2023) </w:t>
      </w:r>
      <w:proofErr w:type="gramEnd"/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Guidance On Scientific and Technological Cooperation with the Russian Federation for U.S. Government and U.S. Government Affiliated Organizations //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URL:  https://www.whitehouse.gov</w:t>
      </w:r>
      <w:r>
        <w:rPr>
          <w:rFonts w:ascii="Times New Roman" w:hAnsi="Times New Roman" w:cs="Times New Roman"/>
          <w:sz w:val="28"/>
          <w:szCs w:val="28"/>
          <w:lang w:val="en-US"/>
        </w:rPr>
        <w:t>/ostp/news-updates/2022/06/11/guidance-on-scientific-and-technological-cooperation-with-the-russian-federation-for-u-s-government-and-u-s-government-affiliated-organizations/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Bureau of Statistics of China // [Электронн</w:t>
      </w:r>
      <w:r>
        <w:rPr>
          <w:rFonts w:ascii="Times New Roman" w:hAnsi="Times New Roman" w:cs="Times New Roman"/>
          <w:sz w:val="28"/>
          <w:szCs w:val="28"/>
        </w:rPr>
        <w:t>ый ресурс] – Режим доступа - URL: http://www.stats.gov.cn/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ind w:left="8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 Security Strategy of the United States of America. Dec. 2017 // White House Government: Official Website. 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6" w:history="1">
        <w:r>
          <w:rPr>
            <w:rStyle w:val="af0"/>
            <w:rFonts w:ascii="Times New Roman" w:hAnsi="Times New Roman" w:cs="Times New Roman"/>
            <w:lang w:val="en-US"/>
          </w:rPr>
          <w:t>https</w:t>
        </w:r>
        <w:r>
          <w:rPr>
            <w:rStyle w:val="af0"/>
            <w:rFonts w:ascii="Times New Roman" w:hAnsi="Times New Roman" w:cs="Times New Roman"/>
          </w:rPr>
          <w:t>://</w:t>
        </w:r>
        <w:r>
          <w:rPr>
            <w:rStyle w:val="af0"/>
            <w:rFonts w:ascii="Times New Roman" w:hAnsi="Times New Roman" w:cs="Times New Roman"/>
            <w:lang w:val="en-US"/>
          </w:rPr>
          <w:t>www</w:t>
        </w:r>
        <w:r>
          <w:rPr>
            <w:rStyle w:val="af0"/>
            <w:rFonts w:ascii="Times New Roman" w:hAnsi="Times New Roman" w:cs="Times New Roman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whitehouse</w:t>
        </w:r>
        <w:proofErr w:type="spellEnd"/>
        <w:r>
          <w:rPr>
            <w:rStyle w:val="af0"/>
            <w:rFonts w:ascii="Times New Roman" w:hAnsi="Times New Roman" w:cs="Times New Roman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gov</w:t>
        </w:r>
        <w:proofErr w:type="spellEnd"/>
        <w:r>
          <w:rPr>
            <w:rStyle w:val="af0"/>
            <w:rFonts w:ascii="Times New Roman" w:hAnsi="Times New Roman" w:cs="Times New Roman"/>
          </w:rPr>
          <w:t>/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wp</w:t>
        </w:r>
        <w:proofErr w:type="spellEnd"/>
        <w:r>
          <w:rPr>
            <w:rStyle w:val="af0"/>
            <w:rFonts w:ascii="Times New Roman" w:hAnsi="Times New Roman" w:cs="Times New Roman"/>
          </w:rPr>
          <w:t>-</w:t>
        </w:r>
        <w:r>
          <w:rPr>
            <w:rStyle w:val="af0"/>
            <w:rFonts w:ascii="Times New Roman" w:hAnsi="Times New Roman" w:cs="Times New Roman"/>
            <w:lang w:val="en-US"/>
          </w:rPr>
          <w:t>content</w:t>
        </w:r>
        <w:r>
          <w:rPr>
            <w:rStyle w:val="af0"/>
            <w:rFonts w:ascii="Times New Roman" w:hAnsi="Times New Roman" w:cs="Times New Roman"/>
          </w:rPr>
          <w:t>/</w:t>
        </w:r>
        <w:r>
          <w:rPr>
            <w:rStyle w:val="af0"/>
            <w:rFonts w:ascii="Times New Roman" w:hAnsi="Times New Roman" w:cs="Times New Roman"/>
            <w:lang w:val="en-US"/>
          </w:rPr>
          <w:t>uploads</w:t>
        </w:r>
        <w:r>
          <w:rPr>
            <w:rStyle w:val="af0"/>
            <w:rFonts w:ascii="Times New Roman" w:hAnsi="Times New Roman" w:cs="Times New Roman"/>
          </w:rPr>
          <w:t>/2017/12/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NSSFinal</w:t>
        </w:r>
        <w:proofErr w:type="spellEnd"/>
        <w:r>
          <w:rPr>
            <w:rStyle w:val="af0"/>
            <w:rFonts w:ascii="Times New Roman" w:hAnsi="Times New Roman" w:cs="Times New Roman"/>
          </w:rPr>
          <w:t>-12-18-2017-0905-2.</w:t>
        </w:r>
        <w:proofErr w:type="spellStart"/>
        <w:r>
          <w:rPr>
            <w:rStyle w:val="af0"/>
            <w:rFonts w:ascii="Times New Roman" w:hAnsi="Times New Roman" w:cs="Times New Roman"/>
            <w:lang w:val="en-US"/>
          </w:rPr>
          <w:t>pdf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Defense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Strategy</w:t>
      </w:r>
      <w:r>
        <w:rPr>
          <w:rFonts w:ascii="Times New Roman" w:hAnsi="Times New Roman" w:cs="Times New Roman"/>
          <w:sz w:val="28"/>
          <w:szCs w:val="28"/>
        </w:rPr>
        <w:t xml:space="preserve"> // [Электронный ресурс] – Режим доступа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defense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Portals</w:t>
      </w:r>
      <w:r>
        <w:rPr>
          <w:rFonts w:ascii="Times New Roman" w:hAnsi="Times New Roman" w:cs="Times New Roman"/>
          <w:sz w:val="28"/>
          <w:szCs w:val="28"/>
        </w:rPr>
        <w:t>/1/</w:t>
      </w:r>
      <w:r>
        <w:rPr>
          <w:rFonts w:ascii="Times New Roman" w:hAnsi="Times New Roman" w:cs="Times New Roman"/>
          <w:sz w:val="28"/>
          <w:szCs w:val="28"/>
          <w:lang w:val="en-US"/>
        </w:rPr>
        <w:t>Documents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pubs</w:t>
      </w:r>
      <w:r>
        <w:rPr>
          <w:rFonts w:ascii="Times New Roman" w:hAnsi="Times New Roman" w:cs="Times New Roman"/>
          <w:sz w:val="28"/>
          <w:szCs w:val="28"/>
        </w:rPr>
        <w:t>/2018-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Defense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Strategy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 - 03.04.2023)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Notes from the AI Frontier: Modeling the Impact of AI on the World Economy // McKinsey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&amp; Company: [</w:t>
      </w: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URL: https://www.mckinsey.com/featured-insights/artificial-intelligence/notes-from-the-ai-fron-tier-modeling-the-impact-of-ai-on-the-world-econo-my# (дата обращения: 02.04.2023).</w:t>
      </w:r>
    </w:p>
    <w:p w:rsidR="002948DC" w:rsidRDefault="00E56A87">
      <w:pPr>
        <w:pStyle w:val="af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World Investment Report 2017. Investment and the Digital Economy. </w:t>
      </w:r>
      <w:r>
        <w:rPr>
          <w:rFonts w:ascii="Times New Roman" w:hAnsi="Times New Roman" w:cs="Times New Roman"/>
          <w:sz w:val="28"/>
          <w:szCs w:val="28"/>
        </w:rPr>
        <w:t>[Электронный ресурс, 2017]. https://unctad.org/en/PublicationsLibrary/wir2017_ en.pdf (дата обращения: 02.04.2023).</w:t>
      </w:r>
    </w:p>
    <w:p w:rsidR="002948DC" w:rsidRDefault="00E56A87">
      <w:pPr>
        <w:jc w:val="both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br w:type="page"/>
      </w:r>
    </w:p>
    <w:p w:rsidR="002948DC" w:rsidRDefault="00E56A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0" w:name="_Toc132575745"/>
      <w:r>
        <w:rPr>
          <w:rStyle w:val="10"/>
          <w:rFonts w:ascii="Times New Roman" w:hAnsi="Times New Roman" w:cs="Times New Roman"/>
          <w:color w:val="auto"/>
        </w:rPr>
        <w:lastRenderedPageBreak/>
        <w:t>ПРИЛОЖЕНИЕ</w:t>
      </w:r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Базовые документы  по обеспечению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информационной и кибербезопасности в КНР</w:t>
      </w:r>
      <w:r>
        <w:rPr>
          <w:rStyle w:val="af1"/>
          <w:rFonts w:ascii="Times New Roman" w:hAnsi="Times New Roman" w:cs="Times New Roman"/>
          <w:b/>
          <w:sz w:val="28"/>
          <w:szCs w:val="28"/>
        </w:rPr>
        <w:footnoteReference w:id="79"/>
      </w:r>
      <w:proofErr w:type="gramEnd"/>
    </w:p>
    <w:p w:rsidR="002948DC" w:rsidRDefault="00E56A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5486400" cy="6838315"/>
            <wp:effectExtent l="76200" t="0" r="76200" b="19685"/>
            <wp:docPr id="327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2948DC" w:rsidRDefault="0029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DC" w:rsidRDefault="002948DC"/>
    <w:sectPr w:rsidR="002948DC" w:rsidSect="002948DC">
      <w:headerReference w:type="default" r:id="rId62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87" w:rsidRDefault="00E56A87">
      <w:pPr>
        <w:spacing w:line="240" w:lineRule="auto"/>
      </w:pPr>
      <w:r>
        <w:separator/>
      </w:r>
    </w:p>
  </w:endnote>
  <w:endnote w:type="continuationSeparator" w:id="0">
    <w:p w:rsidR="00E56A87" w:rsidRDefault="00E56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ira 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87" w:rsidRDefault="00E56A87">
      <w:pPr>
        <w:spacing w:after="0"/>
      </w:pPr>
      <w:r>
        <w:separator/>
      </w:r>
    </w:p>
  </w:footnote>
  <w:footnote w:type="continuationSeparator" w:id="0">
    <w:p w:rsidR="00E56A87" w:rsidRDefault="00E56A87">
      <w:pPr>
        <w:spacing w:after="0"/>
      </w:pPr>
      <w:r>
        <w:continuationSeparator/>
      </w:r>
    </w:p>
  </w:footnote>
  <w:footnote w:id="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Головченко Д.П. Укрепление доверия в российско-китайских отношениях в 2011-2016 гг. // Международный студе</w:t>
      </w:r>
      <w:r>
        <w:rPr>
          <w:rFonts w:ascii="Times New Roman" w:hAnsi="Times New Roman" w:cs="Times New Roman"/>
          <w:color w:val="000000" w:themeColor="text1"/>
        </w:rPr>
        <w:t>нческий научный вестник. 2016. № 2. С. 144.</w:t>
      </w:r>
    </w:p>
  </w:footnote>
  <w:footnote w:id="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Лузянин С.Г. Обеспечение национальной безопасности Китая на современном этапе (нормативно-правовой аспект)/ С.Г. Лузянин, П.В. Трощинский // Журнал зарубежного законодательства и сравнительного правоведения. 20</w:t>
      </w:r>
      <w:r>
        <w:rPr>
          <w:rFonts w:ascii="Times New Roman" w:hAnsi="Times New Roman" w:cs="Times New Roman"/>
          <w:color w:val="000000" w:themeColor="text1"/>
        </w:rPr>
        <w:t>18. №1 (68). //[Электронный ресурс] – Режим доступа - URL: https://cyberleninka.ru/article/n/obespechenie-natsionalnoy-bezopasnosti-kitayana-sovremennom-etape-normativno-pravovoy-aspekt (Дата обращения - 03.04.2023)</w:t>
      </w:r>
    </w:p>
  </w:footnote>
  <w:footnote w:id="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Дейч Т.Л. Российско-китайские отношени</w:t>
      </w:r>
      <w:r>
        <w:rPr>
          <w:rFonts w:ascii="Times New Roman" w:hAnsi="Times New Roman" w:cs="Times New Roman"/>
          <w:color w:val="000000" w:themeColor="text1"/>
        </w:rPr>
        <w:t>я на современном этапе // Международные отношения. 2015. № 4. С. 389-399.</w:t>
      </w:r>
    </w:p>
  </w:footnote>
  <w:footnote w:id="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Михеев В.В. Китай: угрозы, риски, вызовы развития – М.: Центр Карнеги.2015. - 125 </w:t>
      </w:r>
      <w:proofErr w:type="gramStart"/>
      <w:r>
        <w:rPr>
          <w:rFonts w:ascii="Times New Roman" w:hAnsi="Times New Roman" w:cs="Times New Roman"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.  </w:t>
      </w:r>
    </w:p>
  </w:footnote>
  <w:footnote w:id="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Грузинов И.И. Понятие «китайская нация» в концепции  «китайской мечты» // Альманах «Пространство и Время». – 2017. Т.15. - №1 – С.31-33</w:t>
      </w:r>
    </w:p>
  </w:footnote>
  <w:footnote w:id="6">
    <w:p w:rsidR="002948DC" w:rsidRDefault="00E56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f1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Грачиков Е.Н. КНР и международная система: формирование собственной модели мироустройства / Е.Н. Грачиков, Х. Сюй // Вестник международных организаций. 2022. Т. 17. № 1. С. 7–24; Грачиков Е.Н. Геополитика Китая: эгоцентризм и пространство сетей. – М.: РУС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АЙНС, 2015. </w:t>
      </w:r>
    </w:p>
  </w:footnote>
  <w:footnote w:id="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Яо Ван «Мягкая сила» ответственной державы // Информационные войны. - 2015 - №4 (36).- С.36-42</w:t>
      </w:r>
    </w:p>
  </w:footnote>
  <w:footnote w:id="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Симонова А.И. «Один пояс – один путь» как свободный китайский </w:t>
      </w:r>
      <w:proofErr w:type="gramStart"/>
      <w:r>
        <w:rPr>
          <w:rFonts w:ascii="Times New Roman" w:hAnsi="Times New Roman" w:cs="Times New Roman"/>
          <w:color w:val="000000" w:themeColor="text1"/>
        </w:rPr>
        <w:t>экономический проект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// Восточная аналитика. – 2017. – №3. – С.5-7.</w:t>
      </w:r>
    </w:p>
  </w:footnote>
  <w:footnote w:id="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Ильин В.А. С</w:t>
      </w:r>
      <w:r>
        <w:rPr>
          <w:rFonts w:ascii="Times New Roman" w:hAnsi="Times New Roman" w:cs="Times New Roman"/>
          <w:color w:val="000000" w:themeColor="text1"/>
        </w:rPr>
        <w:t xml:space="preserve">тратегия национальной безопасности - 2021: позитивные ощущения и противоречивые </w:t>
      </w:r>
      <w:proofErr w:type="gramStart"/>
      <w:r>
        <w:rPr>
          <w:rFonts w:ascii="Times New Roman" w:hAnsi="Times New Roman" w:cs="Times New Roman"/>
          <w:color w:val="000000" w:themeColor="text1"/>
        </w:rPr>
        <w:t>ожидания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// Экономические и социальные перемены: факты, тенденции, прогноз. -  2021 //[Электронный ресурс] – Режим доступа - URL: https://cyberleninka.ru/article/n/strategiya-n</w:t>
      </w:r>
      <w:r>
        <w:rPr>
          <w:rFonts w:ascii="Times New Roman" w:hAnsi="Times New Roman" w:cs="Times New Roman"/>
          <w:color w:val="000000" w:themeColor="text1"/>
        </w:rPr>
        <w:t>atsionalnoy-bezopasnosti-2021-pozitivnye-oschuscheniya-i-protivorechivye-ozhidaniya (Дата обращения - 03.04.2023)</w:t>
      </w:r>
    </w:p>
  </w:footnote>
  <w:footnote w:id="1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Луконин С.А. Трансформация социально-экономической модели Китая в условиях пандемии //[Электронный ресурс] – Режим доступа - URL: https://cy</w:t>
      </w:r>
      <w:r>
        <w:rPr>
          <w:rFonts w:ascii="Times New Roman" w:hAnsi="Times New Roman" w:cs="Times New Roman"/>
          <w:color w:val="000000" w:themeColor="text1"/>
        </w:rPr>
        <w:t>berleninka.ru/article/n/transformatsiya-sotsialno-ekonomicheskoy-modeli-kitaya-v-usloviyah-pandemii (Дата обращения - 03.04.2023)</w:t>
      </w:r>
    </w:p>
  </w:footnote>
  <w:footnote w:id="1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Яо Ван «Мягкая сила» ответственной державы // Информационные войны. - 2015 - №4 (36).- С.36-37</w:t>
      </w:r>
    </w:p>
  </w:footnote>
  <w:footnote w:id="1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Глазунов О.Н., Авдеенко В.В</w:t>
      </w:r>
      <w:r>
        <w:rPr>
          <w:rFonts w:ascii="Times New Roman" w:hAnsi="Times New Roman" w:cs="Times New Roman"/>
          <w:color w:val="000000" w:themeColor="text1"/>
        </w:rPr>
        <w:t>. Специфика правового регулирования сети Интернет в КНР // [Электронный ресурс] – Режим доступа - URL: https://cyberleninka.ru/article/n/spetsifika-pravovogo-regulirovaniya-seti-internet-v-kitayskoy-narodnoy-respublike (Дата обращения - 03.04.2023)</w:t>
      </w:r>
    </w:p>
  </w:footnote>
  <w:footnote w:id="1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Шваб </w:t>
      </w:r>
      <w:r>
        <w:rPr>
          <w:rFonts w:ascii="Times New Roman" w:hAnsi="Times New Roman" w:cs="Times New Roman"/>
          <w:color w:val="000000" w:themeColor="text1"/>
        </w:rPr>
        <w:t xml:space="preserve">К. Четвертая промышленная революция. М.: Эксмо, 2016.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138 </w:t>
      </w:r>
      <w:r>
        <w:rPr>
          <w:rFonts w:ascii="Times New Roman" w:hAnsi="Times New Roman" w:cs="Times New Roman"/>
          <w:color w:val="000000" w:themeColor="text1"/>
        </w:rPr>
        <w:t>с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С</w:t>
      </w:r>
      <w:r>
        <w:rPr>
          <w:rFonts w:ascii="Times New Roman" w:hAnsi="Times New Roman" w:cs="Times New Roman"/>
          <w:color w:val="000000" w:themeColor="text1"/>
          <w:lang w:val="en-US"/>
        </w:rPr>
        <w:t>.1.</w:t>
      </w:r>
    </w:p>
  </w:footnote>
  <w:footnote w:id="1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Technological Prerequisites and Humanitarian Consequences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ofUbiquitous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Computing and Networking / A.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Guryanova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E.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Khafiyatullina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M.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Petinova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V.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Frolov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A.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Makhovikov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// Lecture Notes in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Networks and Systems. </w:t>
      </w:r>
      <w:r>
        <w:rPr>
          <w:rFonts w:ascii="Times New Roman" w:hAnsi="Times New Roman" w:cs="Times New Roman"/>
          <w:color w:val="000000" w:themeColor="text1"/>
        </w:rPr>
        <w:t xml:space="preserve">2020. Vol. 87. P. 1042. </w:t>
      </w:r>
    </w:p>
  </w:footnote>
  <w:footnote w:id="1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Тимофеев А. В. Трансформация системы ценностей в эпоху цифровизации // Научное мнение. 2019. № 9. С. 22-25. С.22</w:t>
      </w:r>
    </w:p>
  </w:footnote>
  <w:footnote w:id="1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Доронин Б.А. Роль процесса глобализации в становлении цифровой экономики / Б.А. Доронин, И.</w:t>
      </w:r>
      <w:r>
        <w:rPr>
          <w:rFonts w:ascii="Times New Roman" w:hAnsi="Times New Roman" w:cs="Times New Roman"/>
          <w:color w:val="000000" w:themeColor="text1"/>
        </w:rPr>
        <w:t>И. Глотова, Е.П. Томилина // КА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N</w:t>
      </w:r>
      <w:proofErr w:type="gramEnd"/>
      <w:r>
        <w:rPr>
          <w:rFonts w:ascii="Times New Roman" w:hAnsi="Times New Roman" w:cs="Times New Roman"/>
          <w:color w:val="000000" w:themeColor="text1"/>
        </w:rPr>
        <w:t>Т. – 2020 – 4 (37). С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.78-81.  </w:t>
      </w:r>
    </w:p>
  </w:footnote>
  <w:footnote w:id="1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Notes from the AI Frontier: Modeling the Impact of AI on the World Economy // McKinsey &amp; Company: [</w:t>
      </w:r>
      <w:r>
        <w:rPr>
          <w:rFonts w:ascii="Times New Roman" w:hAnsi="Times New Roman" w:cs="Times New Roman"/>
          <w:color w:val="000000" w:themeColor="text1"/>
        </w:rPr>
        <w:t>сайт</w:t>
      </w:r>
      <w:r>
        <w:rPr>
          <w:rFonts w:ascii="Times New Roman" w:hAnsi="Times New Roman" w:cs="Times New Roman"/>
          <w:color w:val="000000" w:themeColor="text1"/>
          <w:lang w:val="en-US"/>
        </w:rPr>
        <w:t>]. // [</w:t>
      </w:r>
      <w:r>
        <w:rPr>
          <w:rFonts w:ascii="Times New Roman" w:hAnsi="Times New Roman" w:cs="Times New Roman"/>
          <w:color w:val="000000" w:themeColor="text1"/>
        </w:rPr>
        <w:t>Электронный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ресурс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] – </w:t>
      </w:r>
      <w:r>
        <w:rPr>
          <w:rFonts w:ascii="Times New Roman" w:hAnsi="Times New Roman" w:cs="Times New Roman"/>
          <w:color w:val="000000" w:themeColor="text1"/>
        </w:rPr>
        <w:t>Режим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доступа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- URL: https://www.mckinsey.com/featured-insights/artificial-intelligence/notes-from-the-ai-fron-tier-modeling-the-impact-of-ai-on-the-world-econo-my# (</w:t>
      </w:r>
      <w:r>
        <w:rPr>
          <w:rFonts w:ascii="Times New Roman" w:hAnsi="Times New Roman" w:cs="Times New Roman"/>
          <w:color w:val="000000" w:themeColor="text1"/>
        </w:rPr>
        <w:t>дата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обращения</w:t>
      </w:r>
      <w:r>
        <w:rPr>
          <w:rFonts w:ascii="Times New Roman" w:hAnsi="Times New Roman" w:cs="Times New Roman"/>
          <w:color w:val="000000" w:themeColor="text1"/>
          <w:lang w:val="en-US"/>
        </w:rPr>
        <w:t>: 02.04.2023).</w:t>
      </w:r>
    </w:p>
  </w:footnote>
  <w:footnote w:id="1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Тимофеев А. В. Сущность и проблемы искусственного интеллекта в контексте</w:t>
      </w:r>
      <w:r>
        <w:rPr>
          <w:rFonts w:ascii="Times New Roman" w:hAnsi="Times New Roman" w:cs="Times New Roman"/>
          <w:color w:val="000000" w:themeColor="text1"/>
        </w:rPr>
        <w:t xml:space="preserve"> современных научных и философских представлений // Вестник Московского государственного областного университета. Серия: Философские науки, 2020. № 2. С. 127-133. С.128</w:t>
      </w:r>
    </w:p>
  </w:footnote>
  <w:footnote w:id="1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Гурьянова А. В. Проблема социального неравенства в эпоху цифровизации // Российская н</w:t>
      </w:r>
      <w:r>
        <w:rPr>
          <w:rFonts w:ascii="Times New Roman" w:hAnsi="Times New Roman" w:cs="Times New Roman"/>
          <w:color w:val="000000" w:themeColor="text1"/>
        </w:rPr>
        <w:t>аука: актуальные исследования и разработки: сб. науч. статей. Ч. 1. Самара, 2019. С. 309-312.</w:t>
      </w:r>
    </w:p>
  </w:footnote>
  <w:footnote w:id="2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Гурьянов Н.Ю., Гурьянова А.В. Цифровая глобализация в контексте развития цифровой экономики и цифровых технологий  // Вестник Московского государственного облас</w:t>
      </w:r>
      <w:r>
        <w:rPr>
          <w:rFonts w:ascii="Times New Roman" w:hAnsi="Times New Roman" w:cs="Times New Roman"/>
          <w:color w:val="000000" w:themeColor="text1"/>
        </w:rPr>
        <w:t xml:space="preserve">тного университета. Серия: Философские науки, 2020 // [Электронный ресурс] – Режим доступа - URL:   </w:t>
      </w:r>
      <w:hyperlink r:id="rId1" w:anchor=":~:text=Цифровая%20глобализация%20-%20это%20новая,больших%20экономических%20и%20социальных%20выгод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https://cyberleninka.ru/article/n/tsifrovaya-globalizatsiya-v-kontekste-razvitiya-tsifrovoy-ekonomiki-i-tsifrovyh-tehnologiy#:~:text=Цифровая%20глобализация%20-%20это%20н</w:t>
        </w:r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овая,больших%20экономических%20и%20социальных%20выгод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2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World Investment Report 2017.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Investment and the Digital Economy.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// [</w:t>
      </w:r>
      <w:r>
        <w:rPr>
          <w:rFonts w:ascii="Times New Roman" w:hAnsi="Times New Roman" w:cs="Times New Roman"/>
          <w:color w:val="000000" w:themeColor="text1"/>
        </w:rPr>
        <w:t>Электронный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ресурс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] – </w:t>
      </w:r>
      <w:r>
        <w:rPr>
          <w:rFonts w:ascii="Times New Roman" w:hAnsi="Times New Roman" w:cs="Times New Roman"/>
          <w:color w:val="000000" w:themeColor="text1"/>
        </w:rPr>
        <w:t>Режим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доступа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- URL:  https://unctad.org/en/PublicationsLibrary/wir2017_ en</w:t>
      </w:r>
      <w:r>
        <w:rPr>
          <w:rFonts w:ascii="Times New Roman" w:hAnsi="Times New Roman" w:cs="Times New Roman"/>
          <w:color w:val="000000" w:themeColor="text1"/>
          <w:lang w:val="en-US"/>
        </w:rPr>
        <w:t>.pdf (</w:t>
      </w:r>
      <w:r>
        <w:rPr>
          <w:rFonts w:ascii="Times New Roman" w:hAnsi="Times New Roman" w:cs="Times New Roman"/>
          <w:color w:val="000000" w:themeColor="text1"/>
        </w:rPr>
        <w:t>дата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обращения</w:t>
      </w:r>
      <w:r>
        <w:rPr>
          <w:rFonts w:ascii="Times New Roman" w:hAnsi="Times New Roman" w:cs="Times New Roman"/>
          <w:color w:val="000000" w:themeColor="text1"/>
          <w:lang w:val="en-US"/>
        </w:rPr>
        <w:t>: 02.04.2023).</w:t>
      </w:r>
    </w:p>
  </w:footnote>
  <w:footnote w:id="2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Россия вошла в топ-20 стран по развитию цифровых технологий // [Электронный ресурс] – URL:  https://news.rambler.ru/tech/50048611/?utm_content=news_media&amp;utm_medium=read_more&amp;utm_source=copylink https://news.rambler.ru/</w:t>
      </w:r>
      <w:r>
        <w:rPr>
          <w:rFonts w:ascii="Times New Roman" w:hAnsi="Times New Roman" w:cs="Times New Roman"/>
          <w:color w:val="000000" w:themeColor="text1"/>
        </w:rPr>
        <w:t>tech/50048611-rossiya-voshla-v-top-20-stran-po-razvitiyu-tsifrovyh-tehnologiy/ (Дата обращения - 03.04.2023)</w:t>
      </w:r>
    </w:p>
  </w:footnote>
  <w:footnote w:id="2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Россия вошла в топ-20 стран по развитию цифровых технологий // [Электронный ресурс] – Режим доступа - URL:  </w:t>
      </w:r>
      <w:hyperlink r:id="rId2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https://news.rambler.ru/tech/50048611/?utm_content=news_media&amp;utm_medium=read_more&amp;utm_source=copylink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3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https://news.rambler.ru/tech/50048611-rossiya-voshla-v-top-20-stran-po-razvitiyu-tsifrovyh-tehnologiy/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2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Официальный сайт Министерства цифрового развития, связи и массовых коммун</w:t>
      </w:r>
      <w:r>
        <w:rPr>
          <w:rFonts w:ascii="Times New Roman" w:hAnsi="Times New Roman" w:cs="Times New Roman"/>
          <w:color w:val="000000" w:themeColor="text1"/>
        </w:rPr>
        <w:t xml:space="preserve">икаций Российской Федерации // [Электронный ресурс] – Режим доступа - URL:   </w:t>
      </w:r>
      <w:hyperlink r:id="rId4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https://digital.gov.ru</w:t>
        </w:r>
      </w:hyperlink>
      <w:r>
        <w:rPr>
          <w:rFonts w:ascii="Times New Roman" w:hAnsi="Times New Roman" w:cs="Times New Roman"/>
          <w:color w:val="000000" w:themeColor="text1"/>
        </w:rPr>
        <w:t xml:space="preserve"> / (Дата обращения - 03.04.2023)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2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Цифровая Россия - 2024. Как новые технологии изменят жизнь россиян // [Электронный ресурс] – Режим доступа - URL:   https://digital.gov.ru / (Дата обращения - 13.04.2023) </w:t>
      </w:r>
    </w:p>
  </w:footnote>
  <w:footnote w:id="2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Цифровая экономика Российской Федерации </w:t>
      </w:r>
      <w:r>
        <w:rPr>
          <w:rFonts w:ascii="Times New Roman" w:hAnsi="Times New Roman" w:cs="Times New Roman"/>
          <w:color w:val="000000" w:themeColor="text1"/>
        </w:rPr>
        <w:t>// [Электронный ресурс] – Режим доступа -</w:t>
      </w:r>
      <w:r>
        <w:rPr>
          <w:rFonts w:ascii="Times New Roman" w:hAnsi="Times New Roman" w:cs="Times New Roman"/>
          <w:color w:val="000000" w:themeColor="text1"/>
        </w:rPr>
        <w:t xml:space="preserve"> URL:  </w:t>
      </w:r>
      <w:hyperlink r:id="rId5" w:history="1">
        <w:r>
          <w:rPr>
            <w:rStyle w:val="af0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https://digital.gov.ru/ru/activity/directions/858/?utm_referrer=https%3a%2f%2fyandex.ru%2f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(Дата обращения - 03.04.2023)</w:t>
      </w:r>
    </w:p>
  </w:footnote>
  <w:footnote w:id="2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Проект Минцифры РФ </w:t>
      </w:r>
      <w:r>
        <w:rPr>
          <w:rFonts w:ascii="Times New Roman" w:hAnsi="Times New Roman" w:cs="Times New Roman"/>
          <w:color w:val="000000" w:themeColor="text1"/>
        </w:rPr>
        <w:t xml:space="preserve">«Кадры для цифровой экономики» // [Электронный ресурс] – Режим доступа - URL:   </w:t>
      </w:r>
      <w:hyperlink r:id="rId6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https://digital.gov.ru/ru/activity/directions/866/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2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Проект Минцифры РФ «Кадры </w:t>
      </w:r>
      <w:r>
        <w:rPr>
          <w:rFonts w:ascii="Times New Roman" w:hAnsi="Times New Roman" w:cs="Times New Roman"/>
          <w:color w:val="000000" w:themeColor="text1"/>
        </w:rPr>
        <w:t xml:space="preserve">для цифровой экономики» // [Электронный ресурс] – Режим доступа - URL:   </w:t>
      </w:r>
      <w:hyperlink r:id="rId7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https://digital.gov.ru/ru/activity/directions/866/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2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Проект Минцифры РФ «Кадры для циф</w:t>
      </w:r>
      <w:r>
        <w:rPr>
          <w:rFonts w:ascii="Times New Roman" w:hAnsi="Times New Roman" w:cs="Times New Roman"/>
          <w:color w:val="000000" w:themeColor="text1"/>
        </w:rPr>
        <w:t xml:space="preserve">ровой экономики» // [Электронный ресурс] – Режим доступа - URL:   </w:t>
      </w:r>
      <w:hyperlink r:id="rId8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https://digital.gov.ru/ru/activity/directions/866/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3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Вклад России в глобальные исследовательс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кие фронты (ИФ) по цифровым технологиям </w:t>
      </w:r>
      <w:r>
        <w:rPr>
          <w:rFonts w:ascii="Times New Roman" w:hAnsi="Times New Roman" w:cs="Times New Roman"/>
          <w:color w:val="000000" w:themeColor="text1"/>
        </w:rPr>
        <w:t xml:space="preserve">// [Электронный ресурс] – Режим доступа - URL: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9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https://digital.gov.ru/ru/documents/7086/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(Дата обращения - 03.04.2023)</w:t>
      </w:r>
    </w:p>
  </w:footnote>
  <w:footnote w:id="3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Вклад России в глобальные исследовательские фронты (ИФ) по цифровым технологиям </w:t>
      </w:r>
      <w:r>
        <w:rPr>
          <w:rFonts w:ascii="Times New Roman" w:hAnsi="Times New Roman" w:cs="Times New Roman"/>
          <w:color w:val="000000" w:themeColor="text1"/>
        </w:rPr>
        <w:t xml:space="preserve">// [Электронный ресурс] – Режим доступа - URL: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10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https://digital.gov.ru/ru/documents/7086/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(Дата обращения - 03.04.202</w:t>
      </w:r>
      <w:r>
        <w:rPr>
          <w:rFonts w:ascii="Times New Roman" w:hAnsi="Times New Roman" w:cs="Times New Roman"/>
          <w:color w:val="000000" w:themeColor="text1"/>
        </w:rPr>
        <w:t>3)</w:t>
      </w:r>
    </w:p>
  </w:footnote>
  <w:footnote w:id="3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Там же</w:t>
      </w:r>
    </w:p>
  </w:footnote>
  <w:footnote w:id="3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Евсикова О. О. Преимущества развития цифровой экономики / О. О. Евсикова. // Молодой ученый. — 2020. — № 1 (291). — С. 83-84 // [Электронный ресурс] – Режим доступа - URL: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https://moluch.ru/archive/291/65949/ (дата обращения: 03.04.2023).</w:t>
      </w:r>
    </w:p>
  </w:footnote>
  <w:footnote w:id="3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Дружинин А. М. Стратегия обмена знаниями в цифровой экономике — М.: Проспект, 2016. С.47 </w:t>
      </w:r>
    </w:p>
  </w:footnote>
  <w:footnote w:id="3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Попов Е. В., Семячков К. А. Особенности управления развитием цифровой экономики — М.: Кнорус, 2017. С.70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3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Иванова С.П. Изменения в цифровой экономике и ее влиян</w:t>
      </w:r>
      <w:r>
        <w:rPr>
          <w:rFonts w:ascii="Times New Roman" w:hAnsi="Times New Roman" w:cs="Times New Roman"/>
          <w:color w:val="000000" w:themeColor="text1"/>
        </w:rPr>
        <w:t>ие на общество / С.П. Иванова и А.И. Мясоедов // Экономика. Социология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Право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– 2023. - №1(29). </w:t>
      </w:r>
      <w:r>
        <w:rPr>
          <w:rFonts w:ascii="Times New Roman" w:hAnsi="Times New Roman" w:cs="Times New Roman"/>
          <w:color w:val="000000" w:themeColor="text1"/>
        </w:rPr>
        <w:t>С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.14-18.  </w:t>
      </w:r>
    </w:p>
  </w:footnote>
  <w:footnote w:id="3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Khalin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V.G.,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Chernova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G.V. Digitalization and Its Impact on the Russian Economy and Society: Advantages, Challenges, Threats and Risks. </w:t>
      </w:r>
      <w:r>
        <w:rPr>
          <w:rFonts w:ascii="Times New Roman" w:hAnsi="Times New Roman" w:cs="Times New Roman"/>
          <w:color w:val="000000" w:themeColor="text1"/>
        </w:rPr>
        <w:t>2018. // [</w:t>
      </w:r>
      <w:r>
        <w:rPr>
          <w:rFonts w:ascii="Times New Roman" w:hAnsi="Times New Roman" w:cs="Times New Roman"/>
          <w:color w:val="000000" w:themeColor="text1"/>
        </w:rPr>
        <w:t>Электронный ресурс] – Режим доступа - URL: https://doi .org/10.22394/1726-1139-2018-10-46-63 (дата обращения: 03.04.2023)</w:t>
      </w:r>
    </w:p>
  </w:footnote>
  <w:footnote w:id="3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Skilton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M. Building the Digital Enterprise: A Guide to Constructing Monetization Models Using Digital Technologies. </w:t>
      </w:r>
      <w:r>
        <w:rPr>
          <w:rFonts w:ascii="Times New Roman" w:hAnsi="Times New Roman" w:cs="Times New Roman"/>
          <w:color w:val="000000" w:themeColor="text1"/>
        </w:rPr>
        <w:t xml:space="preserve">Berlin: </w:t>
      </w:r>
      <w:r>
        <w:rPr>
          <w:rFonts w:ascii="Times New Roman" w:hAnsi="Times New Roman" w:cs="Times New Roman"/>
          <w:color w:val="000000" w:themeColor="text1"/>
        </w:rPr>
        <w:t>Springer. 2015. // [Электронный ресурс] – Режим доступа - URL:  https://link.springer.com/book/10.1057/9781137477729 (дата обращения: 03.04.2023).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3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Создан комитет по цифровой экономике Китайского делового совета АТЭС. 24.11.2020  // [Электронный ресурс] </w:t>
      </w:r>
      <w:r>
        <w:rPr>
          <w:rFonts w:ascii="Times New Roman" w:hAnsi="Times New Roman" w:cs="Times New Roman"/>
          <w:color w:val="000000" w:themeColor="text1"/>
        </w:rPr>
        <w:t xml:space="preserve">– Режим доступа - URL:  </w:t>
      </w:r>
      <w:hyperlink r:id="rId11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https://dknews.kz/ru/xinhua/141598-sozdan-komitet-po-cifrovoy-ekonomike-kitayskogo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4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Белая книга по гло</w:t>
      </w:r>
      <w:r>
        <w:rPr>
          <w:rFonts w:ascii="Times New Roman" w:hAnsi="Times New Roman" w:cs="Times New Roman"/>
          <w:color w:val="000000" w:themeColor="text1"/>
        </w:rPr>
        <w:t xml:space="preserve">бальной цифровой экономике // [Электронный ресурс] – Режим доступа - URL:  </w:t>
      </w:r>
      <w:hyperlink r:id="rId12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http://www.caict.ac.cn/kxyj/qwfb/bps/202212/P020221207397428021671.pdf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</w:t>
      </w:r>
      <w:r>
        <w:rPr>
          <w:rFonts w:ascii="Times New Roman" w:hAnsi="Times New Roman" w:cs="Times New Roman"/>
          <w:color w:val="000000" w:themeColor="text1"/>
        </w:rPr>
        <w:t>.2023)</w:t>
      </w:r>
    </w:p>
  </w:footnote>
  <w:footnote w:id="4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Чжу Дексуань. Обзор развития цифровой экономики Китая. 02.02.2023. // [Электронный ресурс] – Режим доступа - URL:  https://research.hktdc.com/sc/article/MTI4OTE5MTYwMg (Дата обращения - 03.04.2023)</w:t>
      </w:r>
    </w:p>
  </w:footnote>
  <w:footnote w:id="4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Ван Ань. Белая книга: Цифровая экономика стала </w:t>
      </w:r>
      <w:r>
        <w:rPr>
          <w:rFonts w:ascii="Times New Roman" w:hAnsi="Times New Roman" w:cs="Times New Roman"/>
          <w:color w:val="000000" w:themeColor="text1"/>
        </w:rPr>
        <w:t xml:space="preserve">одним из главных двигателей экономического роста Китая. </w:t>
      </w:r>
      <w:r>
        <w:rPr>
          <w:rFonts w:ascii="Times New Roman" w:eastAsia="宋体" w:hAnsi="Times New Roman" w:cs="Times New Roman"/>
          <w:color w:val="000000" w:themeColor="text1"/>
        </w:rPr>
        <w:t xml:space="preserve">2022-11-07 </w:t>
      </w:r>
      <w:r>
        <w:rPr>
          <w:rFonts w:ascii="Times New Roman" w:hAnsi="Times New Roman" w:cs="Times New Roman"/>
          <w:color w:val="000000" w:themeColor="text1"/>
        </w:rPr>
        <w:t xml:space="preserve">// [Электронный ресурс] – Режим доступа - URL:  </w:t>
      </w:r>
      <w:hyperlink r:id="rId13" w:history="1">
        <w:r>
          <w:rPr>
            <w:rStyle w:val="af0"/>
            <w:rFonts w:ascii="Times New Roman" w:eastAsia="MS Gothic" w:hAnsi="Times New Roman" w:cs="Times New Roman"/>
            <w:color w:val="000000" w:themeColor="text1"/>
            <w:u w:val="none"/>
          </w:rPr>
          <w:t>http://www.gov.cn/xinwen/2022-11/07/content_5725115.htm</w:t>
        </w:r>
      </w:hyperlink>
      <w:r>
        <w:rPr>
          <w:rFonts w:ascii="Times New Roman" w:eastAsia="MS Gothic" w:hAnsi="Times New Roman" w:cs="Times New Roman"/>
          <w:color w:val="000000" w:themeColor="text1"/>
        </w:rPr>
        <w:t xml:space="preserve"> (дата обращен</w:t>
      </w:r>
      <w:r>
        <w:rPr>
          <w:rFonts w:ascii="Times New Roman" w:eastAsia="MS Gothic" w:hAnsi="Times New Roman" w:cs="Times New Roman"/>
          <w:color w:val="000000" w:themeColor="text1"/>
        </w:rPr>
        <w:t xml:space="preserve">ия 29.03.2023) </w:t>
      </w:r>
    </w:p>
  </w:footnote>
  <w:footnote w:id="4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Значительное развитие 5G в Китае. 20.11.2021// [Электронный ресурс] – Режим доступа - URL:   </w:t>
      </w:r>
      <w:hyperlink r:id="rId14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https://evmenov37.ru/znachitelnoe-razvitie-5g-v-kitae.html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</w:t>
      </w:r>
      <w:r>
        <w:rPr>
          <w:rFonts w:ascii="Times New Roman" w:hAnsi="Times New Roman" w:cs="Times New Roman"/>
          <w:color w:val="000000" w:themeColor="text1"/>
        </w:rPr>
        <w:t>ения - 03.04.2023)</w:t>
      </w:r>
    </w:p>
  </w:footnote>
  <w:footnote w:id="4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Государственное управление данных Китая // [Электронный ресурс] – Режим доступа - URL:  </w:t>
      </w:r>
      <w:hyperlink r:id="rId15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https://www.tadviser.ru/index.php/Компания:Государственное_управление_данных_Китая</w:t>
        </w:r>
      </w:hyperlink>
      <w:r>
        <w:rPr>
          <w:rFonts w:ascii="Times New Roman" w:hAnsi="Times New Roman" w:cs="Times New Roman"/>
          <w:color w:val="000000" w:themeColor="text1"/>
        </w:rPr>
        <w:t xml:space="preserve"> / (Дата обращения - 03.04.2023)</w:t>
      </w:r>
    </w:p>
  </w:footnote>
  <w:footnote w:id="4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Джош Йе и Джули Чжу Информационный бюллетень: Китай движется к мечте о цифровой экономике с национальным бюро данных // [Электронный рес</w:t>
      </w:r>
      <w:r>
        <w:rPr>
          <w:rFonts w:ascii="Times New Roman" w:hAnsi="Times New Roman" w:cs="Times New Roman"/>
          <w:color w:val="000000" w:themeColor="text1"/>
        </w:rPr>
        <w:t>урс] – Режим доступа - URL:  https://www.reuters.com/world/china/china-moves-towards-digital-economy-dream-with-national-data-bureau-2023-03-08/  / (Дата обращения - 03.04.2023)</w:t>
      </w:r>
    </w:p>
  </w:footnote>
  <w:footnote w:id="4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Значительное развитие 5G в Китае. 20.11.2021 // [Электронный ресурс] – Режим</w:t>
      </w:r>
      <w:r>
        <w:rPr>
          <w:rFonts w:ascii="Times New Roman" w:hAnsi="Times New Roman" w:cs="Times New Roman"/>
          <w:color w:val="000000" w:themeColor="text1"/>
        </w:rPr>
        <w:t xml:space="preserve"> доступа - URL:  </w:t>
      </w:r>
      <w:hyperlink r:id="rId16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https://evmenov37.ru/znachitelnoe-razvitie-5g-v-kitae.html</w:t>
        </w:r>
      </w:hyperlink>
      <w:r>
        <w:rPr>
          <w:rFonts w:ascii="Times New Roman" w:hAnsi="Times New Roman" w:cs="Times New Roman"/>
          <w:color w:val="000000" w:themeColor="text1"/>
        </w:rPr>
        <w:t xml:space="preserve"> / (Дата обращения - 03.04.2023)</w:t>
      </w:r>
    </w:p>
  </w:footnote>
  <w:footnote w:id="4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Значительное развитие 5G в Китае. 20.11.2021 // [Электронный ресурс] – </w:t>
      </w:r>
      <w:r>
        <w:rPr>
          <w:rFonts w:ascii="Times New Roman" w:hAnsi="Times New Roman" w:cs="Times New Roman"/>
          <w:color w:val="000000" w:themeColor="text1"/>
        </w:rPr>
        <w:t xml:space="preserve">Режим доступа - URL:   </w:t>
      </w:r>
      <w:hyperlink r:id="rId17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https://evmenov37.ru/znachitelnoe-razvitie-5g-v-kitae.html</w:t>
        </w:r>
      </w:hyperlink>
      <w:r>
        <w:rPr>
          <w:rFonts w:ascii="Times New Roman" w:hAnsi="Times New Roman" w:cs="Times New Roman"/>
          <w:color w:val="000000" w:themeColor="text1"/>
        </w:rPr>
        <w:t xml:space="preserve"> / (Дата обращения - 03.04.2023)</w:t>
      </w:r>
    </w:p>
  </w:footnote>
  <w:footnote w:id="4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Забудьте о 5G, Китай лидирует в 6G // [Электронный ресурс] – Режи</w:t>
      </w:r>
      <w:r>
        <w:rPr>
          <w:rFonts w:ascii="Times New Roman" w:hAnsi="Times New Roman" w:cs="Times New Roman"/>
          <w:color w:val="000000" w:themeColor="text1"/>
        </w:rPr>
        <w:t xml:space="preserve">м доступа - URL:   </w:t>
      </w:r>
      <w:hyperlink r:id="rId18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https://smart-lab.ru/mobile/topic/725064/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4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Программа «Цифровая экономика Российской Федерации» // [Электронный ресурс] – Режим доступа - URL:  http:</w:t>
      </w:r>
      <w:r>
        <w:rPr>
          <w:rFonts w:ascii="Times New Roman" w:hAnsi="Times New Roman" w:cs="Times New Roman"/>
          <w:color w:val="000000" w:themeColor="text1"/>
        </w:rPr>
        <w:t>//government.ru/rugovclassifier/614/ events/ (Дата обращения - 03.04.2023)</w:t>
      </w:r>
    </w:p>
  </w:footnote>
  <w:footnote w:id="5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Указ Президента Российской Федерации от 09.05.2017 г. № 203 «О Стратегии развития информационного общества в Российской Федерации на 2017-2030 годы» // [Электронный ресурс] – Режи</w:t>
      </w:r>
      <w:r>
        <w:rPr>
          <w:rFonts w:ascii="Times New Roman" w:hAnsi="Times New Roman" w:cs="Times New Roman"/>
          <w:color w:val="000000" w:themeColor="text1"/>
        </w:rPr>
        <w:t>м доступа - URL:  http://kremlin.ru/acts/bank/41919 (Дата обращения - 03.04.2023)</w:t>
      </w:r>
    </w:p>
  </w:footnote>
  <w:footnote w:id="5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Джан Лунмэй Цифровая экономика Китая: возможности и риски / Вестник международных организаций: образование, наука, новая экономика, 2019 // [Электронный ресурс] – Режим дос</w:t>
      </w:r>
      <w:r>
        <w:rPr>
          <w:rFonts w:ascii="Times New Roman" w:hAnsi="Times New Roman" w:cs="Times New Roman"/>
          <w:color w:val="000000" w:themeColor="text1"/>
        </w:rPr>
        <w:t xml:space="preserve">тупа - URL:   </w:t>
      </w:r>
      <w:hyperlink r:id="rId19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https://cyberleninka.ru/article/n/tsifrovaya-ekonomika-kitaya-vozmozhnosti-i-riski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5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Авдеева И. Л. Анализ перспек</w:t>
      </w:r>
      <w:r>
        <w:rPr>
          <w:rFonts w:ascii="Times New Roman" w:hAnsi="Times New Roman" w:cs="Times New Roman"/>
          <w:color w:val="000000" w:themeColor="text1"/>
        </w:rPr>
        <w:t>тив развития цифровой экономики в России и за рубежом - М.: Кнорус, 2016.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5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Рябченко Н.П. О Китае и российско-китайских отношениях. - Владивосток, 2016. С.25.</w:t>
      </w:r>
    </w:p>
  </w:footnote>
  <w:footnote w:id="5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Договор о добрососедстве, дружбе и сотрудничестве между Российской Федерацией и Китайской Наро</w:t>
      </w:r>
      <w:r>
        <w:rPr>
          <w:rFonts w:ascii="Times New Roman" w:hAnsi="Times New Roman" w:cs="Times New Roman"/>
          <w:color w:val="000000" w:themeColor="text1"/>
        </w:rPr>
        <w:t>дной Республикой  // [Электронный ресурс] – Режим доступа - URL: https://rg.ru/2009/03/20/russia-kitai-dok.html (Дата обращения - 03.04.2023)</w:t>
      </w:r>
    </w:p>
  </w:footnote>
  <w:footnote w:id="5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Сравнительные данные товарооборота России и Китая  // Министерство экономического развития РФ P [электронный рес</w:t>
      </w:r>
      <w:r>
        <w:rPr>
          <w:rFonts w:ascii="Times New Roman" w:hAnsi="Times New Roman" w:cs="Times New Roman"/>
          <w:color w:val="000000" w:themeColor="text1"/>
        </w:rPr>
        <w:t>урс] - URL: http://www.ved.gov.ru/files/images/country/China/2022 (дата обращения - 01.04.2023)</w:t>
      </w:r>
    </w:p>
  </w:footnote>
  <w:footnote w:id="5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Соцопрос ВЦИОМ // Официальный сайт ВЦИОМ. // [Электронный ресурс] – Режим доступа - URL:  http://wciom.ru/zh/print_q.php?s_id=988&amp;q_id=67906&amp;date (Дата обраще</w:t>
      </w:r>
      <w:r>
        <w:rPr>
          <w:rFonts w:ascii="Times New Roman" w:hAnsi="Times New Roman" w:cs="Times New Roman"/>
          <w:color w:val="000000" w:themeColor="text1"/>
        </w:rPr>
        <w:t>ния - 03.04.2023)</w:t>
      </w:r>
    </w:p>
  </w:footnote>
  <w:footnote w:id="5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Четырнадцатый пятилетний план национального экономического и социального развития Китайской Народной Республики и наброски долгосрочных целей на 2035 год // [Электронный ресурс] – Режим доступа - URL:   </w:t>
      </w:r>
      <w:hyperlink r:id="rId20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http://www.gov.cn/xinwen/2021-03/13/content_5592681.htm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5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Данилин И. Диалог России и Китая в сфере инновационных технологий // [Электронный ресурс] – Режим доступа - URL: https://russianc</w:t>
      </w:r>
      <w:r>
        <w:rPr>
          <w:rFonts w:ascii="Times New Roman" w:hAnsi="Times New Roman" w:cs="Times New Roman"/>
          <w:color w:val="000000" w:themeColor="text1"/>
        </w:rPr>
        <w:t>ouncil.ru/analytics-and-comments/analytics/dialog-rossii-i-kitaya-v-sfere-innovatsionnykh-tekhnologiy/ (Дата обращения - 03.04.2023)</w:t>
      </w:r>
    </w:p>
  </w:footnote>
  <w:footnote w:id="5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Каргопольцев И. "Деловая Россия"</w:t>
      </w:r>
      <w:r>
        <w:rPr>
          <w:rFonts w:ascii="Times New Roman" w:hAnsi="Times New Roman" w:cs="Times New Roman"/>
          <w:color w:val="000000" w:themeColor="text1"/>
        </w:rPr>
        <w:t xml:space="preserve"> договорилась о сотрудничестве с китайской торговой палатой CCCME // [Электронный ресурс] – Режим доступа - URL https://tass.ru/ekonomika/17532841 (Дата обращения - 16.04.2023)</w:t>
      </w:r>
    </w:p>
  </w:footnote>
  <w:footnote w:id="6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Данилин И. Указ</w:t>
      </w:r>
      <w:proofErr w:type="gramStart"/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</w:rPr>
        <w:t>оч.</w:t>
      </w:r>
    </w:p>
  </w:footnote>
  <w:footnote w:id="6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Михеев В.В. Китай: угрозы, риски, вызовы развития – М.: Центр Карнеги.2015. - 125 </w:t>
      </w:r>
      <w:proofErr w:type="gramStart"/>
      <w:r>
        <w:rPr>
          <w:rFonts w:ascii="Times New Roman" w:hAnsi="Times New Roman" w:cs="Times New Roman"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.  </w:t>
      </w:r>
    </w:p>
  </w:footnote>
  <w:footnote w:id="6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Там же</w:t>
      </w:r>
    </w:p>
  </w:footnote>
  <w:footnote w:id="63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Ахметова Ж.М. Место инициативы «Один пояс – один путь» во внешней политике стран Центральной Азии // Студенческий. – 2020. - №14-1 (100). С.82-88.</w:t>
      </w:r>
    </w:p>
  </w:footnote>
  <w:footnote w:id="6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Понько Т</w:t>
      </w:r>
      <w:r>
        <w:rPr>
          <w:rFonts w:ascii="Times New Roman" w:hAnsi="Times New Roman" w:cs="Times New Roman"/>
          <w:color w:val="000000" w:themeColor="text1"/>
        </w:rPr>
        <w:t xml:space="preserve">.И. Информационная политика и информационная безопасность КНР: развитие, подходы и реализация / Т.И. Понько, М.С. Рамич, Ю.У. / Вестник РУДН. Серия: Международные отношения. – 2020. - №2. – С.382 – 394.   </w:t>
      </w:r>
    </w:p>
  </w:footnote>
  <w:footnote w:id="6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Хан Ликун Экономическая глобализация вступила в </w:t>
      </w:r>
      <w:r>
        <w:rPr>
          <w:rFonts w:ascii="Times New Roman" w:hAnsi="Times New Roman" w:cs="Times New Roman"/>
          <w:color w:val="000000" w:themeColor="text1"/>
        </w:rPr>
        <w:t xml:space="preserve">новую стадию извилистого развития // Глобал. – 2022. -  №10.  18.05.2022 // [Электронный ресурс] – Режим доступа - URL:   </w:t>
      </w:r>
      <w:hyperlink r:id="rId21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http://www.news.cn/globe/2022-05/26/c_1310594587.htm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</w:t>
      </w:r>
      <w:r>
        <w:rPr>
          <w:rFonts w:ascii="Times New Roman" w:hAnsi="Times New Roman" w:cs="Times New Roman"/>
          <w:color w:val="000000" w:themeColor="text1"/>
        </w:rPr>
        <w:t>ния - 03.04.2023)</w:t>
      </w:r>
    </w:p>
  </w:footnote>
  <w:footnote w:id="6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Хан Ликун Экономическая глобализация вступила в новую стадию извилистого развития // Глобал. – 2022. -  №10.  18.05.2022 // [Электронный ресурс] – Режим доступа - URL:   </w:t>
      </w:r>
      <w:hyperlink r:id="rId22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http://www.news.cn/globe/2022-05/26/c_1310594587.htm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67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Гурьянов Н.Ю., Гурьянова А.В. Цифровая глобализация в контексте развития цифровой экономики и цифровых технологий  // Вестник Московского государственного областного ун</w:t>
      </w:r>
      <w:r>
        <w:rPr>
          <w:rFonts w:ascii="Times New Roman" w:hAnsi="Times New Roman" w:cs="Times New Roman"/>
          <w:color w:val="000000" w:themeColor="text1"/>
        </w:rPr>
        <w:t xml:space="preserve">иверситета. Серия: Философские науки, 2020 // [Электронный ресурс] – Режим доступа - URL:   </w:t>
      </w:r>
      <w:hyperlink r:id="rId23" w:anchor=":~:text=Цифровая%20глобализация%20-%20это%20новая,больших%20экономических%20и%20социальных%20выгод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https://cyberleninka.ru/article/n/tsifrovaya-globalizatsiya-v-kontekste-razvitiya-tsifrovoy-ekonomiki-i-tsifrovyh-tehnologiy#:~:text=Цифровая%20глобализация%20-%20это%20новая,бол</w:t>
        </w:r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ьших%20экономических%20и%20социальных%20выгод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68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Хан Ликун Экономическая глобализация вступила в новую стадию извилистого развития // Глобал. – 2022. -  №10.  18.05.2022 // [Электронный ресурс] – Режим доступа - URL:   </w:t>
      </w:r>
      <w:hyperlink r:id="rId24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http://www.news.cn/globe/2022-05/26/c_1310594587.htm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6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>Хан Ликун Экономическая глобализация вступила в новую стадию извилистого развития // Глобал. – 2022. -  №10</w:t>
      </w:r>
      <w:r>
        <w:rPr>
          <w:rFonts w:ascii="Times New Roman" w:hAnsi="Times New Roman" w:cs="Times New Roman"/>
          <w:color w:val="000000" w:themeColor="text1"/>
        </w:rPr>
        <w:t xml:space="preserve">.  18.05.2022 // [Электронный ресурс] – Режим доступа - URL:   </w:t>
      </w:r>
      <w:hyperlink r:id="rId25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http://www.news.cn/globe/2022-05/26/c_1310594587.htm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70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Санкции и ограничения в области высок</w:t>
      </w:r>
      <w:r>
        <w:rPr>
          <w:rFonts w:ascii="Times New Roman" w:hAnsi="Times New Roman" w:cs="Times New Roman"/>
          <w:color w:val="000000" w:themeColor="text1"/>
        </w:rPr>
        <w:t>их технологий против России. 27.02.2023 // [Электронный ресурс] – Режим доступа - URL:  https://www.tadviser.ru/index.php/Статья</w:t>
      </w:r>
      <w:proofErr w:type="gramStart"/>
      <w:r>
        <w:rPr>
          <w:rFonts w:ascii="Times New Roman" w:hAnsi="Times New Roman" w:cs="Times New Roman"/>
          <w:color w:val="000000" w:themeColor="text1"/>
        </w:rPr>
        <w:t>:С</w:t>
      </w:r>
      <w:proofErr w:type="gramEnd"/>
      <w:r>
        <w:rPr>
          <w:rFonts w:ascii="Times New Roman" w:hAnsi="Times New Roman" w:cs="Times New Roman"/>
          <w:color w:val="000000" w:themeColor="text1"/>
        </w:rPr>
        <w:t>анкции_и_ограничения_в_области_высоких_технологий_против_России (дата обращения: 03.04.2023)</w:t>
      </w:r>
    </w:p>
  </w:footnote>
  <w:footnote w:id="71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Guidance On Scientific and Tech</w:t>
      </w:r>
      <w:r>
        <w:rPr>
          <w:rFonts w:ascii="Times New Roman" w:hAnsi="Times New Roman" w:cs="Times New Roman"/>
          <w:color w:val="000000" w:themeColor="text1"/>
          <w:lang w:val="en-US"/>
        </w:rPr>
        <w:t>nological Cooperation with the Russian Federation for U.S. Government and U.S. Government Affiliated Organizations // [</w:t>
      </w:r>
      <w:r>
        <w:rPr>
          <w:rFonts w:ascii="Times New Roman" w:hAnsi="Times New Roman" w:cs="Times New Roman"/>
          <w:color w:val="000000" w:themeColor="text1"/>
        </w:rPr>
        <w:t>Электронный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ресурс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] – </w:t>
      </w:r>
      <w:r>
        <w:rPr>
          <w:rFonts w:ascii="Times New Roman" w:hAnsi="Times New Roman" w:cs="Times New Roman"/>
          <w:color w:val="000000" w:themeColor="text1"/>
        </w:rPr>
        <w:t>Режим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доступа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- URL:  https://www.whitehouse.gov/ostp/news-updates/2022/06/11/guidance-on-scientific-and-technological-cooperation-with-the-russian-federation-for-u-s-government-and-u-s-government-affiliated-organizations/ (</w:t>
      </w:r>
      <w:r>
        <w:rPr>
          <w:rFonts w:ascii="Times New Roman" w:hAnsi="Times New Roman" w:cs="Times New Roman"/>
          <w:color w:val="000000" w:themeColor="text1"/>
        </w:rPr>
        <w:t>дата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обращения</w:t>
      </w:r>
      <w:r>
        <w:rPr>
          <w:rFonts w:ascii="Times New Roman" w:hAnsi="Times New Roman" w:cs="Times New Roman"/>
          <w:color w:val="000000" w:themeColor="text1"/>
          <w:lang w:val="en-US"/>
        </w:rPr>
        <w:t>: 03.04.2023)</w:t>
      </w:r>
    </w:p>
  </w:footnote>
  <w:footnote w:id="72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Будущее российс</w:t>
      </w:r>
      <w:r>
        <w:rPr>
          <w:rFonts w:ascii="Times New Roman" w:hAnsi="Times New Roman" w:cs="Times New Roman"/>
          <w:color w:val="000000" w:themeColor="text1"/>
        </w:rPr>
        <w:t xml:space="preserve">кого IT: что ждет отрасль в 2023 году // [Электронный ресурс] – Режим доступа - URL:   </w:t>
      </w:r>
      <w:hyperlink r:id="rId26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https://incrussia.ru/understand/russia-it-2023/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73">
    <w:p w:rsidR="002948DC" w:rsidRDefault="00E56A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f1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Будущее российского IT: 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 ждет отрасль в 2023 году // [Электронный ресурс] – Режим доступа - URL:   </w:t>
      </w:r>
      <w:hyperlink r:id="rId27" w:history="1">
        <w:r>
          <w:rPr>
            <w:rStyle w:val="af0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https://incrussia.ru/understand/russia-it-2023/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- 03.04.2023)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74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Будущее российского IT: что ждет отрасль в 2023 году // [Электронный ресурс] – Режим доступа - URL:   </w:t>
      </w:r>
      <w:hyperlink r:id="rId28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https://incrussia.ru/understand/russia-it-2023/</w:t>
        </w:r>
      </w:hyperlink>
      <w:r>
        <w:rPr>
          <w:rFonts w:ascii="Times New Roman" w:hAnsi="Times New Roman" w:cs="Times New Roman"/>
          <w:color w:val="000000" w:themeColor="text1"/>
        </w:rPr>
        <w:t xml:space="preserve"> (Дата обращения - 03.04.2023)</w:t>
      </w:r>
    </w:p>
  </w:footnote>
  <w:footnote w:id="75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Будущее р</w:t>
      </w:r>
      <w:r>
        <w:rPr>
          <w:rFonts w:ascii="Times New Roman" w:hAnsi="Times New Roman" w:cs="Times New Roman"/>
          <w:color w:val="000000" w:themeColor="text1"/>
        </w:rPr>
        <w:t xml:space="preserve">оссийского IT: что ждет отрасль в 2023 году // [Электронный ресурс] – Режим доступа - URL:  </w:t>
      </w:r>
      <w:hyperlink r:id="rId29" w:history="1">
        <w:r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https://incrussia.ru/understand/russia-it-2023/</w:t>
        </w:r>
      </w:hyperlink>
      <w:r>
        <w:rPr>
          <w:rFonts w:ascii="Times New Roman" w:hAnsi="Times New Roman" w:cs="Times New Roman"/>
          <w:color w:val="000000" w:themeColor="text1"/>
        </w:rPr>
        <w:t xml:space="preserve">  (Дата обращения - 03.04.2023)</w:t>
      </w:r>
    </w:p>
  </w:footnote>
  <w:footnote w:id="76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Делицын Л. Государс</w:t>
      </w:r>
      <w:r>
        <w:rPr>
          <w:rFonts w:ascii="Times New Roman" w:hAnsi="Times New Roman" w:cs="Times New Roman"/>
          <w:color w:val="000000" w:themeColor="text1"/>
        </w:rPr>
        <w:t xml:space="preserve">тво у руля российской цифровой экономики // [Электронный ресурс] – Режим доступа - URL:   https://www.finam.ru/publications/item/gosudarstvo-u-rulya-rossiyskoy-tsifrovoy-ekonomiki-20230126-1214/ (Дата обращения - 16.04.2023) </w:t>
      </w:r>
    </w:p>
  </w:footnote>
  <w:footnote w:id="77">
    <w:p w:rsidR="002948DC" w:rsidRDefault="00E56A87">
      <w:pPr>
        <w:pStyle w:val="aa"/>
        <w:jc w:val="both"/>
        <w:rPr>
          <w:color w:val="000000" w:themeColor="text1"/>
        </w:rPr>
      </w:pPr>
      <w:r>
        <w:rPr>
          <w:rStyle w:val="af1"/>
          <w:color w:val="000000" w:themeColor="text1"/>
        </w:rPr>
        <w:footnoteRef/>
      </w:r>
      <w:r>
        <w:rPr>
          <w:color w:val="000000" w:themeColor="text1"/>
        </w:rPr>
        <w:t xml:space="preserve"> Там же </w:t>
      </w:r>
    </w:p>
  </w:footnote>
  <w:footnote w:id="78">
    <w:p w:rsidR="002948DC" w:rsidRDefault="00E56A87">
      <w:pPr>
        <w:pStyle w:val="aa"/>
        <w:jc w:val="both"/>
        <w:rPr>
          <w:color w:val="000000" w:themeColor="text1"/>
        </w:rPr>
      </w:pPr>
      <w:r>
        <w:rPr>
          <w:rStyle w:val="af1"/>
          <w:color w:val="000000" w:themeColor="text1"/>
        </w:rPr>
        <w:footnoteRef/>
      </w:r>
      <w:r>
        <w:rPr>
          <w:color w:val="000000" w:themeColor="text1"/>
        </w:rPr>
        <w:t xml:space="preserve"> Делицын Л. Указ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оч. </w:t>
      </w:r>
    </w:p>
  </w:footnote>
  <w:footnote w:id="79">
    <w:p w:rsidR="002948DC" w:rsidRDefault="00E56A87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1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Гурова М. Новая киберстратегия Китая </w:t>
      </w:r>
      <w:r>
        <w:rPr>
          <w:rFonts w:ascii="Times New Roman" w:hAnsi="Times New Roman" w:cs="Times New Roman"/>
          <w:color w:val="000000" w:themeColor="text1"/>
        </w:rPr>
        <w:softHyphen/>
        <w:t>- обо всем по чуть-чуть // [Электронный ресурс] – Режим доступа - https://russiancouncil.ru/analytics-and-comments/columns/cybercolumn/novaya-kiberstrategiya-kitaya-obo-vsem-po-chut-chut/ (Дата обращения - 03.04</w:t>
      </w:r>
      <w:r>
        <w:rPr>
          <w:rFonts w:ascii="Times New Roman" w:hAnsi="Times New Roman" w:cs="Times New Roman"/>
          <w:color w:val="000000" w:themeColor="text1"/>
        </w:rPr>
        <w:t>.2023)</w:t>
      </w:r>
    </w:p>
    <w:p w:rsidR="002948DC" w:rsidRDefault="002948D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1784"/>
    </w:sdtPr>
    <w:sdtContent>
      <w:p w:rsidR="002948DC" w:rsidRDefault="002948DC">
        <w:pPr>
          <w:pStyle w:val="a8"/>
          <w:jc w:val="center"/>
        </w:pPr>
        <w:r>
          <w:fldChar w:fldCharType="begin"/>
        </w:r>
        <w:r w:rsidR="00E56A87">
          <w:instrText xml:space="preserve"> PAGE   \* MERGEFORMAT </w:instrText>
        </w:r>
        <w:r>
          <w:fldChar w:fldCharType="separate"/>
        </w:r>
        <w:r w:rsidR="00F86016">
          <w:rPr>
            <w:noProof/>
          </w:rPr>
          <w:t>57</w:t>
        </w:r>
        <w:r>
          <w:fldChar w:fldCharType="end"/>
        </w:r>
      </w:p>
    </w:sdtContent>
  </w:sdt>
  <w:p w:rsidR="002948DC" w:rsidRDefault="002948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6209"/>
    <w:multiLevelType w:val="multilevel"/>
    <w:tmpl w:val="7E526209"/>
    <w:lvl w:ilvl="0">
      <w:start w:val="1"/>
      <w:numFmt w:val="decimal"/>
      <w:lvlText w:val="%1."/>
      <w:lvlJc w:val="left"/>
      <w:pPr>
        <w:ind w:left="89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05E48"/>
    <w:rsid w:val="00016EAA"/>
    <w:rsid w:val="00067E58"/>
    <w:rsid w:val="001A13C9"/>
    <w:rsid w:val="0023307F"/>
    <w:rsid w:val="00271D2D"/>
    <w:rsid w:val="002948DC"/>
    <w:rsid w:val="00430935"/>
    <w:rsid w:val="004A566C"/>
    <w:rsid w:val="00506431"/>
    <w:rsid w:val="005E4BFC"/>
    <w:rsid w:val="00646354"/>
    <w:rsid w:val="0069412A"/>
    <w:rsid w:val="006F2941"/>
    <w:rsid w:val="00723093"/>
    <w:rsid w:val="00876D45"/>
    <w:rsid w:val="00896683"/>
    <w:rsid w:val="00987A72"/>
    <w:rsid w:val="00992CE0"/>
    <w:rsid w:val="00A05E48"/>
    <w:rsid w:val="00B400C8"/>
    <w:rsid w:val="00BF0B67"/>
    <w:rsid w:val="00C229FA"/>
    <w:rsid w:val="00C469D3"/>
    <w:rsid w:val="00C56843"/>
    <w:rsid w:val="00CD0EB2"/>
    <w:rsid w:val="00D832D2"/>
    <w:rsid w:val="00E360F3"/>
    <w:rsid w:val="00E56A87"/>
    <w:rsid w:val="00EC6A50"/>
    <w:rsid w:val="00F542F7"/>
    <w:rsid w:val="00F74A5C"/>
    <w:rsid w:val="00F86016"/>
    <w:rsid w:val="00F92BA9"/>
    <w:rsid w:val="00F9363C"/>
    <w:rsid w:val="19571A04"/>
    <w:rsid w:val="7E6ED882"/>
    <w:rsid w:val="7FB38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4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48D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uiPriority w:val="39"/>
    <w:unhideWhenUsed/>
    <w:rsid w:val="002948DC"/>
    <w:pPr>
      <w:spacing w:after="100"/>
      <w:ind w:left="440"/>
    </w:pPr>
  </w:style>
  <w:style w:type="paragraph" w:styleId="a4">
    <w:name w:val="Balloon Text"/>
    <w:basedOn w:val="a"/>
    <w:link w:val="a5"/>
    <w:uiPriority w:val="99"/>
    <w:semiHidden/>
    <w:unhideWhenUsed/>
    <w:qFormat/>
    <w:rsid w:val="002948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2948D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948DC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rsid w:val="002948DC"/>
    <w:pPr>
      <w:spacing w:after="100"/>
    </w:pPr>
  </w:style>
  <w:style w:type="paragraph" w:styleId="aa">
    <w:name w:val="footnote text"/>
    <w:basedOn w:val="a"/>
    <w:link w:val="ab"/>
    <w:uiPriority w:val="99"/>
    <w:unhideWhenUsed/>
    <w:qFormat/>
    <w:rsid w:val="002948DC"/>
    <w:pPr>
      <w:spacing w:after="0" w:line="240" w:lineRule="auto"/>
    </w:pPr>
    <w:rPr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2948DC"/>
    <w:pPr>
      <w:spacing w:after="100"/>
      <w:ind w:left="220"/>
    </w:pPr>
  </w:style>
  <w:style w:type="paragraph" w:styleId="ac">
    <w:name w:val="Normal (Web)"/>
    <w:basedOn w:val="a"/>
    <w:uiPriority w:val="99"/>
    <w:unhideWhenUsed/>
    <w:rsid w:val="0029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qFormat/>
    <w:rsid w:val="002948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2948DC"/>
    <w:rPr>
      <w:b/>
      <w:bCs/>
    </w:rPr>
  </w:style>
  <w:style w:type="character" w:styleId="af">
    <w:name w:val="Emphasis"/>
    <w:basedOn w:val="a0"/>
    <w:uiPriority w:val="20"/>
    <w:qFormat/>
    <w:rsid w:val="002948DC"/>
    <w:rPr>
      <w:i/>
      <w:iCs/>
    </w:rPr>
  </w:style>
  <w:style w:type="character" w:styleId="af0">
    <w:name w:val="Hyperlink"/>
    <w:basedOn w:val="a0"/>
    <w:uiPriority w:val="99"/>
    <w:unhideWhenUsed/>
    <w:rsid w:val="002948DC"/>
    <w:rPr>
      <w:color w:val="0000FF" w:themeColor="hyperlink"/>
      <w:u w:val="single"/>
    </w:rPr>
  </w:style>
  <w:style w:type="character" w:styleId="af1">
    <w:name w:val="footnote reference"/>
    <w:basedOn w:val="a0"/>
    <w:uiPriority w:val="99"/>
    <w:unhideWhenUsed/>
    <w:qFormat/>
    <w:rsid w:val="002948D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9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Текст сноски Знак"/>
    <w:basedOn w:val="a0"/>
    <w:link w:val="aa"/>
    <w:uiPriority w:val="99"/>
    <w:rsid w:val="002948DC"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DC"/>
    <w:rPr>
      <w:rFonts w:ascii="Tahoma" w:hAnsi="Tahoma" w:cs="Tahoma"/>
      <w:sz w:val="16"/>
      <w:szCs w:val="16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2948DC"/>
    <w:pPr>
      <w:outlineLvl w:val="9"/>
    </w:pPr>
  </w:style>
  <w:style w:type="character" w:customStyle="1" w:styleId="a9">
    <w:name w:val="Верхний колонтитул Знак"/>
    <w:basedOn w:val="a0"/>
    <w:link w:val="a8"/>
    <w:uiPriority w:val="99"/>
    <w:rsid w:val="002948DC"/>
  </w:style>
  <w:style w:type="character" w:customStyle="1" w:styleId="a7">
    <w:name w:val="Нижний колонтитул Знак"/>
    <w:basedOn w:val="a0"/>
    <w:link w:val="a6"/>
    <w:uiPriority w:val="99"/>
    <w:rsid w:val="002948DC"/>
  </w:style>
  <w:style w:type="character" w:customStyle="1" w:styleId="apple-converted-space">
    <w:name w:val="apple-converted-space"/>
    <w:basedOn w:val="a0"/>
    <w:rsid w:val="002948DC"/>
  </w:style>
  <w:style w:type="paragraph" w:styleId="af2">
    <w:name w:val="List Paragraph"/>
    <w:basedOn w:val="a"/>
    <w:uiPriority w:val="34"/>
    <w:qFormat/>
    <w:rsid w:val="002948DC"/>
    <w:pPr>
      <w:ind w:left="720"/>
      <w:contextualSpacing/>
    </w:pPr>
  </w:style>
  <w:style w:type="character" w:customStyle="1" w:styleId="mw-headline">
    <w:name w:val="mw-headline"/>
    <w:basedOn w:val="a0"/>
    <w:rsid w:val="002948DC"/>
  </w:style>
  <w:style w:type="paragraph" w:customStyle="1" w:styleId="paragraphparagraphnycys">
    <w:name w:val="paragraph_paragraph__nycys"/>
    <w:basedOn w:val="a"/>
    <w:rsid w:val="0029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2948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diagramQuickStyle" Target="diagrams/quickStyle3.xml"/><Relationship Id="rId39" Type="http://schemas.openxmlformats.org/officeDocument/2006/relationships/hyperlink" Target="URL:https://evmenov37.ru/znachitelnoe-razvitie-5g-v-kitae.html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www.gov.cn/xinwen/2021-03/13/content_5592681.htm" TargetMode="External"/><Relationship Id="rId42" Type="http://schemas.openxmlformats.org/officeDocument/2006/relationships/hyperlink" Target="https://evmenov37.ru/znachitelnoe-razvitie-5g-v-kitae.html" TargetMode="External"/><Relationship Id="rId47" Type="http://schemas.openxmlformats.org/officeDocument/2006/relationships/hyperlink" Target="https://digital.gov.ru/ru/activity/directions/866/" TargetMode="External"/><Relationship Id="rId50" Type="http://schemas.openxmlformats.org/officeDocument/2006/relationships/hyperlink" Target="http://wciom.ru/zh/print_q.php?s_id=988&amp;q_id=67906&amp;date" TargetMode="External"/><Relationship Id="rId55" Type="http://schemas.openxmlformats.org/officeDocument/2006/relationships/hyperlink" Target="http://www.news.cn/globe/2022-05/26/c_1310594587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Data" Target="diagrams/data4.xml"/><Relationship Id="rId41" Type="http://schemas.openxmlformats.org/officeDocument/2006/relationships/hyperlink" Target="URL:https://smart-lab.ru/mobile/topic/725064/" TargetMode="External"/><Relationship Id="rId54" Type="http://schemas.openxmlformats.org/officeDocument/2006/relationships/hyperlink" Target="https://digital.gov.ru/ru/activity/directions/858/?utm_referrer=https%3a%2f%2fyandex.ru%2f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hyperlink" Target="URL:https://www.tadviser.ru/index.php/&#1050;&#1086;&#1084;&#1087;&#1072;&#1085;&#1080;&#1103;:&#1043;&#1086;&#1089;&#1091;&#1076;&#1072;&#1088;&#1089;&#1090;&#1074;&#1077;&#1085;&#1085;&#1086;&#1077;_&#1091;&#1087;&#1088;&#1072;&#1074;&#1083;&#1077;&#1085;&#1080;&#1077;_&#1076;&#1072;&#1085;&#1085;&#1099;&#1093;_&#1050;&#1080;&#1090;&#1072;&#1103;" TargetMode="External"/><Relationship Id="rId40" Type="http://schemas.openxmlformats.org/officeDocument/2006/relationships/hyperlink" Target="https://cyberleninka.ru/article/n/tsifrovaya-ekonomika-kitaya-vozmozhnosti-i-riski" TargetMode="External"/><Relationship Id="rId45" Type="http://schemas.openxmlformats.org/officeDocument/2006/relationships/hyperlink" Target="https://digital.gov.ru" TargetMode="External"/><Relationship Id="rId53" Type="http://schemas.openxmlformats.org/officeDocument/2006/relationships/hyperlink" Target="https://www.whitehouse.gov/wp-content/uploads/2017/12/NSSFinal-12-18-2017-0905-2.pdf" TargetMode="External"/><Relationship Id="rId58" Type="http://schemas.openxmlformats.org/officeDocument/2006/relationships/diagramLayout" Target="diagrams/layout5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microsoft.com/office/2007/relationships/diagramDrawing" Target="diagrams/drawing3.xml"/><Relationship Id="rId36" Type="http://schemas.openxmlformats.org/officeDocument/2006/relationships/hyperlink" Target="https://digital.gov.ru/ru/documents/7086/" TargetMode="External"/><Relationship Id="rId49" Type="http://schemas.openxmlformats.org/officeDocument/2006/relationships/hyperlink" Target="https://dknews.kz/ru/xinhua/141598-sozdan-komitet-po-cifrovoy-ekonomike-kitayskogo" TargetMode="External"/><Relationship Id="rId57" Type="http://schemas.openxmlformats.org/officeDocument/2006/relationships/diagramData" Target="diagrams/data5.xml"/><Relationship Id="rId61" Type="http://schemas.microsoft.com/office/2007/relationships/diagramDrawing" Target="diagrams/drawing5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diagramQuickStyle" Target="diagrams/quickStyle4.xml"/><Relationship Id="rId44" Type="http://schemas.openxmlformats.org/officeDocument/2006/relationships/hyperlink" Target="https://cyberleninka.ru/article/n/transformatsiya-sotsialno-ekonomicheskoy-modeli-kitaya-v-usloviyah-pandemii" TargetMode="External"/><Relationship Id="rId52" Type="http://schemas.openxmlformats.org/officeDocument/2006/relationships/hyperlink" Target="http://www.news.cn/globe/2022-05/26/c_1310594587.htm" TargetMode="External"/><Relationship Id="rId60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hyperlink" Target="https://incrussia.ru/understand/russia-it-2023/" TargetMode="External"/><Relationship Id="rId43" Type="http://schemas.openxmlformats.org/officeDocument/2006/relationships/hyperlink" Target="https://cyberleninka.ru/article/n/obespechenie-natsionalnoy-bezopasnosti-kitayana-sovremennom-etape-normativno-pravovoy-aspekt" TargetMode="External"/><Relationship Id="rId48" Type="http://schemas.openxmlformats.org/officeDocument/2006/relationships/hyperlink" Target="https://news.rambler.ru/tech/50048611/?utm_content=news_media&amp;utm_medium=read_more&amp;utm_source=copylink" TargetMode="External"/><Relationship Id="rId56" Type="http://schemas.openxmlformats.org/officeDocument/2006/relationships/hyperlink" Target="https://www.whitehouse.gov/wp-content/uploads/2017/12/NSSFinal-12-18-2017-0905-2.pd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digital.gov.ru/ru/activity/directions/858/?utm_referrer=https%3a%2f%2fyandex.ru%2f" TargetMode="Externa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openxmlformats.org/officeDocument/2006/relationships/hyperlink" Target="https://cyberleninka.ru/article/n/tsifrovaya-globalizatsiya-v-kontekste-razvitiya-tsifrovoy-ekonomiki-i-tsifrovyh-tehnologiy" TargetMode="External"/><Relationship Id="rId46" Type="http://schemas.openxmlformats.org/officeDocument/2006/relationships/hyperlink" Target="https://elibrary.ru/download/elibrary_42924180_59675729.pdf" TargetMode="External"/><Relationship Id="rId59" Type="http://schemas.openxmlformats.org/officeDocument/2006/relationships/diagramQuickStyle" Target="diagrams/quickStyle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directions/866/" TargetMode="External"/><Relationship Id="rId13" Type="http://schemas.openxmlformats.org/officeDocument/2006/relationships/hyperlink" Target="http://www.gov.cn/xinwen/2022-11/07/content_5725115.htm" TargetMode="External"/><Relationship Id="rId18" Type="http://schemas.openxmlformats.org/officeDocument/2006/relationships/hyperlink" Target="https://smart-lab.ru/mobile/topic/725064/" TargetMode="External"/><Relationship Id="rId26" Type="http://schemas.openxmlformats.org/officeDocument/2006/relationships/hyperlink" Target="https://incrussia.ru/understand/russia-it-2023/" TargetMode="External"/><Relationship Id="rId3" Type="http://schemas.openxmlformats.org/officeDocument/2006/relationships/hyperlink" Target="https://news.rambler.ru/tech/50048611-rossiya-voshla-v-top-20-stran-po-razvitiyu-tsifrovyh-tehnologiy/" TargetMode="External"/><Relationship Id="rId21" Type="http://schemas.openxmlformats.org/officeDocument/2006/relationships/hyperlink" Target="http://www.news.cn/globe/2022-05/26/c_1310594587.htm" TargetMode="External"/><Relationship Id="rId7" Type="http://schemas.openxmlformats.org/officeDocument/2006/relationships/hyperlink" Target="https://digital.gov.ru/ru/activity/directions/866/" TargetMode="External"/><Relationship Id="rId12" Type="http://schemas.openxmlformats.org/officeDocument/2006/relationships/hyperlink" Target="http://www.caict.ac.cn/kxyj/qwfb/bps/202212/P020221207397428021671.pdf" TargetMode="External"/><Relationship Id="rId17" Type="http://schemas.openxmlformats.org/officeDocument/2006/relationships/hyperlink" Target="https://evmenov37.ru/znachitelnoe-razvitie-5g-v-kitae.html" TargetMode="External"/><Relationship Id="rId25" Type="http://schemas.openxmlformats.org/officeDocument/2006/relationships/hyperlink" Target="http://www.news.cn/globe/2022-05/26/c_1310594587.htm" TargetMode="External"/><Relationship Id="rId2" Type="http://schemas.openxmlformats.org/officeDocument/2006/relationships/hyperlink" Target="https://news.rambler.ru/tech/50048611/?utm_content=news_media&amp;utm_medium=read_more&amp;utm_source=copylink" TargetMode="External"/><Relationship Id="rId16" Type="http://schemas.openxmlformats.org/officeDocument/2006/relationships/hyperlink" Target="https://evmenov37.ru/znachitelnoe-razvitie-5g-v-kitae.html" TargetMode="External"/><Relationship Id="rId20" Type="http://schemas.openxmlformats.org/officeDocument/2006/relationships/hyperlink" Target="http://www.gov.cn/xinwen/2021-03/13/content_5592681.htm" TargetMode="External"/><Relationship Id="rId29" Type="http://schemas.openxmlformats.org/officeDocument/2006/relationships/hyperlink" Target="https://incrussia.ru/understand/russia-it-2023/" TargetMode="External"/><Relationship Id="rId1" Type="http://schemas.openxmlformats.org/officeDocument/2006/relationships/hyperlink" Target="https://cyberleninka.ru/article/n/tsifrovaya-globalizatsiya-v-kontekste-razvitiya-tsifrovoy-ekonomiki-i-tsifrovyh-tehnologiy" TargetMode="External"/><Relationship Id="rId6" Type="http://schemas.openxmlformats.org/officeDocument/2006/relationships/hyperlink" Target="https://digital.gov.ru/ru/activity/directions/866/" TargetMode="External"/><Relationship Id="rId11" Type="http://schemas.openxmlformats.org/officeDocument/2006/relationships/hyperlink" Target="https://dknews.kz/ru/xinhua/141598-sozdan-komitet-po-cifrovoy-ekonomike-kitayskogo" TargetMode="External"/><Relationship Id="rId24" Type="http://schemas.openxmlformats.org/officeDocument/2006/relationships/hyperlink" Target="http://www.news.cn/globe/2022-05/26/c_1310594587.htm" TargetMode="External"/><Relationship Id="rId5" Type="http://schemas.openxmlformats.org/officeDocument/2006/relationships/hyperlink" Target="https://digital.gov.ru/ru/activity/directions/858/?utm_referrer=https%3a%2f%2fyandex.ru%2f" TargetMode="External"/><Relationship Id="rId15" Type="http://schemas.openxmlformats.org/officeDocument/2006/relationships/hyperlink" Target="https://www.tadviser.ru/index.php/&#1050;&#1086;&#1084;&#1087;&#1072;&#1085;&#1080;&#1103;:&#1043;&#1086;&#1089;&#1091;&#1076;&#1072;&#1088;&#1089;&#1090;&#1074;&#1077;&#1085;&#1085;&#1086;&#1077;_&#1091;&#1087;&#1088;&#1072;&#1074;&#1083;&#1077;&#1085;&#1080;&#1077;_&#1076;&#1072;&#1085;&#1085;&#1099;&#1093;_&#1050;&#1080;&#1090;&#1072;&#1103;" TargetMode="External"/><Relationship Id="rId23" Type="http://schemas.openxmlformats.org/officeDocument/2006/relationships/hyperlink" Target="https://cyberleninka.ru/article/n/tsifrovaya-globalizatsiya-v-kontekste-razvitiya-tsifrovoy-ekonomiki-i-tsifrovyh-tehnologiy" TargetMode="External"/><Relationship Id="rId28" Type="http://schemas.openxmlformats.org/officeDocument/2006/relationships/hyperlink" Target="https://incrussia.ru/understand/russia-it-2023/" TargetMode="External"/><Relationship Id="rId10" Type="http://schemas.openxmlformats.org/officeDocument/2006/relationships/hyperlink" Target="https://digital.gov.ru/ru/documents/7086/" TargetMode="External"/><Relationship Id="rId19" Type="http://schemas.openxmlformats.org/officeDocument/2006/relationships/hyperlink" Target="https://cyberleninka.ru/article/n/tsifrovaya-ekonomika-kitaya-vozmozhnosti-i-riski" TargetMode="External"/><Relationship Id="rId4" Type="http://schemas.openxmlformats.org/officeDocument/2006/relationships/hyperlink" Target="https://digital.gov.ru" TargetMode="External"/><Relationship Id="rId9" Type="http://schemas.openxmlformats.org/officeDocument/2006/relationships/hyperlink" Target="https://digital.gov.ru/ru/documents/7086/" TargetMode="External"/><Relationship Id="rId14" Type="http://schemas.openxmlformats.org/officeDocument/2006/relationships/hyperlink" Target="https://evmenov37.ru/znachitelnoe-razvitie-5g-v-kitae.html" TargetMode="External"/><Relationship Id="rId22" Type="http://schemas.openxmlformats.org/officeDocument/2006/relationships/hyperlink" Target="http://www.news.cn/globe/2022-05/26/c_1310594587.htm" TargetMode="External"/><Relationship Id="rId27" Type="http://schemas.openxmlformats.org/officeDocument/2006/relationships/hyperlink" Target="https://incrussia.ru/understand/russia-it-2023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#2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92236D-AC9E-4AF8-8278-0DE53B50AD51}" type="doc">
      <dgm:prSet loTypeId="urn:microsoft.com/office/officeart/2005/8/layout/hList1" loCatId="list" qsTypeId="urn:microsoft.com/office/officeart/2005/8/quickstyle/simple1#1" qsCatId="simple" csTypeId="urn:microsoft.com/office/officeart/2005/8/colors/accent1_1#1" csCatId="accent1" phldr="1"/>
      <dgm:spPr/>
      <dgm:t>
        <a:bodyPr/>
        <a:lstStyle/>
        <a:p>
          <a:endParaRPr lang="ru-RU"/>
        </a:p>
      </dgm:t>
    </dgm:pt>
    <dgm:pt modelId="{BC3AE9C6-60D9-4FDE-A0E0-48BA829ABC1A}">
      <dgm:prSet phldrT="[Текст]" custT="1"/>
      <dgm:spPr/>
      <dgm:t>
        <a:bodyPr/>
        <a:lstStyle/>
        <a:p>
          <a:r>
            <a:rPr lang="ru-RU" sz="1200" b="1"/>
            <a:t>ПРОЕКТЫ МИНИСТЕРСТВА ЦИФРОВЫХ ТЕХНОЛОГИЙ, СВЯЗИ И МАССОВЫХ КОММУНИКАЦИЙ РФ</a:t>
          </a:r>
        </a:p>
      </dgm:t>
    </dgm:pt>
    <dgm:pt modelId="{5C400057-F188-492B-BA84-323BE6FD9E0A}" type="parTrans" cxnId="{AA449782-0156-470F-A834-A33C4069B201}">
      <dgm:prSet/>
      <dgm:spPr/>
      <dgm:t>
        <a:bodyPr/>
        <a:lstStyle/>
        <a:p>
          <a:endParaRPr lang="ru-RU"/>
        </a:p>
      </dgm:t>
    </dgm:pt>
    <dgm:pt modelId="{4A366E47-AE05-43D8-8BE1-23458E5E9F13}" type="sibTrans" cxnId="{AA449782-0156-470F-A834-A33C4069B201}">
      <dgm:prSet/>
      <dgm:spPr/>
      <dgm:t>
        <a:bodyPr/>
        <a:lstStyle/>
        <a:p>
          <a:endParaRPr lang="ru-RU"/>
        </a:p>
      </dgm:t>
    </dgm:pt>
    <dgm:pt modelId="{BB5C2933-11E7-4B5D-86D3-1083685C3132}">
      <dgm:prSet phldrT="[Текст]" custT="1"/>
      <dgm:spPr/>
      <dgm:t>
        <a:bodyPr/>
        <a:lstStyle/>
        <a:p>
          <a:r>
            <a:rPr lang="ru-RU" sz="1200" b="0" i="0"/>
            <a:t>«Нормативное регулирование цифровой среды»</a:t>
          </a:r>
          <a:endParaRPr lang="ru-RU" sz="1200"/>
        </a:p>
      </dgm:t>
    </dgm:pt>
    <dgm:pt modelId="{9C3DDFE9-DA53-4D5B-BAFC-D7662064463B}" type="parTrans" cxnId="{C9E253B1-7F9A-4B2E-9CA2-2BEDEC150EC2}">
      <dgm:prSet/>
      <dgm:spPr/>
      <dgm:t>
        <a:bodyPr/>
        <a:lstStyle/>
        <a:p>
          <a:endParaRPr lang="ru-RU"/>
        </a:p>
      </dgm:t>
    </dgm:pt>
    <dgm:pt modelId="{83992618-7BCB-4C4C-AC4B-5C39EC3C82E8}" type="sibTrans" cxnId="{C9E253B1-7F9A-4B2E-9CA2-2BEDEC150EC2}">
      <dgm:prSet/>
      <dgm:spPr/>
      <dgm:t>
        <a:bodyPr/>
        <a:lstStyle/>
        <a:p>
          <a:endParaRPr lang="ru-RU"/>
        </a:p>
      </dgm:t>
    </dgm:pt>
    <dgm:pt modelId="{2B64C40A-DBE0-4B95-BC49-9A257D768F49}">
      <dgm:prSet custT="1"/>
      <dgm:spPr/>
      <dgm:t>
        <a:bodyPr/>
        <a:lstStyle/>
        <a:p>
          <a:r>
            <a:rPr lang="ru-RU" sz="1200" b="0" i="0"/>
            <a:t>«Кадры для цифровой экономики»</a:t>
          </a:r>
        </a:p>
      </dgm:t>
    </dgm:pt>
    <dgm:pt modelId="{9F0624C7-E65F-4D2E-84F8-5A70BE664E05}" type="parTrans" cxnId="{C158E207-9F47-484D-8EAC-A3C1E2C50C51}">
      <dgm:prSet/>
      <dgm:spPr/>
      <dgm:t>
        <a:bodyPr/>
        <a:lstStyle/>
        <a:p>
          <a:endParaRPr lang="ru-RU"/>
        </a:p>
      </dgm:t>
    </dgm:pt>
    <dgm:pt modelId="{F8D9F275-F88B-4D15-9733-D9A4EB38DB24}" type="sibTrans" cxnId="{C158E207-9F47-484D-8EAC-A3C1E2C50C51}">
      <dgm:prSet/>
      <dgm:spPr/>
      <dgm:t>
        <a:bodyPr/>
        <a:lstStyle/>
        <a:p>
          <a:endParaRPr lang="ru-RU"/>
        </a:p>
      </dgm:t>
    </dgm:pt>
    <dgm:pt modelId="{2EA1324C-CC28-4734-9428-FB93C94AABDC}">
      <dgm:prSet custT="1"/>
      <dgm:spPr/>
      <dgm:t>
        <a:bodyPr/>
        <a:lstStyle/>
        <a:p>
          <a:r>
            <a:rPr lang="ru-RU" sz="1200" b="0" i="0"/>
            <a:t>«Информационная инфраструктура»</a:t>
          </a:r>
        </a:p>
      </dgm:t>
    </dgm:pt>
    <dgm:pt modelId="{9CA9E117-7F0D-4907-87DD-59A3472633FA}" type="parTrans" cxnId="{0D40A94A-7A15-409C-AB8A-134EBE595092}">
      <dgm:prSet/>
      <dgm:spPr/>
      <dgm:t>
        <a:bodyPr/>
        <a:lstStyle/>
        <a:p>
          <a:endParaRPr lang="ru-RU"/>
        </a:p>
      </dgm:t>
    </dgm:pt>
    <dgm:pt modelId="{8EADFF60-C171-4E6E-8AA8-DA83C867EABB}" type="sibTrans" cxnId="{0D40A94A-7A15-409C-AB8A-134EBE595092}">
      <dgm:prSet/>
      <dgm:spPr/>
      <dgm:t>
        <a:bodyPr/>
        <a:lstStyle/>
        <a:p>
          <a:endParaRPr lang="ru-RU"/>
        </a:p>
      </dgm:t>
    </dgm:pt>
    <dgm:pt modelId="{405264DC-00CC-4509-AAD3-9BA9F0875F3A}">
      <dgm:prSet custT="1"/>
      <dgm:spPr/>
      <dgm:t>
        <a:bodyPr/>
        <a:lstStyle/>
        <a:p>
          <a:r>
            <a:rPr lang="ru-RU" sz="1200" b="0" i="0"/>
            <a:t>«Информационная безопасность»</a:t>
          </a:r>
        </a:p>
      </dgm:t>
    </dgm:pt>
    <dgm:pt modelId="{8654AE79-99D5-4EBF-884D-3CEC9FA6430B}" type="parTrans" cxnId="{5D4B6D41-5B6F-474A-AEE6-BA4BBDE2691F}">
      <dgm:prSet/>
      <dgm:spPr/>
      <dgm:t>
        <a:bodyPr/>
        <a:lstStyle/>
        <a:p>
          <a:endParaRPr lang="ru-RU"/>
        </a:p>
      </dgm:t>
    </dgm:pt>
    <dgm:pt modelId="{F58F9C1A-4051-4D70-9941-B98C0DD67667}" type="sibTrans" cxnId="{5D4B6D41-5B6F-474A-AEE6-BA4BBDE2691F}">
      <dgm:prSet/>
      <dgm:spPr/>
      <dgm:t>
        <a:bodyPr/>
        <a:lstStyle/>
        <a:p>
          <a:endParaRPr lang="ru-RU"/>
        </a:p>
      </dgm:t>
    </dgm:pt>
    <dgm:pt modelId="{13C06042-9AAC-45E5-88BE-A7D31EEFCF74}">
      <dgm:prSet custT="1"/>
      <dgm:spPr/>
      <dgm:t>
        <a:bodyPr/>
        <a:lstStyle/>
        <a:p>
          <a:r>
            <a:rPr lang="ru-RU" sz="1200" b="0" i="0"/>
            <a:t>«Цифровые технологии»</a:t>
          </a:r>
        </a:p>
      </dgm:t>
    </dgm:pt>
    <dgm:pt modelId="{59352775-16B4-4BBE-9BAA-AD8706F1E654}" type="parTrans" cxnId="{8E7653AE-7887-424A-B3BB-8629760F1403}">
      <dgm:prSet/>
      <dgm:spPr/>
      <dgm:t>
        <a:bodyPr/>
        <a:lstStyle/>
        <a:p>
          <a:endParaRPr lang="ru-RU"/>
        </a:p>
      </dgm:t>
    </dgm:pt>
    <dgm:pt modelId="{ACB40146-6544-4E5C-8461-B73EC94230EA}" type="sibTrans" cxnId="{8E7653AE-7887-424A-B3BB-8629760F1403}">
      <dgm:prSet/>
      <dgm:spPr/>
      <dgm:t>
        <a:bodyPr/>
        <a:lstStyle/>
        <a:p>
          <a:endParaRPr lang="ru-RU"/>
        </a:p>
      </dgm:t>
    </dgm:pt>
    <dgm:pt modelId="{E1E99A3F-3041-4D3A-AF5B-4C3FFA7627C5}">
      <dgm:prSet custT="1"/>
      <dgm:spPr/>
      <dgm:t>
        <a:bodyPr/>
        <a:lstStyle/>
        <a:p>
          <a:r>
            <a:rPr lang="ru-RU" sz="1200" b="0" i="0"/>
            <a:t>«Цифровое государственное управление»</a:t>
          </a:r>
        </a:p>
      </dgm:t>
    </dgm:pt>
    <dgm:pt modelId="{B721049F-BD4F-4598-A9D9-3B715DACEBF9}" type="parTrans" cxnId="{CD52CB0B-009B-4E36-ADD4-A2CC63EC2CC1}">
      <dgm:prSet/>
      <dgm:spPr/>
      <dgm:t>
        <a:bodyPr/>
        <a:lstStyle/>
        <a:p>
          <a:endParaRPr lang="ru-RU"/>
        </a:p>
      </dgm:t>
    </dgm:pt>
    <dgm:pt modelId="{485E94AC-537C-4BBB-BF36-357636899A0E}" type="sibTrans" cxnId="{CD52CB0B-009B-4E36-ADD4-A2CC63EC2CC1}">
      <dgm:prSet/>
      <dgm:spPr/>
      <dgm:t>
        <a:bodyPr/>
        <a:lstStyle/>
        <a:p>
          <a:endParaRPr lang="ru-RU"/>
        </a:p>
      </dgm:t>
    </dgm:pt>
    <dgm:pt modelId="{13461503-B2CC-4654-B0D9-7700F3A571E0}">
      <dgm:prSet custT="1"/>
      <dgm:spPr/>
      <dgm:t>
        <a:bodyPr/>
        <a:lstStyle/>
        <a:p>
          <a:r>
            <a:rPr lang="ru-RU" sz="1200" b="0" i="0"/>
            <a:t>«Искусственный интеллект»</a:t>
          </a:r>
        </a:p>
      </dgm:t>
    </dgm:pt>
    <dgm:pt modelId="{0B4FE8EE-A0EC-4BD8-92C0-A70D9AF804A4}" type="parTrans" cxnId="{790373D8-9FEA-4ED5-8FB2-4C05D51C28BB}">
      <dgm:prSet/>
      <dgm:spPr/>
      <dgm:t>
        <a:bodyPr/>
        <a:lstStyle/>
        <a:p>
          <a:endParaRPr lang="ru-RU"/>
        </a:p>
      </dgm:t>
    </dgm:pt>
    <dgm:pt modelId="{34F1936D-14D1-4197-AA8C-D44A0B4496A0}" type="sibTrans" cxnId="{790373D8-9FEA-4ED5-8FB2-4C05D51C28BB}">
      <dgm:prSet/>
      <dgm:spPr/>
      <dgm:t>
        <a:bodyPr/>
        <a:lstStyle/>
        <a:p>
          <a:endParaRPr lang="ru-RU"/>
        </a:p>
      </dgm:t>
    </dgm:pt>
    <dgm:pt modelId="{8E5FF33D-D379-4B59-AEEC-3318FCA6F963}">
      <dgm:prSet custT="1"/>
      <dgm:spPr/>
      <dgm:t>
        <a:bodyPr/>
        <a:lstStyle/>
        <a:p>
          <a:r>
            <a:rPr lang="ru-RU" sz="1200" b="0" i="0"/>
            <a:t>«Развитие кадрового потенциала ИТ-отрасли»</a:t>
          </a:r>
        </a:p>
      </dgm:t>
    </dgm:pt>
    <dgm:pt modelId="{973E2469-B965-4FEF-A537-D249FDB2157C}" type="parTrans" cxnId="{F069DBA0-1DD1-4FB0-9C9E-442D0BBFDAA7}">
      <dgm:prSet/>
      <dgm:spPr/>
      <dgm:t>
        <a:bodyPr/>
        <a:lstStyle/>
        <a:p>
          <a:endParaRPr lang="ru-RU"/>
        </a:p>
      </dgm:t>
    </dgm:pt>
    <dgm:pt modelId="{DF616A5B-11A8-4CD9-A24B-73F9CACC6014}" type="sibTrans" cxnId="{F069DBA0-1DD1-4FB0-9C9E-442D0BBFDAA7}">
      <dgm:prSet/>
      <dgm:spPr/>
      <dgm:t>
        <a:bodyPr/>
        <a:lstStyle/>
        <a:p>
          <a:endParaRPr lang="ru-RU"/>
        </a:p>
      </dgm:t>
    </dgm:pt>
    <dgm:pt modelId="{82AC9942-E182-491E-B969-9EF96FC4093E}">
      <dgm:prSet custT="1"/>
      <dgm:spPr/>
      <dgm:t>
        <a:bodyPr/>
        <a:lstStyle/>
        <a:p>
          <a:r>
            <a:rPr lang="ru-RU" sz="1200" b="0" i="0"/>
            <a:t>«Обеспечение доступа в Интернет за счет развития спутниковой связи»</a:t>
          </a:r>
        </a:p>
      </dgm:t>
    </dgm:pt>
    <dgm:pt modelId="{318B7AE6-6A89-4843-92E7-B7368726796A}" type="parTrans" cxnId="{C9267427-8D5E-498F-94B1-B8E5D065445C}">
      <dgm:prSet/>
      <dgm:spPr/>
      <dgm:t>
        <a:bodyPr/>
        <a:lstStyle/>
        <a:p>
          <a:endParaRPr lang="ru-RU"/>
        </a:p>
      </dgm:t>
    </dgm:pt>
    <dgm:pt modelId="{0E379494-25B9-4FC2-A410-8C1094262A1E}" type="sibTrans" cxnId="{C9267427-8D5E-498F-94B1-B8E5D065445C}">
      <dgm:prSet/>
      <dgm:spPr/>
      <dgm:t>
        <a:bodyPr/>
        <a:lstStyle/>
        <a:p>
          <a:endParaRPr lang="ru-RU"/>
        </a:p>
      </dgm:t>
    </dgm:pt>
    <dgm:pt modelId="{D07374BD-D24E-41EA-BB06-CAC2022B6C4A}" type="pres">
      <dgm:prSet presAssocID="{E692236D-AC9E-4AF8-8278-0DE53B50AD5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0103F6-316D-4BAC-BE61-3855BC942EB3}" type="pres">
      <dgm:prSet presAssocID="{BC3AE9C6-60D9-4FDE-A0E0-48BA829ABC1A}" presName="composite" presStyleCnt="0"/>
      <dgm:spPr/>
    </dgm:pt>
    <dgm:pt modelId="{80700036-85EB-4B38-AB83-1CAE95460A52}" type="pres">
      <dgm:prSet presAssocID="{BC3AE9C6-60D9-4FDE-A0E0-48BA829ABC1A}" presName="parTx" presStyleLbl="align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B147AC-F409-4CC7-9A39-AE63581E11F3}" type="pres">
      <dgm:prSet presAssocID="{BC3AE9C6-60D9-4FDE-A0E0-48BA829ABC1A}" presName="desTx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40B5D5-8398-4BE5-AB2B-E6F086C41AF9}" type="presOf" srcId="{2EA1324C-CC28-4734-9428-FB93C94AABDC}" destId="{8FB147AC-F409-4CC7-9A39-AE63581E11F3}" srcOrd="0" destOrd="2" presId="urn:microsoft.com/office/officeart/2005/8/layout/hList1"/>
    <dgm:cxn modelId="{465DFA01-C799-411B-B63A-740C522D0B54}" type="presOf" srcId="{2B64C40A-DBE0-4B95-BC49-9A257D768F49}" destId="{8FB147AC-F409-4CC7-9A39-AE63581E11F3}" srcOrd="0" destOrd="1" presId="urn:microsoft.com/office/officeart/2005/8/layout/hList1"/>
    <dgm:cxn modelId="{8E7653AE-7887-424A-B3BB-8629760F1403}" srcId="{BC3AE9C6-60D9-4FDE-A0E0-48BA829ABC1A}" destId="{13C06042-9AAC-45E5-88BE-A7D31EEFCF74}" srcOrd="4" destOrd="0" parTransId="{59352775-16B4-4BBE-9BAA-AD8706F1E654}" sibTransId="{ACB40146-6544-4E5C-8461-B73EC94230EA}"/>
    <dgm:cxn modelId="{C5D34BDF-70BE-48E3-A284-39E09EA46D7F}" type="presOf" srcId="{13C06042-9AAC-45E5-88BE-A7D31EEFCF74}" destId="{8FB147AC-F409-4CC7-9A39-AE63581E11F3}" srcOrd="0" destOrd="4" presId="urn:microsoft.com/office/officeart/2005/8/layout/hList1"/>
    <dgm:cxn modelId="{E7481BF0-6B9B-44D7-AF57-47E1B33EC4AC}" type="presOf" srcId="{E1E99A3F-3041-4D3A-AF5B-4C3FFA7627C5}" destId="{8FB147AC-F409-4CC7-9A39-AE63581E11F3}" srcOrd="0" destOrd="5" presId="urn:microsoft.com/office/officeart/2005/8/layout/hList1"/>
    <dgm:cxn modelId="{F069DBA0-1DD1-4FB0-9C9E-442D0BBFDAA7}" srcId="{BC3AE9C6-60D9-4FDE-A0E0-48BA829ABC1A}" destId="{8E5FF33D-D379-4B59-AEEC-3318FCA6F963}" srcOrd="7" destOrd="0" parTransId="{973E2469-B965-4FEF-A537-D249FDB2157C}" sibTransId="{DF616A5B-11A8-4CD9-A24B-73F9CACC6014}"/>
    <dgm:cxn modelId="{AA449782-0156-470F-A834-A33C4069B201}" srcId="{E692236D-AC9E-4AF8-8278-0DE53B50AD51}" destId="{BC3AE9C6-60D9-4FDE-A0E0-48BA829ABC1A}" srcOrd="0" destOrd="0" parTransId="{5C400057-F188-492B-BA84-323BE6FD9E0A}" sibTransId="{4A366E47-AE05-43D8-8BE1-23458E5E9F13}"/>
    <dgm:cxn modelId="{0D40A94A-7A15-409C-AB8A-134EBE595092}" srcId="{BC3AE9C6-60D9-4FDE-A0E0-48BA829ABC1A}" destId="{2EA1324C-CC28-4734-9428-FB93C94AABDC}" srcOrd="2" destOrd="0" parTransId="{9CA9E117-7F0D-4907-87DD-59A3472633FA}" sibTransId="{8EADFF60-C171-4E6E-8AA8-DA83C867EABB}"/>
    <dgm:cxn modelId="{5D4B6D41-5B6F-474A-AEE6-BA4BBDE2691F}" srcId="{BC3AE9C6-60D9-4FDE-A0E0-48BA829ABC1A}" destId="{405264DC-00CC-4509-AAD3-9BA9F0875F3A}" srcOrd="3" destOrd="0" parTransId="{8654AE79-99D5-4EBF-884D-3CEC9FA6430B}" sibTransId="{F58F9C1A-4051-4D70-9941-B98C0DD67667}"/>
    <dgm:cxn modelId="{790373D8-9FEA-4ED5-8FB2-4C05D51C28BB}" srcId="{BC3AE9C6-60D9-4FDE-A0E0-48BA829ABC1A}" destId="{13461503-B2CC-4654-B0D9-7700F3A571E0}" srcOrd="6" destOrd="0" parTransId="{0B4FE8EE-A0EC-4BD8-92C0-A70D9AF804A4}" sibTransId="{34F1936D-14D1-4197-AA8C-D44A0B4496A0}"/>
    <dgm:cxn modelId="{3B329BAE-9E97-4A0B-AA9A-9FF3B6414EC4}" type="presOf" srcId="{BC3AE9C6-60D9-4FDE-A0E0-48BA829ABC1A}" destId="{80700036-85EB-4B38-AB83-1CAE95460A52}" srcOrd="0" destOrd="0" presId="urn:microsoft.com/office/officeart/2005/8/layout/hList1"/>
    <dgm:cxn modelId="{C9267427-8D5E-498F-94B1-B8E5D065445C}" srcId="{BC3AE9C6-60D9-4FDE-A0E0-48BA829ABC1A}" destId="{82AC9942-E182-491E-B969-9EF96FC4093E}" srcOrd="8" destOrd="0" parTransId="{318B7AE6-6A89-4843-92E7-B7368726796A}" sibTransId="{0E379494-25B9-4FC2-A410-8C1094262A1E}"/>
    <dgm:cxn modelId="{4ACA7C24-8358-44C6-8359-6F83894D8A4E}" type="presOf" srcId="{13461503-B2CC-4654-B0D9-7700F3A571E0}" destId="{8FB147AC-F409-4CC7-9A39-AE63581E11F3}" srcOrd="0" destOrd="6" presId="urn:microsoft.com/office/officeart/2005/8/layout/hList1"/>
    <dgm:cxn modelId="{CD52CB0B-009B-4E36-ADD4-A2CC63EC2CC1}" srcId="{BC3AE9C6-60D9-4FDE-A0E0-48BA829ABC1A}" destId="{E1E99A3F-3041-4D3A-AF5B-4C3FFA7627C5}" srcOrd="5" destOrd="0" parTransId="{B721049F-BD4F-4598-A9D9-3B715DACEBF9}" sibTransId="{485E94AC-537C-4BBB-BF36-357636899A0E}"/>
    <dgm:cxn modelId="{78B13CB2-19DC-4B99-848C-3279E3AB3C20}" type="presOf" srcId="{E692236D-AC9E-4AF8-8278-0DE53B50AD51}" destId="{D07374BD-D24E-41EA-BB06-CAC2022B6C4A}" srcOrd="0" destOrd="0" presId="urn:microsoft.com/office/officeart/2005/8/layout/hList1"/>
    <dgm:cxn modelId="{BBCAB53A-7E79-4BAE-B678-0629269A767E}" type="presOf" srcId="{82AC9942-E182-491E-B969-9EF96FC4093E}" destId="{8FB147AC-F409-4CC7-9A39-AE63581E11F3}" srcOrd="0" destOrd="8" presId="urn:microsoft.com/office/officeart/2005/8/layout/hList1"/>
    <dgm:cxn modelId="{48959F1B-554E-4138-B4B0-F7001BCDC0CC}" type="presOf" srcId="{405264DC-00CC-4509-AAD3-9BA9F0875F3A}" destId="{8FB147AC-F409-4CC7-9A39-AE63581E11F3}" srcOrd="0" destOrd="3" presId="urn:microsoft.com/office/officeart/2005/8/layout/hList1"/>
    <dgm:cxn modelId="{923C5DB2-48CA-4D23-950E-9E633CFBA15F}" type="presOf" srcId="{8E5FF33D-D379-4B59-AEEC-3318FCA6F963}" destId="{8FB147AC-F409-4CC7-9A39-AE63581E11F3}" srcOrd="0" destOrd="7" presId="urn:microsoft.com/office/officeart/2005/8/layout/hList1"/>
    <dgm:cxn modelId="{C158E207-9F47-484D-8EAC-A3C1E2C50C51}" srcId="{BC3AE9C6-60D9-4FDE-A0E0-48BA829ABC1A}" destId="{2B64C40A-DBE0-4B95-BC49-9A257D768F49}" srcOrd="1" destOrd="0" parTransId="{9F0624C7-E65F-4D2E-84F8-5A70BE664E05}" sibTransId="{F8D9F275-F88B-4D15-9733-D9A4EB38DB24}"/>
    <dgm:cxn modelId="{F3C6B88C-6A8E-4317-B124-1B79F2B61C5E}" type="presOf" srcId="{BB5C2933-11E7-4B5D-86D3-1083685C3132}" destId="{8FB147AC-F409-4CC7-9A39-AE63581E11F3}" srcOrd="0" destOrd="0" presId="urn:microsoft.com/office/officeart/2005/8/layout/hList1"/>
    <dgm:cxn modelId="{C9E253B1-7F9A-4B2E-9CA2-2BEDEC150EC2}" srcId="{BC3AE9C6-60D9-4FDE-A0E0-48BA829ABC1A}" destId="{BB5C2933-11E7-4B5D-86D3-1083685C3132}" srcOrd="0" destOrd="0" parTransId="{9C3DDFE9-DA53-4D5B-BAFC-D7662064463B}" sibTransId="{83992618-7BCB-4C4C-AC4B-5C39EC3C82E8}"/>
    <dgm:cxn modelId="{A5E13FA1-B748-480D-8AA4-84A7D9A5EDCD}" type="presParOf" srcId="{D07374BD-D24E-41EA-BB06-CAC2022B6C4A}" destId="{780103F6-316D-4BAC-BE61-3855BC942EB3}" srcOrd="0" destOrd="0" presId="urn:microsoft.com/office/officeart/2005/8/layout/hList1"/>
    <dgm:cxn modelId="{E8590F75-9E2E-4BE7-A2DA-8036D9B5F70A}" type="presParOf" srcId="{780103F6-316D-4BAC-BE61-3855BC942EB3}" destId="{80700036-85EB-4B38-AB83-1CAE95460A52}" srcOrd="0" destOrd="0" presId="urn:microsoft.com/office/officeart/2005/8/layout/hList1"/>
    <dgm:cxn modelId="{7074AB11-3DDC-4FF9-ADD9-07ACB9841FE1}" type="presParOf" srcId="{780103F6-316D-4BAC-BE61-3855BC942EB3}" destId="{8FB147AC-F409-4CC7-9A39-AE63581E11F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44D70E-E934-476F-9C16-E321BEACABE5}" type="doc">
      <dgm:prSet loTypeId="urn:microsoft.com/office/officeart/2005/8/layout/chevron2" loCatId="list" qsTypeId="urn:microsoft.com/office/officeart/2005/8/quickstyle/simple1#2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81DB9A17-B14F-484C-BF59-5560CA77EC49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A5ED20E8-E5C2-46CB-8E82-771EF6205AEE}" type="parTrans" cxnId="{E3B4390C-E5C0-4EC1-ADB2-D619851CBFFC}">
      <dgm:prSet/>
      <dgm:spPr/>
      <dgm:t>
        <a:bodyPr/>
        <a:lstStyle/>
        <a:p>
          <a:endParaRPr lang="ru-RU"/>
        </a:p>
      </dgm:t>
    </dgm:pt>
    <dgm:pt modelId="{28743857-17C0-4DCE-84BF-9CFCDA2BA483}" type="sibTrans" cxnId="{E3B4390C-E5C0-4EC1-ADB2-D619851CBFFC}">
      <dgm:prSet/>
      <dgm:spPr/>
      <dgm:t>
        <a:bodyPr/>
        <a:lstStyle/>
        <a:p>
          <a:endParaRPr lang="ru-RU"/>
        </a:p>
      </dgm:t>
    </dgm:pt>
    <dgm:pt modelId="{407EEDA4-F171-4459-B0A0-C9DEF74609E5}">
      <dgm:prSet phldrT="[Текст]"/>
      <dgm:spPr/>
      <dgm:t>
        <a:bodyPr/>
        <a:lstStyle/>
        <a:p>
          <a:r>
            <a:rPr lang="ru-RU"/>
            <a:t>рост производительности труда </a:t>
          </a:r>
        </a:p>
      </dgm:t>
    </dgm:pt>
    <dgm:pt modelId="{09EDCA01-4176-47E5-A549-85A8E6644650}" type="parTrans" cxnId="{366E8AF3-0983-4A6D-AEB7-7B29BD8112B3}">
      <dgm:prSet/>
      <dgm:spPr/>
      <dgm:t>
        <a:bodyPr/>
        <a:lstStyle/>
        <a:p>
          <a:endParaRPr lang="ru-RU"/>
        </a:p>
      </dgm:t>
    </dgm:pt>
    <dgm:pt modelId="{3720A515-EDCC-4A09-B836-D742002C6FDA}" type="sibTrans" cxnId="{366E8AF3-0983-4A6D-AEB7-7B29BD8112B3}">
      <dgm:prSet/>
      <dgm:spPr/>
      <dgm:t>
        <a:bodyPr/>
        <a:lstStyle/>
        <a:p>
          <a:endParaRPr lang="ru-RU"/>
        </a:p>
      </dgm:t>
    </dgm:pt>
    <dgm:pt modelId="{D6B60554-64FA-4174-A1B1-EC3F8CE0D002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7523906E-4198-41BA-911D-57B57C757139}" type="parTrans" cxnId="{34782324-4344-4CAA-8DB2-928069FEA99D}">
      <dgm:prSet/>
      <dgm:spPr/>
      <dgm:t>
        <a:bodyPr/>
        <a:lstStyle/>
        <a:p>
          <a:endParaRPr lang="ru-RU"/>
        </a:p>
      </dgm:t>
    </dgm:pt>
    <dgm:pt modelId="{4C36ED64-62F2-47B1-84F2-12D4DEC887B4}" type="sibTrans" cxnId="{34782324-4344-4CAA-8DB2-928069FEA99D}">
      <dgm:prSet/>
      <dgm:spPr/>
      <dgm:t>
        <a:bodyPr/>
        <a:lstStyle/>
        <a:p>
          <a:endParaRPr lang="ru-RU"/>
        </a:p>
      </dgm:t>
    </dgm:pt>
    <dgm:pt modelId="{00BAE541-E4BC-4417-80C2-5C7CB88B649E}">
      <dgm:prSet phldrT="[Текст]"/>
      <dgm:spPr/>
      <dgm:t>
        <a:bodyPr/>
        <a:lstStyle/>
        <a:p>
          <a:r>
            <a:rPr lang="ru-RU"/>
            <a:t>повышение конкурентоспособности организаций и доступ на закрытые рынки</a:t>
          </a:r>
        </a:p>
      </dgm:t>
    </dgm:pt>
    <dgm:pt modelId="{51287303-3C13-4669-B651-FB46F8582A3C}" type="parTrans" cxnId="{702E2982-5B30-4700-A310-3C09627B1C34}">
      <dgm:prSet/>
      <dgm:spPr/>
      <dgm:t>
        <a:bodyPr/>
        <a:lstStyle/>
        <a:p>
          <a:endParaRPr lang="ru-RU"/>
        </a:p>
      </dgm:t>
    </dgm:pt>
    <dgm:pt modelId="{62395C4A-46A4-4B63-84FA-9E18FB3E7551}" type="sibTrans" cxnId="{702E2982-5B30-4700-A310-3C09627B1C34}">
      <dgm:prSet/>
      <dgm:spPr/>
      <dgm:t>
        <a:bodyPr/>
        <a:lstStyle/>
        <a:p>
          <a:endParaRPr lang="ru-RU"/>
        </a:p>
      </dgm:t>
    </dgm:pt>
    <dgm:pt modelId="{C3D8D591-23EF-444B-AA7B-DD8B17A3117D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37541279-78AF-4D76-99A6-3567416A3469}" type="parTrans" cxnId="{CEC62291-E0B4-41DA-9B27-10079A4D6572}">
      <dgm:prSet/>
      <dgm:spPr/>
      <dgm:t>
        <a:bodyPr/>
        <a:lstStyle/>
        <a:p>
          <a:endParaRPr lang="ru-RU"/>
        </a:p>
      </dgm:t>
    </dgm:pt>
    <dgm:pt modelId="{F1E3B374-C2C0-463A-BE65-051A23037A05}" type="sibTrans" cxnId="{CEC62291-E0B4-41DA-9B27-10079A4D6572}">
      <dgm:prSet/>
      <dgm:spPr/>
      <dgm:t>
        <a:bodyPr/>
        <a:lstStyle/>
        <a:p>
          <a:endParaRPr lang="ru-RU"/>
        </a:p>
      </dgm:t>
    </dgm:pt>
    <dgm:pt modelId="{A7F0A637-11CA-422A-83C5-83552D3E590B}">
      <dgm:prSet/>
      <dgm:spPr/>
      <dgm:t>
        <a:bodyPr/>
        <a:lstStyle/>
        <a:p>
          <a:r>
            <a:rPr lang="ru-RU"/>
            <a:t>4</a:t>
          </a:r>
        </a:p>
      </dgm:t>
    </dgm:pt>
    <dgm:pt modelId="{99FAF0A0-2A64-4D72-BDB5-1F1ED225E0FC}" type="parTrans" cxnId="{B1E3C49C-75FA-4078-B196-146E9AAB1D67}">
      <dgm:prSet/>
      <dgm:spPr/>
      <dgm:t>
        <a:bodyPr/>
        <a:lstStyle/>
        <a:p>
          <a:endParaRPr lang="ru-RU"/>
        </a:p>
      </dgm:t>
    </dgm:pt>
    <dgm:pt modelId="{30E1DFE5-EF13-4DBF-AA44-35EA333A2A73}" type="sibTrans" cxnId="{B1E3C49C-75FA-4078-B196-146E9AAB1D67}">
      <dgm:prSet/>
      <dgm:spPr/>
      <dgm:t>
        <a:bodyPr/>
        <a:lstStyle/>
        <a:p>
          <a:endParaRPr lang="ru-RU"/>
        </a:p>
      </dgm:t>
    </dgm:pt>
    <dgm:pt modelId="{EADD0910-0E90-4D29-B4DB-30C46790F2DB}">
      <dgm:prSet/>
      <dgm:spPr/>
      <dgm:t>
        <a:bodyPr/>
        <a:lstStyle/>
        <a:p>
          <a:r>
            <a:rPr lang="ru-RU"/>
            <a:t>снижение количества безработных</a:t>
          </a:r>
        </a:p>
      </dgm:t>
    </dgm:pt>
    <dgm:pt modelId="{14D1935F-436E-409C-9E46-29C6B75B5C46}" type="parTrans" cxnId="{73DC8EB8-BA9A-42F5-8AB6-4243E4E5F08C}">
      <dgm:prSet/>
      <dgm:spPr/>
      <dgm:t>
        <a:bodyPr/>
        <a:lstStyle/>
        <a:p>
          <a:endParaRPr lang="ru-RU"/>
        </a:p>
      </dgm:t>
    </dgm:pt>
    <dgm:pt modelId="{B357AF97-AA6E-49BF-9A34-8720EAFA4707}" type="sibTrans" cxnId="{73DC8EB8-BA9A-42F5-8AB6-4243E4E5F08C}">
      <dgm:prSet/>
      <dgm:spPr/>
      <dgm:t>
        <a:bodyPr/>
        <a:lstStyle/>
        <a:p>
          <a:endParaRPr lang="ru-RU"/>
        </a:p>
      </dgm:t>
    </dgm:pt>
    <dgm:pt modelId="{FC20D514-6E2C-4647-8CB1-0A5DB36A5CF4}">
      <dgm:prSet phldrT="[Текст]"/>
      <dgm:spPr/>
      <dgm:t>
        <a:bodyPr/>
        <a:lstStyle/>
        <a:p>
          <a:r>
            <a:rPr lang="ru-RU"/>
            <a:t>снижение издержек производства</a:t>
          </a:r>
        </a:p>
      </dgm:t>
    </dgm:pt>
    <dgm:pt modelId="{8808C434-B29B-449B-B128-786699F897A6}" type="sibTrans" cxnId="{ECC73976-FECC-4B39-8C3D-807D0602C64B}">
      <dgm:prSet/>
      <dgm:spPr/>
      <dgm:t>
        <a:bodyPr/>
        <a:lstStyle/>
        <a:p>
          <a:endParaRPr lang="ru-RU"/>
        </a:p>
      </dgm:t>
    </dgm:pt>
    <dgm:pt modelId="{029DA3E3-E729-4333-888E-083029DF905A}" type="parTrans" cxnId="{ECC73976-FECC-4B39-8C3D-807D0602C64B}">
      <dgm:prSet/>
      <dgm:spPr/>
      <dgm:t>
        <a:bodyPr/>
        <a:lstStyle/>
        <a:p>
          <a:endParaRPr lang="ru-RU"/>
        </a:p>
      </dgm:t>
    </dgm:pt>
    <dgm:pt modelId="{C4724DC9-5076-4DC4-8C77-BA56A3FEE0FE}">
      <dgm:prSet/>
      <dgm:spPr/>
      <dgm:t>
        <a:bodyPr/>
        <a:lstStyle/>
        <a:p>
          <a:r>
            <a:rPr lang="ru-RU"/>
            <a:t>5</a:t>
          </a:r>
        </a:p>
      </dgm:t>
    </dgm:pt>
    <dgm:pt modelId="{6F004C88-604B-4644-BE06-5CF8830D2C20}" type="parTrans" cxnId="{2601AA7B-EBF7-4470-94DF-3360F506A277}">
      <dgm:prSet/>
      <dgm:spPr/>
      <dgm:t>
        <a:bodyPr/>
        <a:lstStyle/>
        <a:p>
          <a:endParaRPr lang="ru-RU"/>
        </a:p>
      </dgm:t>
    </dgm:pt>
    <dgm:pt modelId="{7CA7CA69-07A9-4B19-975F-332C802CD9F5}" type="sibTrans" cxnId="{2601AA7B-EBF7-4470-94DF-3360F506A277}">
      <dgm:prSet/>
      <dgm:spPr/>
      <dgm:t>
        <a:bodyPr/>
        <a:lstStyle/>
        <a:p>
          <a:endParaRPr lang="ru-RU"/>
        </a:p>
      </dgm:t>
    </dgm:pt>
    <dgm:pt modelId="{961EDC37-D19F-4E97-A07A-FE2A72CCF4CA}">
      <dgm:prSet/>
      <dgm:spPr/>
      <dgm:t>
        <a:bodyPr/>
        <a:lstStyle/>
        <a:p>
          <a:r>
            <a:rPr lang="ru-RU"/>
            <a:t>преодоление порога бедности и социального неравенства</a:t>
          </a:r>
        </a:p>
      </dgm:t>
    </dgm:pt>
    <dgm:pt modelId="{859A0F80-3D42-447C-A650-1C247107A567}" type="parTrans" cxnId="{257398F4-FB66-416F-97F2-3CEC780BCB1B}">
      <dgm:prSet/>
      <dgm:spPr/>
      <dgm:t>
        <a:bodyPr/>
        <a:lstStyle/>
        <a:p>
          <a:endParaRPr lang="ru-RU"/>
        </a:p>
      </dgm:t>
    </dgm:pt>
    <dgm:pt modelId="{97606F60-74B6-4571-8CEB-3481F3A44E38}" type="sibTrans" cxnId="{257398F4-FB66-416F-97F2-3CEC780BCB1B}">
      <dgm:prSet/>
      <dgm:spPr/>
      <dgm:t>
        <a:bodyPr/>
        <a:lstStyle/>
        <a:p>
          <a:endParaRPr lang="ru-RU"/>
        </a:p>
      </dgm:t>
    </dgm:pt>
    <dgm:pt modelId="{981AF1C0-AD25-4528-B779-38C77E61FC9F}">
      <dgm:prSet/>
      <dgm:spPr/>
      <dgm:t>
        <a:bodyPr/>
        <a:lstStyle/>
        <a:p>
          <a:r>
            <a:rPr lang="ru-RU"/>
            <a:t>6</a:t>
          </a:r>
        </a:p>
      </dgm:t>
    </dgm:pt>
    <dgm:pt modelId="{4A759789-DE99-4051-9E2F-B73ABDCAD5A2}" type="parTrans" cxnId="{BED145B9-4BF5-4BA7-BD38-E936CE9D195A}">
      <dgm:prSet/>
      <dgm:spPr/>
      <dgm:t>
        <a:bodyPr/>
        <a:lstStyle/>
        <a:p>
          <a:endParaRPr lang="ru-RU"/>
        </a:p>
      </dgm:t>
    </dgm:pt>
    <dgm:pt modelId="{896C1CAE-23EC-4571-9C3E-51CB19027A60}" type="sibTrans" cxnId="{BED145B9-4BF5-4BA7-BD38-E936CE9D195A}">
      <dgm:prSet/>
      <dgm:spPr/>
      <dgm:t>
        <a:bodyPr/>
        <a:lstStyle/>
        <a:p>
          <a:endParaRPr lang="ru-RU"/>
        </a:p>
      </dgm:t>
    </dgm:pt>
    <dgm:pt modelId="{5E6B528E-5BBB-41CA-8A03-8A002CD6F795}">
      <dgm:prSet/>
      <dgm:spPr/>
      <dgm:t>
        <a:bodyPr/>
        <a:lstStyle/>
        <a:p>
          <a:r>
            <a:rPr lang="ru-RU"/>
            <a:t> устранение посредников при осуществлении трансакций</a:t>
          </a:r>
        </a:p>
      </dgm:t>
    </dgm:pt>
    <dgm:pt modelId="{9101B924-51B0-424B-A6BD-3503A3A1CB23}" type="parTrans" cxnId="{1B1CED23-DD2E-4243-936B-64837650DE73}">
      <dgm:prSet/>
      <dgm:spPr/>
      <dgm:t>
        <a:bodyPr/>
        <a:lstStyle/>
        <a:p>
          <a:endParaRPr lang="ru-RU"/>
        </a:p>
      </dgm:t>
    </dgm:pt>
    <dgm:pt modelId="{867D1A52-E72E-48C5-B51C-68844FE2BB75}" type="sibTrans" cxnId="{1B1CED23-DD2E-4243-936B-64837650DE73}">
      <dgm:prSet/>
      <dgm:spPr/>
      <dgm:t>
        <a:bodyPr/>
        <a:lstStyle/>
        <a:p>
          <a:endParaRPr lang="ru-RU"/>
        </a:p>
      </dgm:t>
    </dgm:pt>
    <dgm:pt modelId="{61355BCE-5E07-4AF7-AE71-2545B11A042D}">
      <dgm:prSet/>
      <dgm:spPr/>
      <dgm:t>
        <a:bodyPr/>
        <a:lstStyle/>
        <a:p>
          <a:r>
            <a:rPr lang="ru-RU"/>
            <a:t>7</a:t>
          </a:r>
        </a:p>
      </dgm:t>
    </dgm:pt>
    <dgm:pt modelId="{D3327D2F-CC21-4B34-898B-51ABFE4C7B58}" type="parTrans" cxnId="{808E5B7F-0C3E-4EA2-8D69-15B47575B226}">
      <dgm:prSet/>
      <dgm:spPr/>
      <dgm:t>
        <a:bodyPr/>
        <a:lstStyle/>
        <a:p>
          <a:endParaRPr lang="ru-RU"/>
        </a:p>
      </dgm:t>
    </dgm:pt>
    <dgm:pt modelId="{A6AAF21B-35D1-4BB6-8DB9-6D36BDE947B5}" type="sibTrans" cxnId="{808E5B7F-0C3E-4EA2-8D69-15B47575B226}">
      <dgm:prSet/>
      <dgm:spPr/>
      <dgm:t>
        <a:bodyPr/>
        <a:lstStyle/>
        <a:p>
          <a:endParaRPr lang="ru-RU"/>
        </a:p>
      </dgm:t>
    </dgm:pt>
    <dgm:pt modelId="{AB2DB25F-35D7-455C-84FE-4A131A12F9A8}">
      <dgm:prSet/>
      <dgm:spPr/>
      <dgm:t>
        <a:bodyPr/>
        <a:lstStyle/>
        <a:p>
          <a:r>
            <a:rPr lang="ru-RU"/>
            <a:t>развитие цифровых технологий в государственном секторе экономики</a:t>
          </a:r>
        </a:p>
      </dgm:t>
    </dgm:pt>
    <dgm:pt modelId="{B7F7E20E-4647-43C7-8A9E-A15BFEF1EE61}" type="parTrans" cxnId="{06E75963-0683-4E9B-A397-BE77FD55C544}">
      <dgm:prSet/>
      <dgm:spPr/>
      <dgm:t>
        <a:bodyPr/>
        <a:lstStyle/>
        <a:p>
          <a:endParaRPr lang="ru-RU"/>
        </a:p>
      </dgm:t>
    </dgm:pt>
    <dgm:pt modelId="{CA8DD10E-02FE-4B88-9DAD-AE2B10E3253F}" type="sibTrans" cxnId="{06E75963-0683-4E9B-A397-BE77FD55C544}">
      <dgm:prSet/>
      <dgm:spPr/>
      <dgm:t>
        <a:bodyPr/>
        <a:lstStyle/>
        <a:p>
          <a:endParaRPr lang="ru-RU"/>
        </a:p>
      </dgm:t>
    </dgm:pt>
    <dgm:pt modelId="{C26D872C-8076-42F1-9379-1BF494E6EAF6}">
      <dgm:prSet/>
      <dgm:spPr/>
      <dgm:t>
        <a:bodyPr/>
        <a:lstStyle/>
        <a:p>
          <a:r>
            <a:rPr lang="ru-RU"/>
            <a:t>8</a:t>
          </a:r>
        </a:p>
      </dgm:t>
    </dgm:pt>
    <dgm:pt modelId="{B15EBA52-535C-46B8-8EDE-355B0A1D06CD}" type="parTrans" cxnId="{720BDF7E-88E6-409E-8F61-FE1D6A108753}">
      <dgm:prSet/>
      <dgm:spPr/>
      <dgm:t>
        <a:bodyPr/>
        <a:lstStyle/>
        <a:p>
          <a:endParaRPr lang="ru-RU"/>
        </a:p>
      </dgm:t>
    </dgm:pt>
    <dgm:pt modelId="{91013475-0AE2-49B6-A607-89471716EB28}" type="sibTrans" cxnId="{720BDF7E-88E6-409E-8F61-FE1D6A108753}">
      <dgm:prSet/>
      <dgm:spPr/>
      <dgm:t>
        <a:bodyPr/>
        <a:lstStyle/>
        <a:p>
          <a:endParaRPr lang="ru-RU"/>
        </a:p>
      </dgm:t>
    </dgm:pt>
    <dgm:pt modelId="{04D1FBB9-2E11-416A-87F2-8ED3FFFD4EEA}">
      <dgm:prSet/>
      <dgm:spPr/>
      <dgm:t>
        <a:bodyPr/>
        <a:lstStyle/>
        <a:p>
          <a:r>
            <a:rPr lang="ru-RU"/>
            <a:t>9</a:t>
          </a:r>
        </a:p>
      </dgm:t>
    </dgm:pt>
    <dgm:pt modelId="{6DFAAE6E-839C-4778-8333-3534B2BD052D}" type="parTrans" cxnId="{993893F2-818F-4E58-8ED4-B9D26370B1BD}">
      <dgm:prSet/>
      <dgm:spPr/>
      <dgm:t>
        <a:bodyPr/>
        <a:lstStyle/>
        <a:p>
          <a:endParaRPr lang="ru-RU"/>
        </a:p>
      </dgm:t>
    </dgm:pt>
    <dgm:pt modelId="{A1614744-DCD8-4963-9DEB-8C8EC634BED8}" type="sibTrans" cxnId="{993893F2-818F-4E58-8ED4-B9D26370B1BD}">
      <dgm:prSet/>
      <dgm:spPr/>
      <dgm:t>
        <a:bodyPr/>
        <a:lstStyle/>
        <a:p>
          <a:endParaRPr lang="ru-RU"/>
        </a:p>
      </dgm:t>
    </dgm:pt>
    <dgm:pt modelId="{5E706CFC-682B-4F54-AA6A-DD12872AA5B0}">
      <dgm:prSet/>
      <dgm:spPr/>
      <dgm:t>
        <a:bodyPr/>
        <a:lstStyle/>
        <a:p>
          <a:r>
            <a:rPr lang="ru-RU"/>
            <a:t>ускорение инновационных процессов </a:t>
          </a:r>
        </a:p>
      </dgm:t>
    </dgm:pt>
    <dgm:pt modelId="{6605B73B-EB9E-4837-82D3-108A2DD27A39}" type="parTrans" cxnId="{0DE97AE0-89B3-4341-A5FE-527952258DB1}">
      <dgm:prSet/>
      <dgm:spPr/>
    </dgm:pt>
    <dgm:pt modelId="{AF81987E-CD63-4E33-9F78-076C745E667B}" type="sibTrans" cxnId="{0DE97AE0-89B3-4341-A5FE-527952258DB1}">
      <dgm:prSet/>
      <dgm:spPr/>
    </dgm:pt>
    <dgm:pt modelId="{75CB9A65-7DAD-4031-9C98-A7C347A0D917}">
      <dgm:prSet/>
      <dgm:spPr/>
      <dgm:t>
        <a:bodyPr/>
        <a:lstStyle/>
        <a:p>
          <a:r>
            <a:rPr lang="ru-RU"/>
            <a:t>новые модели ведения бизнеса</a:t>
          </a:r>
        </a:p>
      </dgm:t>
    </dgm:pt>
    <dgm:pt modelId="{9A7968ED-DB38-4063-A130-35BE0A21187E}" type="parTrans" cxnId="{E8808B31-0608-40D3-B80E-4EA2976C0667}">
      <dgm:prSet/>
      <dgm:spPr/>
    </dgm:pt>
    <dgm:pt modelId="{224EB77C-2F26-450A-9B0B-D3A70CC7D30C}" type="sibTrans" cxnId="{E8808B31-0608-40D3-B80E-4EA2976C0667}">
      <dgm:prSet/>
      <dgm:spPr/>
    </dgm:pt>
    <dgm:pt modelId="{ECF456B7-7C7C-45F3-BA98-AA38642B1B03}">
      <dgm:prSet/>
      <dgm:spPr/>
      <dgm:t>
        <a:bodyPr/>
        <a:lstStyle/>
        <a:p>
          <a:r>
            <a:rPr lang="ru-RU"/>
            <a:t>10</a:t>
          </a:r>
        </a:p>
      </dgm:t>
    </dgm:pt>
    <dgm:pt modelId="{18AD8154-6B4E-4F85-8CD9-F275F369C3FC}" type="parTrans" cxnId="{6FBE3C72-0128-4937-A26F-86BA55F9B90A}">
      <dgm:prSet/>
      <dgm:spPr/>
    </dgm:pt>
    <dgm:pt modelId="{A303F807-F109-462C-88A1-CD5018077346}" type="sibTrans" cxnId="{6FBE3C72-0128-4937-A26F-86BA55F9B90A}">
      <dgm:prSet/>
      <dgm:spPr/>
    </dgm:pt>
    <dgm:pt modelId="{D1EBB5F5-0C5A-4B22-B91D-EBE79FA1784D}">
      <dgm:prSet/>
      <dgm:spPr/>
      <dgm:t>
        <a:bodyPr/>
        <a:lstStyle/>
        <a:p>
          <a:r>
            <a:rPr lang="ru-RU"/>
            <a:t>возможность коммуникаций, обмена идеями и опытом</a:t>
          </a:r>
        </a:p>
      </dgm:t>
    </dgm:pt>
    <dgm:pt modelId="{3DC10386-7C06-4E1B-965A-0ABCD2D9D93E}" type="parTrans" cxnId="{25AE2CA6-F4E5-4DCC-B61C-C4A23584514E}">
      <dgm:prSet/>
      <dgm:spPr/>
    </dgm:pt>
    <dgm:pt modelId="{80C7F902-826A-46AC-9236-18938B925810}" type="sibTrans" cxnId="{25AE2CA6-F4E5-4DCC-B61C-C4A23584514E}">
      <dgm:prSet/>
      <dgm:spPr/>
    </dgm:pt>
    <dgm:pt modelId="{618943D5-3343-4BCB-988F-6D11D4F9FEFB}" type="pres">
      <dgm:prSet presAssocID="{1C44D70E-E934-476F-9C16-E321BEACABE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A43F09-F70F-4865-A235-23134C5F1DA6}" type="pres">
      <dgm:prSet presAssocID="{81DB9A17-B14F-484C-BF59-5560CA77EC49}" presName="composite" presStyleCnt="0"/>
      <dgm:spPr/>
    </dgm:pt>
    <dgm:pt modelId="{42C68B37-86B2-44BE-829A-E13E18267733}" type="pres">
      <dgm:prSet presAssocID="{81DB9A17-B14F-484C-BF59-5560CA77EC49}" presName="parentText" presStyleLbl="alignNode1" presStyleIdx="0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1F284E-10C7-46E4-A496-672EB52D5D7C}" type="pres">
      <dgm:prSet presAssocID="{81DB9A17-B14F-484C-BF59-5560CA77EC49}" presName="descendantText" presStyleLbl="alignAcc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2A8100-BDD6-4D50-A319-1559D7A25E34}" type="pres">
      <dgm:prSet presAssocID="{28743857-17C0-4DCE-84BF-9CFCDA2BA483}" presName="sp" presStyleCnt="0"/>
      <dgm:spPr/>
    </dgm:pt>
    <dgm:pt modelId="{A8BF1261-0FE0-41F7-95C5-0010F6F76702}" type="pres">
      <dgm:prSet presAssocID="{D6B60554-64FA-4174-A1B1-EC3F8CE0D002}" presName="composite" presStyleCnt="0"/>
      <dgm:spPr/>
    </dgm:pt>
    <dgm:pt modelId="{6B3B750D-8588-45A2-BC0B-E5D6F880595F}" type="pres">
      <dgm:prSet presAssocID="{D6B60554-64FA-4174-A1B1-EC3F8CE0D002}" presName="parentText" presStyleLbl="align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D6D24-745C-4FCF-A52F-9048E078C6B1}" type="pres">
      <dgm:prSet presAssocID="{D6B60554-64FA-4174-A1B1-EC3F8CE0D002}" presName="descendantText" presStyleLbl="alignAcc1" presStyleIdx="1" presStyleCnt="10" custLinFactNeighborX="0" custLinFactNeighborY="11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4911EE-F590-468F-BF1F-CC213D5EF321}" type="pres">
      <dgm:prSet presAssocID="{4C36ED64-62F2-47B1-84F2-12D4DEC887B4}" presName="sp" presStyleCnt="0"/>
      <dgm:spPr/>
    </dgm:pt>
    <dgm:pt modelId="{FD4F5D1C-66AE-4C77-BC2F-362184D369C0}" type="pres">
      <dgm:prSet presAssocID="{C3D8D591-23EF-444B-AA7B-DD8B17A3117D}" presName="composite" presStyleCnt="0"/>
      <dgm:spPr/>
    </dgm:pt>
    <dgm:pt modelId="{1D828A19-F1F0-4439-A014-D60852EA0CB1}" type="pres">
      <dgm:prSet presAssocID="{C3D8D591-23EF-444B-AA7B-DD8B17A3117D}" presName="parentText" presStyleLbl="alignNode1" presStyleIdx="2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27C7CA-CE74-40FE-BE05-91C0DFA97A63}" type="pres">
      <dgm:prSet presAssocID="{C3D8D591-23EF-444B-AA7B-DD8B17A3117D}" presName="descendantText" presStyleLbl="alignAcc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67BC9C-AA9E-4944-AC2B-08440E0AC570}" type="pres">
      <dgm:prSet presAssocID="{F1E3B374-C2C0-463A-BE65-051A23037A05}" presName="sp" presStyleCnt="0"/>
      <dgm:spPr/>
    </dgm:pt>
    <dgm:pt modelId="{5C300AEE-76F8-4DB8-AAC0-658078361249}" type="pres">
      <dgm:prSet presAssocID="{A7F0A637-11CA-422A-83C5-83552D3E590B}" presName="composite" presStyleCnt="0"/>
      <dgm:spPr/>
    </dgm:pt>
    <dgm:pt modelId="{0EE06037-8195-461A-B57D-92F47BBBE839}" type="pres">
      <dgm:prSet presAssocID="{A7F0A637-11CA-422A-83C5-83552D3E590B}" presName="parentText" presStyleLbl="align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770944-1EBF-4A25-9958-0BE0E8C07D4C}" type="pres">
      <dgm:prSet presAssocID="{A7F0A637-11CA-422A-83C5-83552D3E590B}" presName="descendantText" presStyleLbl="alignAcc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0F9BEC-1A8B-4AF7-B5C3-6F417AE0D58E}" type="pres">
      <dgm:prSet presAssocID="{30E1DFE5-EF13-4DBF-AA44-35EA333A2A73}" presName="sp" presStyleCnt="0"/>
      <dgm:spPr/>
    </dgm:pt>
    <dgm:pt modelId="{2DDC0D11-26D5-4D7D-9DED-7A05ECEC590E}" type="pres">
      <dgm:prSet presAssocID="{C4724DC9-5076-4DC4-8C77-BA56A3FEE0FE}" presName="composite" presStyleCnt="0"/>
      <dgm:spPr/>
    </dgm:pt>
    <dgm:pt modelId="{E989C84C-6C66-4510-946B-509AAAAF17FE}" type="pres">
      <dgm:prSet presAssocID="{C4724DC9-5076-4DC4-8C77-BA56A3FEE0FE}" presName="parentText" presStyleLbl="alignNode1" presStyleIdx="4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AB4FFE-CF9D-4748-B34E-D0AEF08F9377}" type="pres">
      <dgm:prSet presAssocID="{C4724DC9-5076-4DC4-8C77-BA56A3FEE0FE}" presName="descendantText" presStyleLbl="alignAcc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1B0CA-E75E-4661-834F-BB7433D69DBA}" type="pres">
      <dgm:prSet presAssocID="{7CA7CA69-07A9-4B19-975F-332C802CD9F5}" presName="sp" presStyleCnt="0"/>
      <dgm:spPr/>
    </dgm:pt>
    <dgm:pt modelId="{B6D134C5-B10D-41B9-86A7-F4591E3224F0}" type="pres">
      <dgm:prSet presAssocID="{981AF1C0-AD25-4528-B779-38C77E61FC9F}" presName="composite" presStyleCnt="0"/>
      <dgm:spPr/>
    </dgm:pt>
    <dgm:pt modelId="{0B0A5F96-04FD-48EC-BB48-C1F8AF9A72B2}" type="pres">
      <dgm:prSet presAssocID="{981AF1C0-AD25-4528-B779-38C77E61FC9F}" presName="parentText" presStyleLbl="alignNode1" presStyleIdx="5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D347BA-6DD0-46F3-B9F3-91697E9F2AC1}" type="pres">
      <dgm:prSet presAssocID="{981AF1C0-AD25-4528-B779-38C77E61FC9F}" presName="descendantText" presStyleLbl="alignAcc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FADD7F-DB28-4E73-ADAD-4061E0D973F2}" type="pres">
      <dgm:prSet presAssocID="{896C1CAE-23EC-4571-9C3E-51CB19027A60}" presName="sp" presStyleCnt="0"/>
      <dgm:spPr/>
    </dgm:pt>
    <dgm:pt modelId="{21E29BF4-A218-486C-B17C-25DF936BF29F}" type="pres">
      <dgm:prSet presAssocID="{61355BCE-5E07-4AF7-AE71-2545B11A042D}" presName="composite" presStyleCnt="0"/>
      <dgm:spPr/>
    </dgm:pt>
    <dgm:pt modelId="{618FBA6D-A6DC-4437-B874-A3699836C52C}" type="pres">
      <dgm:prSet presAssocID="{61355BCE-5E07-4AF7-AE71-2545B11A042D}" presName="parentText" presStyleLbl="alignNode1" presStyleIdx="6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663D56-E709-4076-867E-6B4DC1F3F439}" type="pres">
      <dgm:prSet presAssocID="{61355BCE-5E07-4AF7-AE71-2545B11A042D}" presName="descendantText" presStyleLbl="alignAcc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80E4FB-C35A-4540-92CB-9E4F39939F88}" type="pres">
      <dgm:prSet presAssocID="{A6AAF21B-35D1-4BB6-8DB9-6D36BDE947B5}" presName="sp" presStyleCnt="0"/>
      <dgm:spPr/>
    </dgm:pt>
    <dgm:pt modelId="{33C6A335-4891-4EF0-9229-4718EA7AFDA7}" type="pres">
      <dgm:prSet presAssocID="{C26D872C-8076-42F1-9379-1BF494E6EAF6}" presName="composite" presStyleCnt="0"/>
      <dgm:spPr/>
    </dgm:pt>
    <dgm:pt modelId="{14416586-5C0C-4607-BBB5-0E91E91E536F}" type="pres">
      <dgm:prSet presAssocID="{C26D872C-8076-42F1-9379-1BF494E6EAF6}" presName="parentText" presStyleLbl="align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1C45FF-098E-49BF-A734-9F353A61661A}" type="pres">
      <dgm:prSet presAssocID="{C26D872C-8076-42F1-9379-1BF494E6EAF6}" presName="descendantText" presStyleLbl="alignAcc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81803A-F2B2-4CC3-B821-E466E28AC63F}" type="pres">
      <dgm:prSet presAssocID="{91013475-0AE2-49B6-A607-89471716EB28}" presName="sp" presStyleCnt="0"/>
      <dgm:spPr/>
    </dgm:pt>
    <dgm:pt modelId="{8B3D5B4C-0BAE-4FD5-937A-624D1B28E637}" type="pres">
      <dgm:prSet presAssocID="{04D1FBB9-2E11-416A-87F2-8ED3FFFD4EEA}" presName="composite" presStyleCnt="0"/>
      <dgm:spPr/>
    </dgm:pt>
    <dgm:pt modelId="{8C2DFFC2-E520-4C42-9BC9-24C0358662FD}" type="pres">
      <dgm:prSet presAssocID="{04D1FBB9-2E11-416A-87F2-8ED3FFFD4EEA}" presName="parentText" presStyleLbl="align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911C8E-D94F-4658-9880-B64F91706245}" type="pres">
      <dgm:prSet presAssocID="{04D1FBB9-2E11-416A-87F2-8ED3FFFD4EEA}" presName="descendantText" presStyleLbl="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F3DB0-CD82-4E5B-8B5B-6F90AF217C87}" type="pres">
      <dgm:prSet presAssocID="{A1614744-DCD8-4963-9DEB-8C8EC634BED8}" presName="sp" presStyleCnt="0"/>
      <dgm:spPr/>
    </dgm:pt>
    <dgm:pt modelId="{D9276C32-3F79-413E-ACE9-128F7065C8F8}" type="pres">
      <dgm:prSet presAssocID="{ECF456B7-7C7C-45F3-BA98-AA38642B1B03}" presName="composite" presStyleCnt="0"/>
      <dgm:spPr/>
    </dgm:pt>
    <dgm:pt modelId="{BF637371-0741-4364-A2C1-96EC6735B1A7}" type="pres">
      <dgm:prSet presAssocID="{ECF456B7-7C7C-45F3-BA98-AA38642B1B03}" presName="parentText" presStyleLbl="alignNode1" presStyleIdx="9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B9C4E-C1CC-43E6-A8AB-FD2939747EA3}" type="pres">
      <dgm:prSet presAssocID="{ECF456B7-7C7C-45F3-BA98-AA38642B1B03}" presName="descendantText" presStyleLbl="alignAcc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782324-4344-4CAA-8DB2-928069FEA99D}" srcId="{1C44D70E-E934-476F-9C16-E321BEACABE5}" destId="{D6B60554-64FA-4174-A1B1-EC3F8CE0D002}" srcOrd="1" destOrd="0" parTransId="{7523906E-4198-41BA-911D-57B57C757139}" sibTransId="{4C36ED64-62F2-47B1-84F2-12D4DEC887B4}"/>
    <dgm:cxn modelId="{B1E3C49C-75FA-4078-B196-146E9AAB1D67}" srcId="{1C44D70E-E934-476F-9C16-E321BEACABE5}" destId="{A7F0A637-11CA-422A-83C5-83552D3E590B}" srcOrd="3" destOrd="0" parTransId="{99FAF0A0-2A64-4D72-BDB5-1F1ED225E0FC}" sibTransId="{30E1DFE5-EF13-4DBF-AA44-35EA333A2A73}"/>
    <dgm:cxn modelId="{E3B4390C-E5C0-4EC1-ADB2-D619851CBFFC}" srcId="{1C44D70E-E934-476F-9C16-E321BEACABE5}" destId="{81DB9A17-B14F-484C-BF59-5560CA77EC49}" srcOrd="0" destOrd="0" parTransId="{A5ED20E8-E5C2-46CB-8E82-771EF6205AEE}" sibTransId="{28743857-17C0-4DCE-84BF-9CFCDA2BA483}"/>
    <dgm:cxn modelId="{06E75963-0683-4E9B-A397-BE77FD55C544}" srcId="{61355BCE-5E07-4AF7-AE71-2545B11A042D}" destId="{AB2DB25F-35D7-455C-84FE-4A131A12F9A8}" srcOrd="0" destOrd="0" parTransId="{B7F7E20E-4647-43C7-8A9E-A15BFEF1EE61}" sibTransId="{CA8DD10E-02FE-4B88-9DAD-AE2B10E3253F}"/>
    <dgm:cxn modelId="{993893F2-818F-4E58-8ED4-B9D26370B1BD}" srcId="{1C44D70E-E934-476F-9C16-E321BEACABE5}" destId="{04D1FBB9-2E11-416A-87F2-8ED3FFFD4EEA}" srcOrd="8" destOrd="0" parTransId="{6DFAAE6E-839C-4778-8333-3534B2BD052D}" sibTransId="{A1614744-DCD8-4963-9DEB-8C8EC634BED8}"/>
    <dgm:cxn modelId="{E38AF547-B426-4457-9655-8F27484F559C}" type="presOf" srcId="{C4724DC9-5076-4DC4-8C77-BA56A3FEE0FE}" destId="{E989C84C-6C66-4510-946B-509AAAAF17FE}" srcOrd="0" destOrd="0" presId="urn:microsoft.com/office/officeart/2005/8/layout/chevron2"/>
    <dgm:cxn modelId="{896233BE-B698-4D09-BED5-E2BE6D3E6861}" type="presOf" srcId="{AB2DB25F-35D7-455C-84FE-4A131A12F9A8}" destId="{4F663D56-E709-4076-867E-6B4DC1F3F439}" srcOrd="0" destOrd="0" presId="urn:microsoft.com/office/officeart/2005/8/layout/chevron2"/>
    <dgm:cxn modelId="{179C5815-B83A-47FB-AFF8-8AD3C96D15EA}" type="presOf" srcId="{981AF1C0-AD25-4528-B779-38C77E61FC9F}" destId="{0B0A5F96-04FD-48EC-BB48-C1F8AF9A72B2}" srcOrd="0" destOrd="0" presId="urn:microsoft.com/office/officeart/2005/8/layout/chevron2"/>
    <dgm:cxn modelId="{25AE2CA6-F4E5-4DCC-B61C-C4A23584514E}" srcId="{ECF456B7-7C7C-45F3-BA98-AA38642B1B03}" destId="{D1EBB5F5-0C5A-4B22-B91D-EBE79FA1784D}" srcOrd="0" destOrd="0" parTransId="{3DC10386-7C06-4E1B-965A-0ABCD2D9D93E}" sibTransId="{80C7F902-826A-46AC-9236-18938B925810}"/>
    <dgm:cxn modelId="{2601AA7B-EBF7-4470-94DF-3360F506A277}" srcId="{1C44D70E-E934-476F-9C16-E321BEACABE5}" destId="{C4724DC9-5076-4DC4-8C77-BA56A3FEE0FE}" srcOrd="4" destOrd="0" parTransId="{6F004C88-604B-4644-BE06-5CF8830D2C20}" sibTransId="{7CA7CA69-07A9-4B19-975F-332C802CD9F5}"/>
    <dgm:cxn modelId="{CEC62291-E0B4-41DA-9B27-10079A4D6572}" srcId="{1C44D70E-E934-476F-9C16-E321BEACABE5}" destId="{C3D8D591-23EF-444B-AA7B-DD8B17A3117D}" srcOrd="2" destOrd="0" parTransId="{37541279-78AF-4D76-99A6-3567416A3469}" sibTransId="{F1E3B374-C2C0-463A-BE65-051A23037A05}"/>
    <dgm:cxn modelId="{720BDF7E-88E6-409E-8F61-FE1D6A108753}" srcId="{1C44D70E-E934-476F-9C16-E321BEACABE5}" destId="{C26D872C-8076-42F1-9379-1BF494E6EAF6}" srcOrd="7" destOrd="0" parTransId="{B15EBA52-535C-46B8-8EDE-355B0A1D06CD}" sibTransId="{91013475-0AE2-49B6-A607-89471716EB28}"/>
    <dgm:cxn modelId="{AEF04C0C-F709-4BA7-BD6D-79983776B07A}" type="presOf" srcId="{407EEDA4-F171-4459-B0A0-C9DEF74609E5}" destId="{241F284E-10C7-46E4-A496-672EB52D5D7C}" srcOrd="0" destOrd="0" presId="urn:microsoft.com/office/officeart/2005/8/layout/chevron2"/>
    <dgm:cxn modelId="{BED145B9-4BF5-4BA7-BD38-E936CE9D195A}" srcId="{1C44D70E-E934-476F-9C16-E321BEACABE5}" destId="{981AF1C0-AD25-4528-B779-38C77E61FC9F}" srcOrd="5" destOrd="0" parTransId="{4A759789-DE99-4051-9E2F-B73ABDCAD5A2}" sibTransId="{896C1CAE-23EC-4571-9C3E-51CB19027A60}"/>
    <dgm:cxn modelId="{5809E98B-E1CD-4DAA-A646-5B114CA9F59E}" type="presOf" srcId="{ECF456B7-7C7C-45F3-BA98-AA38642B1B03}" destId="{BF637371-0741-4364-A2C1-96EC6735B1A7}" srcOrd="0" destOrd="0" presId="urn:microsoft.com/office/officeart/2005/8/layout/chevron2"/>
    <dgm:cxn modelId="{CD4E6AD9-9633-4A9A-A276-F8E4852DC2D6}" type="presOf" srcId="{04D1FBB9-2E11-416A-87F2-8ED3FFFD4EEA}" destId="{8C2DFFC2-E520-4C42-9BC9-24C0358662FD}" srcOrd="0" destOrd="0" presId="urn:microsoft.com/office/officeart/2005/8/layout/chevron2"/>
    <dgm:cxn modelId="{D5F0AA27-9A07-4DC1-927F-D516D58AC647}" type="presOf" srcId="{75CB9A65-7DAD-4031-9C98-A7C347A0D917}" destId="{D5911C8E-D94F-4658-9880-B64F91706245}" srcOrd="0" destOrd="0" presId="urn:microsoft.com/office/officeart/2005/8/layout/chevron2"/>
    <dgm:cxn modelId="{366E8AF3-0983-4A6D-AEB7-7B29BD8112B3}" srcId="{81DB9A17-B14F-484C-BF59-5560CA77EC49}" destId="{407EEDA4-F171-4459-B0A0-C9DEF74609E5}" srcOrd="0" destOrd="0" parTransId="{09EDCA01-4176-47E5-A549-85A8E6644650}" sibTransId="{3720A515-EDCC-4A09-B836-D742002C6FDA}"/>
    <dgm:cxn modelId="{B62FC8D8-9D22-4E05-A484-DC96A91B0FBD}" type="presOf" srcId="{C26D872C-8076-42F1-9379-1BF494E6EAF6}" destId="{14416586-5C0C-4607-BBB5-0E91E91E536F}" srcOrd="0" destOrd="0" presId="urn:microsoft.com/office/officeart/2005/8/layout/chevron2"/>
    <dgm:cxn modelId="{E0B66243-A068-4C03-AF1E-ABB601A6EA01}" type="presOf" srcId="{C3D8D591-23EF-444B-AA7B-DD8B17A3117D}" destId="{1D828A19-F1F0-4439-A014-D60852EA0CB1}" srcOrd="0" destOrd="0" presId="urn:microsoft.com/office/officeart/2005/8/layout/chevron2"/>
    <dgm:cxn modelId="{86E0C824-42D1-4D98-9C66-06E3281240A4}" type="presOf" srcId="{961EDC37-D19F-4E97-A07A-FE2A72CCF4CA}" destId="{1EAB4FFE-CF9D-4748-B34E-D0AEF08F9377}" srcOrd="0" destOrd="0" presId="urn:microsoft.com/office/officeart/2005/8/layout/chevron2"/>
    <dgm:cxn modelId="{73DC8EB8-BA9A-42F5-8AB6-4243E4E5F08C}" srcId="{A7F0A637-11CA-422A-83C5-83552D3E590B}" destId="{EADD0910-0E90-4D29-B4DB-30C46790F2DB}" srcOrd="0" destOrd="0" parTransId="{14D1935F-436E-409C-9E46-29C6B75B5C46}" sibTransId="{B357AF97-AA6E-49BF-9A34-8720EAFA4707}"/>
    <dgm:cxn modelId="{6FBE3C72-0128-4937-A26F-86BA55F9B90A}" srcId="{1C44D70E-E934-476F-9C16-E321BEACABE5}" destId="{ECF456B7-7C7C-45F3-BA98-AA38642B1B03}" srcOrd="9" destOrd="0" parTransId="{18AD8154-6B4E-4F85-8CD9-F275F369C3FC}" sibTransId="{A303F807-F109-462C-88A1-CD5018077346}"/>
    <dgm:cxn modelId="{23A0FDD5-8985-4F96-9CCB-E16A7E61B308}" type="presOf" srcId="{61355BCE-5E07-4AF7-AE71-2545B11A042D}" destId="{618FBA6D-A6DC-4437-B874-A3699836C52C}" srcOrd="0" destOrd="0" presId="urn:microsoft.com/office/officeart/2005/8/layout/chevron2"/>
    <dgm:cxn modelId="{AE41028F-01F7-4523-93D7-36F1D3A32106}" type="presOf" srcId="{5E706CFC-682B-4F54-AA6A-DD12872AA5B0}" destId="{F71C45FF-098E-49BF-A734-9F353A61661A}" srcOrd="0" destOrd="0" presId="urn:microsoft.com/office/officeart/2005/8/layout/chevron2"/>
    <dgm:cxn modelId="{257398F4-FB66-416F-97F2-3CEC780BCB1B}" srcId="{C4724DC9-5076-4DC4-8C77-BA56A3FEE0FE}" destId="{961EDC37-D19F-4E97-A07A-FE2A72CCF4CA}" srcOrd="0" destOrd="0" parTransId="{859A0F80-3D42-447C-A650-1C247107A567}" sibTransId="{97606F60-74B6-4571-8CEB-3481F3A44E38}"/>
    <dgm:cxn modelId="{0DE97AE0-89B3-4341-A5FE-527952258DB1}" srcId="{C26D872C-8076-42F1-9379-1BF494E6EAF6}" destId="{5E706CFC-682B-4F54-AA6A-DD12872AA5B0}" srcOrd="0" destOrd="0" parTransId="{6605B73B-EB9E-4837-82D3-108A2DD27A39}" sibTransId="{AF81987E-CD63-4E33-9F78-076C745E667B}"/>
    <dgm:cxn modelId="{1B1CED23-DD2E-4243-936B-64837650DE73}" srcId="{981AF1C0-AD25-4528-B779-38C77E61FC9F}" destId="{5E6B528E-5BBB-41CA-8A03-8A002CD6F795}" srcOrd="0" destOrd="0" parTransId="{9101B924-51B0-424B-A6BD-3503A3A1CB23}" sibTransId="{867D1A52-E72E-48C5-B51C-68844FE2BB75}"/>
    <dgm:cxn modelId="{6DA5F72B-A33B-4DBA-BF81-183E2CEB567E}" type="presOf" srcId="{EADD0910-0E90-4D29-B4DB-30C46790F2DB}" destId="{48770944-1EBF-4A25-9958-0BE0E8C07D4C}" srcOrd="0" destOrd="0" presId="urn:microsoft.com/office/officeart/2005/8/layout/chevron2"/>
    <dgm:cxn modelId="{7180853C-8EA4-4826-85CD-50C161865D7A}" type="presOf" srcId="{D6B60554-64FA-4174-A1B1-EC3F8CE0D002}" destId="{6B3B750D-8588-45A2-BC0B-E5D6F880595F}" srcOrd="0" destOrd="0" presId="urn:microsoft.com/office/officeart/2005/8/layout/chevron2"/>
    <dgm:cxn modelId="{4ABE9D41-5748-44F1-A3E9-55863736189C}" type="presOf" srcId="{5E6B528E-5BBB-41CA-8A03-8A002CD6F795}" destId="{14D347BA-6DD0-46F3-B9F3-91697E9F2AC1}" srcOrd="0" destOrd="0" presId="urn:microsoft.com/office/officeart/2005/8/layout/chevron2"/>
    <dgm:cxn modelId="{808E5B7F-0C3E-4EA2-8D69-15B47575B226}" srcId="{1C44D70E-E934-476F-9C16-E321BEACABE5}" destId="{61355BCE-5E07-4AF7-AE71-2545B11A042D}" srcOrd="6" destOrd="0" parTransId="{D3327D2F-CC21-4B34-898B-51ABFE4C7B58}" sibTransId="{A6AAF21B-35D1-4BB6-8DB9-6D36BDE947B5}"/>
    <dgm:cxn modelId="{7DEE531A-5262-4AAB-B5C0-F72B82090F9C}" type="presOf" srcId="{00BAE541-E4BC-4417-80C2-5C7CB88B649E}" destId="{A96D6D24-745C-4FCF-A52F-9048E078C6B1}" srcOrd="0" destOrd="0" presId="urn:microsoft.com/office/officeart/2005/8/layout/chevron2"/>
    <dgm:cxn modelId="{ECC73976-FECC-4B39-8C3D-807D0602C64B}" srcId="{C3D8D591-23EF-444B-AA7B-DD8B17A3117D}" destId="{FC20D514-6E2C-4647-8CB1-0A5DB36A5CF4}" srcOrd="0" destOrd="0" parTransId="{029DA3E3-E729-4333-888E-083029DF905A}" sibTransId="{8808C434-B29B-449B-B128-786699F897A6}"/>
    <dgm:cxn modelId="{1A0107AC-59B5-4652-A103-3DB3DCC4CAA0}" type="presOf" srcId="{1C44D70E-E934-476F-9C16-E321BEACABE5}" destId="{618943D5-3343-4BCB-988F-6D11D4F9FEFB}" srcOrd="0" destOrd="0" presId="urn:microsoft.com/office/officeart/2005/8/layout/chevron2"/>
    <dgm:cxn modelId="{E8808B31-0608-40D3-B80E-4EA2976C0667}" srcId="{04D1FBB9-2E11-416A-87F2-8ED3FFFD4EEA}" destId="{75CB9A65-7DAD-4031-9C98-A7C347A0D917}" srcOrd="0" destOrd="0" parTransId="{9A7968ED-DB38-4063-A130-35BE0A21187E}" sibTransId="{224EB77C-2F26-450A-9B0B-D3A70CC7D30C}"/>
    <dgm:cxn modelId="{D4C750DF-B992-4C41-AE49-E94E9010B606}" type="presOf" srcId="{81DB9A17-B14F-484C-BF59-5560CA77EC49}" destId="{42C68B37-86B2-44BE-829A-E13E18267733}" srcOrd="0" destOrd="0" presId="urn:microsoft.com/office/officeart/2005/8/layout/chevron2"/>
    <dgm:cxn modelId="{702E2982-5B30-4700-A310-3C09627B1C34}" srcId="{D6B60554-64FA-4174-A1B1-EC3F8CE0D002}" destId="{00BAE541-E4BC-4417-80C2-5C7CB88B649E}" srcOrd="0" destOrd="0" parTransId="{51287303-3C13-4669-B651-FB46F8582A3C}" sibTransId="{62395C4A-46A4-4B63-84FA-9E18FB3E7551}"/>
    <dgm:cxn modelId="{19CB2363-AD3B-4838-979C-FE1A31B3C7CA}" type="presOf" srcId="{A7F0A637-11CA-422A-83C5-83552D3E590B}" destId="{0EE06037-8195-461A-B57D-92F47BBBE839}" srcOrd="0" destOrd="0" presId="urn:microsoft.com/office/officeart/2005/8/layout/chevron2"/>
    <dgm:cxn modelId="{B072282C-8FBE-47A6-B774-B60C8E803CE1}" type="presOf" srcId="{D1EBB5F5-0C5A-4B22-B91D-EBE79FA1784D}" destId="{CFEB9C4E-C1CC-43E6-A8AB-FD2939747EA3}" srcOrd="0" destOrd="0" presId="urn:microsoft.com/office/officeart/2005/8/layout/chevron2"/>
    <dgm:cxn modelId="{0763294B-C9A7-4492-9DA9-2131A4D970AC}" type="presOf" srcId="{FC20D514-6E2C-4647-8CB1-0A5DB36A5CF4}" destId="{3527C7CA-CE74-40FE-BE05-91C0DFA97A63}" srcOrd="0" destOrd="0" presId="urn:microsoft.com/office/officeart/2005/8/layout/chevron2"/>
    <dgm:cxn modelId="{2B085EBE-929D-47FB-8E09-27FA15BB37E0}" type="presParOf" srcId="{618943D5-3343-4BCB-988F-6D11D4F9FEFB}" destId="{78A43F09-F70F-4865-A235-23134C5F1DA6}" srcOrd="0" destOrd="0" presId="urn:microsoft.com/office/officeart/2005/8/layout/chevron2"/>
    <dgm:cxn modelId="{EA8B9450-B970-4D5E-8104-0BABEDD19D55}" type="presParOf" srcId="{78A43F09-F70F-4865-A235-23134C5F1DA6}" destId="{42C68B37-86B2-44BE-829A-E13E18267733}" srcOrd="0" destOrd="0" presId="urn:microsoft.com/office/officeart/2005/8/layout/chevron2"/>
    <dgm:cxn modelId="{A53B8F15-4F79-4C31-915A-321E6D15FFC2}" type="presParOf" srcId="{78A43F09-F70F-4865-A235-23134C5F1DA6}" destId="{241F284E-10C7-46E4-A496-672EB52D5D7C}" srcOrd="1" destOrd="0" presId="urn:microsoft.com/office/officeart/2005/8/layout/chevron2"/>
    <dgm:cxn modelId="{16A6B971-9A62-4185-88B2-E5F24D3211A0}" type="presParOf" srcId="{618943D5-3343-4BCB-988F-6D11D4F9FEFB}" destId="{772A8100-BDD6-4D50-A319-1559D7A25E34}" srcOrd="1" destOrd="0" presId="urn:microsoft.com/office/officeart/2005/8/layout/chevron2"/>
    <dgm:cxn modelId="{EBA086A4-16D1-4803-8AB0-523C1BC23002}" type="presParOf" srcId="{618943D5-3343-4BCB-988F-6D11D4F9FEFB}" destId="{A8BF1261-0FE0-41F7-95C5-0010F6F76702}" srcOrd="2" destOrd="0" presId="urn:microsoft.com/office/officeart/2005/8/layout/chevron2"/>
    <dgm:cxn modelId="{2FD2A020-B49B-4AD4-B2F2-47EBE1DCF71C}" type="presParOf" srcId="{A8BF1261-0FE0-41F7-95C5-0010F6F76702}" destId="{6B3B750D-8588-45A2-BC0B-E5D6F880595F}" srcOrd="0" destOrd="0" presId="urn:microsoft.com/office/officeart/2005/8/layout/chevron2"/>
    <dgm:cxn modelId="{B378B62E-409C-4A44-95AA-4048D02D064C}" type="presParOf" srcId="{A8BF1261-0FE0-41F7-95C5-0010F6F76702}" destId="{A96D6D24-745C-4FCF-A52F-9048E078C6B1}" srcOrd="1" destOrd="0" presId="urn:microsoft.com/office/officeart/2005/8/layout/chevron2"/>
    <dgm:cxn modelId="{A9744E70-0302-4889-AD4A-E40DD04AEFC6}" type="presParOf" srcId="{618943D5-3343-4BCB-988F-6D11D4F9FEFB}" destId="{854911EE-F590-468F-BF1F-CC213D5EF321}" srcOrd="3" destOrd="0" presId="urn:microsoft.com/office/officeart/2005/8/layout/chevron2"/>
    <dgm:cxn modelId="{C2ECCFB3-008A-4323-BC1F-972D77A3B955}" type="presParOf" srcId="{618943D5-3343-4BCB-988F-6D11D4F9FEFB}" destId="{FD4F5D1C-66AE-4C77-BC2F-362184D369C0}" srcOrd="4" destOrd="0" presId="urn:microsoft.com/office/officeart/2005/8/layout/chevron2"/>
    <dgm:cxn modelId="{A1F48693-0D45-4806-8BF5-BFD7B004ACDE}" type="presParOf" srcId="{FD4F5D1C-66AE-4C77-BC2F-362184D369C0}" destId="{1D828A19-F1F0-4439-A014-D60852EA0CB1}" srcOrd="0" destOrd="0" presId="urn:microsoft.com/office/officeart/2005/8/layout/chevron2"/>
    <dgm:cxn modelId="{CD6DE323-6568-4E58-B1C8-70F74F664E72}" type="presParOf" srcId="{FD4F5D1C-66AE-4C77-BC2F-362184D369C0}" destId="{3527C7CA-CE74-40FE-BE05-91C0DFA97A63}" srcOrd="1" destOrd="0" presId="urn:microsoft.com/office/officeart/2005/8/layout/chevron2"/>
    <dgm:cxn modelId="{D7AF6BE6-1DE9-4C43-A7E0-82C59190EBEE}" type="presParOf" srcId="{618943D5-3343-4BCB-988F-6D11D4F9FEFB}" destId="{3667BC9C-AA9E-4944-AC2B-08440E0AC570}" srcOrd="5" destOrd="0" presId="urn:microsoft.com/office/officeart/2005/8/layout/chevron2"/>
    <dgm:cxn modelId="{49830821-8313-47FE-AE6B-82235115F855}" type="presParOf" srcId="{618943D5-3343-4BCB-988F-6D11D4F9FEFB}" destId="{5C300AEE-76F8-4DB8-AAC0-658078361249}" srcOrd="6" destOrd="0" presId="urn:microsoft.com/office/officeart/2005/8/layout/chevron2"/>
    <dgm:cxn modelId="{7B04584C-ECFC-4DD5-ABE9-D6276A4B0CF9}" type="presParOf" srcId="{5C300AEE-76F8-4DB8-AAC0-658078361249}" destId="{0EE06037-8195-461A-B57D-92F47BBBE839}" srcOrd="0" destOrd="0" presId="urn:microsoft.com/office/officeart/2005/8/layout/chevron2"/>
    <dgm:cxn modelId="{89E4D6E9-DC03-4DBB-8B0D-9867B339B86D}" type="presParOf" srcId="{5C300AEE-76F8-4DB8-AAC0-658078361249}" destId="{48770944-1EBF-4A25-9958-0BE0E8C07D4C}" srcOrd="1" destOrd="0" presId="urn:microsoft.com/office/officeart/2005/8/layout/chevron2"/>
    <dgm:cxn modelId="{DC7341C6-305B-4669-BC21-D118CBD6F600}" type="presParOf" srcId="{618943D5-3343-4BCB-988F-6D11D4F9FEFB}" destId="{B40F9BEC-1A8B-4AF7-B5C3-6F417AE0D58E}" srcOrd="7" destOrd="0" presId="urn:microsoft.com/office/officeart/2005/8/layout/chevron2"/>
    <dgm:cxn modelId="{09C1A100-4272-438B-B413-2179E8923A24}" type="presParOf" srcId="{618943D5-3343-4BCB-988F-6D11D4F9FEFB}" destId="{2DDC0D11-26D5-4D7D-9DED-7A05ECEC590E}" srcOrd="8" destOrd="0" presId="urn:microsoft.com/office/officeart/2005/8/layout/chevron2"/>
    <dgm:cxn modelId="{13FBD9D2-87C4-470D-9664-BD49896D3644}" type="presParOf" srcId="{2DDC0D11-26D5-4D7D-9DED-7A05ECEC590E}" destId="{E989C84C-6C66-4510-946B-509AAAAF17FE}" srcOrd="0" destOrd="0" presId="urn:microsoft.com/office/officeart/2005/8/layout/chevron2"/>
    <dgm:cxn modelId="{A2D8E58C-4F45-44BF-801D-5866B985DECC}" type="presParOf" srcId="{2DDC0D11-26D5-4D7D-9DED-7A05ECEC590E}" destId="{1EAB4FFE-CF9D-4748-B34E-D0AEF08F9377}" srcOrd="1" destOrd="0" presId="urn:microsoft.com/office/officeart/2005/8/layout/chevron2"/>
    <dgm:cxn modelId="{4CF639C5-6FB0-4B7B-9B7C-80A9BA2D1AEE}" type="presParOf" srcId="{618943D5-3343-4BCB-988F-6D11D4F9FEFB}" destId="{AC01B0CA-E75E-4661-834F-BB7433D69DBA}" srcOrd="9" destOrd="0" presId="urn:microsoft.com/office/officeart/2005/8/layout/chevron2"/>
    <dgm:cxn modelId="{2FD7772A-029B-4188-A08E-91F5889D2435}" type="presParOf" srcId="{618943D5-3343-4BCB-988F-6D11D4F9FEFB}" destId="{B6D134C5-B10D-41B9-86A7-F4591E3224F0}" srcOrd="10" destOrd="0" presId="urn:microsoft.com/office/officeart/2005/8/layout/chevron2"/>
    <dgm:cxn modelId="{66C0D47F-F8F0-4146-81E8-F5AD2C3392F2}" type="presParOf" srcId="{B6D134C5-B10D-41B9-86A7-F4591E3224F0}" destId="{0B0A5F96-04FD-48EC-BB48-C1F8AF9A72B2}" srcOrd="0" destOrd="0" presId="urn:microsoft.com/office/officeart/2005/8/layout/chevron2"/>
    <dgm:cxn modelId="{23A940E7-CB91-4630-93EE-9BB703EBBDD0}" type="presParOf" srcId="{B6D134C5-B10D-41B9-86A7-F4591E3224F0}" destId="{14D347BA-6DD0-46F3-B9F3-91697E9F2AC1}" srcOrd="1" destOrd="0" presId="urn:microsoft.com/office/officeart/2005/8/layout/chevron2"/>
    <dgm:cxn modelId="{AF8A4A40-507C-4CE2-A0D7-90F573FE41A5}" type="presParOf" srcId="{618943D5-3343-4BCB-988F-6D11D4F9FEFB}" destId="{FFFADD7F-DB28-4E73-ADAD-4061E0D973F2}" srcOrd="11" destOrd="0" presId="urn:microsoft.com/office/officeart/2005/8/layout/chevron2"/>
    <dgm:cxn modelId="{5943AC28-C400-45AD-8ABE-9EAFC0D9C93B}" type="presParOf" srcId="{618943D5-3343-4BCB-988F-6D11D4F9FEFB}" destId="{21E29BF4-A218-486C-B17C-25DF936BF29F}" srcOrd="12" destOrd="0" presId="urn:microsoft.com/office/officeart/2005/8/layout/chevron2"/>
    <dgm:cxn modelId="{45124322-EFBB-4AAA-A58C-F8D4E647701A}" type="presParOf" srcId="{21E29BF4-A218-486C-B17C-25DF936BF29F}" destId="{618FBA6D-A6DC-4437-B874-A3699836C52C}" srcOrd="0" destOrd="0" presId="urn:microsoft.com/office/officeart/2005/8/layout/chevron2"/>
    <dgm:cxn modelId="{7841F04C-859F-4025-A193-5E2BE342F5A8}" type="presParOf" srcId="{21E29BF4-A218-486C-B17C-25DF936BF29F}" destId="{4F663D56-E709-4076-867E-6B4DC1F3F439}" srcOrd="1" destOrd="0" presId="urn:microsoft.com/office/officeart/2005/8/layout/chevron2"/>
    <dgm:cxn modelId="{47265AFC-D904-4883-8823-93FD316AB440}" type="presParOf" srcId="{618943D5-3343-4BCB-988F-6D11D4F9FEFB}" destId="{4180E4FB-C35A-4540-92CB-9E4F39939F88}" srcOrd="13" destOrd="0" presId="urn:microsoft.com/office/officeart/2005/8/layout/chevron2"/>
    <dgm:cxn modelId="{1A1A9FED-55E7-4DF7-AB72-4E33C7C34AE8}" type="presParOf" srcId="{618943D5-3343-4BCB-988F-6D11D4F9FEFB}" destId="{33C6A335-4891-4EF0-9229-4718EA7AFDA7}" srcOrd="14" destOrd="0" presId="urn:microsoft.com/office/officeart/2005/8/layout/chevron2"/>
    <dgm:cxn modelId="{E7F3A8CC-4512-4334-906A-14761909417E}" type="presParOf" srcId="{33C6A335-4891-4EF0-9229-4718EA7AFDA7}" destId="{14416586-5C0C-4607-BBB5-0E91E91E536F}" srcOrd="0" destOrd="0" presId="urn:microsoft.com/office/officeart/2005/8/layout/chevron2"/>
    <dgm:cxn modelId="{4471D3BE-427A-4303-93EF-36B9D35CB802}" type="presParOf" srcId="{33C6A335-4891-4EF0-9229-4718EA7AFDA7}" destId="{F71C45FF-098E-49BF-A734-9F353A61661A}" srcOrd="1" destOrd="0" presId="urn:microsoft.com/office/officeart/2005/8/layout/chevron2"/>
    <dgm:cxn modelId="{86713882-E372-4ED7-90A9-13579D22620A}" type="presParOf" srcId="{618943D5-3343-4BCB-988F-6D11D4F9FEFB}" destId="{6181803A-F2B2-4CC3-B821-E466E28AC63F}" srcOrd="15" destOrd="0" presId="urn:microsoft.com/office/officeart/2005/8/layout/chevron2"/>
    <dgm:cxn modelId="{80F8D6A0-FB79-4A68-A6CD-E3C937B286F2}" type="presParOf" srcId="{618943D5-3343-4BCB-988F-6D11D4F9FEFB}" destId="{8B3D5B4C-0BAE-4FD5-937A-624D1B28E637}" srcOrd="16" destOrd="0" presId="urn:microsoft.com/office/officeart/2005/8/layout/chevron2"/>
    <dgm:cxn modelId="{4C4D4FC9-FC39-4772-80BC-50A72C731EA1}" type="presParOf" srcId="{8B3D5B4C-0BAE-4FD5-937A-624D1B28E637}" destId="{8C2DFFC2-E520-4C42-9BC9-24C0358662FD}" srcOrd="0" destOrd="0" presId="urn:microsoft.com/office/officeart/2005/8/layout/chevron2"/>
    <dgm:cxn modelId="{BF77C299-5A30-43BB-9712-327E4ECDB25E}" type="presParOf" srcId="{8B3D5B4C-0BAE-4FD5-937A-624D1B28E637}" destId="{D5911C8E-D94F-4658-9880-B64F91706245}" srcOrd="1" destOrd="0" presId="urn:microsoft.com/office/officeart/2005/8/layout/chevron2"/>
    <dgm:cxn modelId="{397F6A5C-6C43-4C1A-810E-414D9A9F9E59}" type="presParOf" srcId="{618943D5-3343-4BCB-988F-6D11D4F9FEFB}" destId="{914F3DB0-CD82-4E5B-8B5B-6F90AF217C87}" srcOrd="17" destOrd="0" presId="urn:microsoft.com/office/officeart/2005/8/layout/chevron2"/>
    <dgm:cxn modelId="{5F791C05-7BDB-4FA6-ACAE-061A01724351}" type="presParOf" srcId="{618943D5-3343-4BCB-988F-6D11D4F9FEFB}" destId="{D9276C32-3F79-413E-ACE9-128F7065C8F8}" srcOrd="18" destOrd="0" presId="urn:microsoft.com/office/officeart/2005/8/layout/chevron2"/>
    <dgm:cxn modelId="{663B2A0D-1460-4207-87AA-AE49638B73E5}" type="presParOf" srcId="{D9276C32-3F79-413E-ACE9-128F7065C8F8}" destId="{BF637371-0741-4364-A2C1-96EC6735B1A7}" srcOrd="0" destOrd="0" presId="urn:microsoft.com/office/officeart/2005/8/layout/chevron2"/>
    <dgm:cxn modelId="{139BB252-394B-4D44-ADA0-5A6AE779278C}" type="presParOf" srcId="{D9276C32-3F79-413E-ACE9-128F7065C8F8}" destId="{CFEB9C4E-C1CC-43E6-A8AB-FD2939747E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E115C1-EB7A-4581-B4B3-F39FDF0A11AE}" type="doc">
      <dgm:prSet loTypeId="urn:microsoft.com/office/officeart/2005/8/layout/hierarchy1#1" loCatId="hierarchy" qsTypeId="urn:microsoft.com/office/officeart/2005/8/quickstyle/simple1#3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D548BDC8-137F-4988-9260-371CAF32310F}">
      <dgm:prSet phldrT="[Текст]" custT="1"/>
      <dgm:spPr/>
      <dgm:t>
        <a:bodyPr/>
        <a:lstStyle/>
        <a:p>
          <a:r>
            <a:rPr lang="ru-RU" sz="1200" b="1"/>
            <a:t>УГРОЗЫ ИНФОРМАЦИОННОЙ БЕЗОПАСНОСТИ  РОССИИ И КИТАЯ  </a:t>
          </a:r>
        </a:p>
      </dgm:t>
    </dgm:pt>
    <dgm:pt modelId="{D9C66162-F2D4-4E26-8E0A-C4A59C30E26E}" type="parTrans" cxnId="{CE3B5823-7C3A-4522-9FAA-37370B2A7931}">
      <dgm:prSet/>
      <dgm:spPr/>
      <dgm:t>
        <a:bodyPr/>
        <a:lstStyle/>
        <a:p>
          <a:endParaRPr lang="ru-RU"/>
        </a:p>
      </dgm:t>
    </dgm:pt>
    <dgm:pt modelId="{00694818-12FF-4774-9025-F5DFDE904D95}" type="sibTrans" cxnId="{CE3B5823-7C3A-4522-9FAA-37370B2A7931}">
      <dgm:prSet/>
      <dgm:spPr/>
      <dgm:t>
        <a:bodyPr/>
        <a:lstStyle/>
        <a:p>
          <a:endParaRPr lang="ru-RU"/>
        </a:p>
      </dgm:t>
    </dgm:pt>
    <dgm:pt modelId="{F2A49E0C-1267-4441-A9E5-EB4BCC719CFF}">
      <dgm:prSet phldrT="[Текст]" custT="1"/>
      <dgm:spPr/>
      <dgm:t>
        <a:bodyPr/>
        <a:lstStyle/>
        <a:p>
          <a:r>
            <a:rPr lang="ru-RU" sz="1200"/>
            <a:t>проникновение приложений (</a:t>
          </a:r>
          <a:r>
            <a:rPr lang="en-US" sz="1200"/>
            <a:t>VPN</a:t>
          </a:r>
          <a:r>
            <a:rPr lang="ru-RU" sz="1200"/>
            <a:t>-сервисы)</a:t>
          </a:r>
        </a:p>
      </dgm:t>
    </dgm:pt>
    <dgm:pt modelId="{478E8D77-76AA-4023-A702-BE4D5E42FF9B}" type="parTrans" cxnId="{19F1AF39-7BAD-4742-A0A3-D04C15AE80B0}">
      <dgm:prSet/>
      <dgm:spPr/>
      <dgm:t>
        <a:bodyPr/>
        <a:lstStyle/>
        <a:p>
          <a:endParaRPr lang="ru-RU"/>
        </a:p>
      </dgm:t>
    </dgm:pt>
    <dgm:pt modelId="{61C093BE-8F00-4883-BED2-176FA69A4369}" type="sibTrans" cxnId="{19F1AF39-7BAD-4742-A0A3-D04C15AE80B0}">
      <dgm:prSet/>
      <dgm:spPr/>
      <dgm:t>
        <a:bodyPr/>
        <a:lstStyle/>
        <a:p>
          <a:endParaRPr lang="ru-RU"/>
        </a:p>
      </dgm:t>
    </dgm:pt>
    <dgm:pt modelId="{997FAB40-2466-4ED7-9B15-EFBC3EB50D87}">
      <dgm:prSet phldrT="[Текст]" custT="1"/>
      <dgm:spPr/>
      <dgm:t>
        <a:bodyPr/>
        <a:lstStyle/>
        <a:p>
          <a:r>
            <a:rPr lang="ru-RU" sz="1200"/>
            <a:t>кибершпионаж со стороны  стран-соперников и кибератаки на внутреннюю инфраструктуру  </a:t>
          </a:r>
        </a:p>
      </dgm:t>
    </dgm:pt>
    <dgm:pt modelId="{DCDC0CDF-BD67-4F16-94A8-B511C7141E32}" type="parTrans" cxnId="{0F4D777B-54FC-454B-B349-0C11A4BDA75D}">
      <dgm:prSet/>
      <dgm:spPr/>
      <dgm:t>
        <a:bodyPr/>
        <a:lstStyle/>
        <a:p>
          <a:endParaRPr lang="ru-RU"/>
        </a:p>
      </dgm:t>
    </dgm:pt>
    <dgm:pt modelId="{2C150708-BC51-4B46-966F-C7CC319FF790}" type="sibTrans" cxnId="{0F4D777B-54FC-454B-B349-0C11A4BDA75D}">
      <dgm:prSet/>
      <dgm:spPr/>
      <dgm:t>
        <a:bodyPr/>
        <a:lstStyle/>
        <a:p>
          <a:endParaRPr lang="ru-RU"/>
        </a:p>
      </dgm:t>
    </dgm:pt>
    <dgm:pt modelId="{3FC1C69A-1BBC-4B4A-BCD7-4753A9969CCD}">
      <dgm:prSet custT="1"/>
      <dgm:spPr/>
      <dgm:t>
        <a:bodyPr/>
        <a:lstStyle/>
        <a:p>
          <a:r>
            <a:rPr lang="ru-RU" sz="1200"/>
            <a:t>отсутствие единых  международных соглашений по нормам и правилам поведния в киберпространстве    </a:t>
          </a:r>
        </a:p>
      </dgm:t>
    </dgm:pt>
    <dgm:pt modelId="{4AEE81C8-FC4D-48B9-8DDC-0FE975B01470}" type="parTrans" cxnId="{A7D41C4C-EFCC-4ABF-9F9A-2BE7C675DC0D}">
      <dgm:prSet/>
      <dgm:spPr/>
      <dgm:t>
        <a:bodyPr/>
        <a:lstStyle/>
        <a:p>
          <a:endParaRPr lang="ru-RU"/>
        </a:p>
      </dgm:t>
    </dgm:pt>
    <dgm:pt modelId="{74DD2EE5-6A71-4552-A832-216A51E0E3C7}" type="sibTrans" cxnId="{A7D41C4C-EFCC-4ABF-9F9A-2BE7C675DC0D}">
      <dgm:prSet/>
      <dgm:spPr/>
      <dgm:t>
        <a:bodyPr/>
        <a:lstStyle/>
        <a:p>
          <a:endParaRPr lang="ru-RU"/>
        </a:p>
      </dgm:t>
    </dgm:pt>
    <dgm:pt modelId="{BAA3BD94-8A8D-4A90-89F1-E16F51E8C4AA}" type="pres">
      <dgm:prSet presAssocID="{0CE115C1-EB7A-4581-B4B3-F39FDF0A11A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77C5FD-D6D4-4919-86A3-6B9AE33D6F41}" type="pres">
      <dgm:prSet presAssocID="{D548BDC8-137F-4988-9260-371CAF32310F}" presName="hierRoot1" presStyleCnt="0"/>
      <dgm:spPr/>
    </dgm:pt>
    <dgm:pt modelId="{74929265-772B-4BF8-95C5-85C63B4E5E1C}" type="pres">
      <dgm:prSet presAssocID="{D548BDC8-137F-4988-9260-371CAF32310F}" presName="composite" presStyleCnt="0"/>
      <dgm:spPr/>
    </dgm:pt>
    <dgm:pt modelId="{4923E88D-9CB2-4E5C-8BEB-70A97DFE0293}" type="pres">
      <dgm:prSet presAssocID="{D548BDC8-137F-4988-9260-371CAF32310F}" presName="background" presStyleLbl="node0" presStyleIdx="0" presStyleCnt="1"/>
      <dgm:spPr/>
    </dgm:pt>
    <dgm:pt modelId="{F06E5FF1-8C2F-4D35-8B92-CDDA2CA25AFF}" type="pres">
      <dgm:prSet presAssocID="{D548BDC8-137F-4988-9260-371CAF32310F}" presName="text" presStyleLbl="fgAcc0" presStyleIdx="0" presStyleCnt="1" custScaleX="540508" custLinFactNeighborX="-38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B86A93-60DC-4F70-ACF6-229D9EA53172}" type="pres">
      <dgm:prSet presAssocID="{D548BDC8-137F-4988-9260-371CAF32310F}" presName="hierChild2" presStyleCnt="0"/>
      <dgm:spPr/>
    </dgm:pt>
    <dgm:pt modelId="{58D13FFA-0AE8-4D3F-AB55-30FC66B3268E}" type="pres">
      <dgm:prSet presAssocID="{478E8D77-76AA-4023-A702-BE4D5E42FF9B}" presName="Name10" presStyleLbl="parChTrans1D2" presStyleIdx="0" presStyleCnt="3"/>
      <dgm:spPr/>
      <dgm:t>
        <a:bodyPr/>
        <a:lstStyle/>
        <a:p>
          <a:endParaRPr lang="ru-RU"/>
        </a:p>
      </dgm:t>
    </dgm:pt>
    <dgm:pt modelId="{9782DE99-45D6-460D-9194-8EA28D6DC797}" type="pres">
      <dgm:prSet presAssocID="{F2A49E0C-1267-4441-A9E5-EB4BCC719CFF}" presName="hierRoot2" presStyleCnt="0"/>
      <dgm:spPr/>
    </dgm:pt>
    <dgm:pt modelId="{22D95291-A99B-46C3-8ED1-FB60D87F8142}" type="pres">
      <dgm:prSet presAssocID="{F2A49E0C-1267-4441-A9E5-EB4BCC719CFF}" presName="composite2" presStyleCnt="0"/>
      <dgm:spPr/>
    </dgm:pt>
    <dgm:pt modelId="{E4077EEE-1BE0-4E6B-A96B-6A447A77C142}" type="pres">
      <dgm:prSet presAssocID="{F2A49E0C-1267-4441-A9E5-EB4BCC719CFF}" presName="background2" presStyleLbl="node2" presStyleIdx="0" presStyleCnt="3"/>
      <dgm:spPr/>
    </dgm:pt>
    <dgm:pt modelId="{2BDCF6AA-2C5A-4DF1-B556-5DEE588FB2CF}" type="pres">
      <dgm:prSet presAssocID="{F2A49E0C-1267-4441-A9E5-EB4BCC719CFF}" presName="text2" presStyleLbl="fgAcc2" presStyleIdx="0" presStyleCnt="3" custScaleX="199350" custScaleY="227516" custLinFactNeighborX="-111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117E08-E596-4E94-B030-61D6492CBF5A}" type="pres">
      <dgm:prSet presAssocID="{F2A49E0C-1267-4441-A9E5-EB4BCC719CFF}" presName="hierChild3" presStyleCnt="0"/>
      <dgm:spPr/>
    </dgm:pt>
    <dgm:pt modelId="{3A957D86-8095-428E-BA9F-47C6C4FEEBFB}" type="pres">
      <dgm:prSet presAssocID="{DCDC0CDF-BD67-4F16-94A8-B511C7141E32}" presName="Name10" presStyleLbl="parChTrans1D2" presStyleIdx="1" presStyleCnt="3"/>
      <dgm:spPr/>
      <dgm:t>
        <a:bodyPr/>
        <a:lstStyle/>
        <a:p>
          <a:endParaRPr lang="ru-RU"/>
        </a:p>
      </dgm:t>
    </dgm:pt>
    <dgm:pt modelId="{05A7BE30-16C0-49C7-8D2E-2EA3CFB04EE0}" type="pres">
      <dgm:prSet presAssocID="{997FAB40-2466-4ED7-9B15-EFBC3EB50D87}" presName="hierRoot2" presStyleCnt="0"/>
      <dgm:spPr/>
    </dgm:pt>
    <dgm:pt modelId="{AAC28214-D9F1-49AF-A73A-0291A88C35F8}" type="pres">
      <dgm:prSet presAssocID="{997FAB40-2466-4ED7-9B15-EFBC3EB50D87}" presName="composite2" presStyleCnt="0"/>
      <dgm:spPr/>
    </dgm:pt>
    <dgm:pt modelId="{8E6FEFEB-649B-48DA-9290-EE768F1B50EF}" type="pres">
      <dgm:prSet presAssocID="{997FAB40-2466-4ED7-9B15-EFBC3EB50D87}" presName="background2" presStyleLbl="node2" presStyleIdx="1" presStyleCnt="3"/>
      <dgm:spPr/>
    </dgm:pt>
    <dgm:pt modelId="{D43FBAAA-A777-425D-9352-88E36E810DDF}" type="pres">
      <dgm:prSet presAssocID="{997FAB40-2466-4ED7-9B15-EFBC3EB50D87}" presName="text2" presStyleLbl="fgAcc2" presStyleIdx="1" presStyleCnt="3" custScaleX="229131" custScaleY="2275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2994D3-1740-4A8D-93E3-96D444F6EA3B}" type="pres">
      <dgm:prSet presAssocID="{997FAB40-2466-4ED7-9B15-EFBC3EB50D87}" presName="hierChild3" presStyleCnt="0"/>
      <dgm:spPr/>
    </dgm:pt>
    <dgm:pt modelId="{394F27D0-6027-4E9C-82DC-001DDBF7071E}" type="pres">
      <dgm:prSet presAssocID="{4AEE81C8-FC4D-48B9-8DDC-0FE975B01470}" presName="Name10" presStyleLbl="parChTrans1D2" presStyleIdx="2" presStyleCnt="3"/>
      <dgm:spPr/>
      <dgm:t>
        <a:bodyPr/>
        <a:lstStyle/>
        <a:p>
          <a:endParaRPr lang="ru-RU"/>
        </a:p>
      </dgm:t>
    </dgm:pt>
    <dgm:pt modelId="{236AD3EF-61A0-49EA-AD72-75C2F6ADBA9F}" type="pres">
      <dgm:prSet presAssocID="{3FC1C69A-1BBC-4B4A-BCD7-4753A9969CCD}" presName="hierRoot2" presStyleCnt="0"/>
      <dgm:spPr/>
    </dgm:pt>
    <dgm:pt modelId="{783F7D5E-7F8E-463D-9A6C-5EDB29EF8212}" type="pres">
      <dgm:prSet presAssocID="{3FC1C69A-1BBC-4B4A-BCD7-4753A9969CCD}" presName="composite2" presStyleCnt="0"/>
      <dgm:spPr/>
    </dgm:pt>
    <dgm:pt modelId="{3B160975-3EE2-4D4B-BEE1-722E23F1AAD3}" type="pres">
      <dgm:prSet presAssocID="{3FC1C69A-1BBC-4B4A-BCD7-4753A9969CCD}" presName="background2" presStyleLbl="node2" presStyleIdx="2" presStyleCnt="3"/>
      <dgm:spPr/>
    </dgm:pt>
    <dgm:pt modelId="{37B60609-81D9-4ACE-AB46-6821F33F011A}" type="pres">
      <dgm:prSet presAssocID="{3FC1C69A-1BBC-4B4A-BCD7-4753A9969CCD}" presName="text2" presStyleLbl="fgAcc2" presStyleIdx="2" presStyleCnt="3" custScaleX="203560" custScaleY="2320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94DC5F-EC10-446A-A885-98B51CB3C1A8}" type="pres">
      <dgm:prSet presAssocID="{3FC1C69A-1BBC-4B4A-BCD7-4753A9969CCD}" presName="hierChild3" presStyleCnt="0"/>
      <dgm:spPr/>
    </dgm:pt>
  </dgm:ptLst>
  <dgm:cxnLst>
    <dgm:cxn modelId="{0875D2B0-DB3B-45A7-A109-7531B831090B}" type="presOf" srcId="{F2A49E0C-1267-4441-A9E5-EB4BCC719CFF}" destId="{2BDCF6AA-2C5A-4DF1-B556-5DEE588FB2CF}" srcOrd="0" destOrd="0" presId="urn:microsoft.com/office/officeart/2005/8/layout/hierarchy1#1"/>
    <dgm:cxn modelId="{C33D3DDD-9BEB-421A-AD9D-26878B53511C}" type="presOf" srcId="{478E8D77-76AA-4023-A702-BE4D5E42FF9B}" destId="{58D13FFA-0AE8-4D3F-AB55-30FC66B3268E}" srcOrd="0" destOrd="0" presId="urn:microsoft.com/office/officeart/2005/8/layout/hierarchy1#1"/>
    <dgm:cxn modelId="{FBF020CE-A8E0-477D-B8E3-8A2F8C44E428}" type="presOf" srcId="{0CE115C1-EB7A-4581-B4B3-F39FDF0A11AE}" destId="{BAA3BD94-8A8D-4A90-89F1-E16F51E8C4AA}" srcOrd="0" destOrd="0" presId="urn:microsoft.com/office/officeart/2005/8/layout/hierarchy1#1"/>
    <dgm:cxn modelId="{A9AB0A4D-BE1F-4E46-8912-69A9F7D305AA}" type="presOf" srcId="{D548BDC8-137F-4988-9260-371CAF32310F}" destId="{F06E5FF1-8C2F-4D35-8B92-CDDA2CA25AFF}" srcOrd="0" destOrd="0" presId="urn:microsoft.com/office/officeart/2005/8/layout/hierarchy1#1"/>
    <dgm:cxn modelId="{13360D80-43BB-441B-BC69-F742D1E6F197}" type="presOf" srcId="{3FC1C69A-1BBC-4B4A-BCD7-4753A9969CCD}" destId="{37B60609-81D9-4ACE-AB46-6821F33F011A}" srcOrd="0" destOrd="0" presId="urn:microsoft.com/office/officeart/2005/8/layout/hierarchy1#1"/>
    <dgm:cxn modelId="{379D7F7E-D9C2-4EA9-B638-A1A4DA18EC0F}" type="presOf" srcId="{DCDC0CDF-BD67-4F16-94A8-B511C7141E32}" destId="{3A957D86-8095-428E-BA9F-47C6C4FEEBFB}" srcOrd="0" destOrd="0" presId="urn:microsoft.com/office/officeart/2005/8/layout/hierarchy1#1"/>
    <dgm:cxn modelId="{E496F294-46BF-4AC0-86D4-2C2ECCD314D4}" type="presOf" srcId="{4AEE81C8-FC4D-48B9-8DDC-0FE975B01470}" destId="{394F27D0-6027-4E9C-82DC-001DDBF7071E}" srcOrd="0" destOrd="0" presId="urn:microsoft.com/office/officeart/2005/8/layout/hierarchy1#1"/>
    <dgm:cxn modelId="{CE3B5823-7C3A-4522-9FAA-37370B2A7931}" srcId="{0CE115C1-EB7A-4581-B4B3-F39FDF0A11AE}" destId="{D548BDC8-137F-4988-9260-371CAF32310F}" srcOrd="0" destOrd="0" parTransId="{D9C66162-F2D4-4E26-8E0A-C4A59C30E26E}" sibTransId="{00694818-12FF-4774-9025-F5DFDE904D95}"/>
    <dgm:cxn modelId="{19F1AF39-7BAD-4742-A0A3-D04C15AE80B0}" srcId="{D548BDC8-137F-4988-9260-371CAF32310F}" destId="{F2A49E0C-1267-4441-A9E5-EB4BCC719CFF}" srcOrd="0" destOrd="0" parTransId="{478E8D77-76AA-4023-A702-BE4D5E42FF9B}" sibTransId="{61C093BE-8F00-4883-BED2-176FA69A4369}"/>
    <dgm:cxn modelId="{0F4D777B-54FC-454B-B349-0C11A4BDA75D}" srcId="{D548BDC8-137F-4988-9260-371CAF32310F}" destId="{997FAB40-2466-4ED7-9B15-EFBC3EB50D87}" srcOrd="1" destOrd="0" parTransId="{DCDC0CDF-BD67-4F16-94A8-B511C7141E32}" sibTransId="{2C150708-BC51-4B46-966F-C7CC319FF790}"/>
    <dgm:cxn modelId="{71751F46-6AB9-42FB-96C4-B16BF954A367}" type="presOf" srcId="{997FAB40-2466-4ED7-9B15-EFBC3EB50D87}" destId="{D43FBAAA-A777-425D-9352-88E36E810DDF}" srcOrd="0" destOrd="0" presId="urn:microsoft.com/office/officeart/2005/8/layout/hierarchy1#1"/>
    <dgm:cxn modelId="{A7D41C4C-EFCC-4ABF-9F9A-2BE7C675DC0D}" srcId="{D548BDC8-137F-4988-9260-371CAF32310F}" destId="{3FC1C69A-1BBC-4B4A-BCD7-4753A9969CCD}" srcOrd="2" destOrd="0" parTransId="{4AEE81C8-FC4D-48B9-8DDC-0FE975B01470}" sibTransId="{74DD2EE5-6A71-4552-A832-216A51E0E3C7}"/>
    <dgm:cxn modelId="{CC6A439F-08CB-4F39-BAE9-4D8BA6B1D720}" type="presParOf" srcId="{BAA3BD94-8A8D-4A90-89F1-E16F51E8C4AA}" destId="{3C77C5FD-D6D4-4919-86A3-6B9AE33D6F41}" srcOrd="0" destOrd="0" presId="urn:microsoft.com/office/officeart/2005/8/layout/hierarchy1#1"/>
    <dgm:cxn modelId="{7BEC82AC-BF1A-46AE-B6C9-FBDC772237F7}" type="presParOf" srcId="{3C77C5FD-D6D4-4919-86A3-6B9AE33D6F41}" destId="{74929265-772B-4BF8-95C5-85C63B4E5E1C}" srcOrd="0" destOrd="0" presId="urn:microsoft.com/office/officeart/2005/8/layout/hierarchy1#1"/>
    <dgm:cxn modelId="{BE0E08BE-228A-4B00-81DB-92EEEDD9A086}" type="presParOf" srcId="{74929265-772B-4BF8-95C5-85C63B4E5E1C}" destId="{4923E88D-9CB2-4E5C-8BEB-70A97DFE0293}" srcOrd="0" destOrd="0" presId="urn:microsoft.com/office/officeart/2005/8/layout/hierarchy1#1"/>
    <dgm:cxn modelId="{30AC94C8-46A5-4476-8273-EBAD05FF4D79}" type="presParOf" srcId="{74929265-772B-4BF8-95C5-85C63B4E5E1C}" destId="{F06E5FF1-8C2F-4D35-8B92-CDDA2CA25AFF}" srcOrd="1" destOrd="0" presId="urn:microsoft.com/office/officeart/2005/8/layout/hierarchy1#1"/>
    <dgm:cxn modelId="{9C111178-40DE-4134-94AA-4785CF2D5DAC}" type="presParOf" srcId="{3C77C5FD-D6D4-4919-86A3-6B9AE33D6F41}" destId="{FFB86A93-60DC-4F70-ACF6-229D9EA53172}" srcOrd="1" destOrd="0" presId="urn:microsoft.com/office/officeart/2005/8/layout/hierarchy1#1"/>
    <dgm:cxn modelId="{14C21DE5-0A72-43CC-91B6-F2DB96D6EADD}" type="presParOf" srcId="{FFB86A93-60DC-4F70-ACF6-229D9EA53172}" destId="{58D13FFA-0AE8-4D3F-AB55-30FC66B3268E}" srcOrd="0" destOrd="0" presId="urn:microsoft.com/office/officeart/2005/8/layout/hierarchy1#1"/>
    <dgm:cxn modelId="{12ED4212-6304-4E00-A17B-B1BE59EB14EA}" type="presParOf" srcId="{FFB86A93-60DC-4F70-ACF6-229D9EA53172}" destId="{9782DE99-45D6-460D-9194-8EA28D6DC797}" srcOrd="1" destOrd="0" presId="urn:microsoft.com/office/officeart/2005/8/layout/hierarchy1#1"/>
    <dgm:cxn modelId="{4116EA62-A4EC-4490-AE7D-BEFA4E6E7D71}" type="presParOf" srcId="{9782DE99-45D6-460D-9194-8EA28D6DC797}" destId="{22D95291-A99B-46C3-8ED1-FB60D87F8142}" srcOrd="0" destOrd="0" presId="urn:microsoft.com/office/officeart/2005/8/layout/hierarchy1#1"/>
    <dgm:cxn modelId="{6912B5B7-E0F5-49B0-A43E-89CB5A33B56B}" type="presParOf" srcId="{22D95291-A99B-46C3-8ED1-FB60D87F8142}" destId="{E4077EEE-1BE0-4E6B-A96B-6A447A77C142}" srcOrd="0" destOrd="0" presId="urn:microsoft.com/office/officeart/2005/8/layout/hierarchy1#1"/>
    <dgm:cxn modelId="{20EAE89B-FA9E-404A-B4F7-DDDEFE6CBD75}" type="presParOf" srcId="{22D95291-A99B-46C3-8ED1-FB60D87F8142}" destId="{2BDCF6AA-2C5A-4DF1-B556-5DEE588FB2CF}" srcOrd="1" destOrd="0" presId="urn:microsoft.com/office/officeart/2005/8/layout/hierarchy1#1"/>
    <dgm:cxn modelId="{E9C6F526-D923-4113-89B5-08CC1CF10500}" type="presParOf" srcId="{9782DE99-45D6-460D-9194-8EA28D6DC797}" destId="{1B117E08-E596-4E94-B030-61D6492CBF5A}" srcOrd="1" destOrd="0" presId="urn:microsoft.com/office/officeart/2005/8/layout/hierarchy1#1"/>
    <dgm:cxn modelId="{0A0C7F83-BADF-42BD-8DF8-13EA8ABEC55C}" type="presParOf" srcId="{FFB86A93-60DC-4F70-ACF6-229D9EA53172}" destId="{3A957D86-8095-428E-BA9F-47C6C4FEEBFB}" srcOrd="2" destOrd="0" presId="urn:microsoft.com/office/officeart/2005/8/layout/hierarchy1#1"/>
    <dgm:cxn modelId="{E075C9F0-0D35-43AD-9C2A-202C5CAE9FD7}" type="presParOf" srcId="{FFB86A93-60DC-4F70-ACF6-229D9EA53172}" destId="{05A7BE30-16C0-49C7-8D2E-2EA3CFB04EE0}" srcOrd="3" destOrd="0" presId="urn:microsoft.com/office/officeart/2005/8/layout/hierarchy1#1"/>
    <dgm:cxn modelId="{8E84EFD5-9EDA-4719-A449-68E4539B1124}" type="presParOf" srcId="{05A7BE30-16C0-49C7-8D2E-2EA3CFB04EE0}" destId="{AAC28214-D9F1-49AF-A73A-0291A88C35F8}" srcOrd="0" destOrd="0" presId="urn:microsoft.com/office/officeart/2005/8/layout/hierarchy1#1"/>
    <dgm:cxn modelId="{679F37A6-B45B-47AD-9D35-2CEED6CFDAFB}" type="presParOf" srcId="{AAC28214-D9F1-49AF-A73A-0291A88C35F8}" destId="{8E6FEFEB-649B-48DA-9290-EE768F1B50EF}" srcOrd="0" destOrd="0" presId="urn:microsoft.com/office/officeart/2005/8/layout/hierarchy1#1"/>
    <dgm:cxn modelId="{487E70A3-0C40-4D48-B9B0-D03B2E7C20B2}" type="presParOf" srcId="{AAC28214-D9F1-49AF-A73A-0291A88C35F8}" destId="{D43FBAAA-A777-425D-9352-88E36E810DDF}" srcOrd="1" destOrd="0" presId="urn:microsoft.com/office/officeart/2005/8/layout/hierarchy1#1"/>
    <dgm:cxn modelId="{89E21595-407D-46A2-A01B-0AAC66EAEE38}" type="presParOf" srcId="{05A7BE30-16C0-49C7-8D2E-2EA3CFB04EE0}" destId="{FB2994D3-1740-4A8D-93E3-96D444F6EA3B}" srcOrd="1" destOrd="0" presId="urn:microsoft.com/office/officeart/2005/8/layout/hierarchy1#1"/>
    <dgm:cxn modelId="{729DB567-781A-4FBF-8764-AB0DE66864B9}" type="presParOf" srcId="{FFB86A93-60DC-4F70-ACF6-229D9EA53172}" destId="{394F27D0-6027-4E9C-82DC-001DDBF7071E}" srcOrd="4" destOrd="0" presId="urn:microsoft.com/office/officeart/2005/8/layout/hierarchy1#1"/>
    <dgm:cxn modelId="{2A702908-E835-4FB6-AE47-2E4A00DF70B9}" type="presParOf" srcId="{FFB86A93-60DC-4F70-ACF6-229D9EA53172}" destId="{236AD3EF-61A0-49EA-AD72-75C2F6ADBA9F}" srcOrd="5" destOrd="0" presId="urn:microsoft.com/office/officeart/2005/8/layout/hierarchy1#1"/>
    <dgm:cxn modelId="{A9949D6B-9683-4440-B863-8BD76C9A3AEA}" type="presParOf" srcId="{236AD3EF-61A0-49EA-AD72-75C2F6ADBA9F}" destId="{783F7D5E-7F8E-463D-9A6C-5EDB29EF8212}" srcOrd="0" destOrd="0" presId="urn:microsoft.com/office/officeart/2005/8/layout/hierarchy1#1"/>
    <dgm:cxn modelId="{103203ED-A1C0-46C1-9139-A3503CD0AEB3}" type="presParOf" srcId="{783F7D5E-7F8E-463D-9A6C-5EDB29EF8212}" destId="{3B160975-3EE2-4D4B-BEE1-722E23F1AAD3}" srcOrd="0" destOrd="0" presId="urn:microsoft.com/office/officeart/2005/8/layout/hierarchy1#1"/>
    <dgm:cxn modelId="{0AC23065-680C-4938-85FF-77DD55C338F4}" type="presParOf" srcId="{783F7D5E-7F8E-463D-9A6C-5EDB29EF8212}" destId="{37B60609-81D9-4ACE-AB46-6821F33F011A}" srcOrd="1" destOrd="0" presId="urn:microsoft.com/office/officeart/2005/8/layout/hierarchy1#1"/>
    <dgm:cxn modelId="{C62FD419-E29B-432D-A86D-F32B720FE047}" type="presParOf" srcId="{236AD3EF-61A0-49EA-AD72-75C2F6ADBA9F}" destId="{5E94DC5F-EC10-446A-A885-98B51CB3C1A8}" srcOrd="1" destOrd="0" presId="urn:microsoft.com/office/officeart/2005/8/layout/hierarchy1#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9B48706-7142-4C40-8823-CDF3D275D908}" type="doc">
      <dgm:prSet loTypeId="urn:microsoft.com/office/officeart/2005/8/layout/vList5" loCatId="list" qsTypeId="urn:microsoft.com/office/officeart/2005/8/quickstyle/simple1#4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F81435A3-E6F4-464D-A600-DEE91DA32098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200"/>
            <a:t>БИОМЕТРИЧЕСКАЯ ИДЕНТИФИКАЦИЯ. </a:t>
          </a:r>
        </a:p>
      </dgm:t>
    </dgm:pt>
    <dgm:pt modelId="{601E4CBA-BC72-48F9-A5D9-74E0213B52A5}" type="parTrans" cxnId="{AE1A3C1D-8CCA-43FF-AB50-15EC68BE934D}">
      <dgm:prSet/>
      <dgm:spPr/>
      <dgm:t>
        <a:bodyPr/>
        <a:lstStyle/>
        <a:p>
          <a:endParaRPr lang="ru-RU"/>
        </a:p>
      </dgm:t>
    </dgm:pt>
    <dgm:pt modelId="{23A7F0AD-6591-4609-8F2D-595EC798EA8D}" type="sibTrans" cxnId="{AE1A3C1D-8CCA-43FF-AB50-15EC68BE934D}">
      <dgm:prSet/>
      <dgm:spPr/>
      <dgm:t>
        <a:bodyPr/>
        <a:lstStyle/>
        <a:p>
          <a:endParaRPr lang="ru-RU"/>
        </a:p>
      </dgm:t>
    </dgm:pt>
    <dgm:pt modelId="{01F77F3D-2F73-41A8-BBDD-601D63CB1B76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200"/>
            <a:t>ГЕНЕРАТИВНЫЙ (СОСТЯЗАТЕЛЬНЫЙ) ИИ</a:t>
          </a:r>
        </a:p>
      </dgm:t>
    </dgm:pt>
    <dgm:pt modelId="{9ACB91D5-48D4-45B2-A8F3-495ED8E5F8B5}" type="parTrans" cxnId="{C9129B9B-A986-4DEA-9A9A-27CFF31C50F2}">
      <dgm:prSet/>
      <dgm:spPr/>
      <dgm:t>
        <a:bodyPr/>
        <a:lstStyle/>
        <a:p>
          <a:endParaRPr lang="ru-RU"/>
        </a:p>
      </dgm:t>
    </dgm:pt>
    <dgm:pt modelId="{F2C74E70-6F95-4B11-A6B1-55CC6258643D}" type="sibTrans" cxnId="{C9129B9B-A986-4DEA-9A9A-27CFF31C50F2}">
      <dgm:prSet/>
      <dgm:spPr/>
      <dgm:t>
        <a:bodyPr/>
        <a:lstStyle/>
        <a:p>
          <a:endParaRPr lang="ru-RU"/>
        </a:p>
      </dgm:t>
    </dgm:pt>
    <dgm:pt modelId="{6FED02C0-218C-4628-BC2F-9137AD1FEBC7}">
      <dgm:prSet phldrT="[Текст]"/>
      <dgm:spPr/>
      <dgm:t>
        <a:bodyPr/>
        <a:lstStyle/>
        <a:p>
          <a:r>
            <a:rPr lang="ru-RU"/>
            <a:t>Технология игр компьютеров друг с другом, которая уже доступна широкому кругу разработчиков, найдет применение в индустрии развлечений, компьютерных играх и искусстве</a:t>
          </a:r>
        </a:p>
      </dgm:t>
    </dgm:pt>
    <dgm:pt modelId="{55680612-2DB7-418F-884E-66C69C69FAA9}" type="parTrans" cxnId="{9282D5FA-5599-4391-9785-FEA2556DFC24}">
      <dgm:prSet/>
      <dgm:spPr/>
      <dgm:t>
        <a:bodyPr/>
        <a:lstStyle/>
        <a:p>
          <a:endParaRPr lang="ru-RU"/>
        </a:p>
      </dgm:t>
    </dgm:pt>
    <dgm:pt modelId="{5F39FF59-DE2A-4C3D-A6BF-3CDEAFA4620A}" type="sibTrans" cxnId="{9282D5FA-5599-4391-9785-FEA2556DFC24}">
      <dgm:prSet/>
      <dgm:spPr/>
      <dgm:t>
        <a:bodyPr/>
        <a:lstStyle/>
        <a:p>
          <a:endParaRPr lang="ru-RU"/>
        </a:p>
      </dgm:t>
    </dgm:pt>
    <dgm:pt modelId="{975021AA-CC6E-491D-82D9-19E7B0A1EA31}">
      <dgm:prSet phldrT="[Текст]"/>
      <dgm:spPr/>
      <dgm:t>
        <a:bodyPr/>
        <a:lstStyle/>
        <a:p>
          <a:r>
            <a:rPr lang="ru-RU"/>
            <a:t>Принятые в 2022 году государственные стандарты применения ИИ на автомобильном транспорте ускорят развитие этого направления, которое входит в число драйверов роста для "Яндекса" и, возможно, создает определенные перспективы для VK, а также косвенные возможности для МТС и "Ростелекома"</a:t>
          </a:r>
        </a:p>
      </dgm:t>
    </dgm:pt>
    <dgm:pt modelId="{F8E59A7A-B85C-4B22-BD7B-93878C451E15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200"/>
            <a:t>БЕСПИЛОТНЫЙ ТРАНСПОРТ. </a:t>
          </a:r>
        </a:p>
      </dgm:t>
    </dgm:pt>
    <dgm:pt modelId="{3C228B83-D071-4881-9A2F-271589EEED41}" type="sibTrans" cxnId="{1753362C-936B-44EC-81D9-33E897D3C352}">
      <dgm:prSet/>
      <dgm:spPr/>
      <dgm:t>
        <a:bodyPr/>
        <a:lstStyle/>
        <a:p>
          <a:endParaRPr lang="ru-RU"/>
        </a:p>
      </dgm:t>
    </dgm:pt>
    <dgm:pt modelId="{13B75660-72CD-4D36-B0BC-5808AB599934}" type="parTrans" cxnId="{1753362C-936B-44EC-81D9-33E897D3C352}">
      <dgm:prSet/>
      <dgm:spPr/>
      <dgm:t>
        <a:bodyPr/>
        <a:lstStyle/>
        <a:p>
          <a:endParaRPr lang="ru-RU"/>
        </a:p>
      </dgm:t>
    </dgm:pt>
    <dgm:pt modelId="{BBAA7DDC-D9C8-4C29-A1B5-5FA83A690E2F}" type="sibTrans" cxnId="{71140624-8633-464B-ACEF-0ED846840644}">
      <dgm:prSet/>
      <dgm:spPr/>
      <dgm:t>
        <a:bodyPr/>
        <a:lstStyle/>
        <a:p>
          <a:endParaRPr lang="ru-RU"/>
        </a:p>
      </dgm:t>
    </dgm:pt>
    <dgm:pt modelId="{0BBE141E-F1D6-4EF0-88BB-690A23A6FE57}" type="parTrans" cxnId="{71140624-8633-464B-ACEF-0ED846840644}">
      <dgm:prSet/>
      <dgm:spPr/>
      <dgm:t>
        <a:bodyPr/>
        <a:lstStyle/>
        <a:p>
          <a:endParaRPr lang="ru-RU"/>
        </a:p>
      </dgm:t>
    </dgm:pt>
    <dgm:pt modelId="{4182D0DE-8C6B-4E16-A308-6B3DD0E627BB}">
      <dgm:prSet phldrT="[Текст]"/>
      <dgm:spPr/>
      <dgm:t>
        <a:bodyPr/>
        <a:lstStyle/>
        <a:p>
          <a:r>
            <a:rPr lang="ru-RU"/>
            <a:t>Внедрение БИ в финансовом, образовательном, транспортном секторах, при оказании госуслуг, для подключения eSim.  </a:t>
          </a:r>
        </a:p>
      </dgm:t>
    </dgm:pt>
    <dgm:pt modelId="{6E8ACB2C-8A51-459B-9096-D35EA8D0B8B3}" type="sibTrans" cxnId="{6D9BEA6B-7149-46D2-94D3-C5A6C718D10C}">
      <dgm:prSet/>
      <dgm:spPr/>
      <dgm:t>
        <a:bodyPr/>
        <a:lstStyle/>
        <a:p>
          <a:endParaRPr lang="ru-RU"/>
        </a:p>
      </dgm:t>
    </dgm:pt>
    <dgm:pt modelId="{14EA662A-2B45-4D84-8465-BCD71F1D72E4}" type="parTrans" cxnId="{6D9BEA6B-7149-46D2-94D3-C5A6C718D10C}">
      <dgm:prSet/>
      <dgm:spPr/>
      <dgm:t>
        <a:bodyPr/>
        <a:lstStyle/>
        <a:p>
          <a:endParaRPr lang="ru-RU"/>
        </a:p>
      </dgm:t>
    </dgm:pt>
    <dgm:pt modelId="{D9832C2C-3BAF-4E8A-9DFF-8FE43DCDE989}">
      <dgm:prSet phldrT="[Текст]"/>
      <dgm:spPr/>
      <dgm:t>
        <a:bodyPr/>
        <a:lstStyle/>
        <a:p>
          <a:r>
            <a:rPr lang="ru-RU"/>
            <a:t> Крупный российский игрок в этой сфере - компания  "Ростелеком".</a:t>
          </a:r>
        </a:p>
      </dgm:t>
    </dgm:pt>
    <dgm:pt modelId="{C4A88E55-D62C-443E-B8FB-D433C700EC92}" type="parTrans" cxnId="{798E5532-E680-4A48-8B61-28FB0F0FA098}">
      <dgm:prSet/>
      <dgm:spPr/>
      <dgm:t>
        <a:bodyPr/>
        <a:lstStyle/>
        <a:p>
          <a:endParaRPr lang="ru-RU"/>
        </a:p>
      </dgm:t>
    </dgm:pt>
    <dgm:pt modelId="{134A8506-E31F-4061-834D-AACDF671AE4D}" type="sibTrans" cxnId="{798E5532-E680-4A48-8B61-28FB0F0FA098}">
      <dgm:prSet/>
      <dgm:spPr/>
      <dgm:t>
        <a:bodyPr/>
        <a:lstStyle/>
        <a:p>
          <a:endParaRPr lang="ru-RU"/>
        </a:p>
      </dgm:t>
    </dgm:pt>
    <dgm:pt modelId="{9F132FED-B946-4539-9F70-3BCB6EE99C47}">
      <dgm:prSet phldrT="[Текст]"/>
      <dgm:spPr/>
      <dgm:t>
        <a:bodyPr/>
        <a:lstStyle/>
        <a:p>
          <a:r>
            <a:rPr lang="ru-RU"/>
            <a:t> Крупный российский игрок - VK.</a:t>
          </a:r>
        </a:p>
      </dgm:t>
    </dgm:pt>
    <dgm:pt modelId="{7DB00BEC-2868-481B-B6DB-6CF32B56B180}" type="parTrans" cxnId="{EA38526D-732B-46BE-A184-6075292A23D2}">
      <dgm:prSet/>
      <dgm:spPr/>
      <dgm:t>
        <a:bodyPr/>
        <a:lstStyle/>
        <a:p>
          <a:endParaRPr lang="ru-RU"/>
        </a:p>
      </dgm:t>
    </dgm:pt>
    <dgm:pt modelId="{410E3EB1-310C-46FC-A569-CFD32F6F2DFE}" type="sibTrans" cxnId="{EA38526D-732B-46BE-A184-6075292A23D2}">
      <dgm:prSet/>
      <dgm:spPr/>
      <dgm:t>
        <a:bodyPr/>
        <a:lstStyle/>
        <a:p>
          <a:endParaRPr lang="ru-RU"/>
        </a:p>
      </dgm:t>
    </dgm:pt>
    <dgm:pt modelId="{11C4C83D-031E-4B54-A4B8-C5AFE8FA0E55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200" b="0"/>
            <a:t>ВИРТУАЛЬНЫЕ ДВОЙНИКИ И ДИПФЕЙКИ</a:t>
          </a:r>
        </a:p>
      </dgm:t>
    </dgm:pt>
    <dgm:pt modelId="{D23F43B2-DCB5-4BAC-8AA5-0795009BF705}" type="parTrans" cxnId="{3781C855-2BBF-4222-9F0A-39C012654482}">
      <dgm:prSet/>
      <dgm:spPr/>
      <dgm:t>
        <a:bodyPr/>
        <a:lstStyle/>
        <a:p>
          <a:endParaRPr lang="ru-RU"/>
        </a:p>
      </dgm:t>
    </dgm:pt>
    <dgm:pt modelId="{720B94C7-AC15-46ED-BC63-0100A2F1BE47}" type="sibTrans" cxnId="{3781C855-2BBF-4222-9F0A-39C012654482}">
      <dgm:prSet/>
      <dgm:spPr/>
      <dgm:t>
        <a:bodyPr/>
        <a:lstStyle/>
        <a:p>
          <a:endParaRPr lang="ru-RU"/>
        </a:p>
      </dgm:t>
    </dgm:pt>
    <dgm:pt modelId="{E11537FA-7C5A-4679-8538-E67DA0ACB493}">
      <dgm:prSet/>
      <dgm:spPr/>
      <dgm:t>
        <a:bodyPr/>
        <a:lstStyle/>
        <a:p>
          <a:r>
            <a:rPr lang="ru-RU"/>
            <a:t>Технология цифровых двойников промышленных объектов будет внедряться в промышленности с целью повышения эффективности управления и снижения издержек. </a:t>
          </a:r>
        </a:p>
      </dgm:t>
    </dgm:pt>
    <dgm:pt modelId="{F3332A12-5300-4947-A1A0-861DC5D6CA69}" type="parTrans" cxnId="{B2C65E77-DA74-4339-A13C-20E9502A5AD9}">
      <dgm:prSet/>
      <dgm:spPr/>
      <dgm:t>
        <a:bodyPr/>
        <a:lstStyle/>
        <a:p>
          <a:endParaRPr lang="ru-RU"/>
        </a:p>
      </dgm:t>
    </dgm:pt>
    <dgm:pt modelId="{3A5CCC09-98EC-4C63-9ACF-C00C05F3AD1F}" type="sibTrans" cxnId="{B2C65E77-DA74-4339-A13C-20E9502A5AD9}">
      <dgm:prSet/>
      <dgm:spPr/>
      <dgm:t>
        <a:bodyPr/>
        <a:lstStyle/>
        <a:p>
          <a:endParaRPr lang="ru-RU"/>
        </a:p>
      </dgm:t>
    </dgm:pt>
    <dgm:pt modelId="{C16D22A2-9A92-4F5F-A9AD-8170E17B373A}" type="pres">
      <dgm:prSet presAssocID="{E9B48706-7142-4C40-8823-CDF3D275D90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2E7B1C-9280-4249-AF42-FE42AF9E3DF6}" type="pres">
      <dgm:prSet presAssocID="{F81435A3-E6F4-464D-A600-DEE91DA32098}" presName="linNode" presStyleCnt="0"/>
      <dgm:spPr/>
    </dgm:pt>
    <dgm:pt modelId="{0332340A-4D4B-44FC-905E-D6705DBD2455}" type="pres">
      <dgm:prSet presAssocID="{F81435A3-E6F4-464D-A600-DEE91DA32098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16CFD1-C7F3-41CA-A32D-AD11B972706E}" type="pres">
      <dgm:prSet presAssocID="{F81435A3-E6F4-464D-A600-DEE91DA32098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275C94-05FA-4171-A0F6-42CAF423747C}" type="pres">
      <dgm:prSet presAssocID="{23A7F0AD-6591-4609-8F2D-595EC798EA8D}" presName="sp" presStyleCnt="0"/>
      <dgm:spPr/>
    </dgm:pt>
    <dgm:pt modelId="{A21E84A3-9950-4237-B363-5BBC33D148F2}" type="pres">
      <dgm:prSet presAssocID="{F8E59A7A-B85C-4B22-BD7B-93878C451E15}" presName="linNode" presStyleCnt="0"/>
      <dgm:spPr/>
    </dgm:pt>
    <dgm:pt modelId="{6962C09D-B417-4A71-8EF7-A5BF62C0FCAC}" type="pres">
      <dgm:prSet presAssocID="{F8E59A7A-B85C-4B22-BD7B-93878C451E15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7E02E6-A563-4153-9A40-8893425E5F82}" type="pres">
      <dgm:prSet presAssocID="{F8E59A7A-B85C-4B22-BD7B-93878C451E15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AA1B5C-5075-4F37-8894-102CEBB5C289}" type="pres">
      <dgm:prSet presAssocID="{3C228B83-D071-4881-9A2F-271589EEED41}" presName="sp" presStyleCnt="0"/>
      <dgm:spPr/>
    </dgm:pt>
    <dgm:pt modelId="{7BBB21F1-4BE7-42D2-A1CF-0F38D06789EF}" type="pres">
      <dgm:prSet presAssocID="{01F77F3D-2F73-41A8-BBDD-601D63CB1B76}" presName="linNode" presStyleCnt="0"/>
      <dgm:spPr/>
    </dgm:pt>
    <dgm:pt modelId="{B6209906-72EC-424A-9C43-7B507CC25517}" type="pres">
      <dgm:prSet presAssocID="{01F77F3D-2F73-41A8-BBDD-601D63CB1B76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0B1435-B184-4FF2-9781-4358FFF6BECA}" type="pres">
      <dgm:prSet presAssocID="{01F77F3D-2F73-41A8-BBDD-601D63CB1B76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AA1C7-409D-49AC-937D-221FC16614B2}" type="pres">
      <dgm:prSet presAssocID="{F2C74E70-6F95-4B11-A6B1-55CC6258643D}" presName="sp" presStyleCnt="0"/>
      <dgm:spPr/>
    </dgm:pt>
    <dgm:pt modelId="{BA0222D7-58C3-4CDA-AE48-A5F7B6AE110C}" type="pres">
      <dgm:prSet presAssocID="{11C4C83D-031E-4B54-A4B8-C5AFE8FA0E55}" presName="linNode" presStyleCnt="0"/>
      <dgm:spPr/>
    </dgm:pt>
    <dgm:pt modelId="{528B9326-858B-4365-B966-3FB2567CBA72}" type="pres">
      <dgm:prSet presAssocID="{11C4C83D-031E-4B54-A4B8-C5AFE8FA0E55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2547C0-0C43-49BA-A56A-45C75D8AEB7C}" type="pres">
      <dgm:prSet presAssocID="{11C4C83D-031E-4B54-A4B8-C5AFE8FA0E55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282D5FA-5599-4391-9785-FEA2556DFC24}" srcId="{01F77F3D-2F73-41A8-BBDD-601D63CB1B76}" destId="{6FED02C0-218C-4628-BC2F-9137AD1FEBC7}" srcOrd="0" destOrd="0" parTransId="{55680612-2DB7-418F-884E-66C69C69FAA9}" sibTransId="{5F39FF59-DE2A-4C3D-A6BF-3CDEAFA4620A}"/>
    <dgm:cxn modelId="{3E7F716B-9FFC-4102-BF9B-8DA1CF6B59AF}" type="presOf" srcId="{E9B48706-7142-4C40-8823-CDF3D275D908}" destId="{C16D22A2-9A92-4F5F-A9AD-8170E17B373A}" srcOrd="0" destOrd="0" presId="urn:microsoft.com/office/officeart/2005/8/layout/vList5"/>
    <dgm:cxn modelId="{71140624-8633-464B-ACEF-0ED846840644}" srcId="{F8E59A7A-B85C-4B22-BD7B-93878C451E15}" destId="{975021AA-CC6E-491D-82D9-19E7B0A1EA31}" srcOrd="0" destOrd="0" parTransId="{0BBE141E-F1D6-4EF0-88BB-690A23A6FE57}" sibTransId="{BBAA7DDC-D9C8-4C29-A1B5-5FA83A690E2F}"/>
    <dgm:cxn modelId="{1C8DDF52-93BB-4737-B5D6-17A2CCCA0175}" type="presOf" srcId="{11C4C83D-031E-4B54-A4B8-C5AFE8FA0E55}" destId="{528B9326-858B-4365-B966-3FB2567CBA72}" srcOrd="0" destOrd="0" presId="urn:microsoft.com/office/officeart/2005/8/layout/vList5"/>
    <dgm:cxn modelId="{B2C65E77-DA74-4339-A13C-20E9502A5AD9}" srcId="{11C4C83D-031E-4B54-A4B8-C5AFE8FA0E55}" destId="{E11537FA-7C5A-4679-8538-E67DA0ACB493}" srcOrd="0" destOrd="0" parTransId="{F3332A12-5300-4947-A1A0-861DC5D6CA69}" sibTransId="{3A5CCC09-98EC-4C63-9ACF-C00C05F3AD1F}"/>
    <dgm:cxn modelId="{BB9E9B57-2D95-4F27-AE26-7704C82DBC75}" type="presOf" srcId="{F8E59A7A-B85C-4B22-BD7B-93878C451E15}" destId="{6962C09D-B417-4A71-8EF7-A5BF62C0FCAC}" srcOrd="0" destOrd="0" presId="urn:microsoft.com/office/officeart/2005/8/layout/vList5"/>
    <dgm:cxn modelId="{6D9BEA6B-7149-46D2-94D3-C5A6C718D10C}" srcId="{F81435A3-E6F4-464D-A600-DEE91DA32098}" destId="{4182D0DE-8C6B-4E16-A308-6B3DD0E627BB}" srcOrd="0" destOrd="0" parTransId="{14EA662A-2B45-4D84-8465-BCD71F1D72E4}" sibTransId="{6E8ACB2C-8A51-459B-9096-D35EA8D0B8B3}"/>
    <dgm:cxn modelId="{50014B63-4006-431A-9B20-2572A0CCE4AA}" type="presOf" srcId="{975021AA-CC6E-491D-82D9-19E7B0A1EA31}" destId="{3A7E02E6-A563-4153-9A40-8893425E5F82}" srcOrd="0" destOrd="0" presId="urn:microsoft.com/office/officeart/2005/8/layout/vList5"/>
    <dgm:cxn modelId="{30693289-922C-4796-9E0B-F811D44F3273}" type="presOf" srcId="{F81435A3-E6F4-464D-A600-DEE91DA32098}" destId="{0332340A-4D4B-44FC-905E-D6705DBD2455}" srcOrd="0" destOrd="0" presId="urn:microsoft.com/office/officeart/2005/8/layout/vList5"/>
    <dgm:cxn modelId="{A8AABB43-163B-46D9-8E80-357DD50AF2D2}" type="presOf" srcId="{01F77F3D-2F73-41A8-BBDD-601D63CB1B76}" destId="{B6209906-72EC-424A-9C43-7B507CC25517}" srcOrd="0" destOrd="0" presId="urn:microsoft.com/office/officeart/2005/8/layout/vList5"/>
    <dgm:cxn modelId="{798E5532-E680-4A48-8B61-28FB0F0FA098}" srcId="{F81435A3-E6F4-464D-A600-DEE91DA32098}" destId="{D9832C2C-3BAF-4E8A-9DFF-8FE43DCDE989}" srcOrd="1" destOrd="0" parTransId="{C4A88E55-D62C-443E-B8FB-D433C700EC92}" sibTransId="{134A8506-E31F-4061-834D-AACDF671AE4D}"/>
    <dgm:cxn modelId="{9425CB53-A47D-4E2D-84E4-DC2B366B2D7A}" type="presOf" srcId="{D9832C2C-3BAF-4E8A-9DFF-8FE43DCDE989}" destId="{F116CFD1-C7F3-41CA-A32D-AD11B972706E}" srcOrd="0" destOrd="1" presId="urn:microsoft.com/office/officeart/2005/8/layout/vList5"/>
    <dgm:cxn modelId="{6D383D16-489A-4996-806F-407D4605909E}" type="presOf" srcId="{9F132FED-B946-4539-9F70-3BCB6EE99C47}" destId="{BC0B1435-B184-4FF2-9781-4358FFF6BECA}" srcOrd="0" destOrd="1" presId="urn:microsoft.com/office/officeart/2005/8/layout/vList5"/>
    <dgm:cxn modelId="{EBE6F394-FFDA-4679-9EAB-0D4A4B5CC7BB}" type="presOf" srcId="{4182D0DE-8C6B-4E16-A308-6B3DD0E627BB}" destId="{F116CFD1-C7F3-41CA-A32D-AD11B972706E}" srcOrd="0" destOrd="0" presId="urn:microsoft.com/office/officeart/2005/8/layout/vList5"/>
    <dgm:cxn modelId="{EA38526D-732B-46BE-A184-6075292A23D2}" srcId="{01F77F3D-2F73-41A8-BBDD-601D63CB1B76}" destId="{9F132FED-B946-4539-9F70-3BCB6EE99C47}" srcOrd="1" destOrd="0" parTransId="{7DB00BEC-2868-481B-B6DB-6CF32B56B180}" sibTransId="{410E3EB1-310C-46FC-A569-CFD32F6F2DFE}"/>
    <dgm:cxn modelId="{1753362C-936B-44EC-81D9-33E897D3C352}" srcId="{E9B48706-7142-4C40-8823-CDF3D275D908}" destId="{F8E59A7A-B85C-4B22-BD7B-93878C451E15}" srcOrd="1" destOrd="0" parTransId="{13B75660-72CD-4D36-B0BC-5808AB599934}" sibTransId="{3C228B83-D071-4881-9A2F-271589EEED41}"/>
    <dgm:cxn modelId="{AE1A3C1D-8CCA-43FF-AB50-15EC68BE934D}" srcId="{E9B48706-7142-4C40-8823-CDF3D275D908}" destId="{F81435A3-E6F4-464D-A600-DEE91DA32098}" srcOrd="0" destOrd="0" parTransId="{601E4CBA-BC72-48F9-A5D9-74E0213B52A5}" sibTransId="{23A7F0AD-6591-4609-8F2D-595EC798EA8D}"/>
    <dgm:cxn modelId="{C9129B9B-A986-4DEA-9A9A-27CFF31C50F2}" srcId="{E9B48706-7142-4C40-8823-CDF3D275D908}" destId="{01F77F3D-2F73-41A8-BBDD-601D63CB1B76}" srcOrd="2" destOrd="0" parTransId="{9ACB91D5-48D4-45B2-A8F3-495ED8E5F8B5}" sibTransId="{F2C74E70-6F95-4B11-A6B1-55CC6258643D}"/>
    <dgm:cxn modelId="{3781C855-2BBF-4222-9F0A-39C012654482}" srcId="{E9B48706-7142-4C40-8823-CDF3D275D908}" destId="{11C4C83D-031E-4B54-A4B8-C5AFE8FA0E55}" srcOrd="3" destOrd="0" parTransId="{D23F43B2-DCB5-4BAC-8AA5-0795009BF705}" sibTransId="{720B94C7-AC15-46ED-BC63-0100A2F1BE47}"/>
    <dgm:cxn modelId="{04ED8E47-EBE8-4837-8A5F-EF7644EB5DC7}" type="presOf" srcId="{6FED02C0-218C-4628-BC2F-9137AD1FEBC7}" destId="{BC0B1435-B184-4FF2-9781-4358FFF6BECA}" srcOrd="0" destOrd="0" presId="urn:microsoft.com/office/officeart/2005/8/layout/vList5"/>
    <dgm:cxn modelId="{1D070D3A-9674-4D2A-90B0-05771BF069E4}" type="presOf" srcId="{E11537FA-7C5A-4679-8538-E67DA0ACB493}" destId="{4B2547C0-0C43-49BA-A56A-45C75D8AEB7C}" srcOrd="0" destOrd="0" presId="urn:microsoft.com/office/officeart/2005/8/layout/vList5"/>
    <dgm:cxn modelId="{A8555416-908B-47DB-89F5-9F9D821565A7}" type="presParOf" srcId="{C16D22A2-9A92-4F5F-A9AD-8170E17B373A}" destId="{B92E7B1C-9280-4249-AF42-FE42AF9E3DF6}" srcOrd="0" destOrd="0" presId="urn:microsoft.com/office/officeart/2005/8/layout/vList5"/>
    <dgm:cxn modelId="{42C1F024-CB6B-45C5-9F4B-BA40AC9B7396}" type="presParOf" srcId="{B92E7B1C-9280-4249-AF42-FE42AF9E3DF6}" destId="{0332340A-4D4B-44FC-905E-D6705DBD2455}" srcOrd="0" destOrd="0" presId="urn:microsoft.com/office/officeart/2005/8/layout/vList5"/>
    <dgm:cxn modelId="{248E2032-405A-4F26-94FB-C0A00A54182D}" type="presParOf" srcId="{B92E7B1C-9280-4249-AF42-FE42AF9E3DF6}" destId="{F116CFD1-C7F3-41CA-A32D-AD11B972706E}" srcOrd="1" destOrd="0" presId="urn:microsoft.com/office/officeart/2005/8/layout/vList5"/>
    <dgm:cxn modelId="{06F723A5-EC49-46A7-8DBE-304373050510}" type="presParOf" srcId="{C16D22A2-9A92-4F5F-A9AD-8170E17B373A}" destId="{B1275C94-05FA-4171-A0F6-42CAF423747C}" srcOrd="1" destOrd="0" presId="urn:microsoft.com/office/officeart/2005/8/layout/vList5"/>
    <dgm:cxn modelId="{4DE52BE5-1806-433A-A5CA-F54A7A692234}" type="presParOf" srcId="{C16D22A2-9A92-4F5F-A9AD-8170E17B373A}" destId="{A21E84A3-9950-4237-B363-5BBC33D148F2}" srcOrd="2" destOrd="0" presId="urn:microsoft.com/office/officeart/2005/8/layout/vList5"/>
    <dgm:cxn modelId="{91554EAD-20DD-4E4B-B100-EE34D6A15A17}" type="presParOf" srcId="{A21E84A3-9950-4237-B363-5BBC33D148F2}" destId="{6962C09D-B417-4A71-8EF7-A5BF62C0FCAC}" srcOrd="0" destOrd="0" presId="urn:microsoft.com/office/officeart/2005/8/layout/vList5"/>
    <dgm:cxn modelId="{00977FAE-AE2A-44DF-A9F0-6CC6002528F6}" type="presParOf" srcId="{A21E84A3-9950-4237-B363-5BBC33D148F2}" destId="{3A7E02E6-A563-4153-9A40-8893425E5F82}" srcOrd="1" destOrd="0" presId="urn:microsoft.com/office/officeart/2005/8/layout/vList5"/>
    <dgm:cxn modelId="{A10E4DB1-544D-4282-947A-8AEEBB469B19}" type="presParOf" srcId="{C16D22A2-9A92-4F5F-A9AD-8170E17B373A}" destId="{60AA1B5C-5075-4F37-8894-102CEBB5C289}" srcOrd="3" destOrd="0" presId="urn:microsoft.com/office/officeart/2005/8/layout/vList5"/>
    <dgm:cxn modelId="{5CAF61B8-C3C6-4C61-8676-32DBFE004E5F}" type="presParOf" srcId="{C16D22A2-9A92-4F5F-A9AD-8170E17B373A}" destId="{7BBB21F1-4BE7-42D2-A1CF-0F38D06789EF}" srcOrd="4" destOrd="0" presId="urn:microsoft.com/office/officeart/2005/8/layout/vList5"/>
    <dgm:cxn modelId="{864DBC2D-05F1-4614-B1A0-D98D4C2F7678}" type="presParOf" srcId="{7BBB21F1-4BE7-42D2-A1CF-0F38D06789EF}" destId="{B6209906-72EC-424A-9C43-7B507CC25517}" srcOrd="0" destOrd="0" presId="urn:microsoft.com/office/officeart/2005/8/layout/vList5"/>
    <dgm:cxn modelId="{D1DB1A12-2189-44B5-AEAA-17FDC8275EC3}" type="presParOf" srcId="{7BBB21F1-4BE7-42D2-A1CF-0F38D06789EF}" destId="{BC0B1435-B184-4FF2-9781-4358FFF6BECA}" srcOrd="1" destOrd="0" presId="urn:microsoft.com/office/officeart/2005/8/layout/vList5"/>
    <dgm:cxn modelId="{F5C0DAE1-CC1E-4CD6-8BD8-2FF185BDA0AA}" type="presParOf" srcId="{C16D22A2-9A92-4F5F-A9AD-8170E17B373A}" destId="{E10AA1C7-409D-49AC-937D-221FC16614B2}" srcOrd="5" destOrd="0" presId="urn:microsoft.com/office/officeart/2005/8/layout/vList5"/>
    <dgm:cxn modelId="{FE90A79C-14CF-41AF-864E-AFC3BCDEC4A6}" type="presParOf" srcId="{C16D22A2-9A92-4F5F-A9AD-8170E17B373A}" destId="{BA0222D7-58C3-4CDA-AE48-A5F7B6AE110C}" srcOrd="6" destOrd="0" presId="urn:microsoft.com/office/officeart/2005/8/layout/vList5"/>
    <dgm:cxn modelId="{1385BC56-2187-4579-BA8C-29AE6D323A18}" type="presParOf" srcId="{BA0222D7-58C3-4CDA-AE48-A5F7B6AE110C}" destId="{528B9326-858B-4365-B966-3FB2567CBA72}" srcOrd="0" destOrd="0" presId="urn:microsoft.com/office/officeart/2005/8/layout/vList5"/>
    <dgm:cxn modelId="{C0F770B4-1E66-4B8B-998E-93AFB42345C7}" type="presParOf" srcId="{BA0222D7-58C3-4CDA-AE48-A5F7B6AE110C}" destId="{4B2547C0-0C43-49BA-A56A-45C75D8AEB7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12F0311-E6CA-436A-98E0-986D083B6A36}" type="doc">
      <dgm:prSet loTypeId="urn:microsoft.com/office/officeart/2005/8/layout/vList2#1" loCatId="list" qsTypeId="urn:microsoft.com/office/officeart/2005/8/quickstyle/simple3#1" qsCatId="simple" csTypeId="urn:microsoft.com/office/officeart/2005/8/colors/accent1_1#2" csCatId="accent1" phldr="1"/>
      <dgm:spPr/>
      <dgm:t>
        <a:bodyPr/>
        <a:lstStyle/>
        <a:p>
          <a:endParaRPr lang="ru-RU"/>
        </a:p>
      </dgm:t>
    </dgm:pt>
    <dgm:pt modelId="{6E8BA255-4F8B-4A48-B031-F1470A0C4191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Правила регулирования, обеспечивающие безопасность компьютерных и информационных систем</a:t>
          </a:r>
        </a:p>
        <a:p>
          <a:pPr algn="ctr">
            <a:spcAft>
              <a:spcPts val="0"/>
            </a:spcAft>
          </a:pPr>
          <a:r>
            <a:rPr lang="ru-RU" sz="1050" b="1"/>
            <a:t>1994 </a:t>
          </a:r>
        </a:p>
        <a:p>
          <a:pPr algn="l">
            <a:spcAft>
              <a:spcPts val="0"/>
            </a:spcAft>
          </a:pPr>
          <a:r>
            <a:rPr lang="ru-RU" sz="1050"/>
            <a:t>Наделение министерства государственной безопасности полномочиями по контролю, инспекции и обеспечению национальной ИБ, расследованию, раскрытию и предотвращению преступлений в области ИКТ</a:t>
          </a:r>
        </a:p>
      </dgm:t>
    </dgm:pt>
    <dgm:pt modelId="{1EEF0DB7-E5D9-45C9-9299-A2034E40B5FC}" type="parTrans" cxnId="{0FCEC489-52D1-4BF8-B8B3-370FF485E696}">
      <dgm:prSet/>
      <dgm:spPr/>
      <dgm:t>
        <a:bodyPr/>
        <a:lstStyle/>
        <a:p>
          <a:endParaRPr lang="ru-RU"/>
        </a:p>
      </dgm:t>
    </dgm:pt>
    <dgm:pt modelId="{4EFD8D24-54AE-4CAB-8965-D8BD90F79E57}" type="sibTrans" cxnId="{0FCEC489-52D1-4BF8-B8B3-370FF485E696}">
      <dgm:prSet/>
      <dgm:spPr/>
      <dgm:t>
        <a:bodyPr/>
        <a:lstStyle/>
        <a:p>
          <a:endParaRPr lang="ru-RU"/>
        </a:p>
      </dgm:t>
    </dgm:pt>
    <dgm:pt modelId="{CD93FFC8-6FCA-41C7-803B-F7203FDFE25E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Постановление Всекитайского собрания народных представителей (ВСНП) об обеспечении безопасности в сети Интернет </a:t>
          </a:r>
        </a:p>
        <a:p>
          <a:pPr algn="ctr">
            <a:spcAft>
              <a:spcPts val="0"/>
            </a:spcAft>
          </a:pPr>
          <a:r>
            <a:rPr lang="ru-RU" sz="1050" b="1"/>
            <a:t>2000</a:t>
          </a:r>
        </a:p>
        <a:p>
          <a:pPr algn="l">
            <a:spcAft>
              <a:spcPts val="0"/>
            </a:spcAft>
          </a:pPr>
          <a:r>
            <a:rPr lang="ru-RU" sz="1050"/>
            <a:t>Необходимость регулирования и мониторинга информационных отношений ввиду значимой роли Интернета в экономическом строительстве и инфраструктуре КНР </a:t>
          </a:r>
        </a:p>
      </dgm:t>
    </dgm:pt>
    <dgm:pt modelId="{4DA9380F-5B31-44DF-9BDA-D34D112BA1B1}" type="parTrans" cxnId="{BD5B0515-1D6C-445D-A23F-95EB1DA5DFE0}">
      <dgm:prSet/>
      <dgm:spPr/>
      <dgm:t>
        <a:bodyPr/>
        <a:lstStyle/>
        <a:p>
          <a:endParaRPr lang="ru-RU"/>
        </a:p>
      </dgm:t>
    </dgm:pt>
    <dgm:pt modelId="{ABDAC154-296E-4E18-96EC-D3FF8173426A}" type="sibTrans" cxnId="{BD5B0515-1D6C-445D-A23F-95EB1DA5DFE0}">
      <dgm:prSet/>
      <dgm:spPr/>
      <dgm:t>
        <a:bodyPr/>
        <a:lstStyle/>
        <a:p>
          <a:endParaRPr lang="ru-RU"/>
        </a:p>
      </dgm:t>
    </dgm:pt>
    <dgm:pt modelId="{67EC7F5C-76C3-4336-841F-EB097A61533E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Закон о безопасности сетевой инфраструктуры и сети Интернет </a:t>
          </a:r>
        </a:p>
        <a:p>
          <a:pPr algn="ctr">
            <a:spcAft>
              <a:spcPts val="0"/>
            </a:spcAft>
          </a:pPr>
          <a:r>
            <a:rPr lang="ru-RU" sz="1050" b="1"/>
            <a:t>1997 </a:t>
          </a:r>
        </a:p>
        <a:p>
          <a:pPr algn="l">
            <a:spcAft>
              <a:spcPts val="0"/>
            </a:spcAft>
          </a:pPr>
          <a:r>
            <a:rPr lang="ru-RU" sz="1050"/>
            <a:t>Запрет на использование сети для создания, распространения, копирования или передачи определенных видов информации, к которым отнесены призывы к неисполнению или нарушению государственных законов, террористической деятельности или нарушению целостности страны.</a:t>
          </a:r>
        </a:p>
      </dgm:t>
    </dgm:pt>
    <dgm:pt modelId="{C5790747-37FA-495C-B8E0-04264A3CF8D0}" type="parTrans" cxnId="{F6391BA6-F6CB-47BA-97FD-8D44A5A6179C}">
      <dgm:prSet/>
      <dgm:spPr/>
      <dgm:t>
        <a:bodyPr/>
        <a:lstStyle/>
        <a:p>
          <a:endParaRPr lang="ru-RU"/>
        </a:p>
      </dgm:t>
    </dgm:pt>
    <dgm:pt modelId="{FA50CF06-3313-4722-9E24-1EE2423407DC}" type="sibTrans" cxnId="{F6391BA6-F6CB-47BA-97FD-8D44A5A6179C}">
      <dgm:prSet/>
      <dgm:spPr/>
      <dgm:t>
        <a:bodyPr/>
        <a:lstStyle/>
        <a:p>
          <a:endParaRPr lang="ru-RU"/>
        </a:p>
      </dgm:t>
    </dgm:pt>
    <dgm:pt modelId="{A87E458C-1D33-460F-BD19-578553C351B3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Постановление государственной информатизированной руководящей группы по работе в области укрепления информационной безопасности </a:t>
          </a:r>
        </a:p>
        <a:p>
          <a:pPr algn="ctr">
            <a:spcAft>
              <a:spcPts val="0"/>
            </a:spcAft>
          </a:pPr>
          <a:r>
            <a:rPr lang="ru-RU" sz="1050" b="1"/>
            <a:t> 2003</a:t>
          </a:r>
        </a:p>
        <a:p>
          <a:pPr algn="l">
            <a:spcAft>
              <a:spcPts val="0"/>
            </a:spcAft>
          </a:pPr>
          <a:r>
            <a:rPr lang="ru-RU" sz="1050"/>
            <a:t>Необходимость укрепления защиты критически важной инфраструктуры</a:t>
          </a:r>
        </a:p>
      </dgm:t>
    </dgm:pt>
    <dgm:pt modelId="{1A8143AC-0E31-4EE9-87AA-F21A74530DE7}" type="parTrans" cxnId="{0236AB3B-4AC1-41E1-80D4-47E5EA04210E}">
      <dgm:prSet/>
      <dgm:spPr/>
      <dgm:t>
        <a:bodyPr/>
        <a:lstStyle/>
        <a:p>
          <a:endParaRPr lang="ru-RU"/>
        </a:p>
      </dgm:t>
    </dgm:pt>
    <dgm:pt modelId="{88EC495A-148C-4CFA-9BAA-F180E56B8193}" type="sibTrans" cxnId="{0236AB3B-4AC1-41E1-80D4-47E5EA04210E}">
      <dgm:prSet/>
      <dgm:spPr/>
      <dgm:t>
        <a:bodyPr/>
        <a:lstStyle/>
        <a:p>
          <a:endParaRPr lang="ru-RU"/>
        </a:p>
      </dgm:t>
    </dgm:pt>
    <dgm:pt modelId="{B161C82C-EFE4-42A3-B8BA-CEB05BA00BA6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Постановление Госсовета КНР по продвижению информатизации и развитию действующей защиты информационной безопасности</a:t>
          </a:r>
        </a:p>
        <a:p>
          <a:pPr algn="ctr">
            <a:spcAft>
              <a:spcPts val="0"/>
            </a:spcAft>
          </a:pPr>
          <a:r>
            <a:rPr lang="ru-RU" sz="1050" b="1"/>
            <a:t> 2012 </a:t>
          </a:r>
        </a:p>
      </dgm:t>
    </dgm:pt>
    <dgm:pt modelId="{ECF4ABC1-4CD6-4BA0-A02A-0EFED119963B}" type="parTrans" cxnId="{457DCBC3-E1E8-4BFB-8C37-BE6DEF3688B2}">
      <dgm:prSet/>
      <dgm:spPr/>
      <dgm:t>
        <a:bodyPr/>
        <a:lstStyle/>
        <a:p>
          <a:endParaRPr lang="ru-RU"/>
        </a:p>
      </dgm:t>
    </dgm:pt>
    <dgm:pt modelId="{2A58EFD3-740F-4EA4-861B-29B4DC76A13F}" type="sibTrans" cxnId="{457DCBC3-E1E8-4BFB-8C37-BE6DEF3688B2}">
      <dgm:prSet/>
      <dgm:spPr/>
      <dgm:t>
        <a:bodyPr/>
        <a:lstStyle/>
        <a:p>
          <a:endParaRPr lang="ru-RU"/>
        </a:p>
      </dgm:t>
    </dgm:pt>
    <dgm:pt modelId="{130F436B-5FBA-419C-8E64-D0DC70A4D065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Закон КНР о кибербезопасности</a:t>
          </a:r>
        </a:p>
        <a:p>
          <a:pPr algn="ctr">
            <a:spcAft>
              <a:spcPts val="0"/>
            </a:spcAft>
          </a:pPr>
          <a:r>
            <a:rPr lang="ru-RU" sz="1050" b="1"/>
            <a:t>2016</a:t>
          </a:r>
          <a:endParaRPr lang="ru-RU" sz="1050"/>
        </a:p>
      </dgm:t>
    </dgm:pt>
    <dgm:pt modelId="{4731B477-7E82-4913-8541-BFBD9DDEBDE9}" type="parTrans" cxnId="{4523BC1E-8770-469D-9D7F-8AF1806A26BA}">
      <dgm:prSet/>
      <dgm:spPr/>
      <dgm:t>
        <a:bodyPr/>
        <a:lstStyle/>
        <a:p>
          <a:endParaRPr lang="ru-RU"/>
        </a:p>
      </dgm:t>
    </dgm:pt>
    <dgm:pt modelId="{F7E1DBEF-BE96-49D7-8F91-FDB04E3FB91A}" type="sibTrans" cxnId="{4523BC1E-8770-469D-9D7F-8AF1806A26BA}">
      <dgm:prSet/>
      <dgm:spPr/>
      <dgm:t>
        <a:bodyPr/>
        <a:lstStyle/>
        <a:p>
          <a:endParaRPr lang="ru-RU"/>
        </a:p>
      </dgm:t>
    </dgm:pt>
    <dgm:pt modelId="{7BB0E3E4-7898-4F54-9223-8C4FB0B69D7B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050" b="1"/>
            <a:t>Положение о защите безопасностикритически важной информационной инфраструктуры 2019</a:t>
          </a:r>
        </a:p>
      </dgm:t>
    </dgm:pt>
    <dgm:pt modelId="{35D5F431-535C-4369-B515-B0EB7995A4D2}" type="parTrans" cxnId="{CFAF05F1-48E9-43E8-9473-F874FAB31352}">
      <dgm:prSet/>
      <dgm:spPr/>
      <dgm:t>
        <a:bodyPr/>
        <a:lstStyle/>
        <a:p>
          <a:endParaRPr lang="ru-RU"/>
        </a:p>
      </dgm:t>
    </dgm:pt>
    <dgm:pt modelId="{58BD4EFE-104A-4EE5-A54F-04D21E12EF31}" type="sibTrans" cxnId="{CFAF05F1-48E9-43E8-9473-F874FAB31352}">
      <dgm:prSet/>
      <dgm:spPr/>
      <dgm:t>
        <a:bodyPr/>
        <a:lstStyle/>
        <a:p>
          <a:endParaRPr lang="ru-RU"/>
        </a:p>
      </dgm:t>
    </dgm:pt>
    <dgm:pt modelId="{86881898-AC52-4E67-9887-2D45C0B08853}" type="pres">
      <dgm:prSet presAssocID="{012F0311-E6CA-436A-98E0-986D083B6A3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2A4C131-5DA3-4BB9-B12D-46CD2F04384E}" type="pres">
      <dgm:prSet presAssocID="{6E8BA255-4F8B-4A48-B031-F1470A0C4191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41AB9-9977-4C94-926D-812F7059E4DC}" type="pres">
      <dgm:prSet presAssocID="{4EFD8D24-54AE-4CAB-8965-D8BD90F79E57}" presName="spacer" presStyleCnt="0"/>
      <dgm:spPr/>
      <dgm:t>
        <a:bodyPr/>
        <a:lstStyle/>
        <a:p>
          <a:endParaRPr lang="ru-RU"/>
        </a:p>
      </dgm:t>
    </dgm:pt>
    <dgm:pt modelId="{B57E952C-8F46-43CF-92EF-A525B5B3A3CE}" type="pres">
      <dgm:prSet presAssocID="{67EC7F5C-76C3-4336-841F-EB097A61533E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429EE-83AE-4AC6-AE03-21616AEF3042}" type="pres">
      <dgm:prSet presAssocID="{FA50CF06-3313-4722-9E24-1EE2423407DC}" presName="spacer" presStyleCnt="0"/>
      <dgm:spPr/>
      <dgm:t>
        <a:bodyPr/>
        <a:lstStyle/>
        <a:p>
          <a:endParaRPr lang="ru-RU"/>
        </a:p>
      </dgm:t>
    </dgm:pt>
    <dgm:pt modelId="{337765B2-303F-4A14-B118-374F3E1502D7}" type="pres">
      <dgm:prSet presAssocID="{CD93FFC8-6FCA-41C7-803B-F7203FDFE25E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D2B2DD-334E-412B-BECD-7C512F60F08B}" type="pres">
      <dgm:prSet presAssocID="{ABDAC154-296E-4E18-96EC-D3FF8173426A}" presName="spacer" presStyleCnt="0"/>
      <dgm:spPr/>
      <dgm:t>
        <a:bodyPr/>
        <a:lstStyle/>
        <a:p>
          <a:endParaRPr lang="ru-RU"/>
        </a:p>
      </dgm:t>
    </dgm:pt>
    <dgm:pt modelId="{1328CB9A-8F38-42BC-ADB9-9F7F60CCEEC4}" type="pres">
      <dgm:prSet presAssocID="{A87E458C-1D33-460F-BD19-578553C351B3}" presName="parentText" presStyleLbl="node1" presStyleIdx="3" presStyleCnt="7" custScaleY="599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BA8443-C7EE-4DD3-BE9D-1D6C945822F7}" type="pres">
      <dgm:prSet presAssocID="{88EC495A-148C-4CFA-9BAA-F180E56B8193}" presName="spacer" presStyleCnt="0"/>
      <dgm:spPr/>
      <dgm:t>
        <a:bodyPr/>
        <a:lstStyle/>
        <a:p>
          <a:endParaRPr lang="ru-RU"/>
        </a:p>
      </dgm:t>
    </dgm:pt>
    <dgm:pt modelId="{EDC7B7A4-D444-468E-AADE-9063CE1A25F4}" type="pres">
      <dgm:prSet presAssocID="{B161C82C-EFE4-42A3-B8BA-CEB05BA00BA6}" presName="parentText" presStyleLbl="node1" presStyleIdx="4" presStyleCnt="7" custScaleY="798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28DF27-784A-4E80-97A4-532D62BBE675}" type="pres">
      <dgm:prSet presAssocID="{2A58EFD3-740F-4EA4-861B-29B4DC76A13F}" presName="spacer" presStyleCnt="0"/>
      <dgm:spPr/>
      <dgm:t>
        <a:bodyPr/>
        <a:lstStyle/>
        <a:p>
          <a:endParaRPr lang="ru-RU"/>
        </a:p>
      </dgm:t>
    </dgm:pt>
    <dgm:pt modelId="{5AE6E197-7704-4884-BF55-36E53B516337}" type="pres">
      <dgm:prSet presAssocID="{130F436B-5FBA-419C-8E64-D0DC70A4D065}" presName="parentText" presStyleLbl="node1" presStyleIdx="5" presStyleCnt="7" custScaleY="3357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4B3ADC-48DD-4796-B3B4-2948C0F97600}" type="pres">
      <dgm:prSet presAssocID="{F7E1DBEF-BE96-49D7-8F91-FDB04E3FB91A}" presName="spacer" presStyleCnt="0"/>
      <dgm:spPr/>
      <dgm:t>
        <a:bodyPr/>
        <a:lstStyle/>
        <a:p>
          <a:endParaRPr lang="ru-RU"/>
        </a:p>
      </dgm:t>
    </dgm:pt>
    <dgm:pt modelId="{F5CB76E2-CC6E-458F-AEF0-B1A0D597FCB1}" type="pres">
      <dgm:prSet presAssocID="{7BB0E3E4-7898-4F54-9223-8C4FB0B69D7B}" presName="parentText" presStyleLbl="node1" presStyleIdx="6" presStyleCnt="7" custScaleY="3864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0170E1-3DF8-4175-8FE2-62C997629E2A}" type="presOf" srcId="{7BB0E3E4-7898-4F54-9223-8C4FB0B69D7B}" destId="{F5CB76E2-CC6E-458F-AEF0-B1A0D597FCB1}" srcOrd="0" destOrd="0" presId="urn:microsoft.com/office/officeart/2005/8/layout/vList2#1"/>
    <dgm:cxn modelId="{457DCBC3-E1E8-4BFB-8C37-BE6DEF3688B2}" srcId="{012F0311-E6CA-436A-98E0-986D083B6A36}" destId="{B161C82C-EFE4-42A3-B8BA-CEB05BA00BA6}" srcOrd="4" destOrd="0" parTransId="{ECF4ABC1-4CD6-4BA0-A02A-0EFED119963B}" sibTransId="{2A58EFD3-740F-4EA4-861B-29B4DC76A13F}"/>
    <dgm:cxn modelId="{6DE88966-E05D-4254-B32C-798DF5D580AE}" type="presOf" srcId="{67EC7F5C-76C3-4336-841F-EB097A61533E}" destId="{B57E952C-8F46-43CF-92EF-A525B5B3A3CE}" srcOrd="0" destOrd="0" presId="urn:microsoft.com/office/officeart/2005/8/layout/vList2#1"/>
    <dgm:cxn modelId="{3760165F-2E79-48C2-B5C3-C24E8E9AC4EB}" type="presOf" srcId="{6E8BA255-4F8B-4A48-B031-F1470A0C4191}" destId="{82A4C131-5DA3-4BB9-B12D-46CD2F04384E}" srcOrd="0" destOrd="0" presId="urn:microsoft.com/office/officeart/2005/8/layout/vList2#1"/>
    <dgm:cxn modelId="{42CD7035-1FB8-4258-9071-1546D16E0B8C}" type="presOf" srcId="{A87E458C-1D33-460F-BD19-578553C351B3}" destId="{1328CB9A-8F38-42BC-ADB9-9F7F60CCEEC4}" srcOrd="0" destOrd="0" presId="urn:microsoft.com/office/officeart/2005/8/layout/vList2#1"/>
    <dgm:cxn modelId="{BD5B0515-1D6C-445D-A23F-95EB1DA5DFE0}" srcId="{012F0311-E6CA-436A-98E0-986D083B6A36}" destId="{CD93FFC8-6FCA-41C7-803B-F7203FDFE25E}" srcOrd="2" destOrd="0" parTransId="{4DA9380F-5B31-44DF-9BDA-D34D112BA1B1}" sibTransId="{ABDAC154-296E-4E18-96EC-D3FF8173426A}"/>
    <dgm:cxn modelId="{33D0CCE0-3929-423D-A9D4-F5119EAF52F8}" type="presOf" srcId="{012F0311-E6CA-436A-98E0-986D083B6A36}" destId="{86881898-AC52-4E67-9887-2D45C0B08853}" srcOrd="0" destOrd="0" presId="urn:microsoft.com/office/officeart/2005/8/layout/vList2#1"/>
    <dgm:cxn modelId="{0FCEC489-52D1-4BF8-B8B3-370FF485E696}" srcId="{012F0311-E6CA-436A-98E0-986D083B6A36}" destId="{6E8BA255-4F8B-4A48-B031-F1470A0C4191}" srcOrd="0" destOrd="0" parTransId="{1EEF0DB7-E5D9-45C9-9299-A2034E40B5FC}" sibTransId="{4EFD8D24-54AE-4CAB-8965-D8BD90F79E57}"/>
    <dgm:cxn modelId="{0236AB3B-4AC1-41E1-80D4-47E5EA04210E}" srcId="{012F0311-E6CA-436A-98E0-986D083B6A36}" destId="{A87E458C-1D33-460F-BD19-578553C351B3}" srcOrd="3" destOrd="0" parTransId="{1A8143AC-0E31-4EE9-87AA-F21A74530DE7}" sibTransId="{88EC495A-148C-4CFA-9BAA-F180E56B8193}"/>
    <dgm:cxn modelId="{2A0D2353-0B2C-4AB1-B55D-2BBD085E1346}" type="presOf" srcId="{B161C82C-EFE4-42A3-B8BA-CEB05BA00BA6}" destId="{EDC7B7A4-D444-468E-AADE-9063CE1A25F4}" srcOrd="0" destOrd="0" presId="urn:microsoft.com/office/officeart/2005/8/layout/vList2#1"/>
    <dgm:cxn modelId="{F6391BA6-F6CB-47BA-97FD-8D44A5A6179C}" srcId="{012F0311-E6CA-436A-98E0-986D083B6A36}" destId="{67EC7F5C-76C3-4336-841F-EB097A61533E}" srcOrd="1" destOrd="0" parTransId="{C5790747-37FA-495C-B8E0-04264A3CF8D0}" sibTransId="{FA50CF06-3313-4722-9E24-1EE2423407DC}"/>
    <dgm:cxn modelId="{CFAF05F1-48E9-43E8-9473-F874FAB31352}" srcId="{012F0311-E6CA-436A-98E0-986D083B6A36}" destId="{7BB0E3E4-7898-4F54-9223-8C4FB0B69D7B}" srcOrd="6" destOrd="0" parTransId="{35D5F431-535C-4369-B515-B0EB7995A4D2}" sibTransId="{58BD4EFE-104A-4EE5-A54F-04D21E12EF31}"/>
    <dgm:cxn modelId="{D1A9E24F-67C2-4400-995F-B56B127450F0}" type="presOf" srcId="{130F436B-5FBA-419C-8E64-D0DC70A4D065}" destId="{5AE6E197-7704-4884-BF55-36E53B516337}" srcOrd="0" destOrd="0" presId="urn:microsoft.com/office/officeart/2005/8/layout/vList2#1"/>
    <dgm:cxn modelId="{4523BC1E-8770-469D-9D7F-8AF1806A26BA}" srcId="{012F0311-E6CA-436A-98E0-986D083B6A36}" destId="{130F436B-5FBA-419C-8E64-D0DC70A4D065}" srcOrd="5" destOrd="0" parTransId="{4731B477-7E82-4913-8541-BFBD9DDEBDE9}" sibTransId="{F7E1DBEF-BE96-49D7-8F91-FDB04E3FB91A}"/>
    <dgm:cxn modelId="{0598425A-C004-417C-A1B9-BEDE9022E719}" type="presOf" srcId="{CD93FFC8-6FCA-41C7-803B-F7203FDFE25E}" destId="{337765B2-303F-4A14-B118-374F3E1502D7}" srcOrd="0" destOrd="0" presId="urn:microsoft.com/office/officeart/2005/8/layout/vList2#1"/>
    <dgm:cxn modelId="{FBB3B8FE-2329-47E3-A819-950906FC1226}" type="presParOf" srcId="{86881898-AC52-4E67-9887-2D45C0B08853}" destId="{82A4C131-5DA3-4BB9-B12D-46CD2F04384E}" srcOrd="0" destOrd="0" presId="urn:microsoft.com/office/officeart/2005/8/layout/vList2#1"/>
    <dgm:cxn modelId="{8B7D5CA7-CC1B-4475-8E54-8A04FA4DD248}" type="presParOf" srcId="{86881898-AC52-4E67-9887-2D45C0B08853}" destId="{21F41AB9-9977-4C94-926D-812F7059E4DC}" srcOrd="1" destOrd="0" presId="urn:microsoft.com/office/officeart/2005/8/layout/vList2#1"/>
    <dgm:cxn modelId="{B8F2D3E5-59FD-4036-87DE-A30F1C0E3624}" type="presParOf" srcId="{86881898-AC52-4E67-9887-2D45C0B08853}" destId="{B57E952C-8F46-43CF-92EF-A525B5B3A3CE}" srcOrd="2" destOrd="0" presId="urn:microsoft.com/office/officeart/2005/8/layout/vList2#1"/>
    <dgm:cxn modelId="{509B91A8-1A88-47A0-92D4-77FF85A3767D}" type="presParOf" srcId="{86881898-AC52-4E67-9887-2D45C0B08853}" destId="{8B1429EE-83AE-4AC6-AE03-21616AEF3042}" srcOrd="3" destOrd="0" presId="urn:microsoft.com/office/officeart/2005/8/layout/vList2#1"/>
    <dgm:cxn modelId="{3E4E9E27-EBD7-4CEC-958D-F9FF323992CE}" type="presParOf" srcId="{86881898-AC52-4E67-9887-2D45C0B08853}" destId="{337765B2-303F-4A14-B118-374F3E1502D7}" srcOrd="4" destOrd="0" presId="urn:microsoft.com/office/officeart/2005/8/layout/vList2#1"/>
    <dgm:cxn modelId="{E18E36AA-7531-481E-BEFD-A419693E74D9}" type="presParOf" srcId="{86881898-AC52-4E67-9887-2D45C0B08853}" destId="{EDD2B2DD-334E-412B-BECD-7C512F60F08B}" srcOrd="5" destOrd="0" presId="urn:microsoft.com/office/officeart/2005/8/layout/vList2#1"/>
    <dgm:cxn modelId="{D8C3551E-CA1C-465D-BC7D-F744096EEBF3}" type="presParOf" srcId="{86881898-AC52-4E67-9887-2D45C0B08853}" destId="{1328CB9A-8F38-42BC-ADB9-9F7F60CCEEC4}" srcOrd="6" destOrd="0" presId="urn:microsoft.com/office/officeart/2005/8/layout/vList2#1"/>
    <dgm:cxn modelId="{C9715BA2-7F6A-4647-A291-188A23E5896F}" type="presParOf" srcId="{86881898-AC52-4E67-9887-2D45C0B08853}" destId="{1FBA8443-C7EE-4DD3-BE9D-1D6C945822F7}" srcOrd="7" destOrd="0" presId="urn:microsoft.com/office/officeart/2005/8/layout/vList2#1"/>
    <dgm:cxn modelId="{E35637A9-C514-455D-84E8-DF51478C9297}" type="presParOf" srcId="{86881898-AC52-4E67-9887-2D45C0B08853}" destId="{EDC7B7A4-D444-468E-AADE-9063CE1A25F4}" srcOrd="8" destOrd="0" presId="urn:microsoft.com/office/officeart/2005/8/layout/vList2#1"/>
    <dgm:cxn modelId="{9CB1E125-7981-429A-AC9D-AF6A0EBA5350}" type="presParOf" srcId="{86881898-AC52-4E67-9887-2D45C0B08853}" destId="{D928DF27-784A-4E80-97A4-532D62BBE675}" srcOrd="9" destOrd="0" presId="urn:microsoft.com/office/officeart/2005/8/layout/vList2#1"/>
    <dgm:cxn modelId="{86FBAD4B-C856-4574-B8C1-8973E51FD606}" type="presParOf" srcId="{86881898-AC52-4E67-9887-2D45C0B08853}" destId="{5AE6E197-7704-4884-BF55-36E53B516337}" srcOrd="10" destOrd="0" presId="urn:microsoft.com/office/officeart/2005/8/layout/vList2#1"/>
    <dgm:cxn modelId="{08B4796B-D6FE-4D57-B94A-9900FF70D5F3}" type="presParOf" srcId="{86881898-AC52-4E67-9887-2D45C0B08853}" destId="{5D4B3ADC-48DD-4796-B3B4-2948C0F97600}" srcOrd="11" destOrd="0" presId="urn:microsoft.com/office/officeart/2005/8/layout/vList2#1"/>
    <dgm:cxn modelId="{736727BE-4202-49A3-94CB-E9546A7BE95A}" type="presParOf" srcId="{86881898-AC52-4E67-9887-2D45C0B08853}" destId="{F5CB76E2-CC6E-458F-AEF0-B1A0D597FCB1}" srcOrd="12" destOrd="0" presId="urn:microsoft.com/office/officeart/2005/8/layout/vList2#1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700036-85EB-4B38-AB83-1CAE95460A52}">
      <dsp:nvSpPr>
        <dsp:cNvPr id="0" name=""/>
        <dsp:cNvSpPr/>
      </dsp:nvSpPr>
      <dsp:spPr>
        <a:xfrm>
          <a:off x="0" y="10107"/>
          <a:ext cx="5524500" cy="60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ПРОЕКТЫ МИНИСТЕРСТВА ЦИФРОВЫХ ТЕХНОЛОГИЙ, СВЯЗИ И МАССОВЫХ КОММУНИКАЦИЙ РФ</a:t>
          </a:r>
        </a:p>
      </dsp:txBody>
      <dsp:txXfrm>
        <a:off x="0" y="10107"/>
        <a:ext cx="5524500" cy="604800"/>
      </dsp:txXfrm>
    </dsp:sp>
    <dsp:sp modelId="{8FB147AC-F409-4CC7-9A39-AE63581E11F3}">
      <dsp:nvSpPr>
        <dsp:cNvPr id="0" name=""/>
        <dsp:cNvSpPr/>
      </dsp:nvSpPr>
      <dsp:spPr>
        <a:xfrm>
          <a:off x="0" y="614907"/>
          <a:ext cx="5524500" cy="190228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«Нормативное регулирование цифровой среды»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«Кадры для цифровой экономики»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«Информационная инфраструктура»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«Информационная безопасность»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«Цифровые технологии»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«Цифровое государственное управление»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«Искусственный интеллект»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«Развитие кадрового потенциала ИТ-отрасли»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/>
            <a:t>«Обеспечение доступа в Интернет за счет развития спутниковой связи»</a:t>
          </a:r>
        </a:p>
      </dsp:txBody>
      <dsp:txXfrm>
        <a:off x="0" y="614907"/>
        <a:ext cx="5524500" cy="190228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C68B37-86B2-44BE-829A-E13E18267733}">
      <dsp:nvSpPr>
        <dsp:cNvPr id="0" name=""/>
        <dsp:cNvSpPr/>
      </dsp:nvSpPr>
      <dsp:spPr>
        <a:xfrm rot="5400000">
          <a:off x="-67825" y="68441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 rot="5400000">
        <a:off x="-67825" y="68441"/>
        <a:ext cx="452173" cy="316521"/>
      </dsp:txXfrm>
    </dsp:sp>
    <dsp:sp modelId="{241F284E-10C7-46E4-A496-672EB52D5D7C}">
      <dsp:nvSpPr>
        <dsp:cNvPr id="0" name=""/>
        <dsp:cNvSpPr/>
      </dsp:nvSpPr>
      <dsp:spPr>
        <a:xfrm rot="5400000">
          <a:off x="2753551" y="-2436415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рост производительности труда </a:t>
          </a:r>
        </a:p>
      </dsp:txBody>
      <dsp:txXfrm rot="5400000">
        <a:off x="2753551" y="-2436415"/>
        <a:ext cx="293912" cy="5167973"/>
      </dsp:txXfrm>
    </dsp:sp>
    <dsp:sp modelId="{6B3B750D-8588-45A2-BC0B-E5D6F880595F}">
      <dsp:nvSpPr>
        <dsp:cNvPr id="0" name=""/>
        <dsp:cNvSpPr/>
      </dsp:nvSpPr>
      <dsp:spPr>
        <a:xfrm rot="5400000">
          <a:off x="-67825" y="459670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 rot="5400000">
        <a:off x="-67825" y="459670"/>
        <a:ext cx="452173" cy="316521"/>
      </dsp:txXfrm>
    </dsp:sp>
    <dsp:sp modelId="{A96D6D24-745C-4FCF-A52F-9048E078C6B1}">
      <dsp:nvSpPr>
        <dsp:cNvPr id="0" name=""/>
        <dsp:cNvSpPr/>
      </dsp:nvSpPr>
      <dsp:spPr>
        <a:xfrm rot="5400000">
          <a:off x="2753551" y="-2041776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повышение конкурентоспособности организаций и доступ на закрытые рынки</a:t>
          </a:r>
        </a:p>
      </dsp:txBody>
      <dsp:txXfrm rot="5400000">
        <a:off x="2753551" y="-2041776"/>
        <a:ext cx="293912" cy="5167973"/>
      </dsp:txXfrm>
    </dsp:sp>
    <dsp:sp modelId="{1D828A19-F1F0-4439-A014-D60852EA0CB1}">
      <dsp:nvSpPr>
        <dsp:cNvPr id="0" name=""/>
        <dsp:cNvSpPr/>
      </dsp:nvSpPr>
      <dsp:spPr>
        <a:xfrm rot="5400000">
          <a:off x="-67825" y="850899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 rot="5400000">
        <a:off x="-67825" y="850899"/>
        <a:ext cx="452173" cy="316521"/>
      </dsp:txXfrm>
    </dsp:sp>
    <dsp:sp modelId="{3527C7CA-CE74-40FE-BE05-91C0DFA97A63}">
      <dsp:nvSpPr>
        <dsp:cNvPr id="0" name=""/>
        <dsp:cNvSpPr/>
      </dsp:nvSpPr>
      <dsp:spPr>
        <a:xfrm rot="5400000">
          <a:off x="2753551" y="-1653957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снижение издержек производства</a:t>
          </a:r>
        </a:p>
      </dsp:txBody>
      <dsp:txXfrm rot="5400000">
        <a:off x="2753551" y="-1653957"/>
        <a:ext cx="293912" cy="5167973"/>
      </dsp:txXfrm>
    </dsp:sp>
    <dsp:sp modelId="{0EE06037-8195-461A-B57D-92F47BBBE839}">
      <dsp:nvSpPr>
        <dsp:cNvPr id="0" name=""/>
        <dsp:cNvSpPr/>
      </dsp:nvSpPr>
      <dsp:spPr>
        <a:xfrm rot="5400000">
          <a:off x="-67825" y="1242128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 rot="5400000">
        <a:off x="-67825" y="1242128"/>
        <a:ext cx="452173" cy="316521"/>
      </dsp:txXfrm>
    </dsp:sp>
    <dsp:sp modelId="{48770944-1EBF-4A25-9958-0BE0E8C07D4C}">
      <dsp:nvSpPr>
        <dsp:cNvPr id="0" name=""/>
        <dsp:cNvSpPr/>
      </dsp:nvSpPr>
      <dsp:spPr>
        <a:xfrm rot="5400000">
          <a:off x="2753551" y="-1262728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снижение количества безработных</a:t>
          </a:r>
        </a:p>
      </dsp:txBody>
      <dsp:txXfrm rot="5400000">
        <a:off x="2753551" y="-1262728"/>
        <a:ext cx="293912" cy="5167973"/>
      </dsp:txXfrm>
    </dsp:sp>
    <dsp:sp modelId="{E989C84C-6C66-4510-946B-509AAAAF17FE}">
      <dsp:nvSpPr>
        <dsp:cNvPr id="0" name=""/>
        <dsp:cNvSpPr/>
      </dsp:nvSpPr>
      <dsp:spPr>
        <a:xfrm rot="5400000">
          <a:off x="-67825" y="1633357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 rot="5400000">
        <a:off x="-67825" y="1633357"/>
        <a:ext cx="452173" cy="316521"/>
      </dsp:txXfrm>
    </dsp:sp>
    <dsp:sp modelId="{1EAB4FFE-CF9D-4748-B34E-D0AEF08F9377}">
      <dsp:nvSpPr>
        <dsp:cNvPr id="0" name=""/>
        <dsp:cNvSpPr/>
      </dsp:nvSpPr>
      <dsp:spPr>
        <a:xfrm rot="5400000">
          <a:off x="2753551" y="-871499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преодоление порога бедности и социального неравенства</a:t>
          </a:r>
        </a:p>
      </dsp:txBody>
      <dsp:txXfrm rot="5400000">
        <a:off x="2753551" y="-871499"/>
        <a:ext cx="293912" cy="5167973"/>
      </dsp:txXfrm>
    </dsp:sp>
    <dsp:sp modelId="{0B0A5F96-04FD-48EC-BB48-C1F8AF9A72B2}">
      <dsp:nvSpPr>
        <dsp:cNvPr id="0" name=""/>
        <dsp:cNvSpPr/>
      </dsp:nvSpPr>
      <dsp:spPr>
        <a:xfrm rot="5400000">
          <a:off x="-67825" y="2024586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6</a:t>
          </a:r>
        </a:p>
      </dsp:txBody>
      <dsp:txXfrm rot="5400000">
        <a:off x="-67825" y="2024586"/>
        <a:ext cx="452173" cy="316521"/>
      </dsp:txXfrm>
    </dsp:sp>
    <dsp:sp modelId="{14D347BA-6DD0-46F3-B9F3-91697E9F2AC1}">
      <dsp:nvSpPr>
        <dsp:cNvPr id="0" name=""/>
        <dsp:cNvSpPr/>
      </dsp:nvSpPr>
      <dsp:spPr>
        <a:xfrm rot="5400000">
          <a:off x="2753551" y="-480270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 устранение посредников при осуществлении трансакций</a:t>
          </a:r>
        </a:p>
      </dsp:txBody>
      <dsp:txXfrm rot="5400000">
        <a:off x="2753551" y="-480270"/>
        <a:ext cx="293912" cy="5167973"/>
      </dsp:txXfrm>
    </dsp:sp>
    <dsp:sp modelId="{618FBA6D-A6DC-4437-B874-A3699836C52C}">
      <dsp:nvSpPr>
        <dsp:cNvPr id="0" name=""/>
        <dsp:cNvSpPr/>
      </dsp:nvSpPr>
      <dsp:spPr>
        <a:xfrm rot="5400000">
          <a:off x="-67825" y="2415815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7</a:t>
          </a:r>
        </a:p>
      </dsp:txBody>
      <dsp:txXfrm rot="5400000">
        <a:off x="-67825" y="2415815"/>
        <a:ext cx="452173" cy="316521"/>
      </dsp:txXfrm>
    </dsp:sp>
    <dsp:sp modelId="{4F663D56-E709-4076-867E-6B4DC1F3F439}">
      <dsp:nvSpPr>
        <dsp:cNvPr id="0" name=""/>
        <dsp:cNvSpPr/>
      </dsp:nvSpPr>
      <dsp:spPr>
        <a:xfrm rot="5400000">
          <a:off x="2753551" y="-89041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развитие цифровых технологий в государственном секторе экономики</a:t>
          </a:r>
        </a:p>
      </dsp:txBody>
      <dsp:txXfrm rot="5400000">
        <a:off x="2753551" y="-89041"/>
        <a:ext cx="293912" cy="5167973"/>
      </dsp:txXfrm>
    </dsp:sp>
    <dsp:sp modelId="{14416586-5C0C-4607-BBB5-0E91E91E536F}">
      <dsp:nvSpPr>
        <dsp:cNvPr id="0" name=""/>
        <dsp:cNvSpPr/>
      </dsp:nvSpPr>
      <dsp:spPr>
        <a:xfrm rot="5400000">
          <a:off x="-67825" y="2807044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8</a:t>
          </a:r>
        </a:p>
      </dsp:txBody>
      <dsp:txXfrm rot="5400000">
        <a:off x="-67825" y="2807044"/>
        <a:ext cx="452173" cy="316521"/>
      </dsp:txXfrm>
    </dsp:sp>
    <dsp:sp modelId="{F71C45FF-098E-49BF-A734-9F353A61661A}">
      <dsp:nvSpPr>
        <dsp:cNvPr id="0" name=""/>
        <dsp:cNvSpPr/>
      </dsp:nvSpPr>
      <dsp:spPr>
        <a:xfrm rot="5400000">
          <a:off x="2753551" y="302187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ускорение инновационных процессов </a:t>
          </a:r>
        </a:p>
      </dsp:txBody>
      <dsp:txXfrm rot="5400000">
        <a:off x="2753551" y="302187"/>
        <a:ext cx="293912" cy="5167973"/>
      </dsp:txXfrm>
    </dsp:sp>
    <dsp:sp modelId="{8C2DFFC2-E520-4C42-9BC9-24C0358662FD}">
      <dsp:nvSpPr>
        <dsp:cNvPr id="0" name=""/>
        <dsp:cNvSpPr/>
      </dsp:nvSpPr>
      <dsp:spPr>
        <a:xfrm rot="5400000">
          <a:off x="-67825" y="3198273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9</a:t>
          </a:r>
        </a:p>
      </dsp:txBody>
      <dsp:txXfrm rot="5400000">
        <a:off x="-67825" y="3198273"/>
        <a:ext cx="452173" cy="316521"/>
      </dsp:txXfrm>
    </dsp:sp>
    <dsp:sp modelId="{D5911C8E-D94F-4658-9880-B64F91706245}">
      <dsp:nvSpPr>
        <dsp:cNvPr id="0" name=""/>
        <dsp:cNvSpPr/>
      </dsp:nvSpPr>
      <dsp:spPr>
        <a:xfrm rot="5400000">
          <a:off x="2753551" y="693416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новые модели ведения бизнеса</a:t>
          </a:r>
        </a:p>
      </dsp:txBody>
      <dsp:txXfrm rot="5400000">
        <a:off x="2753551" y="693416"/>
        <a:ext cx="293912" cy="5167973"/>
      </dsp:txXfrm>
    </dsp:sp>
    <dsp:sp modelId="{BF637371-0741-4364-A2C1-96EC6735B1A7}">
      <dsp:nvSpPr>
        <dsp:cNvPr id="0" name=""/>
        <dsp:cNvSpPr/>
      </dsp:nvSpPr>
      <dsp:spPr>
        <a:xfrm rot="5400000">
          <a:off x="-67825" y="3589502"/>
          <a:ext cx="452173" cy="316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10</a:t>
          </a:r>
        </a:p>
      </dsp:txBody>
      <dsp:txXfrm rot="5400000">
        <a:off x="-67825" y="3589502"/>
        <a:ext cx="452173" cy="316521"/>
      </dsp:txXfrm>
    </dsp:sp>
    <dsp:sp modelId="{CFEB9C4E-C1CC-43E6-A8AB-FD2939747EA3}">
      <dsp:nvSpPr>
        <dsp:cNvPr id="0" name=""/>
        <dsp:cNvSpPr/>
      </dsp:nvSpPr>
      <dsp:spPr>
        <a:xfrm rot="5400000">
          <a:off x="2753551" y="1084645"/>
          <a:ext cx="293912" cy="516797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возможность коммуникаций, обмена идеями и опытом</a:t>
          </a:r>
        </a:p>
      </dsp:txBody>
      <dsp:txXfrm rot="5400000">
        <a:off x="2753551" y="1084645"/>
        <a:ext cx="293912" cy="516797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94F27D0-6027-4E9C-82DC-001DDBF7071E}">
      <dsp:nvSpPr>
        <dsp:cNvPr id="0" name=""/>
        <dsp:cNvSpPr/>
      </dsp:nvSpPr>
      <dsp:spPr>
        <a:xfrm>
          <a:off x="2464619" y="1037899"/>
          <a:ext cx="1768440" cy="214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65"/>
              </a:lnTo>
              <a:lnTo>
                <a:pt x="1768440" y="145865"/>
              </a:lnTo>
              <a:lnTo>
                <a:pt x="1768440" y="2140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57D86-8095-428E-BA9F-47C6C4FEEBFB}">
      <dsp:nvSpPr>
        <dsp:cNvPr id="0" name=""/>
        <dsp:cNvSpPr/>
      </dsp:nvSpPr>
      <dsp:spPr>
        <a:xfrm>
          <a:off x="2418899" y="1037899"/>
          <a:ext cx="91440" cy="2140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865"/>
              </a:lnTo>
              <a:lnTo>
                <a:pt x="58371" y="145865"/>
              </a:lnTo>
              <a:lnTo>
                <a:pt x="58371" y="2140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13FFA-0AE8-4D3F-AB55-30FC66B3268E}">
      <dsp:nvSpPr>
        <dsp:cNvPr id="0" name=""/>
        <dsp:cNvSpPr/>
      </dsp:nvSpPr>
      <dsp:spPr>
        <a:xfrm>
          <a:off x="655045" y="1037899"/>
          <a:ext cx="1809573" cy="214044"/>
        </a:xfrm>
        <a:custGeom>
          <a:avLst/>
          <a:gdLst/>
          <a:ahLst/>
          <a:cxnLst/>
          <a:rect l="0" t="0" r="0" b="0"/>
          <a:pathLst>
            <a:path>
              <a:moveTo>
                <a:pt x="1809573" y="0"/>
              </a:moveTo>
              <a:lnTo>
                <a:pt x="1809573" y="145865"/>
              </a:lnTo>
              <a:lnTo>
                <a:pt x="0" y="145865"/>
              </a:lnTo>
              <a:lnTo>
                <a:pt x="0" y="2140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23E88D-9CB2-4E5C-8BEB-70A97DFE0293}">
      <dsp:nvSpPr>
        <dsp:cNvPr id="0" name=""/>
        <dsp:cNvSpPr/>
      </dsp:nvSpPr>
      <dsp:spPr>
        <a:xfrm>
          <a:off x="475628" y="570558"/>
          <a:ext cx="3977981" cy="4673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E5FF1-8C2F-4D35-8B92-CDDA2CA25AFF}">
      <dsp:nvSpPr>
        <dsp:cNvPr id="0" name=""/>
        <dsp:cNvSpPr/>
      </dsp:nvSpPr>
      <dsp:spPr>
        <a:xfrm>
          <a:off x="557402" y="648243"/>
          <a:ext cx="3977981" cy="4673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УГРОЗЫ ИНФОРМАЦИОННОЙ БЕЗОПАСНОСТИ  РОССИИ И КИТАЯ  </a:t>
          </a:r>
        </a:p>
      </dsp:txBody>
      <dsp:txXfrm>
        <a:off x="557402" y="648243"/>
        <a:ext cx="3977981" cy="467341"/>
      </dsp:txXfrm>
    </dsp:sp>
    <dsp:sp modelId="{E4077EEE-1BE0-4E6B-A96B-6A447A77C142}">
      <dsp:nvSpPr>
        <dsp:cNvPr id="0" name=""/>
        <dsp:cNvSpPr/>
      </dsp:nvSpPr>
      <dsp:spPr>
        <a:xfrm>
          <a:off x="-78533" y="1251944"/>
          <a:ext cx="1467157" cy="1063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DCF6AA-2C5A-4DF1-B556-5DEE588FB2CF}">
      <dsp:nvSpPr>
        <dsp:cNvPr id="0" name=""/>
        <dsp:cNvSpPr/>
      </dsp:nvSpPr>
      <dsp:spPr>
        <a:xfrm>
          <a:off x="3241" y="1329630"/>
          <a:ext cx="1467157" cy="10632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проникновение приложений (</a:t>
          </a:r>
          <a:r>
            <a:rPr lang="en-US" sz="1200" kern="1200"/>
            <a:t>VPN</a:t>
          </a:r>
          <a:r>
            <a:rPr lang="ru-RU" sz="1200" kern="1200"/>
            <a:t>-сервисы)</a:t>
          </a:r>
        </a:p>
      </dsp:txBody>
      <dsp:txXfrm>
        <a:off x="3241" y="1329630"/>
        <a:ext cx="1467157" cy="1063276"/>
      </dsp:txXfrm>
    </dsp:sp>
    <dsp:sp modelId="{8E6FEFEB-649B-48DA-9290-EE768F1B50EF}">
      <dsp:nvSpPr>
        <dsp:cNvPr id="0" name=""/>
        <dsp:cNvSpPr/>
      </dsp:nvSpPr>
      <dsp:spPr>
        <a:xfrm>
          <a:off x="1634101" y="1251944"/>
          <a:ext cx="1686337" cy="1063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3FBAAA-A777-425D-9352-88E36E810DDF}">
      <dsp:nvSpPr>
        <dsp:cNvPr id="0" name=""/>
        <dsp:cNvSpPr/>
      </dsp:nvSpPr>
      <dsp:spPr>
        <a:xfrm>
          <a:off x="1715876" y="1329630"/>
          <a:ext cx="1686337" cy="10632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кибершпионаж со стороны  стран-соперников и кибератаки на внутреннюю инфраструктуру  </a:t>
          </a:r>
        </a:p>
      </dsp:txBody>
      <dsp:txXfrm>
        <a:off x="1715876" y="1329630"/>
        <a:ext cx="1686337" cy="1063276"/>
      </dsp:txXfrm>
    </dsp:sp>
    <dsp:sp modelId="{3B160975-3EE2-4D4B-BEE1-722E23F1AAD3}">
      <dsp:nvSpPr>
        <dsp:cNvPr id="0" name=""/>
        <dsp:cNvSpPr/>
      </dsp:nvSpPr>
      <dsp:spPr>
        <a:xfrm>
          <a:off x="3483988" y="1251944"/>
          <a:ext cx="1498142" cy="1084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B60609-81D9-4ACE-AB46-6821F33F011A}">
      <dsp:nvSpPr>
        <dsp:cNvPr id="0" name=""/>
        <dsp:cNvSpPr/>
      </dsp:nvSpPr>
      <dsp:spPr>
        <a:xfrm>
          <a:off x="3565762" y="1329630"/>
          <a:ext cx="1498142" cy="10843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отсутствие единых  международных соглашений по нормам и правилам поведния в киберпространстве    </a:t>
          </a:r>
        </a:p>
      </dsp:txBody>
      <dsp:txXfrm>
        <a:off x="3565762" y="1329630"/>
        <a:ext cx="1498142" cy="108431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16CFD1-C7F3-41CA-A32D-AD11B972706E}">
      <dsp:nvSpPr>
        <dsp:cNvPr id="0" name=""/>
        <dsp:cNvSpPr/>
      </dsp:nvSpPr>
      <dsp:spPr>
        <a:xfrm rot="5400000">
          <a:off x="3209808" y="-1101761"/>
          <a:ext cx="1041886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Внедрение БИ в финансовом, образовательном, транспортном секторах, при оказании госуслуг, для подключения eSim.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 Крупный российский игрок в этой сфере - компания  "Ростелеком".</a:t>
          </a:r>
        </a:p>
      </dsp:txBody>
      <dsp:txXfrm rot="5400000">
        <a:off x="3209808" y="-1101761"/>
        <a:ext cx="1041886" cy="3511296"/>
      </dsp:txXfrm>
    </dsp:sp>
    <dsp:sp modelId="{0332340A-4D4B-44FC-905E-D6705DBD2455}">
      <dsp:nvSpPr>
        <dsp:cNvPr id="0" name=""/>
        <dsp:cNvSpPr/>
      </dsp:nvSpPr>
      <dsp:spPr>
        <a:xfrm>
          <a:off x="0" y="2707"/>
          <a:ext cx="1975104" cy="130235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БИОМЕТРИЧЕСКАЯ ИДЕНТИФИКАЦИЯ. </a:t>
          </a:r>
        </a:p>
      </dsp:txBody>
      <dsp:txXfrm>
        <a:off x="0" y="2707"/>
        <a:ext cx="1975104" cy="1302357"/>
      </dsp:txXfrm>
    </dsp:sp>
    <dsp:sp modelId="{3A7E02E6-A563-4153-9A40-8893425E5F82}">
      <dsp:nvSpPr>
        <dsp:cNvPr id="0" name=""/>
        <dsp:cNvSpPr/>
      </dsp:nvSpPr>
      <dsp:spPr>
        <a:xfrm rot="5400000">
          <a:off x="3209808" y="265714"/>
          <a:ext cx="1041886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Принятые в 2022 году государственные стандарты применения ИИ на автомобильном транспорте ускорят развитие этого направления, которое входит в число драйверов роста для "Яндекса" и, возможно, создает определенные перспективы для VK, а также косвенные возможности для МТС и "Ростелекома"</a:t>
          </a:r>
        </a:p>
      </dsp:txBody>
      <dsp:txXfrm rot="5400000">
        <a:off x="3209808" y="265714"/>
        <a:ext cx="1041886" cy="3511296"/>
      </dsp:txXfrm>
    </dsp:sp>
    <dsp:sp modelId="{6962C09D-B417-4A71-8EF7-A5BF62C0FCAC}">
      <dsp:nvSpPr>
        <dsp:cNvPr id="0" name=""/>
        <dsp:cNvSpPr/>
      </dsp:nvSpPr>
      <dsp:spPr>
        <a:xfrm>
          <a:off x="0" y="1370183"/>
          <a:ext cx="1975104" cy="130235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БЕСПИЛОТНЫЙ ТРАНСПОРТ. </a:t>
          </a:r>
        </a:p>
      </dsp:txBody>
      <dsp:txXfrm>
        <a:off x="0" y="1370183"/>
        <a:ext cx="1975104" cy="1302357"/>
      </dsp:txXfrm>
    </dsp:sp>
    <dsp:sp modelId="{BC0B1435-B184-4FF2-9781-4358FFF6BECA}">
      <dsp:nvSpPr>
        <dsp:cNvPr id="0" name=""/>
        <dsp:cNvSpPr/>
      </dsp:nvSpPr>
      <dsp:spPr>
        <a:xfrm rot="5400000">
          <a:off x="3209808" y="1633189"/>
          <a:ext cx="1041886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Технология игр компьютеров друг с другом, которая уже доступна широкому кругу разработчиков, найдет применение в индустрии развлечений, компьютерных играх и искусстве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 Крупный российский игрок - VK.</a:t>
          </a:r>
        </a:p>
      </dsp:txBody>
      <dsp:txXfrm rot="5400000">
        <a:off x="3209808" y="1633189"/>
        <a:ext cx="1041886" cy="3511296"/>
      </dsp:txXfrm>
    </dsp:sp>
    <dsp:sp modelId="{B6209906-72EC-424A-9C43-7B507CC25517}">
      <dsp:nvSpPr>
        <dsp:cNvPr id="0" name=""/>
        <dsp:cNvSpPr/>
      </dsp:nvSpPr>
      <dsp:spPr>
        <a:xfrm>
          <a:off x="0" y="2737658"/>
          <a:ext cx="1975104" cy="130235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ГЕНЕРАТИВНЫЙ (СОСТЯЗАТЕЛЬНЫЙ) ИИ</a:t>
          </a:r>
        </a:p>
      </dsp:txBody>
      <dsp:txXfrm>
        <a:off x="0" y="2737658"/>
        <a:ext cx="1975104" cy="1302357"/>
      </dsp:txXfrm>
    </dsp:sp>
    <dsp:sp modelId="{4B2547C0-0C43-49BA-A56A-45C75D8AEB7C}">
      <dsp:nvSpPr>
        <dsp:cNvPr id="0" name=""/>
        <dsp:cNvSpPr/>
      </dsp:nvSpPr>
      <dsp:spPr>
        <a:xfrm rot="5400000">
          <a:off x="3209808" y="3000665"/>
          <a:ext cx="1041886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Технология цифровых двойников промышленных объектов будет внедряться в промышленности с целью повышения эффективности управления и снижения издержек. </a:t>
          </a:r>
        </a:p>
      </dsp:txBody>
      <dsp:txXfrm rot="5400000">
        <a:off x="3209808" y="3000665"/>
        <a:ext cx="1041886" cy="3511296"/>
      </dsp:txXfrm>
    </dsp:sp>
    <dsp:sp modelId="{528B9326-858B-4365-B966-3FB2567CBA72}">
      <dsp:nvSpPr>
        <dsp:cNvPr id="0" name=""/>
        <dsp:cNvSpPr/>
      </dsp:nvSpPr>
      <dsp:spPr>
        <a:xfrm>
          <a:off x="0" y="4105134"/>
          <a:ext cx="1975104" cy="130235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ВИРТУАЛЬНЫЕ ДВОЙНИКИ И ДИПФЕЙКИ</a:t>
          </a:r>
        </a:p>
      </dsp:txBody>
      <dsp:txXfrm>
        <a:off x="0" y="4105134"/>
        <a:ext cx="1975104" cy="130235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A4C131-5DA3-4BB9-B12D-46CD2F04384E}">
      <dsp:nvSpPr>
        <dsp:cNvPr id="0" name=""/>
        <dsp:cNvSpPr/>
      </dsp:nvSpPr>
      <dsp:spPr>
        <a:xfrm>
          <a:off x="0" y="25286"/>
          <a:ext cx="5486400" cy="11232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Правила регулирования, обеспечивающие безопасность компьютерных и информационных систем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1994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kern="1200"/>
            <a:t>Наделение министерства государственной безопасности полномочиями по контролю, инспекции и обеспечению национальной ИБ, расследованию, раскрытию и предотвращению преступлений в области ИКТ</a:t>
          </a:r>
        </a:p>
      </dsp:txBody>
      <dsp:txXfrm>
        <a:off x="0" y="25286"/>
        <a:ext cx="5486400" cy="1123200"/>
      </dsp:txXfrm>
    </dsp:sp>
    <dsp:sp modelId="{B57E952C-8F46-43CF-92EF-A525B5B3A3CE}">
      <dsp:nvSpPr>
        <dsp:cNvPr id="0" name=""/>
        <dsp:cNvSpPr/>
      </dsp:nvSpPr>
      <dsp:spPr>
        <a:xfrm>
          <a:off x="0" y="1321286"/>
          <a:ext cx="5486400" cy="11232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Закон о безопасности сетевой инфраструктуры и сети Интернет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1997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kern="1200"/>
            <a:t>Запрет на использование сети для создания, распространения, копирования или передачи определенных видов информации, к которым отнесены призывы к неисполнению или нарушению государственных законов, террористической деятельности или нарушению целостности страны.</a:t>
          </a:r>
        </a:p>
      </dsp:txBody>
      <dsp:txXfrm>
        <a:off x="0" y="1321286"/>
        <a:ext cx="5486400" cy="1123200"/>
      </dsp:txXfrm>
    </dsp:sp>
    <dsp:sp modelId="{337765B2-303F-4A14-B118-374F3E1502D7}">
      <dsp:nvSpPr>
        <dsp:cNvPr id="0" name=""/>
        <dsp:cNvSpPr/>
      </dsp:nvSpPr>
      <dsp:spPr>
        <a:xfrm>
          <a:off x="0" y="2617286"/>
          <a:ext cx="5486400" cy="11232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Постановление Всекитайского собрания народных представителей (ВСНП) об обеспечении безопасности в сети Интернет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2000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kern="1200"/>
            <a:t>Необходимость регулирования и мониторинга информационных отношений ввиду значимой роли Интернета в экономическом строительстве и инфраструктуре КНР </a:t>
          </a:r>
        </a:p>
      </dsp:txBody>
      <dsp:txXfrm>
        <a:off x="0" y="2617286"/>
        <a:ext cx="5486400" cy="1123200"/>
      </dsp:txXfrm>
    </dsp:sp>
    <dsp:sp modelId="{1328CB9A-8F38-42BC-ADB9-9F7F60CCEEC4}">
      <dsp:nvSpPr>
        <dsp:cNvPr id="0" name=""/>
        <dsp:cNvSpPr/>
      </dsp:nvSpPr>
      <dsp:spPr>
        <a:xfrm>
          <a:off x="0" y="3913286"/>
          <a:ext cx="5486400" cy="67362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Постановление государственной информатизированной руководящей группы по работе в области укрепления информационной безопасности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 2003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kern="1200"/>
            <a:t>Необходимость укрепления защиты критически важной инфраструктуры</a:t>
          </a:r>
        </a:p>
      </dsp:txBody>
      <dsp:txXfrm>
        <a:off x="0" y="3913286"/>
        <a:ext cx="5486400" cy="673627"/>
      </dsp:txXfrm>
    </dsp:sp>
    <dsp:sp modelId="{EDC7B7A4-D444-468E-AADE-9063CE1A25F4}">
      <dsp:nvSpPr>
        <dsp:cNvPr id="0" name=""/>
        <dsp:cNvSpPr/>
      </dsp:nvSpPr>
      <dsp:spPr>
        <a:xfrm>
          <a:off x="0" y="4759714"/>
          <a:ext cx="5486400" cy="89657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Постановление Госсовета КНР по продвижению информатизации и развитию действующей защиты информационной безопасности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 2012 </a:t>
          </a:r>
        </a:p>
      </dsp:txBody>
      <dsp:txXfrm>
        <a:off x="0" y="4759714"/>
        <a:ext cx="5486400" cy="896571"/>
      </dsp:txXfrm>
    </dsp:sp>
    <dsp:sp modelId="{5AE6E197-7704-4884-BF55-36E53B516337}">
      <dsp:nvSpPr>
        <dsp:cNvPr id="0" name=""/>
        <dsp:cNvSpPr/>
      </dsp:nvSpPr>
      <dsp:spPr>
        <a:xfrm>
          <a:off x="0" y="5829086"/>
          <a:ext cx="5486400" cy="37708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Закон КНР о кибербезопасности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2016</a:t>
          </a:r>
          <a:endParaRPr lang="ru-RU" sz="1050" kern="1200"/>
        </a:p>
      </dsp:txBody>
      <dsp:txXfrm>
        <a:off x="0" y="5829086"/>
        <a:ext cx="5486400" cy="377080"/>
      </dsp:txXfrm>
    </dsp:sp>
    <dsp:sp modelId="{F5CB76E2-CC6E-458F-AEF0-B1A0D597FCB1}">
      <dsp:nvSpPr>
        <dsp:cNvPr id="0" name=""/>
        <dsp:cNvSpPr/>
      </dsp:nvSpPr>
      <dsp:spPr>
        <a:xfrm>
          <a:off x="0" y="6378967"/>
          <a:ext cx="5486400" cy="4340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/>
            <a:t>Положение о защите безопасностикритически важной информационной инфраструктуры 2019</a:t>
          </a:r>
        </a:p>
      </dsp:txBody>
      <dsp:txXfrm>
        <a:off x="0" y="6378967"/>
        <a:ext cx="5486400" cy="434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#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#1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lnSpAfChP" val="20"/>
              <dgm:param type="stBulletLvl" val="1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85</Pages>
  <Words>18212</Words>
  <Characters>103813</Characters>
  <Application>Microsoft Office Word</Application>
  <DocSecurity>0</DocSecurity>
  <Lines>865</Lines>
  <Paragraphs>243</Paragraphs>
  <ScaleCrop>false</ScaleCrop>
  <Company/>
  <LinksUpToDate>false</LinksUpToDate>
  <CharactersWithSpaces>121782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Sasha</cp:lastModifiedBy>
  <cp:revision>12</cp:revision>
  <dcterms:created xsi:type="dcterms:W3CDTF">2023-04-27T11:27:00Z</dcterms:created>
  <dcterms:modified xsi:type="dcterms:W3CDTF">2023-04-27T11:44:00Z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76EAEDDC7EA57748A0B248645F4D8237_43</vt:lpwstr>
  </property>
</Properties>
</file>