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93" w:rsidRDefault="00D96B93" w:rsidP="00D96B93">
      <w:pPr>
        <w:pStyle w:val="a3"/>
        <w:spacing w:line="288" w:lineRule="auto"/>
        <w:jc w:val="left"/>
      </w:pPr>
      <w:r w:rsidRPr="003944DA">
        <w:rPr>
          <w:noProof/>
        </w:rPr>
        <w:drawing>
          <wp:anchor distT="0" distB="0" distL="114300" distR="114300" simplePos="0" relativeHeight="251660288" behindDoc="0" locked="0" layoutInCell="1" allowOverlap="1" wp14:anchorId="42575E48" wp14:editId="2CC8C8CC">
            <wp:simplePos x="0" y="0"/>
            <wp:positionH relativeFrom="column">
              <wp:posOffset>2631253</wp:posOffset>
            </wp:positionH>
            <wp:positionV relativeFrom="paragraph">
              <wp:posOffset>-343572</wp:posOffset>
            </wp:positionV>
            <wp:extent cx="560935" cy="560934"/>
            <wp:effectExtent l="0" t="0" r="0" b="0"/>
            <wp:wrapTight wrapText="bothSides">
              <wp:wrapPolygon edited="0">
                <wp:start x="0" y="0"/>
                <wp:lineTo x="0" y="20502"/>
                <wp:lineTo x="20502" y="20502"/>
                <wp:lineTo x="205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anchor>
        </w:drawing>
      </w:r>
    </w:p>
    <w:p w:rsidR="00D96B93" w:rsidRDefault="00D96B93" w:rsidP="00D96B93">
      <w:pPr>
        <w:pStyle w:val="a3"/>
        <w:spacing w:line="360" w:lineRule="auto"/>
        <w:rPr>
          <w:b w:val="0"/>
          <w:caps/>
        </w:rPr>
      </w:pPr>
    </w:p>
    <w:p w:rsidR="00D96B93" w:rsidRDefault="00D96B93" w:rsidP="00D96B93">
      <w:pPr>
        <w:pStyle w:val="a3"/>
        <w:spacing w:line="360" w:lineRule="auto"/>
        <w:rPr>
          <w:b w:val="0"/>
          <w:caps/>
        </w:rPr>
      </w:pPr>
    </w:p>
    <w:p w:rsidR="00D96B93" w:rsidRPr="00F63509" w:rsidRDefault="00D96B93" w:rsidP="00D96B93">
      <w:pPr>
        <w:pStyle w:val="a3"/>
        <w:spacing w:line="360" w:lineRule="auto"/>
        <w:rPr>
          <w:b w:val="0"/>
          <w:caps/>
        </w:rPr>
      </w:pPr>
      <w:r w:rsidRPr="00F63509">
        <w:rPr>
          <w:b w:val="0"/>
          <w:caps/>
        </w:rPr>
        <w:t xml:space="preserve">Санкт-Петербургский государственный университет </w:t>
      </w:r>
    </w:p>
    <w:p w:rsidR="00D96B93" w:rsidRDefault="00D96B93" w:rsidP="00D96B93">
      <w:pPr>
        <w:pStyle w:val="a3"/>
        <w:spacing w:line="360" w:lineRule="auto"/>
        <w:jc w:val="left"/>
        <w:rPr>
          <w:b w:val="0"/>
        </w:rPr>
      </w:pPr>
    </w:p>
    <w:p w:rsidR="00D96B93" w:rsidRDefault="00D96B93" w:rsidP="00D96B93">
      <w:pPr>
        <w:pStyle w:val="a3"/>
        <w:spacing w:line="360" w:lineRule="auto"/>
        <w:jc w:val="left"/>
      </w:pPr>
    </w:p>
    <w:p w:rsidR="00D96B93" w:rsidRDefault="00D96B93" w:rsidP="00D96B93">
      <w:pPr>
        <w:pStyle w:val="a3"/>
        <w:spacing w:line="360" w:lineRule="auto"/>
        <w:jc w:val="left"/>
      </w:pPr>
    </w:p>
    <w:p w:rsidR="00D96B93" w:rsidRDefault="00D96B93" w:rsidP="00D96B93">
      <w:pPr>
        <w:pStyle w:val="a3"/>
        <w:spacing w:line="360" w:lineRule="auto"/>
        <w:jc w:val="left"/>
      </w:pPr>
    </w:p>
    <w:p w:rsidR="00D96B93" w:rsidRPr="003944DA" w:rsidRDefault="00D96B93" w:rsidP="00D96B93">
      <w:pPr>
        <w:pStyle w:val="a3"/>
        <w:spacing w:line="360" w:lineRule="auto"/>
        <w:rPr>
          <w:i/>
          <w:sz w:val="28"/>
          <w:szCs w:val="28"/>
        </w:rPr>
      </w:pPr>
      <w:r>
        <w:rPr>
          <w:i/>
          <w:sz w:val="28"/>
          <w:szCs w:val="28"/>
        </w:rPr>
        <w:t>Герасимов Кирилл Андреевич</w:t>
      </w:r>
    </w:p>
    <w:p w:rsidR="00D96B93" w:rsidRPr="00816690" w:rsidRDefault="00D96B93" w:rsidP="00D96B93">
      <w:pPr>
        <w:pStyle w:val="a3"/>
        <w:spacing w:line="360" w:lineRule="auto"/>
        <w:rPr>
          <w:sz w:val="28"/>
          <w:szCs w:val="28"/>
        </w:rPr>
      </w:pPr>
    </w:p>
    <w:p w:rsidR="00D96B93" w:rsidRPr="00816690" w:rsidRDefault="00D96B93" w:rsidP="00D96B93">
      <w:pPr>
        <w:pStyle w:val="a3"/>
        <w:spacing w:line="360" w:lineRule="auto"/>
        <w:rPr>
          <w:sz w:val="28"/>
          <w:szCs w:val="28"/>
        </w:rPr>
      </w:pPr>
      <w:r w:rsidRPr="00816690">
        <w:rPr>
          <w:sz w:val="28"/>
          <w:szCs w:val="28"/>
        </w:rPr>
        <w:t xml:space="preserve">Выпускная квалификационная работа </w:t>
      </w:r>
    </w:p>
    <w:p w:rsidR="00D96B93" w:rsidRPr="003944DA" w:rsidRDefault="00D96B93" w:rsidP="00D96B93">
      <w:pPr>
        <w:pStyle w:val="a3"/>
        <w:spacing w:line="360" w:lineRule="auto"/>
        <w:jc w:val="left"/>
        <w:rPr>
          <w:i/>
          <w:sz w:val="28"/>
          <w:szCs w:val="28"/>
        </w:rPr>
      </w:pPr>
    </w:p>
    <w:p w:rsidR="00D96B93" w:rsidRDefault="00D96B93" w:rsidP="00D96B93">
      <w:pPr>
        <w:pStyle w:val="a3"/>
        <w:spacing w:line="360" w:lineRule="auto"/>
        <w:rPr>
          <w:i/>
          <w:sz w:val="28"/>
          <w:szCs w:val="28"/>
        </w:rPr>
      </w:pPr>
      <w:r>
        <w:rPr>
          <w:i/>
          <w:sz w:val="28"/>
          <w:szCs w:val="28"/>
        </w:rPr>
        <w:t>Финансовая безопасность российских домохозяйств:</w:t>
      </w:r>
    </w:p>
    <w:p w:rsidR="00D96B93" w:rsidRPr="00816690" w:rsidRDefault="00D96B93" w:rsidP="00D96B93">
      <w:pPr>
        <w:pStyle w:val="a3"/>
        <w:spacing w:line="360" w:lineRule="auto"/>
        <w:rPr>
          <w:sz w:val="28"/>
          <w:szCs w:val="28"/>
        </w:rPr>
      </w:pPr>
      <w:r>
        <w:rPr>
          <w:i/>
          <w:sz w:val="28"/>
          <w:szCs w:val="28"/>
        </w:rPr>
        <w:t>социальный аспект</w:t>
      </w:r>
    </w:p>
    <w:p w:rsidR="00D96B93" w:rsidRDefault="00D96B93" w:rsidP="00D96B93">
      <w:pPr>
        <w:pStyle w:val="a3"/>
        <w:spacing w:line="360" w:lineRule="auto"/>
        <w:rPr>
          <w:b w:val="0"/>
          <w:sz w:val="28"/>
          <w:szCs w:val="28"/>
        </w:rPr>
      </w:pPr>
    </w:p>
    <w:p w:rsidR="00D96B93" w:rsidRDefault="00D96B93" w:rsidP="00D96B93">
      <w:pPr>
        <w:pStyle w:val="a3"/>
        <w:spacing w:line="360" w:lineRule="auto"/>
        <w:rPr>
          <w:b w:val="0"/>
          <w:sz w:val="28"/>
          <w:szCs w:val="28"/>
        </w:rPr>
      </w:pPr>
      <w:r w:rsidRPr="00816690">
        <w:rPr>
          <w:b w:val="0"/>
          <w:sz w:val="28"/>
          <w:szCs w:val="28"/>
        </w:rPr>
        <w:t xml:space="preserve">Уровень образования: </w:t>
      </w:r>
    </w:p>
    <w:p w:rsidR="00D96B93" w:rsidRPr="000A6F45" w:rsidRDefault="00D96B93" w:rsidP="00D96B93">
      <w:pPr>
        <w:spacing w:after="0" w:line="360" w:lineRule="auto"/>
        <w:jc w:val="center"/>
        <w:rPr>
          <w:rFonts w:ascii="Times New Roman" w:hAnsi="Times New Roman" w:cs="Times New Roman"/>
          <w:b/>
          <w:sz w:val="28"/>
          <w:szCs w:val="28"/>
        </w:rPr>
      </w:pPr>
      <w:r w:rsidRPr="000A6F45">
        <w:rPr>
          <w:rFonts w:ascii="Times New Roman" w:hAnsi="Times New Roman" w:cs="Times New Roman"/>
          <w:sz w:val="28"/>
          <w:szCs w:val="28"/>
        </w:rPr>
        <w:t>Направление</w:t>
      </w:r>
      <w:r w:rsidRPr="000A6F45">
        <w:rPr>
          <w:rFonts w:ascii="Times New Roman" w:hAnsi="Times New Roman" w:cs="Times New Roman"/>
          <w:spacing w:val="-14"/>
          <w:sz w:val="28"/>
          <w:szCs w:val="28"/>
        </w:rPr>
        <w:t xml:space="preserve"> </w:t>
      </w:r>
      <w:r w:rsidRPr="000A6F45">
        <w:rPr>
          <w:rFonts w:ascii="Times New Roman" w:hAnsi="Times New Roman" w:cs="Times New Roman"/>
          <w:b/>
          <w:sz w:val="28"/>
          <w:szCs w:val="28"/>
        </w:rPr>
        <w:t>39.04.01</w:t>
      </w:r>
      <w:r w:rsidRPr="000A6F45">
        <w:rPr>
          <w:rFonts w:ascii="Times New Roman" w:hAnsi="Times New Roman" w:cs="Times New Roman"/>
          <w:b/>
          <w:spacing w:val="-14"/>
          <w:sz w:val="28"/>
          <w:szCs w:val="28"/>
        </w:rPr>
        <w:t xml:space="preserve"> </w:t>
      </w:r>
      <w:r w:rsidRPr="000A6F45">
        <w:rPr>
          <w:rFonts w:ascii="Times New Roman" w:hAnsi="Times New Roman" w:cs="Times New Roman"/>
          <w:b/>
          <w:sz w:val="28"/>
          <w:szCs w:val="28"/>
        </w:rPr>
        <w:t>«Социология»</w:t>
      </w:r>
    </w:p>
    <w:p w:rsidR="00D96B93" w:rsidRPr="000A6F45" w:rsidRDefault="00D96B93" w:rsidP="00D96B93">
      <w:pPr>
        <w:pStyle w:val="a6"/>
        <w:spacing w:line="360" w:lineRule="auto"/>
        <w:ind w:left="0"/>
        <w:jc w:val="center"/>
      </w:pPr>
      <w:r w:rsidRPr="000A6F45">
        <w:rPr>
          <w:spacing w:val="-1"/>
        </w:rPr>
        <w:t>Основная</w:t>
      </w:r>
      <w:r w:rsidRPr="000A6F45">
        <w:rPr>
          <w:spacing w:val="-13"/>
        </w:rPr>
        <w:t xml:space="preserve"> </w:t>
      </w:r>
      <w:r w:rsidRPr="000A6F45">
        <w:t>образовательная</w:t>
      </w:r>
      <w:r w:rsidRPr="000A6F45">
        <w:rPr>
          <w:spacing w:val="-16"/>
        </w:rPr>
        <w:t xml:space="preserve"> </w:t>
      </w:r>
      <w:r w:rsidRPr="000A6F45">
        <w:t>программа</w:t>
      </w:r>
      <w:r w:rsidRPr="000A6F45">
        <w:rPr>
          <w:spacing w:val="-16"/>
        </w:rPr>
        <w:t xml:space="preserve"> </w:t>
      </w:r>
      <w:r w:rsidRPr="000A6F45">
        <w:t>магистратуры</w:t>
      </w:r>
    </w:p>
    <w:p w:rsidR="00D96B93" w:rsidRPr="000A6F45" w:rsidRDefault="00D96B93" w:rsidP="00D96B93">
      <w:pPr>
        <w:pStyle w:val="a3"/>
        <w:spacing w:line="360" w:lineRule="auto"/>
        <w:rPr>
          <w:b w:val="0"/>
          <w:sz w:val="28"/>
          <w:szCs w:val="28"/>
        </w:rPr>
      </w:pPr>
      <w:bookmarkStart w:id="0" w:name="_Toc5969"/>
      <w:bookmarkStart w:id="1" w:name="_Toc12317"/>
      <w:r w:rsidRPr="000A6F45">
        <w:rPr>
          <w:sz w:val="28"/>
          <w:szCs w:val="28"/>
        </w:rPr>
        <w:t>ВМ.</w:t>
      </w:r>
      <w:r>
        <w:rPr>
          <w:sz w:val="28"/>
          <w:szCs w:val="28"/>
        </w:rPr>
        <w:t>5589</w:t>
      </w:r>
      <w:r w:rsidRPr="000A6F45">
        <w:rPr>
          <w:sz w:val="28"/>
          <w:szCs w:val="28"/>
        </w:rPr>
        <w:t>.20</w:t>
      </w:r>
      <w:r>
        <w:rPr>
          <w:sz w:val="28"/>
          <w:szCs w:val="28"/>
        </w:rPr>
        <w:t>21</w:t>
      </w:r>
      <w:r w:rsidRPr="000A6F45">
        <w:rPr>
          <w:spacing w:val="-4"/>
          <w:sz w:val="28"/>
          <w:szCs w:val="28"/>
        </w:rPr>
        <w:t xml:space="preserve"> </w:t>
      </w:r>
      <w:r w:rsidRPr="000A6F45">
        <w:rPr>
          <w:sz w:val="28"/>
          <w:szCs w:val="28"/>
        </w:rPr>
        <w:t>«</w:t>
      </w:r>
      <w:r>
        <w:rPr>
          <w:sz w:val="28"/>
          <w:szCs w:val="28"/>
        </w:rPr>
        <w:t>Социология</w:t>
      </w:r>
      <w:r w:rsidRPr="000A6F45">
        <w:rPr>
          <w:sz w:val="28"/>
          <w:szCs w:val="28"/>
        </w:rPr>
        <w:t>»</w:t>
      </w:r>
      <w:bookmarkEnd w:id="0"/>
      <w:bookmarkEnd w:id="1"/>
    </w:p>
    <w:p w:rsidR="00D96B93" w:rsidRDefault="00D96B93" w:rsidP="00D96B93">
      <w:pPr>
        <w:pStyle w:val="a3"/>
        <w:spacing w:line="360" w:lineRule="auto"/>
        <w:jc w:val="left"/>
        <w:rPr>
          <w:sz w:val="28"/>
          <w:szCs w:val="28"/>
        </w:rPr>
      </w:pPr>
    </w:p>
    <w:p w:rsidR="00D96B93" w:rsidRPr="00816690" w:rsidRDefault="00D96B93" w:rsidP="00D96B93">
      <w:pPr>
        <w:pStyle w:val="a3"/>
        <w:spacing w:line="360" w:lineRule="auto"/>
        <w:jc w:val="left"/>
        <w:rPr>
          <w:sz w:val="28"/>
          <w:szCs w:val="28"/>
        </w:rPr>
      </w:pPr>
    </w:p>
    <w:p w:rsidR="00D96B93" w:rsidRPr="00D96B93" w:rsidRDefault="00D96B93" w:rsidP="00D96B93">
      <w:pPr>
        <w:pStyle w:val="a3"/>
        <w:jc w:val="right"/>
        <w:rPr>
          <w:b w:val="0"/>
          <w:sz w:val="28"/>
          <w:szCs w:val="28"/>
        </w:rPr>
      </w:pPr>
      <w:r w:rsidRPr="00D96B93">
        <w:rPr>
          <w:b w:val="0"/>
          <w:sz w:val="28"/>
          <w:szCs w:val="28"/>
        </w:rPr>
        <w:t>Научный руководитель: </w:t>
      </w:r>
    </w:p>
    <w:p w:rsidR="00D96B93" w:rsidRPr="00D96B93" w:rsidRDefault="00D96B93" w:rsidP="00D96B93">
      <w:pPr>
        <w:pStyle w:val="a3"/>
        <w:jc w:val="right"/>
        <w:rPr>
          <w:b w:val="0"/>
          <w:sz w:val="28"/>
          <w:szCs w:val="28"/>
        </w:rPr>
      </w:pPr>
      <w:r w:rsidRPr="00D96B93">
        <w:rPr>
          <w:b w:val="0"/>
          <w:sz w:val="28"/>
          <w:szCs w:val="28"/>
        </w:rPr>
        <w:t>кандидат социологических наук, </w:t>
      </w:r>
    </w:p>
    <w:p w:rsidR="00D96B93" w:rsidRPr="00D96B93" w:rsidRDefault="00D96B93" w:rsidP="00D96B93">
      <w:pPr>
        <w:pStyle w:val="a3"/>
        <w:jc w:val="right"/>
        <w:rPr>
          <w:sz w:val="28"/>
          <w:szCs w:val="28"/>
        </w:rPr>
      </w:pPr>
      <w:r w:rsidRPr="00D96B93">
        <w:rPr>
          <w:b w:val="0"/>
          <w:sz w:val="28"/>
          <w:szCs w:val="28"/>
        </w:rPr>
        <w:t>доцент кафедры экономической социологии</w:t>
      </w:r>
      <w:r w:rsidRPr="00D96B93">
        <w:rPr>
          <w:sz w:val="28"/>
          <w:szCs w:val="28"/>
        </w:rPr>
        <w:t>  </w:t>
      </w:r>
    </w:p>
    <w:p w:rsidR="00D96B93" w:rsidRPr="00D96B93" w:rsidRDefault="00D96B93" w:rsidP="00D96B93">
      <w:pPr>
        <w:pStyle w:val="a3"/>
        <w:jc w:val="right"/>
        <w:rPr>
          <w:sz w:val="28"/>
          <w:szCs w:val="28"/>
        </w:rPr>
      </w:pPr>
      <w:r w:rsidRPr="00D96B93">
        <w:rPr>
          <w:sz w:val="28"/>
          <w:szCs w:val="28"/>
        </w:rPr>
        <w:t>Смелова Алена Андреевна </w:t>
      </w:r>
    </w:p>
    <w:p w:rsidR="00D96B93" w:rsidRPr="00816690" w:rsidRDefault="00D96B93" w:rsidP="00D96B93">
      <w:pPr>
        <w:pStyle w:val="a3"/>
        <w:ind w:left="6237"/>
        <w:jc w:val="left"/>
        <w:rPr>
          <w:b w:val="0"/>
          <w:sz w:val="28"/>
          <w:szCs w:val="28"/>
        </w:rPr>
      </w:pPr>
    </w:p>
    <w:p w:rsidR="00D96B93" w:rsidRDefault="00D96B93" w:rsidP="00D96B93">
      <w:pPr>
        <w:pStyle w:val="a5"/>
        <w:tabs>
          <w:tab w:val="left" w:pos="567"/>
        </w:tabs>
        <w:ind w:left="0"/>
        <w:jc w:val="right"/>
        <w:rPr>
          <w:sz w:val="28"/>
          <w:szCs w:val="28"/>
        </w:rPr>
      </w:pPr>
      <w:r w:rsidRPr="003944DA">
        <w:rPr>
          <w:sz w:val="28"/>
          <w:szCs w:val="28"/>
        </w:rPr>
        <w:t xml:space="preserve">Рецензент: </w:t>
      </w:r>
    </w:p>
    <w:p w:rsidR="00D96B93" w:rsidRPr="003944DA" w:rsidRDefault="008753DC" w:rsidP="00D96B93">
      <w:pPr>
        <w:pStyle w:val="a3"/>
        <w:tabs>
          <w:tab w:val="left" w:pos="567"/>
        </w:tabs>
        <w:jc w:val="right"/>
        <w:rPr>
          <w:b w:val="0"/>
          <w:sz w:val="28"/>
          <w:szCs w:val="28"/>
        </w:rPr>
      </w:pPr>
      <w:r>
        <w:rPr>
          <w:b w:val="0"/>
          <w:sz w:val="28"/>
          <w:szCs w:val="28"/>
        </w:rPr>
        <w:t>Кандидат технических наук, доцент</w:t>
      </w:r>
    </w:p>
    <w:p w:rsidR="00D96B93" w:rsidRPr="00AB5314" w:rsidRDefault="00D96B93" w:rsidP="00D96B93">
      <w:pPr>
        <w:pStyle w:val="a3"/>
        <w:tabs>
          <w:tab w:val="left" w:pos="567"/>
        </w:tabs>
        <w:jc w:val="right"/>
        <w:rPr>
          <w:sz w:val="28"/>
          <w:szCs w:val="28"/>
        </w:rPr>
      </w:pPr>
      <w:r>
        <w:rPr>
          <w:sz w:val="28"/>
          <w:szCs w:val="28"/>
        </w:rPr>
        <w:t>Рассказова Альбина Николаевна</w:t>
      </w:r>
    </w:p>
    <w:p w:rsidR="00D96B93" w:rsidRDefault="00D96B93" w:rsidP="00D96B93">
      <w:pPr>
        <w:pStyle w:val="a3"/>
        <w:spacing w:line="360" w:lineRule="auto"/>
        <w:rPr>
          <w:sz w:val="28"/>
          <w:szCs w:val="28"/>
        </w:rPr>
      </w:pPr>
    </w:p>
    <w:p w:rsidR="00D96B93" w:rsidRPr="003944DA" w:rsidRDefault="00D96B93" w:rsidP="00D96B93">
      <w:pPr>
        <w:pStyle w:val="a3"/>
        <w:spacing w:line="360" w:lineRule="auto"/>
        <w:jc w:val="left"/>
        <w:rPr>
          <w:sz w:val="28"/>
          <w:szCs w:val="28"/>
        </w:rPr>
      </w:pPr>
    </w:p>
    <w:p w:rsidR="00D96B93" w:rsidRPr="003944DA" w:rsidRDefault="00D96B93" w:rsidP="00D96B93">
      <w:pPr>
        <w:pStyle w:val="a3"/>
        <w:spacing w:line="360" w:lineRule="auto"/>
        <w:rPr>
          <w:b w:val="0"/>
          <w:sz w:val="28"/>
          <w:szCs w:val="28"/>
        </w:rPr>
      </w:pPr>
      <w:r w:rsidRPr="003944DA">
        <w:rPr>
          <w:sz w:val="28"/>
          <w:szCs w:val="28"/>
        </w:rPr>
        <w:t xml:space="preserve">Санкт-Петербург </w:t>
      </w:r>
    </w:p>
    <w:p w:rsidR="00D96B93" w:rsidRDefault="00D96B93" w:rsidP="00D96B93">
      <w:pPr>
        <w:pStyle w:val="a3"/>
        <w:spacing w:line="288"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335915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bg1">
                            <a:lumMod val="100000"/>
                            <a:lumOff val="0"/>
                          </a:schemeClr>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2E1BDC" id="Овал 5" o:spid="_x0000_s1026" style="position:absolute;margin-left:225pt;margin-top:26.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" fillcolor="white [3212]" strokecolor="white [3212]">
                <v:shadow opacity="22936f" origin=",.5" offset="0,.63889mm"/>
                <w10:wrap type="through"/>
              </v:oval>
            </w:pict>
          </mc:Fallback>
        </mc:AlternateContent>
      </w:r>
      <w:r w:rsidRPr="003944DA">
        <w:rPr>
          <w:sz w:val="28"/>
          <w:szCs w:val="28"/>
        </w:rPr>
        <w:t>20</w:t>
      </w:r>
      <w:r>
        <w:rPr>
          <w:sz w:val="28"/>
          <w:szCs w:val="28"/>
        </w:rPr>
        <w:t>23</w:t>
      </w:r>
    </w:p>
    <w:p w:rsidR="00D96B93" w:rsidRDefault="00D96B93">
      <w:pPr>
        <w:spacing w:after="160" w:line="259" w:lineRule="auto"/>
        <w:rPr>
          <w:rFonts w:ascii="Times New Roman" w:eastAsia="Times New Roman" w:hAnsi="Times New Roman" w:cs="Times New Roman"/>
          <w:b/>
          <w:sz w:val="28"/>
          <w:szCs w:val="28"/>
          <w:lang w:eastAsia="ru-RU"/>
        </w:rPr>
      </w:pPr>
      <w:r>
        <w:rPr>
          <w:sz w:val="28"/>
          <w:szCs w:val="28"/>
        </w:rPr>
        <w:br w:type="page"/>
      </w:r>
    </w:p>
    <w:sdt>
      <w:sdtPr>
        <w:rPr>
          <w:rFonts w:ascii="Times New Roman" w:eastAsiaTheme="minorEastAsia" w:hAnsi="Times New Roman" w:cs="Times New Roman"/>
          <w:color w:val="000000" w:themeColor="text1"/>
          <w:sz w:val="28"/>
          <w:szCs w:val="28"/>
          <w:lang w:eastAsia="zh-CN"/>
        </w:rPr>
        <w:id w:val="-676808558"/>
        <w:docPartObj>
          <w:docPartGallery w:val="Table of Contents"/>
          <w:docPartUnique/>
        </w:docPartObj>
      </w:sdtPr>
      <w:sdtEndPr>
        <w:rPr>
          <w:rFonts w:asciiTheme="minorHAnsi" w:hAnsiTheme="minorHAnsi" w:cstheme="minorBidi"/>
          <w:b/>
          <w:bCs/>
          <w:color w:val="auto"/>
          <w:sz w:val="22"/>
          <w:szCs w:val="22"/>
        </w:rPr>
      </w:sdtEndPr>
      <w:sdtContent>
        <w:p w:rsidR="0002173F" w:rsidRPr="005D73A5" w:rsidRDefault="0002173F" w:rsidP="0002173F">
          <w:pPr>
            <w:pStyle w:val="af0"/>
            <w:spacing w:line="360" w:lineRule="auto"/>
            <w:jc w:val="both"/>
            <w:rPr>
              <w:rFonts w:ascii="Times New Roman" w:hAnsi="Times New Roman" w:cs="Times New Roman"/>
              <w:color w:val="000000" w:themeColor="text1"/>
              <w:sz w:val="28"/>
              <w:szCs w:val="28"/>
            </w:rPr>
          </w:pPr>
          <w:r w:rsidRPr="005D73A5">
            <w:rPr>
              <w:rFonts w:ascii="Times New Roman" w:hAnsi="Times New Roman" w:cs="Times New Roman"/>
              <w:color w:val="000000" w:themeColor="text1"/>
              <w:sz w:val="28"/>
              <w:szCs w:val="28"/>
            </w:rPr>
            <w:t>Оглавление</w:t>
          </w:r>
        </w:p>
        <w:p w:rsidR="00DA06F1" w:rsidRPr="00DA06F1" w:rsidRDefault="0002173F">
          <w:pPr>
            <w:pStyle w:val="11"/>
            <w:tabs>
              <w:tab w:val="right" w:leader="dot" w:pos="9345"/>
            </w:tabs>
            <w:rPr>
              <w:rFonts w:ascii="Times New Roman" w:hAnsi="Times New Roman" w:cs="Times New Roman"/>
              <w:noProof/>
              <w:sz w:val="28"/>
              <w:szCs w:val="28"/>
              <w:lang w:eastAsia="ru-RU"/>
            </w:rPr>
          </w:pPr>
          <w:r w:rsidRPr="005D73A5">
            <w:rPr>
              <w:rFonts w:ascii="Times New Roman" w:hAnsi="Times New Roman" w:cs="Times New Roman"/>
              <w:sz w:val="28"/>
              <w:szCs w:val="28"/>
            </w:rPr>
            <w:fldChar w:fldCharType="begin"/>
          </w:r>
          <w:r w:rsidRPr="005D73A5">
            <w:rPr>
              <w:rFonts w:ascii="Times New Roman" w:hAnsi="Times New Roman" w:cs="Times New Roman"/>
              <w:sz w:val="28"/>
              <w:szCs w:val="28"/>
            </w:rPr>
            <w:instrText xml:space="preserve"> TOC \o "1-3" \h \z \u </w:instrText>
          </w:r>
          <w:r w:rsidRPr="005D73A5">
            <w:rPr>
              <w:rFonts w:ascii="Times New Roman" w:hAnsi="Times New Roman" w:cs="Times New Roman"/>
              <w:sz w:val="28"/>
              <w:szCs w:val="28"/>
            </w:rPr>
            <w:fldChar w:fldCharType="separate"/>
          </w:r>
          <w:hyperlink w:anchor="_Toc135327259" w:history="1">
            <w:r w:rsidR="00DA06F1" w:rsidRPr="00DA06F1">
              <w:rPr>
                <w:rStyle w:val="a8"/>
                <w:rFonts w:ascii="Times New Roman" w:hAnsi="Times New Roman" w:cs="Times New Roman"/>
                <w:b/>
                <w:noProof/>
                <w:sz w:val="28"/>
                <w:szCs w:val="28"/>
              </w:rPr>
              <w:t>Введение</w:t>
            </w:r>
            <w:r w:rsidR="00DA06F1" w:rsidRPr="00DA06F1">
              <w:rPr>
                <w:rFonts w:ascii="Times New Roman" w:hAnsi="Times New Roman" w:cs="Times New Roman"/>
                <w:noProof/>
                <w:webHidden/>
                <w:sz w:val="28"/>
                <w:szCs w:val="28"/>
              </w:rPr>
              <w:tab/>
            </w:r>
            <w:r w:rsidR="00DA06F1" w:rsidRPr="00DA06F1">
              <w:rPr>
                <w:rFonts w:ascii="Times New Roman" w:hAnsi="Times New Roman" w:cs="Times New Roman"/>
                <w:noProof/>
                <w:webHidden/>
                <w:sz w:val="28"/>
                <w:szCs w:val="28"/>
              </w:rPr>
              <w:fldChar w:fldCharType="begin"/>
            </w:r>
            <w:r w:rsidR="00DA06F1" w:rsidRPr="00DA06F1">
              <w:rPr>
                <w:rFonts w:ascii="Times New Roman" w:hAnsi="Times New Roman" w:cs="Times New Roman"/>
                <w:noProof/>
                <w:webHidden/>
                <w:sz w:val="28"/>
                <w:szCs w:val="28"/>
              </w:rPr>
              <w:instrText xml:space="preserve"> PAGEREF _Toc135327259 \h </w:instrText>
            </w:r>
            <w:r w:rsidR="00DA06F1" w:rsidRPr="00DA06F1">
              <w:rPr>
                <w:rFonts w:ascii="Times New Roman" w:hAnsi="Times New Roman" w:cs="Times New Roman"/>
                <w:noProof/>
                <w:webHidden/>
                <w:sz w:val="28"/>
                <w:szCs w:val="28"/>
              </w:rPr>
            </w:r>
            <w:r w:rsidR="00DA06F1" w:rsidRPr="00DA06F1">
              <w:rPr>
                <w:rFonts w:ascii="Times New Roman" w:hAnsi="Times New Roman" w:cs="Times New Roman"/>
                <w:noProof/>
                <w:webHidden/>
                <w:sz w:val="28"/>
                <w:szCs w:val="28"/>
              </w:rPr>
              <w:fldChar w:fldCharType="separate"/>
            </w:r>
            <w:r w:rsidR="00DA06F1" w:rsidRPr="00DA06F1">
              <w:rPr>
                <w:rFonts w:ascii="Times New Roman" w:hAnsi="Times New Roman" w:cs="Times New Roman"/>
                <w:noProof/>
                <w:webHidden/>
                <w:sz w:val="28"/>
                <w:szCs w:val="28"/>
              </w:rPr>
              <w:t>3</w:t>
            </w:r>
            <w:r w:rsidR="00DA06F1" w:rsidRPr="00DA06F1">
              <w:rPr>
                <w:rFonts w:ascii="Times New Roman" w:hAnsi="Times New Roman" w:cs="Times New Roman"/>
                <w:noProof/>
                <w:webHidden/>
                <w:sz w:val="28"/>
                <w:szCs w:val="28"/>
              </w:rPr>
              <w:fldChar w:fldCharType="end"/>
            </w:r>
          </w:hyperlink>
        </w:p>
        <w:p w:rsidR="00DA06F1" w:rsidRPr="00DA06F1" w:rsidRDefault="00DA06F1">
          <w:pPr>
            <w:pStyle w:val="11"/>
            <w:tabs>
              <w:tab w:val="left" w:pos="440"/>
              <w:tab w:val="right" w:leader="dot" w:pos="9345"/>
            </w:tabs>
            <w:rPr>
              <w:rFonts w:ascii="Times New Roman" w:hAnsi="Times New Roman" w:cs="Times New Roman"/>
              <w:noProof/>
              <w:sz w:val="28"/>
              <w:szCs w:val="28"/>
              <w:lang w:eastAsia="ru-RU"/>
            </w:rPr>
          </w:pPr>
          <w:hyperlink w:anchor="_Toc135327260" w:history="1">
            <w:r w:rsidRPr="00DA06F1">
              <w:rPr>
                <w:rStyle w:val="a8"/>
                <w:rFonts w:ascii="Times New Roman" w:eastAsia="Arial Unicode MS" w:hAnsi="Times New Roman" w:cs="Times New Roman"/>
                <w:b/>
                <w:noProof/>
                <w:sz w:val="28"/>
                <w:szCs w:val="28"/>
                <w:u w:color="000000"/>
                <w:bdr w:val="nil"/>
                <w:lang w:eastAsia="ru-RU"/>
              </w:rPr>
              <w:t>1.</w:t>
            </w:r>
            <w:r w:rsidRPr="00DA06F1">
              <w:rPr>
                <w:rFonts w:ascii="Times New Roman" w:hAnsi="Times New Roman" w:cs="Times New Roman"/>
                <w:noProof/>
                <w:sz w:val="28"/>
                <w:szCs w:val="28"/>
                <w:lang w:eastAsia="ru-RU"/>
              </w:rPr>
              <w:tab/>
            </w:r>
            <w:r w:rsidRPr="00DA06F1">
              <w:rPr>
                <w:rStyle w:val="a8"/>
                <w:rFonts w:ascii="Times New Roman" w:eastAsia="Arial Unicode MS" w:hAnsi="Times New Roman" w:cs="Times New Roman"/>
                <w:b/>
                <w:noProof/>
                <w:sz w:val="28"/>
                <w:szCs w:val="28"/>
                <w:u w:color="000000"/>
                <w:bdr w:val="nil"/>
                <w:lang w:eastAsia="ru-RU"/>
              </w:rPr>
              <w:t>Теоретико - методологические основания изучения финансовой безопасности домохозяйств</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_Toc135327260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8</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left" w:pos="660"/>
              <w:tab w:val="right" w:leader="dot" w:pos="9345"/>
            </w:tabs>
            <w:rPr>
              <w:rFonts w:ascii="Times New Roman" w:hAnsi="Times New Roman" w:cs="Times New Roman"/>
              <w:noProof/>
              <w:sz w:val="28"/>
              <w:szCs w:val="28"/>
              <w:lang w:eastAsia="ru-RU"/>
            </w:rPr>
          </w:pPr>
          <w:hyperlink w:anchor="_Toc135327261" w:history="1">
            <w:r w:rsidRPr="00DA06F1">
              <w:rPr>
                <w:rStyle w:val="a8"/>
                <w:rFonts w:ascii="Times New Roman" w:hAnsi="Times New Roman" w:cs="Times New Roman"/>
                <w:noProof/>
                <w:sz w:val="28"/>
                <w:szCs w:val="28"/>
              </w:rPr>
              <w:t>1.1.</w:t>
            </w:r>
            <w:r w:rsidRPr="00DA06F1">
              <w:rPr>
                <w:rFonts w:ascii="Times New Roman" w:hAnsi="Times New Roman" w:cs="Times New Roman"/>
                <w:noProof/>
                <w:sz w:val="28"/>
                <w:szCs w:val="28"/>
                <w:lang w:eastAsia="ru-RU"/>
              </w:rPr>
              <w:tab/>
            </w:r>
            <w:r w:rsidRPr="00DA06F1">
              <w:rPr>
                <w:rStyle w:val="a8"/>
                <w:rFonts w:ascii="Times New Roman" w:hAnsi="Times New Roman" w:cs="Times New Roman"/>
                <w:noProof/>
                <w:sz w:val="28"/>
                <w:szCs w:val="28"/>
              </w:rPr>
              <w:t>Социологические подходы к анализу феномена безопасности</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_Toc135327261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8</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left" w:pos="660"/>
              <w:tab w:val="right" w:leader="dot" w:pos="9345"/>
            </w:tabs>
            <w:rPr>
              <w:rFonts w:ascii="Times New Roman" w:hAnsi="Times New Roman" w:cs="Times New Roman"/>
              <w:noProof/>
              <w:sz w:val="28"/>
              <w:szCs w:val="28"/>
              <w:lang w:eastAsia="ru-RU"/>
            </w:rPr>
          </w:pPr>
          <w:hyperlink w:anchor="_Toc135327262" w:history="1">
            <w:r w:rsidRPr="00DA06F1">
              <w:rPr>
                <w:rStyle w:val="a8"/>
                <w:rFonts w:ascii="Times New Roman" w:hAnsi="Times New Roman" w:cs="Times New Roman"/>
                <w:noProof/>
                <w:sz w:val="28"/>
                <w:szCs w:val="28"/>
              </w:rPr>
              <w:t>1.2.</w:t>
            </w:r>
            <w:r w:rsidRPr="00DA06F1">
              <w:rPr>
                <w:rFonts w:ascii="Times New Roman" w:hAnsi="Times New Roman" w:cs="Times New Roman"/>
                <w:noProof/>
                <w:sz w:val="28"/>
                <w:szCs w:val="28"/>
                <w:lang w:eastAsia="ru-RU"/>
              </w:rPr>
              <w:tab/>
            </w:r>
            <w:r w:rsidRPr="00DA06F1">
              <w:rPr>
                <w:rStyle w:val="a8"/>
                <w:rFonts w:ascii="Times New Roman" w:hAnsi="Times New Roman" w:cs="Times New Roman"/>
                <w:noProof/>
                <w:sz w:val="28"/>
                <w:szCs w:val="28"/>
              </w:rPr>
              <w:t>Финансы как технология социальной безопасности</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_Toc135327262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19</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left" w:pos="660"/>
              <w:tab w:val="right" w:leader="dot" w:pos="9345"/>
            </w:tabs>
            <w:rPr>
              <w:rFonts w:ascii="Times New Roman" w:hAnsi="Times New Roman" w:cs="Times New Roman"/>
              <w:noProof/>
              <w:sz w:val="28"/>
              <w:szCs w:val="28"/>
              <w:lang w:eastAsia="ru-RU"/>
            </w:rPr>
          </w:pPr>
          <w:hyperlink w:anchor="_Toc135327263" w:history="1">
            <w:r w:rsidRPr="00DA06F1">
              <w:rPr>
                <w:rStyle w:val="a8"/>
                <w:rFonts w:ascii="Times New Roman" w:hAnsi="Times New Roman" w:cs="Times New Roman"/>
                <w:noProof/>
                <w:sz w:val="28"/>
                <w:szCs w:val="28"/>
              </w:rPr>
              <w:t>1.3.</w:t>
            </w:r>
            <w:r w:rsidRPr="00DA06F1">
              <w:rPr>
                <w:rFonts w:ascii="Times New Roman" w:hAnsi="Times New Roman" w:cs="Times New Roman"/>
                <w:noProof/>
                <w:sz w:val="28"/>
                <w:szCs w:val="28"/>
                <w:lang w:eastAsia="ru-RU"/>
              </w:rPr>
              <w:tab/>
            </w:r>
            <w:r w:rsidRPr="00DA06F1">
              <w:rPr>
                <w:rStyle w:val="a8"/>
                <w:rFonts w:ascii="Times New Roman" w:hAnsi="Times New Roman" w:cs="Times New Roman"/>
                <w:noProof/>
                <w:sz w:val="28"/>
                <w:szCs w:val="28"/>
              </w:rPr>
              <w:t>Теоретические основания концепции финансовой безопасности домохозяйств в рамках поведенческой экономики</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_Toc135327263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23</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4" w:history="1">
            <w:r w:rsidRPr="00DA06F1">
              <w:rPr>
                <w:rStyle w:val="a8"/>
                <w:rFonts w:ascii="Times New Roman" w:hAnsi="Times New Roman" w:cs="Times New Roman"/>
                <w:b/>
                <w:noProof/>
                <w:sz w:val="28"/>
                <w:szCs w:val="28"/>
                <w:shd w:val="clear" w:color="auto" w:fill="FFFFFF"/>
              </w:rPr>
              <w:t>2. Финансовая безопасность как финансовая грамотность домохозяйств</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_Toc135327264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34</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5" w:history="1">
            <w:r w:rsidRPr="00DA06F1">
              <w:rPr>
                <w:rStyle w:val="a8"/>
                <w:rFonts w:ascii="Times New Roman" w:eastAsiaTheme="majorEastAsia" w:hAnsi="Times New Roman" w:cs="Times New Roman"/>
                <w:noProof/>
                <w:sz w:val="28"/>
                <w:szCs w:val="28"/>
                <w:shd w:val="clear" w:color="auto" w:fill="FFFFFF"/>
                <w:lang w:eastAsia="en-US"/>
              </w:rPr>
              <w:t xml:space="preserve">2.1 </w:t>
            </w:r>
            <w:r w:rsidRPr="00DA06F1">
              <w:rPr>
                <w:rStyle w:val="a8"/>
                <w:rFonts w:ascii="Times New Roman" w:hAnsi="Times New Roman" w:cs="Times New Roman"/>
                <w:noProof/>
                <w:sz w:val="28"/>
                <w:szCs w:val="28"/>
              </w:rPr>
              <w:t>Причины возникновения программы «финансовая грамотность»</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_Toc135327265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34</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6" w:history="1">
            <w:r w:rsidRPr="00DA06F1">
              <w:rPr>
                <w:rStyle w:val="a8"/>
                <w:rFonts w:ascii="Times New Roman" w:hAnsi="Times New Roman" w:cs="Times New Roman"/>
                <w:noProof/>
                <w:sz w:val="28"/>
                <w:szCs w:val="28"/>
              </w:rPr>
              <w:t>2.2 Финансовая безопасность в России: проблемы и тенденции</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_Toc135327266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41</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7" w:history="1">
            <w:r w:rsidRPr="00DA06F1">
              <w:rPr>
                <w:rStyle w:val="a8"/>
                <w:rFonts w:ascii="Times New Roman" w:hAnsi="Times New Roman" w:cs="Times New Roman"/>
                <w:b/>
                <w:noProof/>
                <w:sz w:val="28"/>
                <w:szCs w:val="28"/>
                <w:shd w:val="clear" w:color="auto" w:fill="FFFFFF"/>
              </w:rPr>
              <w:t>3. Эмпирическое исследование "Социальный аспект в области финансовой безопасности домохозяйств"</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_Toc135327267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55</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8" w:history="1">
            <w:r w:rsidRPr="00DA06F1">
              <w:rPr>
                <w:rStyle w:val="a8"/>
                <w:rFonts w:ascii="Times New Roman" w:hAnsi="Times New Roman" w:cs="Times New Roman"/>
                <w:noProof/>
                <w:sz w:val="28"/>
                <w:szCs w:val="28"/>
              </w:rPr>
              <w:t>3.1 Методика проведения эмпирического социологического исследования</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_Toc135327268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55</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69" w:history="1">
            <w:r w:rsidRPr="00DA06F1">
              <w:rPr>
                <w:rStyle w:val="a8"/>
                <w:rFonts w:ascii="Times New Roman" w:hAnsi="Times New Roman" w:cs="Times New Roman"/>
                <w:noProof/>
                <w:sz w:val="28"/>
                <w:szCs w:val="28"/>
              </w:rPr>
              <w:t>3.2 Результаты социологического исследования и их обоснование.</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_Toc135327269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58</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70" w:history="1">
            <w:r w:rsidRPr="00DA06F1">
              <w:rPr>
                <w:rStyle w:val="a8"/>
                <w:rFonts w:ascii="Times New Roman" w:hAnsi="Times New Roman" w:cs="Times New Roman"/>
                <w:b/>
                <w:noProof/>
                <w:sz w:val="28"/>
                <w:szCs w:val="28"/>
              </w:rPr>
              <w:t>Заключение</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_Toc135327270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80</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71" w:history="1">
            <w:r w:rsidRPr="00DA06F1">
              <w:rPr>
                <w:rStyle w:val="a8"/>
                <w:rFonts w:ascii="Times New Roman" w:hAnsi="Times New Roman" w:cs="Times New Roman"/>
                <w:b/>
                <w:noProof/>
                <w:sz w:val="28"/>
                <w:szCs w:val="28"/>
              </w:rPr>
              <w:t>Список литературы</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_Toc135327271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82</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72" w:history="1">
            <w:r w:rsidRPr="00DA06F1">
              <w:rPr>
                <w:rStyle w:val="a8"/>
                <w:rFonts w:ascii="Times New Roman" w:hAnsi="Times New Roman" w:cs="Times New Roman"/>
                <w:b/>
                <w:noProof/>
                <w:sz w:val="28"/>
                <w:szCs w:val="28"/>
              </w:rPr>
              <w:t>Приложение 1</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_Toc135327272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87</w:t>
            </w:r>
            <w:r w:rsidRPr="00DA06F1">
              <w:rPr>
                <w:rFonts w:ascii="Times New Roman" w:hAnsi="Times New Roman" w:cs="Times New Roman"/>
                <w:noProof/>
                <w:webHidden/>
                <w:sz w:val="28"/>
                <w:szCs w:val="28"/>
              </w:rPr>
              <w:fldChar w:fldCharType="end"/>
            </w:r>
          </w:hyperlink>
        </w:p>
        <w:p w:rsidR="00DA06F1" w:rsidRPr="00DA06F1" w:rsidRDefault="00DA06F1">
          <w:pPr>
            <w:pStyle w:val="11"/>
            <w:tabs>
              <w:tab w:val="right" w:leader="dot" w:pos="9345"/>
            </w:tabs>
            <w:rPr>
              <w:rFonts w:ascii="Times New Roman" w:hAnsi="Times New Roman" w:cs="Times New Roman"/>
              <w:noProof/>
              <w:sz w:val="28"/>
              <w:szCs w:val="28"/>
              <w:lang w:eastAsia="ru-RU"/>
            </w:rPr>
          </w:pPr>
          <w:hyperlink w:anchor="_Toc135327273" w:history="1">
            <w:r w:rsidRPr="00DA06F1">
              <w:rPr>
                <w:rStyle w:val="a8"/>
                <w:rFonts w:ascii="Times New Roman" w:hAnsi="Times New Roman" w:cs="Times New Roman"/>
                <w:b/>
                <w:noProof/>
                <w:sz w:val="28"/>
                <w:szCs w:val="28"/>
              </w:rPr>
              <w:t>Приложение 2</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_Toc135327273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96</w:t>
            </w:r>
            <w:r w:rsidRPr="00DA06F1">
              <w:rPr>
                <w:rFonts w:ascii="Times New Roman" w:hAnsi="Times New Roman" w:cs="Times New Roman"/>
                <w:noProof/>
                <w:webHidden/>
                <w:sz w:val="28"/>
                <w:szCs w:val="28"/>
              </w:rPr>
              <w:fldChar w:fldCharType="end"/>
            </w:r>
          </w:hyperlink>
        </w:p>
        <w:p w:rsidR="00DA06F1" w:rsidRDefault="00DA06F1">
          <w:pPr>
            <w:pStyle w:val="11"/>
            <w:tabs>
              <w:tab w:val="right" w:leader="dot" w:pos="9345"/>
            </w:tabs>
            <w:rPr>
              <w:noProof/>
              <w:lang w:eastAsia="ru-RU"/>
            </w:rPr>
          </w:pPr>
          <w:hyperlink w:anchor="_Toc135327274" w:history="1">
            <w:r w:rsidRPr="00DA06F1">
              <w:rPr>
                <w:rStyle w:val="a8"/>
                <w:rFonts w:ascii="Times New Roman" w:hAnsi="Times New Roman" w:cs="Times New Roman"/>
                <w:b/>
                <w:noProof/>
                <w:sz w:val="28"/>
                <w:szCs w:val="28"/>
              </w:rPr>
              <w:t>Приложение 3</w:t>
            </w:r>
            <w:r w:rsidRPr="00DA06F1">
              <w:rPr>
                <w:rFonts w:ascii="Times New Roman" w:hAnsi="Times New Roman" w:cs="Times New Roman"/>
                <w:noProof/>
                <w:webHidden/>
                <w:sz w:val="28"/>
                <w:szCs w:val="28"/>
              </w:rPr>
              <w:tab/>
            </w:r>
            <w:r w:rsidRPr="00DA06F1">
              <w:rPr>
                <w:rFonts w:ascii="Times New Roman" w:hAnsi="Times New Roman" w:cs="Times New Roman"/>
                <w:noProof/>
                <w:webHidden/>
                <w:sz w:val="28"/>
                <w:szCs w:val="28"/>
              </w:rPr>
              <w:fldChar w:fldCharType="begin"/>
            </w:r>
            <w:r w:rsidRPr="00DA06F1">
              <w:rPr>
                <w:rFonts w:ascii="Times New Roman" w:hAnsi="Times New Roman" w:cs="Times New Roman"/>
                <w:noProof/>
                <w:webHidden/>
                <w:sz w:val="28"/>
                <w:szCs w:val="28"/>
              </w:rPr>
              <w:instrText xml:space="preserve"> PAGEREF _Toc135327274 \h </w:instrText>
            </w:r>
            <w:r w:rsidRPr="00DA06F1">
              <w:rPr>
                <w:rFonts w:ascii="Times New Roman" w:hAnsi="Times New Roman" w:cs="Times New Roman"/>
                <w:noProof/>
                <w:webHidden/>
                <w:sz w:val="28"/>
                <w:szCs w:val="28"/>
              </w:rPr>
            </w:r>
            <w:r w:rsidRPr="00DA06F1">
              <w:rPr>
                <w:rFonts w:ascii="Times New Roman" w:hAnsi="Times New Roman" w:cs="Times New Roman"/>
                <w:noProof/>
                <w:webHidden/>
                <w:sz w:val="28"/>
                <w:szCs w:val="28"/>
              </w:rPr>
              <w:fldChar w:fldCharType="separate"/>
            </w:r>
            <w:r w:rsidRPr="00DA06F1">
              <w:rPr>
                <w:rFonts w:ascii="Times New Roman" w:hAnsi="Times New Roman" w:cs="Times New Roman"/>
                <w:noProof/>
                <w:webHidden/>
                <w:sz w:val="28"/>
                <w:szCs w:val="28"/>
              </w:rPr>
              <w:t>106</w:t>
            </w:r>
            <w:r w:rsidRPr="00DA06F1">
              <w:rPr>
                <w:rFonts w:ascii="Times New Roman" w:hAnsi="Times New Roman" w:cs="Times New Roman"/>
                <w:noProof/>
                <w:webHidden/>
                <w:sz w:val="28"/>
                <w:szCs w:val="28"/>
              </w:rPr>
              <w:fldChar w:fldCharType="end"/>
            </w:r>
          </w:hyperlink>
        </w:p>
        <w:p w:rsidR="0002173F" w:rsidRDefault="0002173F" w:rsidP="0002173F">
          <w:pPr>
            <w:spacing w:line="360" w:lineRule="auto"/>
            <w:jc w:val="both"/>
          </w:pPr>
          <w:r w:rsidRPr="005D73A5">
            <w:rPr>
              <w:rFonts w:ascii="Times New Roman" w:hAnsi="Times New Roman" w:cs="Times New Roman"/>
              <w:b/>
              <w:bCs/>
              <w:sz w:val="28"/>
              <w:szCs w:val="28"/>
            </w:rPr>
            <w:fldChar w:fldCharType="end"/>
          </w:r>
        </w:p>
      </w:sdtContent>
    </w:sdt>
    <w:p w:rsidR="00D96B93" w:rsidRDefault="00D96B93">
      <w:pPr>
        <w:spacing w:after="160" w:line="259" w:lineRule="auto"/>
        <w:rPr>
          <w:rFonts w:ascii="Times New Roman" w:hAnsi="Times New Roman" w:cs="Times New Roman"/>
          <w:sz w:val="28"/>
          <w:szCs w:val="28"/>
        </w:rPr>
      </w:pPr>
    </w:p>
    <w:p w:rsidR="0002173F" w:rsidRDefault="0002173F">
      <w:pPr>
        <w:spacing w:after="160" w:line="259" w:lineRule="auto"/>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rsidR="00D96B93" w:rsidRPr="00D96B93" w:rsidRDefault="00D96B93" w:rsidP="00D96B93">
      <w:pPr>
        <w:pStyle w:val="1"/>
        <w:ind w:firstLine="709"/>
        <w:jc w:val="both"/>
        <w:rPr>
          <w:rFonts w:ascii="Times New Roman" w:hAnsi="Times New Roman" w:cs="Times New Roman"/>
          <w:b/>
          <w:color w:val="000000" w:themeColor="text1"/>
        </w:rPr>
      </w:pPr>
      <w:bookmarkStart w:id="2" w:name="_Toc135327259"/>
      <w:r w:rsidRPr="00D96B93">
        <w:rPr>
          <w:rFonts w:ascii="Times New Roman" w:hAnsi="Times New Roman" w:cs="Times New Roman"/>
          <w:b/>
          <w:color w:val="000000" w:themeColor="text1"/>
        </w:rPr>
        <w:lastRenderedPageBreak/>
        <w:t>Введение</w:t>
      </w:r>
      <w:bookmarkEnd w:id="2"/>
    </w:p>
    <w:p w:rsidR="005F57F6" w:rsidRDefault="00817ABC"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Домохозяйства</w:t>
      </w:r>
      <w:r w:rsidR="005F57F6" w:rsidRPr="005F57F6">
        <w:rPr>
          <w:rFonts w:ascii="Times New Roman" w:hAnsi="Times New Roman" w:cs="Times New Roman"/>
          <w:sz w:val="28"/>
          <w:szCs w:val="28"/>
        </w:rPr>
        <w:t xml:space="preserve"> могут выгодно интегрироваться в экономику, используя различные финансовые продукты, такие как страховые полисы, инвестиции и </w:t>
      </w:r>
      <w:proofErr w:type="spellStart"/>
      <w:r w:rsidR="005F57F6" w:rsidRPr="005F57F6">
        <w:rPr>
          <w:rFonts w:ascii="Times New Roman" w:hAnsi="Times New Roman" w:cs="Times New Roman"/>
          <w:sz w:val="28"/>
          <w:szCs w:val="28"/>
        </w:rPr>
        <w:t>микрокредит</w:t>
      </w:r>
      <w:proofErr w:type="spellEnd"/>
      <w:r w:rsidR="005F57F6" w:rsidRPr="005F57F6">
        <w:rPr>
          <w:rFonts w:ascii="Times New Roman" w:hAnsi="Times New Roman" w:cs="Times New Roman"/>
          <w:sz w:val="28"/>
          <w:szCs w:val="28"/>
        </w:rPr>
        <w:t xml:space="preserve">. Они также могут платить налоги, чтобы оказать поддержку инфраструктуре и другим социальным проектам. Таким образом, </w:t>
      </w:r>
      <w:proofErr w:type="spellStart"/>
      <w:r>
        <w:rPr>
          <w:rFonts w:ascii="Times New Roman" w:hAnsi="Times New Roman" w:cs="Times New Roman"/>
          <w:sz w:val="28"/>
          <w:szCs w:val="28"/>
        </w:rPr>
        <w:t>домохозйства</w:t>
      </w:r>
      <w:proofErr w:type="spellEnd"/>
      <w:r w:rsidR="005F57F6" w:rsidRPr="005F57F6">
        <w:rPr>
          <w:rFonts w:ascii="Times New Roman" w:hAnsi="Times New Roman" w:cs="Times New Roman"/>
          <w:sz w:val="28"/>
          <w:szCs w:val="28"/>
        </w:rPr>
        <w:t xml:space="preserve"> могут стимулировать рост экономики и приносить полезную помощь всему обществу.</w:t>
      </w:r>
    </w:p>
    <w:p w:rsidR="005F57F6" w:rsidRDefault="005F57F6" w:rsidP="00D96B93">
      <w:pPr>
        <w:spacing w:line="360" w:lineRule="auto"/>
        <w:ind w:firstLine="709"/>
        <w:jc w:val="both"/>
        <w:rPr>
          <w:rFonts w:ascii="Times New Roman" w:hAnsi="Times New Roman" w:cs="Times New Roman"/>
          <w:sz w:val="28"/>
          <w:szCs w:val="28"/>
        </w:rPr>
      </w:pPr>
      <w:r w:rsidRPr="005F57F6">
        <w:rPr>
          <w:rFonts w:ascii="Times New Roman" w:hAnsi="Times New Roman" w:cs="Times New Roman"/>
          <w:sz w:val="28"/>
          <w:szCs w:val="28"/>
        </w:rPr>
        <w:t xml:space="preserve">Финансовые продукты - это широкий спектр услуг и продуктов, которые помогают людям эффективно управлять их финансовыми активами. Они включают в себя такие продукты как страховые полисы, инвестиционные продукты, пенсионные планы, кредиты и многое другое. Они могут помочь </w:t>
      </w:r>
      <w:r w:rsidR="00817ABC">
        <w:rPr>
          <w:rFonts w:ascii="Times New Roman" w:hAnsi="Times New Roman" w:cs="Times New Roman"/>
          <w:sz w:val="28"/>
          <w:szCs w:val="28"/>
        </w:rPr>
        <w:t>домохозяйствам</w:t>
      </w:r>
      <w:r w:rsidRPr="005F57F6">
        <w:rPr>
          <w:rFonts w:ascii="Times New Roman" w:hAnsi="Times New Roman" w:cs="Times New Roman"/>
          <w:sz w:val="28"/>
          <w:szCs w:val="28"/>
        </w:rPr>
        <w:t xml:space="preserve"> сохранить и </w:t>
      </w:r>
      <w:r>
        <w:rPr>
          <w:rFonts w:ascii="Times New Roman" w:hAnsi="Times New Roman" w:cs="Times New Roman"/>
          <w:sz w:val="28"/>
          <w:szCs w:val="28"/>
        </w:rPr>
        <w:t>наращивать свой</w:t>
      </w:r>
      <w:r w:rsidRPr="005F57F6">
        <w:rPr>
          <w:rFonts w:ascii="Times New Roman" w:hAnsi="Times New Roman" w:cs="Times New Roman"/>
          <w:sz w:val="28"/>
          <w:szCs w:val="28"/>
        </w:rPr>
        <w:t xml:space="preserve"> </w:t>
      </w:r>
      <w:r w:rsidR="00817ABC">
        <w:rPr>
          <w:rFonts w:ascii="Times New Roman" w:hAnsi="Times New Roman" w:cs="Times New Roman"/>
          <w:sz w:val="28"/>
          <w:szCs w:val="28"/>
        </w:rPr>
        <w:t xml:space="preserve">денежный </w:t>
      </w:r>
      <w:r w:rsidRPr="005F57F6">
        <w:rPr>
          <w:rFonts w:ascii="Times New Roman" w:hAnsi="Times New Roman" w:cs="Times New Roman"/>
          <w:sz w:val="28"/>
          <w:szCs w:val="28"/>
        </w:rPr>
        <w:t>капитал, а так</w:t>
      </w:r>
      <w:r>
        <w:rPr>
          <w:rFonts w:ascii="Times New Roman" w:hAnsi="Times New Roman" w:cs="Times New Roman"/>
          <w:sz w:val="28"/>
          <w:szCs w:val="28"/>
        </w:rPr>
        <w:t xml:space="preserve">же получать доступ к прибыли и </w:t>
      </w:r>
      <w:r w:rsidRPr="005F57F6">
        <w:rPr>
          <w:rFonts w:ascii="Times New Roman" w:hAnsi="Times New Roman" w:cs="Times New Roman"/>
          <w:sz w:val="28"/>
          <w:szCs w:val="28"/>
        </w:rPr>
        <w:t>доходу от успешных инвестиций.</w:t>
      </w:r>
    </w:p>
    <w:p w:rsidR="005F57F6" w:rsidRDefault="005F57F6"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817ABC">
        <w:rPr>
          <w:rFonts w:ascii="Times New Roman" w:hAnsi="Times New Roman" w:cs="Times New Roman"/>
          <w:sz w:val="28"/>
          <w:szCs w:val="28"/>
        </w:rPr>
        <w:t>,</w:t>
      </w:r>
      <w:r>
        <w:rPr>
          <w:rFonts w:ascii="Times New Roman" w:hAnsi="Times New Roman" w:cs="Times New Roman"/>
          <w:sz w:val="28"/>
          <w:szCs w:val="28"/>
        </w:rPr>
        <w:t xml:space="preserve"> где есть финансовые продукты</w:t>
      </w:r>
      <w:r w:rsidR="00817ABC">
        <w:rPr>
          <w:rFonts w:ascii="Times New Roman" w:hAnsi="Times New Roman" w:cs="Times New Roman"/>
          <w:sz w:val="28"/>
          <w:szCs w:val="28"/>
        </w:rPr>
        <w:t>,</w:t>
      </w:r>
      <w:r>
        <w:rPr>
          <w:rFonts w:ascii="Times New Roman" w:hAnsi="Times New Roman" w:cs="Times New Roman"/>
          <w:sz w:val="28"/>
          <w:szCs w:val="28"/>
        </w:rPr>
        <w:t xml:space="preserve"> о</w:t>
      </w:r>
      <w:r w:rsidR="00817ABC">
        <w:rPr>
          <w:rFonts w:ascii="Times New Roman" w:hAnsi="Times New Roman" w:cs="Times New Roman"/>
          <w:sz w:val="28"/>
          <w:szCs w:val="28"/>
        </w:rPr>
        <w:t>бязательно присутствуют и риски, которые можно разделить на информационные и социальные. К социальным рискам относится: потеря работы, ухудшение здоровья, становление недееспособным выполнять ту работу, в который ты наиболее компетентен.</w:t>
      </w:r>
      <w:r>
        <w:rPr>
          <w:rFonts w:ascii="Times New Roman" w:hAnsi="Times New Roman" w:cs="Times New Roman"/>
          <w:sz w:val="28"/>
          <w:szCs w:val="28"/>
        </w:rPr>
        <w:t xml:space="preserve"> </w:t>
      </w:r>
      <w:r w:rsidRPr="005F57F6">
        <w:rPr>
          <w:rFonts w:ascii="Times New Roman" w:hAnsi="Times New Roman" w:cs="Times New Roman"/>
          <w:sz w:val="28"/>
          <w:szCs w:val="28"/>
        </w:rPr>
        <w:t>При использовании финансовых продуктов существует риск потери денежных средств.</w:t>
      </w:r>
      <w:r w:rsidR="00817ABC">
        <w:rPr>
          <w:rFonts w:ascii="Times New Roman" w:hAnsi="Times New Roman" w:cs="Times New Roman"/>
          <w:sz w:val="28"/>
          <w:szCs w:val="28"/>
        </w:rPr>
        <w:t xml:space="preserve"> </w:t>
      </w:r>
      <w:r w:rsidRPr="005F57F6">
        <w:rPr>
          <w:rFonts w:ascii="Times New Roman" w:hAnsi="Times New Roman" w:cs="Times New Roman"/>
          <w:sz w:val="28"/>
          <w:szCs w:val="28"/>
        </w:rPr>
        <w:t xml:space="preserve"> </w:t>
      </w:r>
      <w:r w:rsidR="00817ABC">
        <w:rPr>
          <w:rFonts w:ascii="Times New Roman" w:hAnsi="Times New Roman" w:cs="Times New Roman"/>
          <w:sz w:val="28"/>
          <w:szCs w:val="28"/>
        </w:rPr>
        <w:t>Н</w:t>
      </w:r>
      <w:r w:rsidRPr="005F57F6">
        <w:rPr>
          <w:rFonts w:ascii="Times New Roman" w:hAnsi="Times New Roman" w:cs="Times New Roman"/>
          <w:sz w:val="28"/>
          <w:szCs w:val="28"/>
        </w:rPr>
        <w:t>екоторые продукты связаны с большими рисками, которые могут привести к большой потере денег. Поэтому перед использованием финансовых продуктов важно обратить внимание на все возможные риски и преимущества, а также принять во внимание условия для их использования.</w:t>
      </w:r>
    </w:p>
    <w:p w:rsidR="00D96B93" w:rsidRDefault="005F57F6"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актуальным</w:t>
      </w:r>
      <w:r w:rsidR="00817ABC">
        <w:rPr>
          <w:rFonts w:ascii="Times New Roman" w:hAnsi="Times New Roman" w:cs="Times New Roman"/>
          <w:sz w:val="28"/>
          <w:szCs w:val="28"/>
        </w:rPr>
        <w:t xml:space="preserve"> информационным</w:t>
      </w:r>
      <w:r>
        <w:rPr>
          <w:rFonts w:ascii="Times New Roman" w:hAnsi="Times New Roman" w:cs="Times New Roman"/>
          <w:sz w:val="28"/>
          <w:szCs w:val="28"/>
        </w:rPr>
        <w:t xml:space="preserve"> риском является недостаток знаний. </w:t>
      </w:r>
      <w:r w:rsidR="00D96B93" w:rsidRPr="007265D5">
        <w:rPr>
          <w:rFonts w:ascii="Times New Roman" w:hAnsi="Times New Roman" w:cs="Times New Roman"/>
          <w:sz w:val="28"/>
          <w:szCs w:val="28"/>
        </w:rPr>
        <w:t>Недостаток об</w:t>
      </w:r>
      <w:r w:rsidR="00D96B93">
        <w:rPr>
          <w:rFonts w:ascii="Times New Roman" w:hAnsi="Times New Roman" w:cs="Times New Roman"/>
          <w:sz w:val="28"/>
          <w:szCs w:val="28"/>
        </w:rPr>
        <w:t xml:space="preserve">разования в области финансовой безопасности </w:t>
      </w:r>
      <w:r w:rsidR="00D96B93" w:rsidRPr="007265D5">
        <w:rPr>
          <w:rFonts w:ascii="Times New Roman" w:hAnsi="Times New Roman" w:cs="Times New Roman"/>
          <w:sz w:val="28"/>
          <w:szCs w:val="28"/>
        </w:rPr>
        <w:t>является вопросом социальной и практической необ</w:t>
      </w:r>
      <w:r w:rsidR="00D96B93">
        <w:rPr>
          <w:rFonts w:ascii="Times New Roman" w:hAnsi="Times New Roman" w:cs="Times New Roman"/>
          <w:sz w:val="28"/>
          <w:szCs w:val="28"/>
        </w:rPr>
        <w:t>ходимости. Планируя и управляя</w:t>
      </w:r>
      <w:r w:rsidR="00D96B93" w:rsidRPr="007265D5">
        <w:rPr>
          <w:rFonts w:ascii="Times New Roman" w:hAnsi="Times New Roman" w:cs="Times New Roman"/>
          <w:sz w:val="28"/>
          <w:szCs w:val="28"/>
        </w:rPr>
        <w:t xml:space="preserve"> финансовыми делами, люди могут достичь своих длительных целей и предотвратить совершение финансовых ошибок, которые могут быть дорогостоящими для них в </w:t>
      </w:r>
      <w:r w:rsidR="00D96B93">
        <w:rPr>
          <w:rFonts w:ascii="Times New Roman" w:hAnsi="Times New Roman" w:cs="Times New Roman"/>
          <w:sz w:val="28"/>
          <w:szCs w:val="28"/>
        </w:rPr>
        <w:t>будущем</w:t>
      </w:r>
      <w:r w:rsidR="00D96B93" w:rsidRPr="007265D5">
        <w:rPr>
          <w:rFonts w:ascii="Times New Roman" w:hAnsi="Times New Roman" w:cs="Times New Roman"/>
          <w:sz w:val="28"/>
          <w:szCs w:val="28"/>
        </w:rPr>
        <w:t>.</w:t>
      </w:r>
    </w:p>
    <w:p w:rsidR="00D96B93" w:rsidRDefault="00D96B93" w:rsidP="00D96B93">
      <w:pPr>
        <w:spacing w:line="360" w:lineRule="auto"/>
        <w:ind w:firstLine="709"/>
        <w:jc w:val="both"/>
        <w:rPr>
          <w:rFonts w:ascii="Times New Roman" w:hAnsi="Times New Roman" w:cs="Times New Roman"/>
          <w:sz w:val="28"/>
          <w:szCs w:val="28"/>
        </w:rPr>
      </w:pPr>
      <w:r w:rsidRPr="007265D5">
        <w:rPr>
          <w:rFonts w:ascii="Times New Roman" w:hAnsi="Times New Roman" w:cs="Times New Roman"/>
          <w:sz w:val="28"/>
          <w:szCs w:val="28"/>
        </w:rPr>
        <w:lastRenderedPageBreak/>
        <w:t>Недостаток образования в области финансового управления может привести к большим расходам и проблемам в будущем. Это означает, что может быть сложно достичь краткосрочных и долгосрочных финансовых целей, а также может быть затрачено неоправданно много финансовых ресурсов на нецелевые проекты или планы.</w:t>
      </w:r>
    </w:p>
    <w:p w:rsidR="00D96B93" w:rsidRDefault="005F57F6"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96B93">
        <w:rPr>
          <w:rFonts w:ascii="Times New Roman" w:hAnsi="Times New Roman" w:cs="Times New Roman"/>
          <w:sz w:val="28"/>
          <w:szCs w:val="28"/>
        </w:rPr>
        <w:t>оследние пару лет в нашей стране активно вводятся программы по повышению уровня финансовой грамотности среди населения для обеспечения их будущей финансовой безопасности. Остановимся немного подробнее на портрете финансово грамотного человека внутри нашей страны.</w:t>
      </w:r>
    </w:p>
    <w:p w:rsidR="00D96B93" w:rsidRDefault="00D96B93" w:rsidP="00D96B93">
      <w:pPr>
        <w:spacing w:line="360" w:lineRule="auto"/>
        <w:ind w:firstLine="709"/>
        <w:jc w:val="both"/>
        <w:rPr>
          <w:rFonts w:ascii="Times New Roman" w:hAnsi="Times New Roman" w:cs="Times New Roman"/>
          <w:sz w:val="28"/>
          <w:szCs w:val="28"/>
        </w:rPr>
      </w:pPr>
      <w:r w:rsidRPr="00B71571">
        <w:rPr>
          <w:rFonts w:ascii="Times New Roman" w:hAnsi="Times New Roman" w:cs="Times New Roman"/>
          <w:sz w:val="28"/>
          <w:szCs w:val="28"/>
        </w:rPr>
        <w:t>В соответствии с размером и типом семьи меняется показатель финансовой грамотности. Уровень знаний в этой области выше всего в составе семей с 1-2 несовершеннолетними</w:t>
      </w:r>
      <w:r>
        <w:rPr>
          <w:rFonts w:ascii="Times New Roman" w:hAnsi="Times New Roman" w:cs="Times New Roman"/>
          <w:sz w:val="28"/>
          <w:szCs w:val="28"/>
        </w:rPr>
        <w:t xml:space="preserve"> детьми</w:t>
      </w:r>
      <w:r w:rsidRPr="00B71571">
        <w:rPr>
          <w:rFonts w:ascii="Times New Roman" w:hAnsi="Times New Roman" w:cs="Times New Roman"/>
          <w:sz w:val="28"/>
          <w:szCs w:val="28"/>
        </w:rPr>
        <w:t>. В семьях с 3 и более детьми, а также неполных семьях (один родитель), уровень финансовой грамотности значительно меньше.</w:t>
      </w:r>
    </w:p>
    <w:p w:rsidR="00D96B93" w:rsidRDefault="00D96B93" w:rsidP="00D96B93">
      <w:pPr>
        <w:spacing w:line="360" w:lineRule="auto"/>
        <w:ind w:firstLine="709"/>
        <w:jc w:val="both"/>
        <w:rPr>
          <w:rFonts w:ascii="Times New Roman" w:hAnsi="Times New Roman" w:cs="Times New Roman"/>
          <w:sz w:val="28"/>
          <w:szCs w:val="28"/>
        </w:rPr>
      </w:pPr>
      <w:r w:rsidRPr="00B71571">
        <w:rPr>
          <w:rFonts w:ascii="Times New Roman" w:hAnsi="Times New Roman" w:cs="Times New Roman"/>
          <w:sz w:val="28"/>
          <w:szCs w:val="28"/>
        </w:rPr>
        <w:t>Вот</w:t>
      </w:r>
      <w:r w:rsidR="00A71C60">
        <w:rPr>
          <w:rFonts w:ascii="Times New Roman" w:hAnsi="Times New Roman" w:cs="Times New Roman"/>
          <w:sz w:val="28"/>
          <w:szCs w:val="28"/>
        </w:rPr>
        <w:t>,</w:t>
      </w:r>
      <w:r w:rsidRPr="00B71571">
        <w:rPr>
          <w:rFonts w:ascii="Times New Roman" w:hAnsi="Times New Roman" w:cs="Times New Roman"/>
          <w:sz w:val="28"/>
          <w:szCs w:val="28"/>
        </w:rPr>
        <w:t xml:space="preserve"> что НАФИ пишет про взаимосвязь финансовой грамотности и финансовой безопасности: «</w:t>
      </w:r>
      <w:r w:rsidRPr="00B71571">
        <w:rPr>
          <w:rFonts w:ascii="Times New Roman" w:hAnsi="Times New Roman" w:cs="Times New Roman"/>
          <w:bCs/>
          <w:sz w:val="28"/>
          <w:szCs w:val="28"/>
        </w:rPr>
        <w:t>Финансовая безопасность – важная составляющая финансовой грамотности. </w:t>
      </w:r>
      <w:r w:rsidRPr="00B71571">
        <w:rPr>
          <w:rFonts w:ascii="Times New Roman" w:hAnsi="Times New Roman" w:cs="Times New Roman"/>
          <w:sz w:val="28"/>
          <w:szCs w:val="28"/>
        </w:rPr>
        <w:t>Треть респондентов (34%) не смогли правильно указать связь между высокой доходностью и высоким риском денежных вложений.</w:t>
      </w:r>
      <w:r w:rsidRPr="00B71571">
        <w:rPr>
          <w:rFonts w:ascii="Times New Roman" w:hAnsi="Times New Roman" w:cs="Times New Roman"/>
          <w:bCs/>
          <w:sz w:val="28"/>
          <w:szCs w:val="28"/>
        </w:rPr>
        <w:t> </w:t>
      </w:r>
      <w:r w:rsidRPr="00B71571">
        <w:rPr>
          <w:rFonts w:ascii="Times New Roman" w:hAnsi="Times New Roman" w:cs="Times New Roman"/>
          <w:sz w:val="28"/>
          <w:szCs w:val="28"/>
        </w:rPr>
        <w:t>Каждый третий владелец банковской карты (31%) сталкивался с попытками мошенничества. Чаще всего мошенники пытались узнать данные карты или добиться перевода денег на подставные счета. 4% владельцев карт признались, что понесли финансовые потери в ре</w:t>
      </w:r>
      <w:r w:rsidR="00AD5F92">
        <w:rPr>
          <w:rFonts w:ascii="Times New Roman" w:hAnsi="Times New Roman" w:cs="Times New Roman"/>
          <w:sz w:val="28"/>
          <w:szCs w:val="28"/>
        </w:rPr>
        <w:t>зультате мошеннических действий</w:t>
      </w:r>
      <w:r w:rsidRPr="00B71571">
        <w:rPr>
          <w:rFonts w:ascii="Times New Roman" w:hAnsi="Times New Roman" w:cs="Times New Roman"/>
          <w:sz w:val="28"/>
          <w:szCs w:val="28"/>
        </w:rPr>
        <w:t>»</w:t>
      </w:r>
      <w:r w:rsidR="00AD5F92">
        <w:rPr>
          <w:rFonts w:ascii="Times New Roman" w:hAnsi="Times New Roman" w:cs="Times New Roman"/>
          <w:sz w:val="28"/>
          <w:szCs w:val="28"/>
        </w:rPr>
        <w:t>.</w:t>
      </w:r>
      <w:r>
        <w:rPr>
          <w:rFonts w:ascii="Times New Roman" w:hAnsi="Times New Roman" w:cs="Times New Roman"/>
          <w:sz w:val="28"/>
          <w:szCs w:val="28"/>
        </w:rPr>
        <w:t xml:space="preserve"> Здесь мы начинаем понимать взаимосвязь двух понятий, что именно из одного вытекает другое. </w:t>
      </w:r>
    </w:p>
    <w:p w:rsidR="00D96B93" w:rsidRPr="00746B02" w:rsidRDefault="00D96B93"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также отметить, что чуть меньше половины количества населения стремится к новым знаниям в данной области. </w:t>
      </w:r>
      <w:r w:rsidR="00AD5F92">
        <w:rPr>
          <w:rFonts w:ascii="Times New Roman" w:hAnsi="Times New Roman" w:cs="Times New Roman"/>
          <w:sz w:val="28"/>
          <w:szCs w:val="28"/>
        </w:rPr>
        <w:t xml:space="preserve">По данным НАФИ, </w:t>
      </w:r>
      <w:r>
        <w:rPr>
          <w:rFonts w:ascii="Times New Roman" w:hAnsi="Times New Roman" w:cs="Times New Roman"/>
          <w:sz w:val="28"/>
          <w:szCs w:val="28"/>
        </w:rPr>
        <w:t>«</w:t>
      </w:r>
      <w:r w:rsidRPr="00B71571">
        <w:rPr>
          <w:rFonts w:ascii="Times New Roman" w:hAnsi="Times New Roman" w:cs="Times New Roman"/>
          <w:bCs/>
          <w:sz w:val="28"/>
          <w:szCs w:val="28"/>
        </w:rPr>
        <w:t>Значительная часть населения (43%) заинтересованы в получении новых знаний в сфере финансов.</w:t>
      </w:r>
      <w:r w:rsidRPr="00B71571">
        <w:rPr>
          <w:rFonts w:ascii="Times New Roman" w:hAnsi="Times New Roman" w:cs="Times New Roman"/>
          <w:sz w:val="28"/>
          <w:szCs w:val="28"/>
        </w:rPr>
        <w:t xml:space="preserve"> Самая востребованная тема – способы защиты от </w:t>
      </w:r>
      <w:r w:rsidRPr="00B71571">
        <w:rPr>
          <w:rFonts w:ascii="Times New Roman" w:hAnsi="Times New Roman" w:cs="Times New Roman"/>
          <w:sz w:val="28"/>
          <w:szCs w:val="28"/>
        </w:rPr>
        <w:lastRenderedPageBreak/>
        <w:t>мошенничества. Женщины проявляют интерес к финансовым темам чаще мужчин и больше открыты к учебе: повысить свою информированность в сфере финансов хот</w:t>
      </w:r>
      <w:r>
        <w:rPr>
          <w:rFonts w:ascii="Times New Roman" w:hAnsi="Times New Roman" w:cs="Times New Roman"/>
          <w:sz w:val="28"/>
          <w:szCs w:val="28"/>
        </w:rPr>
        <w:t>ели бы 45% женщин и 39% мужчин</w:t>
      </w:r>
      <w:r w:rsidR="00AD5F92">
        <w:rPr>
          <w:rFonts w:ascii="Times New Roman" w:hAnsi="Times New Roman" w:cs="Times New Roman"/>
          <w:sz w:val="28"/>
          <w:szCs w:val="28"/>
        </w:rPr>
        <w:t>»</w:t>
      </w:r>
      <w:r>
        <w:rPr>
          <w:rFonts w:ascii="Times New Roman" w:hAnsi="Times New Roman" w:cs="Times New Roman"/>
          <w:sz w:val="28"/>
          <w:szCs w:val="28"/>
        </w:rPr>
        <w:t xml:space="preserve">. </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51]</w:t>
      </w:r>
    </w:p>
    <w:p w:rsidR="00D96B93" w:rsidRDefault="00D96B93" w:rsidP="00D96B93">
      <w:pPr>
        <w:spacing w:line="360" w:lineRule="auto"/>
        <w:ind w:firstLine="709"/>
        <w:jc w:val="both"/>
        <w:rPr>
          <w:rFonts w:ascii="Times New Roman" w:hAnsi="Times New Roman" w:cs="Times New Roman"/>
          <w:sz w:val="28"/>
          <w:szCs w:val="28"/>
        </w:rPr>
      </w:pPr>
      <w:r w:rsidRPr="00F07784">
        <w:rPr>
          <w:rFonts w:ascii="Times New Roman" w:hAnsi="Times New Roman" w:cs="Times New Roman"/>
          <w:b/>
          <w:sz w:val="28"/>
          <w:szCs w:val="28"/>
        </w:rPr>
        <w:t>Проблема</w:t>
      </w:r>
      <w:r>
        <w:rPr>
          <w:rFonts w:ascii="Times New Roman" w:hAnsi="Times New Roman" w:cs="Times New Roman"/>
          <w:sz w:val="28"/>
          <w:szCs w:val="28"/>
        </w:rPr>
        <w:t xml:space="preserve"> данного исследования заключается в обеспечении безопасного финансового </w:t>
      </w:r>
      <w:r w:rsidRPr="00DC231F">
        <w:rPr>
          <w:rFonts w:ascii="Times New Roman" w:hAnsi="Times New Roman" w:cs="Times New Roman"/>
          <w:sz w:val="28"/>
          <w:szCs w:val="28"/>
        </w:rPr>
        <w:t>состояни</w:t>
      </w:r>
      <w:r>
        <w:rPr>
          <w:rFonts w:ascii="Times New Roman" w:hAnsi="Times New Roman" w:cs="Times New Roman"/>
          <w:sz w:val="28"/>
          <w:szCs w:val="28"/>
        </w:rPr>
        <w:t>я</w:t>
      </w:r>
      <w:r w:rsidRPr="00DC231F">
        <w:rPr>
          <w:rFonts w:ascii="Times New Roman" w:hAnsi="Times New Roman" w:cs="Times New Roman"/>
          <w:sz w:val="28"/>
          <w:szCs w:val="28"/>
        </w:rPr>
        <w:t xml:space="preserve"> </w:t>
      </w:r>
      <w:r>
        <w:rPr>
          <w:rFonts w:ascii="Times New Roman" w:hAnsi="Times New Roman" w:cs="Times New Roman"/>
          <w:sz w:val="28"/>
          <w:szCs w:val="28"/>
        </w:rPr>
        <w:t>домохозяйств</w:t>
      </w:r>
      <w:r w:rsidRPr="00DC231F">
        <w:rPr>
          <w:rFonts w:ascii="Times New Roman" w:hAnsi="Times New Roman" w:cs="Times New Roman"/>
          <w:sz w:val="28"/>
          <w:szCs w:val="28"/>
        </w:rPr>
        <w:t>, при котором сформирован</w:t>
      </w:r>
      <w:r>
        <w:rPr>
          <w:rFonts w:ascii="Times New Roman" w:hAnsi="Times New Roman" w:cs="Times New Roman"/>
          <w:sz w:val="28"/>
          <w:szCs w:val="28"/>
        </w:rPr>
        <w:t xml:space="preserve"> их</w:t>
      </w:r>
      <w:r w:rsidRPr="00DC231F">
        <w:rPr>
          <w:rFonts w:ascii="Times New Roman" w:hAnsi="Times New Roman" w:cs="Times New Roman"/>
          <w:sz w:val="28"/>
          <w:szCs w:val="28"/>
        </w:rPr>
        <w:t xml:space="preserve"> достаточный уровень персональных финансовых ресурсов для финанс</w:t>
      </w:r>
      <w:r>
        <w:rPr>
          <w:rFonts w:ascii="Times New Roman" w:hAnsi="Times New Roman" w:cs="Times New Roman"/>
          <w:sz w:val="28"/>
          <w:szCs w:val="28"/>
        </w:rPr>
        <w:t>ирования их жизненных потребно</w:t>
      </w:r>
      <w:r w:rsidRPr="00DC231F">
        <w:rPr>
          <w:rFonts w:ascii="Times New Roman" w:hAnsi="Times New Roman" w:cs="Times New Roman"/>
          <w:sz w:val="28"/>
          <w:szCs w:val="28"/>
        </w:rPr>
        <w:t>стей,</w:t>
      </w:r>
      <w:r>
        <w:rPr>
          <w:rFonts w:ascii="Times New Roman" w:hAnsi="Times New Roman" w:cs="Times New Roman"/>
          <w:sz w:val="28"/>
          <w:szCs w:val="28"/>
        </w:rPr>
        <w:t xml:space="preserve"> инвестирования и страхования</w:t>
      </w:r>
      <w:r w:rsidRPr="00DC231F">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DC231F">
        <w:rPr>
          <w:rFonts w:ascii="Times New Roman" w:hAnsi="Times New Roman" w:cs="Times New Roman"/>
          <w:sz w:val="28"/>
          <w:szCs w:val="28"/>
        </w:rPr>
        <w:t xml:space="preserve"> </w:t>
      </w:r>
      <w:r>
        <w:rPr>
          <w:rFonts w:ascii="Times New Roman" w:hAnsi="Times New Roman" w:cs="Times New Roman"/>
          <w:sz w:val="28"/>
          <w:szCs w:val="28"/>
        </w:rPr>
        <w:t>за счет финансовой</w:t>
      </w:r>
      <w:r w:rsidRPr="00DC231F">
        <w:rPr>
          <w:rFonts w:ascii="Times New Roman" w:hAnsi="Times New Roman" w:cs="Times New Roman"/>
          <w:sz w:val="28"/>
          <w:szCs w:val="28"/>
        </w:rPr>
        <w:t xml:space="preserve"> </w:t>
      </w:r>
      <w:r>
        <w:rPr>
          <w:rFonts w:ascii="Times New Roman" w:hAnsi="Times New Roman" w:cs="Times New Roman"/>
          <w:sz w:val="28"/>
          <w:szCs w:val="28"/>
        </w:rPr>
        <w:t>вовлеченности и финансовой грамотности субъектов.</w:t>
      </w:r>
    </w:p>
    <w:p w:rsidR="00D96B93" w:rsidRDefault="00D96B93" w:rsidP="00D96B93">
      <w:pPr>
        <w:spacing w:line="360" w:lineRule="auto"/>
        <w:ind w:firstLine="709"/>
        <w:jc w:val="both"/>
        <w:rPr>
          <w:rFonts w:ascii="Times New Roman" w:hAnsi="Times New Roman" w:cs="Times New Roman"/>
          <w:sz w:val="28"/>
          <w:szCs w:val="28"/>
        </w:rPr>
      </w:pPr>
      <w:r w:rsidRPr="006730FA">
        <w:rPr>
          <w:rFonts w:ascii="Times New Roman" w:hAnsi="Times New Roman" w:cs="Times New Roman"/>
          <w:sz w:val="28"/>
          <w:szCs w:val="28"/>
        </w:rPr>
        <w:t xml:space="preserve">Предполагается получить результаты, которые подтвердят или опровергнут следующую </w:t>
      </w:r>
      <w:r w:rsidRPr="006730FA">
        <w:rPr>
          <w:rFonts w:ascii="Times New Roman" w:hAnsi="Times New Roman" w:cs="Times New Roman"/>
          <w:b/>
          <w:i/>
          <w:sz w:val="28"/>
          <w:szCs w:val="28"/>
        </w:rPr>
        <w:t>гипотезу</w:t>
      </w:r>
      <w:r>
        <w:rPr>
          <w:rFonts w:ascii="Times New Roman" w:hAnsi="Times New Roman" w:cs="Times New Roman"/>
          <w:b/>
          <w:i/>
          <w:sz w:val="28"/>
          <w:szCs w:val="28"/>
        </w:rPr>
        <w:t xml:space="preserve"> </w:t>
      </w:r>
      <w:r w:rsidR="008753DC">
        <w:rPr>
          <w:rFonts w:ascii="Times New Roman" w:hAnsi="Times New Roman" w:cs="Times New Roman"/>
          <w:b/>
          <w:i/>
          <w:sz w:val="28"/>
          <w:szCs w:val="28"/>
        </w:rPr>
        <w:t>–</w:t>
      </w:r>
      <w:r>
        <w:rPr>
          <w:rFonts w:ascii="Times New Roman" w:hAnsi="Times New Roman" w:cs="Times New Roman"/>
          <w:b/>
          <w:i/>
          <w:sz w:val="28"/>
          <w:szCs w:val="28"/>
        </w:rPr>
        <w:t xml:space="preserve"> </w:t>
      </w:r>
      <w:r w:rsidR="008753DC">
        <w:rPr>
          <w:rFonts w:ascii="Times New Roman" w:hAnsi="Times New Roman" w:cs="Times New Roman"/>
          <w:sz w:val="28"/>
          <w:szCs w:val="28"/>
        </w:rPr>
        <w:t>представители домохозяйств отожествляют понятия финансовой безопасности и финансовой грамотности</w:t>
      </w:r>
      <w:r w:rsidRPr="006730FA">
        <w:rPr>
          <w:rFonts w:ascii="Times New Roman" w:hAnsi="Times New Roman" w:cs="Times New Roman"/>
          <w:sz w:val="28"/>
          <w:szCs w:val="28"/>
        </w:rPr>
        <w:t>.</w:t>
      </w:r>
      <w:r>
        <w:rPr>
          <w:rFonts w:ascii="Times New Roman" w:hAnsi="Times New Roman" w:cs="Times New Roman"/>
          <w:sz w:val="28"/>
          <w:szCs w:val="28"/>
        </w:rPr>
        <w:t xml:space="preserve"> </w:t>
      </w:r>
      <w:r w:rsidRPr="006730FA">
        <w:rPr>
          <w:rFonts w:ascii="Times New Roman" w:hAnsi="Times New Roman" w:cs="Times New Roman"/>
          <w:sz w:val="28"/>
          <w:szCs w:val="28"/>
        </w:rPr>
        <w:t>Введение в домохозяйства эффективных методов инвестирования и страхования бюджета не только поможет людям достичь финансового благосостояния, но и обеспечит их финансовую безопасность</w:t>
      </w:r>
      <w:r>
        <w:rPr>
          <w:rFonts w:ascii="Times New Roman" w:hAnsi="Times New Roman" w:cs="Times New Roman"/>
          <w:sz w:val="28"/>
          <w:szCs w:val="28"/>
        </w:rPr>
        <w:t>.</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937213">
        <w:rPr>
          <w:rFonts w:cs="Times New Roman"/>
        </w:rPr>
        <w:t xml:space="preserve">Для верификации выдвинутой гипотезы, было проведено эмпирическое исследование на тему </w:t>
      </w:r>
      <w:r>
        <w:rPr>
          <w:rFonts w:cs="Times New Roman"/>
        </w:rPr>
        <w:t>финансовая безопасность домохозяйств</w:t>
      </w:r>
      <w:r w:rsidRPr="00937213">
        <w:rPr>
          <w:rFonts w:cs="Times New Roman"/>
        </w:rPr>
        <w:t xml:space="preserve">, в основе которого лежала количественная </w:t>
      </w:r>
      <w:r>
        <w:rPr>
          <w:rFonts w:cs="Times New Roman"/>
        </w:rPr>
        <w:t>и качественная стратегии</w:t>
      </w:r>
      <w:r w:rsidRPr="00937213">
        <w:rPr>
          <w:rFonts w:cs="Times New Roman"/>
        </w:rPr>
        <w:t>. Выборка осуществлялась на основе доступных случаев.</w:t>
      </w:r>
      <w:r>
        <w:rPr>
          <w:rFonts w:cs="Times New Roman"/>
        </w:rPr>
        <w:t xml:space="preserve"> </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sidRPr="00F07784">
        <w:rPr>
          <w:rFonts w:cs="Times New Roman"/>
          <w:b/>
        </w:rPr>
        <w:t>Целью</w:t>
      </w:r>
      <w:r>
        <w:rPr>
          <w:rFonts w:cs="Times New Roman"/>
        </w:rPr>
        <w:t xml:space="preserve"> является исследование</w:t>
      </w:r>
      <w:r w:rsidRPr="006730FA">
        <w:rPr>
          <w:rFonts w:cs="Times New Roman"/>
        </w:rPr>
        <w:t xml:space="preserve"> безопасного финансов</w:t>
      </w:r>
      <w:r w:rsidR="00AA2E71">
        <w:rPr>
          <w:rFonts w:cs="Times New Roman"/>
        </w:rPr>
        <w:t>ого состояния домохозяйств и вовлеченность</w:t>
      </w:r>
      <w:r w:rsidRPr="006730FA">
        <w:rPr>
          <w:rFonts w:cs="Times New Roman"/>
        </w:rPr>
        <w:t xml:space="preserve"> в процессы взаимодействия с финансовыми продуктами и услугами. </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315DE">
        <w:t xml:space="preserve">В соответствии с целью исследования были поставлены следующие </w:t>
      </w:r>
      <w:r w:rsidRPr="00F07784">
        <w:rPr>
          <w:b/>
        </w:rPr>
        <w:t>задачи</w:t>
      </w:r>
      <w:r w:rsidRPr="009315DE">
        <w:t>:</w:t>
      </w:r>
      <w:r>
        <w:t xml:space="preserve"> </w:t>
      </w:r>
    </w:p>
    <w:p w:rsidR="00D96B93" w:rsidRDefault="00817ABC"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w:t>
      </w:r>
      <w:r w:rsidR="00D96B93" w:rsidRPr="00EE5F6D">
        <w:t xml:space="preserve"> </w:t>
      </w:r>
      <w:r w:rsidR="00AA2E71">
        <w:t>социологические подходы к анализу феномена финансовой безопасности</w:t>
      </w:r>
      <w:r w:rsidR="00D96B93">
        <w:t>;</w:t>
      </w:r>
    </w:p>
    <w:p w:rsidR="00D96B93" w:rsidRDefault="00817ABC"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рассмотреть финансы, как </w:t>
      </w:r>
      <w:r w:rsidR="00AD5F92">
        <w:t>технологию социальной безопасности</w:t>
      </w:r>
      <w:r w:rsidR="00D96B93">
        <w:t>;</w:t>
      </w:r>
    </w:p>
    <w:p w:rsidR="00D96B93" w:rsidRDefault="00AD5F92"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рассмотреть анализ подходов к исследованию социальных рисков в сфере финансов</w:t>
      </w:r>
      <w:r w:rsidR="00D96B93">
        <w:t>;</w:t>
      </w:r>
    </w:p>
    <w:p w:rsidR="00D96B93" w:rsidRDefault="00962F64"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 причины возникновения программы «финансовой грамотности»</w:t>
      </w:r>
      <w:r w:rsidR="00AA2E71">
        <w:t>;</w:t>
      </w:r>
    </w:p>
    <w:p w:rsidR="00AA2E71" w:rsidRDefault="00962F64"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проработать материалы про финансовую безопасность в России</w:t>
      </w:r>
      <w:r w:rsidR="00AD5F92">
        <w:t>;</w:t>
      </w:r>
    </w:p>
    <w:p w:rsidR="00AD5F92" w:rsidRDefault="00AD5F92"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определить методику проведения эмпирического исследования;</w:t>
      </w:r>
    </w:p>
    <w:p w:rsidR="00AD5F92" w:rsidRDefault="00AD5F92" w:rsidP="00D96B93">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дать обоснование и сделать выводы по результатам социологического исследования.</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rsidRPr="00F07784">
        <w:rPr>
          <w:b/>
        </w:rPr>
        <w:t>Актуальность</w:t>
      </w:r>
      <w:r>
        <w:t xml:space="preserve"> данной проблемы можно описать следующим образом. В последние годы все чаще вводятся программы по повышению финансовой грамотности среди населения, все чаще люди начинают интересоваться грамотным распределением своих финансов, а также </w:t>
      </w:r>
      <w:r w:rsidR="00AA2E71">
        <w:t>с минимизацией рисков</w:t>
      </w:r>
      <w:r>
        <w:t>,</w:t>
      </w:r>
      <w:r w:rsidR="00AA2E71">
        <w:t xml:space="preserve"> присутствующих в данной области,</w:t>
      </w:r>
      <w:r>
        <w:t xml:space="preserve"> получения знаний в данной сфере является необходимым для большинства граждан.</w:t>
      </w:r>
    </w:p>
    <w:p w:rsidR="00D96B93" w:rsidRPr="003A0EFF"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b/>
        </w:rPr>
      </w:pPr>
      <w:r>
        <w:rPr>
          <w:b/>
        </w:rPr>
        <w:t xml:space="preserve">Объект исследования - </w:t>
      </w:r>
      <w:r>
        <w:t>домохозяйства.</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rsidRPr="00EE5F6D">
        <w:rPr>
          <w:b/>
        </w:rPr>
        <w:t>Э</w:t>
      </w:r>
      <w:r>
        <w:rPr>
          <w:b/>
        </w:rPr>
        <w:t xml:space="preserve">мпирический объект исследования - </w:t>
      </w:r>
      <w:r w:rsidRPr="00EE5F6D">
        <w:rPr>
          <w:b/>
        </w:rPr>
        <w:t xml:space="preserve"> </w:t>
      </w:r>
      <w:r w:rsidRPr="00EE5F6D">
        <w:t>молодые семьи (</w:t>
      </w:r>
      <w:r>
        <w:t>молодых семей из Санкт-Петербурга</w:t>
      </w:r>
      <w:r w:rsidRPr="00EE5F6D">
        <w:t xml:space="preserve"> до 35 лет)</w:t>
      </w:r>
      <w:r>
        <w:t>.</w:t>
      </w:r>
    </w:p>
    <w:p w:rsidR="00D96B93" w:rsidRDefault="00D96B93"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rPr>
          <w:b/>
        </w:rPr>
        <w:t xml:space="preserve">Предметом исследования </w:t>
      </w:r>
      <w:r>
        <w:t>являются методы, которыми достигается финансовая безопасность молодых домохозяйств.</w:t>
      </w:r>
    </w:p>
    <w:p w:rsidR="005F57F6" w:rsidRPr="005F57F6" w:rsidRDefault="005F57F6" w:rsidP="00D96B9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t xml:space="preserve">Методами сбора и анализа данных является смешанная стратегия. Произведен количественный метод исследования, где респондентам было предложено пройти </w:t>
      </w:r>
      <w:r w:rsidR="00AD5F92">
        <w:t>структурированное интервью</w:t>
      </w:r>
      <w:r>
        <w:t xml:space="preserve">. В дальнейшей интерпретации данных была использована программа </w:t>
      </w:r>
      <w:r>
        <w:rPr>
          <w:lang w:val="en-US"/>
        </w:rPr>
        <w:t>SPSS</w:t>
      </w:r>
      <w:r>
        <w:t>, а именно корреляционный анализ данных. Качественным же методом выступило интервью.</w:t>
      </w:r>
      <w:r w:rsidR="00AB4BE0">
        <w:t xml:space="preserve"> Было проинтервьюировано 30 человек по 10 из каждой категории людей (18-2</w:t>
      </w:r>
      <w:r w:rsidR="00AD5F92">
        <w:t xml:space="preserve">4, 25-30, 31-35 лет). Описание и </w:t>
      </w:r>
      <w:proofErr w:type="spellStart"/>
      <w:r w:rsidR="00AB4BE0">
        <w:t>транскрипт</w:t>
      </w:r>
      <w:proofErr w:type="spellEnd"/>
      <w:r w:rsidR="00AB4BE0">
        <w:t xml:space="preserve"> представлены в третьей главе. </w:t>
      </w:r>
    </w:p>
    <w:p w:rsidR="0001536D" w:rsidRDefault="00D96B93" w:rsidP="00AD5F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cs="Times New Roman"/>
        </w:rPr>
      </w:pPr>
      <w:r>
        <w:rPr>
          <w:rFonts w:cs="Times New Roman"/>
          <w:b/>
        </w:rPr>
        <w:t xml:space="preserve">Теоретико-методологическая </w:t>
      </w:r>
      <w:r>
        <w:rPr>
          <w:rFonts w:cs="Times New Roman"/>
        </w:rPr>
        <w:t>база исследования будет включать в себя работы</w:t>
      </w:r>
      <w:r w:rsidR="00AA145E">
        <w:rPr>
          <w:rFonts w:cs="Times New Roman"/>
        </w:rPr>
        <w:t xml:space="preserve"> таких авторов, как </w:t>
      </w:r>
      <w:r w:rsidR="00746B02">
        <w:rPr>
          <w:rFonts w:cs="Times New Roman"/>
        </w:rPr>
        <w:t xml:space="preserve">де </w:t>
      </w:r>
      <w:proofErr w:type="spellStart"/>
      <w:r w:rsidR="00746B02">
        <w:rPr>
          <w:rFonts w:cs="Times New Roman"/>
        </w:rPr>
        <w:t>Геде</w:t>
      </w:r>
      <w:proofErr w:type="spellEnd"/>
      <w:r w:rsidR="00746B02">
        <w:rPr>
          <w:rFonts w:cs="Times New Roman"/>
        </w:rPr>
        <w:t xml:space="preserve"> (</w:t>
      </w:r>
      <w:r w:rsidR="007353FF" w:rsidRPr="00981E7B">
        <w:rPr>
          <w:lang w:val="en-US"/>
        </w:rPr>
        <w:t>de</w:t>
      </w:r>
      <w:r w:rsidR="007353FF" w:rsidRPr="007353FF">
        <w:t xml:space="preserve"> </w:t>
      </w:r>
      <w:proofErr w:type="spellStart"/>
      <w:r w:rsidR="007353FF" w:rsidRPr="00981E7B">
        <w:rPr>
          <w:lang w:val="en-US"/>
        </w:rPr>
        <w:t>Goede</w:t>
      </w:r>
      <w:proofErr w:type="spellEnd"/>
      <w:r w:rsidR="00746B02">
        <w:t>)</w:t>
      </w:r>
      <w:r w:rsidR="00AA145E">
        <w:rPr>
          <w:rFonts w:cs="Times New Roman"/>
        </w:rPr>
        <w:t xml:space="preserve"> и </w:t>
      </w:r>
      <w:proofErr w:type="spellStart"/>
      <w:r w:rsidR="00746B02">
        <w:rPr>
          <w:rFonts w:cs="Times New Roman"/>
        </w:rPr>
        <w:t>Лангле</w:t>
      </w:r>
      <w:proofErr w:type="spellEnd"/>
      <w:r w:rsidR="00746B02">
        <w:rPr>
          <w:rFonts w:cs="Times New Roman"/>
        </w:rPr>
        <w:t xml:space="preserve"> (</w:t>
      </w:r>
      <w:r w:rsidR="007353FF">
        <w:rPr>
          <w:lang w:val="en-US"/>
        </w:rPr>
        <w:t>Langley</w:t>
      </w:r>
      <w:r w:rsidR="007353FF" w:rsidRPr="007353FF">
        <w:t xml:space="preserve">, </w:t>
      </w:r>
      <w:r w:rsidR="007353FF">
        <w:rPr>
          <w:lang w:val="en-US"/>
        </w:rPr>
        <w:t>P</w:t>
      </w:r>
      <w:r w:rsidR="007353FF" w:rsidRPr="007353FF">
        <w:t>.</w:t>
      </w:r>
      <w:r w:rsidR="00746B02">
        <w:t>)</w:t>
      </w:r>
      <w:r w:rsidR="007353FF">
        <w:rPr>
          <w:rFonts w:cs="Times New Roman"/>
        </w:rPr>
        <w:t>,</w:t>
      </w:r>
      <w:r w:rsidR="00746B02">
        <w:rPr>
          <w:rFonts w:cs="Times New Roman"/>
        </w:rPr>
        <w:t xml:space="preserve"> </w:t>
      </w:r>
      <w:proofErr w:type="spellStart"/>
      <w:proofErr w:type="gramStart"/>
      <w:r w:rsidR="00746B02">
        <w:rPr>
          <w:rFonts w:cs="Times New Roman"/>
        </w:rPr>
        <w:t>Лаццарато</w:t>
      </w:r>
      <w:proofErr w:type="spellEnd"/>
      <w:r w:rsidR="00746B02">
        <w:rPr>
          <w:rFonts w:cs="Times New Roman"/>
        </w:rPr>
        <w:t xml:space="preserve"> </w:t>
      </w:r>
      <w:r w:rsidR="007353FF">
        <w:rPr>
          <w:rFonts w:cs="Times New Roman"/>
        </w:rPr>
        <w:t xml:space="preserve"> </w:t>
      </w:r>
      <w:r w:rsidR="00746B02">
        <w:rPr>
          <w:rFonts w:cs="Times New Roman"/>
        </w:rPr>
        <w:t>(</w:t>
      </w:r>
      <w:proofErr w:type="spellStart"/>
      <w:proofErr w:type="gramEnd"/>
      <w:r w:rsidR="007353FF">
        <w:rPr>
          <w:lang w:val="en-US"/>
        </w:rPr>
        <w:t>Lazzarato</w:t>
      </w:r>
      <w:proofErr w:type="spellEnd"/>
      <w:r w:rsidR="007353FF" w:rsidRPr="007353FF">
        <w:t xml:space="preserve">, </w:t>
      </w:r>
      <w:r w:rsidR="007353FF">
        <w:rPr>
          <w:lang w:val="en-US"/>
        </w:rPr>
        <w:t>M</w:t>
      </w:r>
      <w:r w:rsidR="007353FF" w:rsidRPr="007353FF">
        <w:t>.</w:t>
      </w:r>
      <w:r w:rsidR="00746B02">
        <w:t>)</w:t>
      </w:r>
      <w:r w:rsidR="00AA145E">
        <w:rPr>
          <w:rFonts w:cs="Times New Roman"/>
        </w:rPr>
        <w:t>,</w:t>
      </w:r>
      <w:r w:rsidR="00746B02">
        <w:rPr>
          <w:rFonts w:cs="Times New Roman"/>
        </w:rPr>
        <w:t xml:space="preserve"> </w:t>
      </w:r>
      <w:proofErr w:type="spellStart"/>
      <w:r w:rsidR="00746B02">
        <w:rPr>
          <w:rFonts w:cs="Times New Roman"/>
        </w:rPr>
        <w:t>Берлант</w:t>
      </w:r>
      <w:proofErr w:type="spellEnd"/>
      <w:r>
        <w:rPr>
          <w:rFonts w:cs="Times New Roman"/>
        </w:rPr>
        <w:t xml:space="preserve"> </w:t>
      </w:r>
      <w:r w:rsidR="00746B02">
        <w:rPr>
          <w:rFonts w:cs="Times New Roman"/>
        </w:rPr>
        <w:t>(</w:t>
      </w:r>
      <w:proofErr w:type="spellStart"/>
      <w:r w:rsidR="007353FF" w:rsidRPr="008D4DF9">
        <w:rPr>
          <w:lang w:val="en-US"/>
        </w:rPr>
        <w:t>Berlant</w:t>
      </w:r>
      <w:proofErr w:type="spellEnd"/>
      <w:r w:rsidR="007353FF" w:rsidRPr="007353FF">
        <w:t xml:space="preserve">, </w:t>
      </w:r>
      <w:r w:rsidR="007353FF" w:rsidRPr="008D4DF9">
        <w:rPr>
          <w:lang w:val="en-US"/>
        </w:rPr>
        <w:t>L</w:t>
      </w:r>
      <w:r w:rsidR="007353FF">
        <w:t>.</w:t>
      </w:r>
      <w:r w:rsidR="00746B02">
        <w:t>)</w:t>
      </w:r>
      <w:r w:rsidR="007353FF">
        <w:t>,</w:t>
      </w:r>
      <w:r w:rsidR="007353FF" w:rsidRPr="007353FF">
        <w:t xml:space="preserve"> </w:t>
      </w:r>
      <w:proofErr w:type="spellStart"/>
      <w:r w:rsidR="00746B02">
        <w:t>Биссел</w:t>
      </w:r>
      <w:proofErr w:type="spellEnd"/>
      <w:r w:rsidR="00746B02">
        <w:t xml:space="preserve"> (</w:t>
      </w:r>
      <w:r w:rsidR="007353FF" w:rsidRPr="00981E7B">
        <w:rPr>
          <w:lang w:val="en-US"/>
        </w:rPr>
        <w:t>Bissell</w:t>
      </w:r>
      <w:r w:rsidR="007353FF" w:rsidRPr="007353FF">
        <w:t xml:space="preserve">, </w:t>
      </w:r>
      <w:r w:rsidR="007353FF" w:rsidRPr="00981E7B">
        <w:rPr>
          <w:lang w:val="en-US"/>
        </w:rPr>
        <w:t>D</w:t>
      </w:r>
      <w:r>
        <w:rPr>
          <w:rFonts w:cs="Times New Roman"/>
        </w:rPr>
        <w:t>.</w:t>
      </w:r>
      <w:r w:rsidR="00746B02">
        <w:rPr>
          <w:rFonts w:cs="Times New Roman"/>
        </w:rPr>
        <w:t>)</w:t>
      </w:r>
      <w:r>
        <w:rPr>
          <w:rFonts w:cs="Times New Roman"/>
        </w:rPr>
        <w:t>,</w:t>
      </w:r>
      <w:r w:rsidR="00746B02">
        <w:rPr>
          <w:rFonts w:cs="Times New Roman"/>
        </w:rPr>
        <w:t xml:space="preserve"> </w:t>
      </w:r>
      <w:proofErr w:type="spellStart"/>
      <w:r w:rsidR="00746B02">
        <w:rPr>
          <w:rFonts w:cs="Times New Roman"/>
        </w:rPr>
        <w:t>Салливан</w:t>
      </w:r>
      <w:proofErr w:type="spellEnd"/>
      <w:r w:rsidR="00AA145E">
        <w:rPr>
          <w:rFonts w:cs="Times New Roman"/>
        </w:rPr>
        <w:t xml:space="preserve"> </w:t>
      </w:r>
      <w:r w:rsidR="00746B02">
        <w:rPr>
          <w:rFonts w:cs="Times New Roman"/>
        </w:rPr>
        <w:t>(</w:t>
      </w:r>
      <w:r w:rsidR="007353FF">
        <w:rPr>
          <w:lang w:val="en-US"/>
        </w:rPr>
        <w:t>Sullivan</w:t>
      </w:r>
      <w:r w:rsidR="007353FF" w:rsidRPr="007353FF">
        <w:t xml:space="preserve"> </w:t>
      </w:r>
      <w:r w:rsidR="007353FF">
        <w:rPr>
          <w:lang w:val="en-US"/>
        </w:rPr>
        <w:lastRenderedPageBreak/>
        <w:t>S</w:t>
      </w:r>
      <w:r w:rsidR="007353FF" w:rsidRPr="007353FF">
        <w:t>.</w:t>
      </w:r>
      <w:r w:rsidR="00746B02">
        <w:t>)</w:t>
      </w:r>
      <w:r>
        <w:rPr>
          <w:rFonts w:cs="Times New Roman"/>
        </w:rPr>
        <w:t>,</w:t>
      </w:r>
      <w:r w:rsidR="00AA145E">
        <w:rPr>
          <w:rFonts w:cs="Times New Roman"/>
        </w:rPr>
        <w:t xml:space="preserve"> </w:t>
      </w:r>
      <w:proofErr w:type="spellStart"/>
      <w:r w:rsidR="00746B02">
        <w:rPr>
          <w:rFonts w:cs="Times New Roman"/>
        </w:rPr>
        <w:t>Айткен</w:t>
      </w:r>
      <w:proofErr w:type="spellEnd"/>
      <w:r w:rsidR="00746B02">
        <w:rPr>
          <w:rFonts w:cs="Times New Roman"/>
        </w:rPr>
        <w:t xml:space="preserve"> (</w:t>
      </w:r>
      <w:r w:rsidR="007353FF" w:rsidRPr="008D4DF9">
        <w:rPr>
          <w:lang w:val="en-US"/>
        </w:rPr>
        <w:t>Aitken</w:t>
      </w:r>
      <w:r w:rsidR="007353FF" w:rsidRPr="007353FF">
        <w:t xml:space="preserve"> </w:t>
      </w:r>
      <w:r w:rsidR="007353FF" w:rsidRPr="008D4DF9">
        <w:rPr>
          <w:lang w:val="en-US"/>
        </w:rPr>
        <w:t>R</w:t>
      </w:r>
      <w:r w:rsidR="007353FF">
        <w:t>.</w:t>
      </w:r>
      <w:r w:rsidR="00746B02">
        <w:t>)</w:t>
      </w:r>
      <w:r w:rsidR="007353FF">
        <w:t>,</w:t>
      </w:r>
      <w:r w:rsidR="007353FF" w:rsidRPr="007353FF">
        <w:t xml:space="preserve"> </w:t>
      </w:r>
      <w:proofErr w:type="spellStart"/>
      <w:r>
        <w:rPr>
          <w:rFonts w:cs="Times New Roman"/>
        </w:rPr>
        <w:t>Ти</w:t>
      </w:r>
      <w:r w:rsidR="00AA145E">
        <w:rPr>
          <w:rFonts w:cs="Times New Roman"/>
        </w:rPr>
        <w:t>келл</w:t>
      </w:r>
      <w:proofErr w:type="spellEnd"/>
      <w:r w:rsidR="00AA145E">
        <w:rPr>
          <w:rFonts w:cs="Times New Roman"/>
        </w:rPr>
        <w:t xml:space="preserve"> </w:t>
      </w:r>
      <w:r w:rsidR="00746B02">
        <w:rPr>
          <w:rFonts w:cs="Times New Roman"/>
        </w:rPr>
        <w:t>(</w:t>
      </w:r>
      <w:proofErr w:type="spellStart"/>
      <w:r w:rsidR="00746B02">
        <w:rPr>
          <w:rFonts w:cs="Times New Roman"/>
          <w:lang w:val="en-US"/>
        </w:rPr>
        <w:t>Tickell</w:t>
      </w:r>
      <w:proofErr w:type="spellEnd"/>
      <w:r w:rsidR="00746B02" w:rsidRPr="00746B02">
        <w:rPr>
          <w:rFonts w:cs="Times New Roman"/>
        </w:rPr>
        <w:t xml:space="preserve"> </w:t>
      </w:r>
      <w:r w:rsidR="00AA145E">
        <w:rPr>
          <w:rFonts w:cs="Times New Roman"/>
        </w:rPr>
        <w:t>А.</w:t>
      </w:r>
      <w:r w:rsidR="00746B02" w:rsidRPr="00746B02">
        <w:rPr>
          <w:rFonts w:cs="Times New Roman"/>
        </w:rPr>
        <w:t>)</w:t>
      </w:r>
      <w:r w:rsidR="00AA145E">
        <w:rPr>
          <w:rFonts w:cs="Times New Roman"/>
        </w:rPr>
        <w:t xml:space="preserve">, </w:t>
      </w:r>
      <w:proofErr w:type="spellStart"/>
      <w:r w:rsidR="00AA145E">
        <w:rPr>
          <w:rFonts w:cs="Times New Roman"/>
        </w:rPr>
        <w:t>Кейнс</w:t>
      </w:r>
      <w:proofErr w:type="spellEnd"/>
      <w:r w:rsidR="00AA145E">
        <w:rPr>
          <w:rFonts w:cs="Times New Roman"/>
        </w:rPr>
        <w:t xml:space="preserve"> Дж.</w:t>
      </w:r>
      <w:r w:rsidR="00746B02" w:rsidRPr="00746B02">
        <w:rPr>
          <w:rFonts w:cs="Times New Roman"/>
        </w:rPr>
        <w:t xml:space="preserve"> (</w:t>
      </w:r>
      <w:r w:rsidR="00746B02">
        <w:rPr>
          <w:rFonts w:cs="Times New Roman"/>
          <w:lang w:val="en-US"/>
        </w:rPr>
        <w:t>Keynes</w:t>
      </w:r>
      <w:r w:rsidR="00746B02" w:rsidRPr="00746B02">
        <w:rPr>
          <w:rFonts w:cs="Times New Roman"/>
        </w:rPr>
        <w:t xml:space="preserve"> </w:t>
      </w:r>
      <w:r w:rsidR="00746B02">
        <w:rPr>
          <w:rFonts w:cs="Times New Roman"/>
          <w:lang w:val="en-US"/>
        </w:rPr>
        <w:t>J</w:t>
      </w:r>
      <w:r w:rsidR="00746B02" w:rsidRPr="00746B02">
        <w:rPr>
          <w:rFonts w:cs="Times New Roman"/>
        </w:rPr>
        <w:t>.)</w:t>
      </w:r>
      <w:r w:rsidR="00AA145E">
        <w:rPr>
          <w:rFonts w:cs="Times New Roman"/>
        </w:rPr>
        <w:t>,</w:t>
      </w:r>
      <w:r w:rsidR="00AA145E" w:rsidRPr="00AA145E">
        <w:rPr>
          <w:rFonts w:cs="Times New Roman"/>
        </w:rPr>
        <w:t xml:space="preserve"> </w:t>
      </w:r>
      <w:r w:rsidR="00AD5F92">
        <w:rPr>
          <w:rFonts w:cs="Times New Roman"/>
        </w:rPr>
        <w:t xml:space="preserve">а также </w:t>
      </w:r>
      <w:proofErr w:type="spellStart"/>
      <w:r w:rsidR="00AD5F92">
        <w:rPr>
          <w:rFonts w:cs="Times New Roman"/>
        </w:rPr>
        <w:t>Канеман</w:t>
      </w:r>
      <w:proofErr w:type="spellEnd"/>
      <w:r w:rsidR="00AD5F92">
        <w:rPr>
          <w:rFonts w:cs="Times New Roman"/>
        </w:rPr>
        <w:t xml:space="preserve"> Д.</w:t>
      </w:r>
      <w:r w:rsidR="00746B02" w:rsidRPr="00746B02">
        <w:rPr>
          <w:rFonts w:cs="Times New Roman"/>
        </w:rPr>
        <w:t xml:space="preserve"> (</w:t>
      </w:r>
      <w:proofErr w:type="spellStart"/>
      <w:r w:rsidR="00746B02">
        <w:rPr>
          <w:rFonts w:cs="Times New Roman"/>
          <w:lang w:val="en-US"/>
        </w:rPr>
        <w:t>Kahneman</w:t>
      </w:r>
      <w:proofErr w:type="spellEnd"/>
      <w:r w:rsidR="00746B02" w:rsidRPr="00746B02">
        <w:rPr>
          <w:rFonts w:cs="Times New Roman"/>
        </w:rPr>
        <w:t xml:space="preserve"> </w:t>
      </w:r>
      <w:r w:rsidR="00746B02">
        <w:rPr>
          <w:rFonts w:cs="Times New Roman"/>
          <w:lang w:val="en-US"/>
        </w:rPr>
        <w:t>D</w:t>
      </w:r>
      <w:r w:rsidR="00746B02" w:rsidRPr="00746B02">
        <w:rPr>
          <w:rFonts w:cs="Times New Roman"/>
        </w:rPr>
        <w:t>.)</w:t>
      </w:r>
      <w:r w:rsidR="00AD5F92">
        <w:rPr>
          <w:rFonts w:cs="Times New Roman"/>
        </w:rPr>
        <w:t xml:space="preserve"> и </w:t>
      </w:r>
      <w:proofErr w:type="spellStart"/>
      <w:r w:rsidR="00AD5F92">
        <w:rPr>
          <w:rFonts w:cs="Times New Roman"/>
        </w:rPr>
        <w:t>Тверски</w:t>
      </w:r>
      <w:proofErr w:type="spellEnd"/>
      <w:r w:rsidR="00AD5F92">
        <w:rPr>
          <w:rFonts w:cs="Times New Roman"/>
        </w:rPr>
        <w:t xml:space="preserve"> </w:t>
      </w:r>
      <w:r w:rsidR="00746B02" w:rsidRPr="00746B02">
        <w:rPr>
          <w:rFonts w:cs="Times New Roman"/>
        </w:rPr>
        <w:t>(</w:t>
      </w:r>
      <w:proofErr w:type="spellStart"/>
      <w:r w:rsidR="00746B02">
        <w:rPr>
          <w:rFonts w:cs="Times New Roman"/>
          <w:lang w:val="en-US"/>
        </w:rPr>
        <w:t>Tversky</w:t>
      </w:r>
      <w:proofErr w:type="spellEnd"/>
      <w:r w:rsidR="00746B02" w:rsidRPr="00746B02">
        <w:rPr>
          <w:rFonts w:cs="Times New Roman"/>
        </w:rPr>
        <w:t xml:space="preserve"> </w:t>
      </w:r>
      <w:r w:rsidR="00AD5F92">
        <w:rPr>
          <w:rFonts w:cs="Times New Roman"/>
        </w:rPr>
        <w:t>А</w:t>
      </w:r>
      <w:r w:rsidR="00746B02" w:rsidRPr="00746B02">
        <w:rPr>
          <w:rFonts w:cs="Times New Roman"/>
        </w:rPr>
        <w:t>.)</w:t>
      </w:r>
      <w:r w:rsidR="00AA145E">
        <w:rPr>
          <w:rFonts w:cs="Times New Roman"/>
        </w:rPr>
        <w:t>.</w:t>
      </w:r>
    </w:p>
    <w:p w:rsidR="00AD5F92" w:rsidRPr="0001536D" w:rsidRDefault="0001536D" w:rsidP="0001536D">
      <w:pPr>
        <w:spacing w:after="160" w:line="259" w:lineRule="auto"/>
        <w:rPr>
          <w:rFonts w:ascii="Times New Roman" w:eastAsia="Arial Unicode MS" w:hAnsi="Times New Roman" w:cs="Times New Roman"/>
          <w:color w:val="000000"/>
          <w:sz w:val="28"/>
          <w:szCs w:val="28"/>
          <w:u w:color="000000"/>
          <w:bdr w:val="nil"/>
          <w:lang w:eastAsia="ru-RU"/>
        </w:rPr>
      </w:pPr>
      <w:r>
        <w:rPr>
          <w:rFonts w:cs="Times New Roman"/>
        </w:rPr>
        <w:br w:type="page"/>
      </w:r>
    </w:p>
    <w:p w:rsidR="00305B90" w:rsidRPr="00305B90" w:rsidRDefault="00D96B93" w:rsidP="00305B90">
      <w:pPr>
        <w:pStyle w:val="1"/>
        <w:numPr>
          <w:ilvl w:val="0"/>
          <w:numId w:val="4"/>
        </w:numPr>
        <w:spacing w:line="360" w:lineRule="auto"/>
        <w:jc w:val="both"/>
        <w:rPr>
          <w:rFonts w:ascii="Times New Roman" w:eastAsia="Arial Unicode MS" w:hAnsi="Times New Roman" w:cs="Times New Roman"/>
          <w:b/>
          <w:color w:val="000000" w:themeColor="text1"/>
          <w:u w:color="000000"/>
          <w:bdr w:val="nil"/>
          <w:lang w:eastAsia="ru-RU"/>
        </w:rPr>
      </w:pPr>
      <w:bookmarkStart w:id="3" w:name="_Toc72248455"/>
      <w:bookmarkStart w:id="4" w:name="_Toc135327260"/>
      <w:proofErr w:type="spellStart"/>
      <w:r w:rsidRPr="00027CAB">
        <w:rPr>
          <w:rFonts w:ascii="Times New Roman" w:eastAsia="Arial Unicode MS" w:hAnsi="Times New Roman" w:cs="Times New Roman"/>
          <w:b/>
          <w:color w:val="000000" w:themeColor="text1"/>
          <w:u w:color="000000"/>
          <w:bdr w:val="nil"/>
          <w:lang w:eastAsia="ru-RU"/>
        </w:rPr>
        <w:lastRenderedPageBreak/>
        <w:t>Теоретико</w:t>
      </w:r>
      <w:proofErr w:type="spellEnd"/>
      <w:r>
        <w:rPr>
          <w:rFonts w:ascii="Times New Roman" w:eastAsia="Arial Unicode MS" w:hAnsi="Times New Roman" w:cs="Times New Roman"/>
          <w:b/>
          <w:color w:val="000000" w:themeColor="text1"/>
          <w:u w:color="000000"/>
          <w:bdr w:val="nil"/>
          <w:lang w:eastAsia="ru-RU"/>
        </w:rPr>
        <w:t xml:space="preserve"> </w:t>
      </w:r>
      <w:r w:rsidRPr="00027CAB">
        <w:rPr>
          <w:rFonts w:ascii="Times New Roman" w:eastAsia="Arial Unicode MS" w:hAnsi="Times New Roman" w:cs="Times New Roman"/>
          <w:b/>
          <w:color w:val="000000" w:themeColor="text1"/>
          <w:u w:color="000000"/>
          <w:bdr w:val="nil"/>
          <w:lang w:eastAsia="ru-RU"/>
        </w:rPr>
        <w:t>- методологические основания изучения финан</w:t>
      </w:r>
      <w:r>
        <w:rPr>
          <w:rFonts w:ascii="Times New Roman" w:eastAsia="Arial Unicode MS" w:hAnsi="Times New Roman" w:cs="Times New Roman"/>
          <w:b/>
          <w:color w:val="000000" w:themeColor="text1"/>
          <w:u w:color="000000"/>
          <w:bdr w:val="nil"/>
          <w:lang w:eastAsia="ru-RU"/>
        </w:rPr>
        <w:t xml:space="preserve">совой </w:t>
      </w:r>
      <w:r w:rsidR="0044507D">
        <w:rPr>
          <w:rFonts w:ascii="Times New Roman" w:eastAsia="Arial Unicode MS" w:hAnsi="Times New Roman" w:cs="Times New Roman"/>
          <w:b/>
          <w:color w:val="000000" w:themeColor="text1"/>
          <w:u w:color="000000"/>
          <w:bdr w:val="nil"/>
          <w:lang w:eastAsia="ru-RU"/>
        </w:rPr>
        <w:t>безопасности</w:t>
      </w:r>
      <w:r>
        <w:rPr>
          <w:rFonts w:ascii="Times New Roman" w:eastAsia="Arial Unicode MS" w:hAnsi="Times New Roman" w:cs="Times New Roman"/>
          <w:b/>
          <w:color w:val="000000" w:themeColor="text1"/>
          <w:u w:color="000000"/>
          <w:bdr w:val="nil"/>
          <w:lang w:eastAsia="ru-RU"/>
        </w:rPr>
        <w:t xml:space="preserve"> домохозяйств</w:t>
      </w:r>
      <w:bookmarkEnd w:id="3"/>
      <w:bookmarkEnd w:id="4"/>
    </w:p>
    <w:p w:rsidR="00881D44" w:rsidRDefault="00881D44" w:rsidP="00881D44">
      <w:pPr>
        <w:pStyle w:val="1"/>
        <w:numPr>
          <w:ilvl w:val="1"/>
          <w:numId w:val="19"/>
        </w:numPr>
        <w:spacing w:line="360" w:lineRule="auto"/>
        <w:jc w:val="both"/>
        <w:rPr>
          <w:rFonts w:ascii="Times New Roman" w:hAnsi="Times New Roman" w:cs="Times New Roman"/>
          <w:color w:val="000000" w:themeColor="text1"/>
        </w:rPr>
      </w:pPr>
      <w:bookmarkStart w:id="5" w:name="_Toc135327261"/>
      <w:r w:rsidRPr="00027CAB">
        <w:rPr>
          <w:rFonts w:ascii="Times New Roman" w:hAnsi="Times New Roman" w:cs="Times New Roman"/>
          <w:color w:val="000000" w:themeColor="text1"/>
        </w:rPr>
        <w:t>Соци</w:t>
      </w:r>
      <w:r>
        <w:rPr>
          <w:rFonts w:ascii="Times New Roman" w:hAnsi="Times New Roman" w:cs="Times New Roman"/>
          <w:color w:val="000000" w:themeColor="text1"/>
        </w:rPr>
        <w:t>ологические подходы к анализу феномена безопасности</w:t>
      </w:r>
      <w:bookmarkEnd w:id="5"/>
    </w:p>
    <w:p w:rsidR="00A65085" w:rsidRDefault="00A65085"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02370C">
        <w:rPr>
          <w:rFonts w:ascii="Times New Roman" w:hAnsi="Times New Roman" w:cs="Times New Roman"/>
          <w:sz w:val="28"/>
          <w:szCs w:val="28"/>
        </w:rPr>
        <w:t>инансы рассматривают себя</w:t>
      </w:r>
      <w:r>
        <w:rPr>
          <w:rFonts w:ascii="Times New Roman" w:hAnsi="Times New Roman" w:cs="Times New Roman"/>
          <w:sz w:val="28"/>
          <w:szCs w:val="28"/>
        </w:rPr>
        <w:t xml:space="preserve"> </w:t>
      </w:r>
      <w:r w:rsidRPr="0002370C">
        <w:rPr>
          <w:rFonts w:ascii="Times New Roman" w:hAnsi="Times New Roman" w:cs="Times New Roman"/>
          <w:sz w:val="28"/>
          <w:szCs w:val="28"/>
        </w:rPr>
        <w:t>прежде</w:t>
      </w:r>
      <w:r>
        <w:rPr>
          <w:rFonts w:ascii="Times New Roman" w:hAnsi="Times New Roman" w:cs="Times New Roman"/>
          <w:sz w:val="28"/>
          <w:szCs w:val="28"/>
        </w:rPr>
        <w:t xml:space="preserve"> </w:t>
      </w:r>
      <w:r w:rsidRPr="0002370C">
        <w:rPr>
          <w:rFonts w:ascii="Times New Roman" w:hAnsi="Times New Roman" w:cs="Times New Roman"/>
          <w:sz w:val="28"/>
          <w:szCs w:val="28"/>
        </w:rPr>
        <w:t>всего</w:t>
      </w:r>
      <w:r>
        <w:rPr>
          <w:rFonts w:ascii="Times New Roman" w:hAnsi="Times New Roman" w:cs="Times New Roman"/>
          <w:sz w:val="28"/>
          <w:szCs w:val="28"/>
        </w:rPr>
        <w:t>,</w:t>
      </w:r>
      <w:r w:rsidRPr="0002370C">
        <w:rPr>
          <w:rFonts w:ascii="Times New Roman" w:hAnsi="Times New Roman" w:cs="Times New Roman"/>
          <w:sz w:val="28"/>
          <w:szCs w:val="28"/>
        </w:rPr>
        <w:t xml:space="preserve"> как технологию </w:t>
      </w:r>
      <w:bookmarkStart w:id="6" w:name="_GoBack"/>
      <w:bookmarkEnd w:id="6"/>
      <w:r w:rsidRPr="0002370C">
        <w:rPr>
          <w:rFonts w:ascii="Times New Roman" w:hAnsi="Times New Roman" w:cs="Times New Roman"/>
          <w:sz w:val="28"/>
          <w:szCs w:val="28"/>
        </w:rPr>
        <w:t>безопасности: такую, которая стремится обеспечить переменчивое будущее, неопределенность во времени</w:t>
      </w:r>
      <w:r>
        <w:rPr>
          <w:rFonts w:ascii="Times New Roman" w:hAnsi="Times New Roman" w:cs="Times New Roman"/>
          <w:sz w:val="28"/>
          <w:szCs w:val="28"/>
        </w:rPr>
        <w:t xml:space="preserve"> </w:t>
      </w:r>
      <w:r w:rsidRPr="0002370C">
        <w:rPr>
          <w:rFonts w:ascii="Times New Roman" w:hAnsi="Times New Roman" w:cs="Times New Roman"/>
          <w:sz w:val="28"/>
          <w:szCs w:val="28"/>
        </w:rPr>
        <w:t>и застраховать от катастроф. Как подтвердит любой вводный учебник по финансам, смысл</w:t>
      </w:r>
      <w:r>
        <w:rPr>
          <w:rFonts w:ascii="Times New Roman" w:hAnsi="Times New Roman" w:cs="Times New Roman"/>
          <w:sz w:val="28"/>
          <w:szCs w:val="28"/>
        </w:rPr>
        <w:t xml:space="preserve"> </w:t>
      </w:r>
      <w:r w:rsidRPr="0002370C">
        <w:rPr>
          <w:rFonts w:ascii="Times New Roman" w:hAnsi="Times New Roman" w:cs="Times New Roman"/>
          <w:sz w:val="28"/>
          <w:szCs w:val="28"/>
        </w:rPr>
        <w:t>сложных финансовых инструментов, включая фьючерсы и опционы, заключается в том, чтобы обеспечить определенность и безопасность</w:t>
      </w:r>
      <w:r>
        <w:rPr>
          <w:rFonts w:ascii="Times New Roman" w:hAnsi="Times New Roman" w:cs="Times New Roman"/>
          <w:sz w:val="28"/>
          <w:szCs w:val="28"/>
        </w:rPr>
        <w:t xml:space="preserve"> </w:t>
      </w:r>
      <w:r w:rsidRPr="0002370C">
        <w:rPr>
          <w:rFonts w:ascii="Times New Roman" w:hAnsi="Times New Roman" w:cs="Times New Roman"/>
          <w:sz w:val="28"/>
          <w:szCs w:val="28"/>
        </w:rPr>
        <w:t>участникам бизнеса. Таким образом, международный трейдер может застраховать себя от риска колебаний</w:t>
      </w:r>
      <w:r>
        <w:rPr>
          <w:rFonts w:ascii="Times New Roman" w:hAnsi="Times New Roman" w:cs="Times New Roman"/>
          <w:sz w:val="28"/>
          <w:szCs w:val="28"/>
        </w:rPr>
        <w:t xml:space="preserve"> </w:t>
      </w:r>
      <w:r w:rsidRPr="0002370C">
        <w:rPr>
          <w:rFonts w:ascii="Times New Roman" w:hAnsi="Times New Roman" w:cs="Times New Roman"/>
          <w:sz w:val="28"/>
          <w:szCs w:val="28"/>
        </w:rPr>
        <w:t>валютных курсов, покупая валютные фьючерсы; гражданин может застраховать свое финансовое будущее,</w:t>
      </w:r>
      <w:r>
        <w:rPr>
          <w:rFonts w:ascii="Times New Roman" w:hAnsi="Times New Roman" w:cs="Times New Roman"/>
          <w:sz w:val="28"/>
          <w:szCs w:val="28"/>
        </w:rPr>
        <w:t xml:space="preserve"> пенсионными инвестициями</w:t>
      </w:r>
      <w:r w:rsidRPr="0002370C">
        <w:rPr>
          <w:rFonts w:ascii="Times New Roman" w:hAnsi="Times New Roman" w:cs="Times New Roman"/>
          <w:sz w:val="28"/>
          <w:szCs w:val="28"/>
        </w:rPr>
        <w:t>; и сам спекулянт может хеджировать свои ставки фьючерсами на индексы. Работа финансовых инструментов, в данном понимании, заключается в обеспечении стабильности и предсказуемости в</w:t>
      </w:r>
      <w:r>
        <w:rPr>
          <w:rFonts w:ascii="Times New Roman" w:hAnsi="Times New Roman" w:cs="Times New Roman"/>
          <w:sz w:val="28"/>
          <w:szCs w:val="28"/>
        </w:rPr>
        <w:t xml:space="preserve"> </w:t>
      </w:r>
      <w:r w:rsidRPr="0002370C">
        <w:rPr>
          <w:rFonts w:ascii="Times New Roman" w:hAnsi="Times New Roman" w:cs="Times New Roman"/>
          <w:sz w:val="28"/>
          <w:szCs w:val="28"/>
        </w:rPr>
        <w:t>условия</w:t>
      </w:r>
      <w:r>
        <w:rPr>
          <w:rFonts w:ascii="Times New Roman" w:hAnsi="Times New Roman" w:cs="Times New Roman"/>
          <w:sz w:val="28"/>
          <w:szCs w:val="28"/>
        </w:rPr>
        <w:t xml:space="preserve">х неопределенности бизнес-среды или быта. </w:t>
      </w:r>
      <w:r w:rsidR="00E93288" w:rsidRPr="00746B02">
        <w:rPr>
          <w:rFonts w:ascii="Times New Roman" w:hAnsi="Times New Roman" w:cs="Times New Roman"/>
          <w:sz w:val="28"/>
          <w:szCs w:val="28"/>
        </w:rPr>
        <w:t xml:space="preserve">[27,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27].</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подробно разобраны основные теории, касающиеся финансовой безопасности в повседневной жизни. Теории </w:t>
      </w:r>
      <w:proofErr w:type="spellStart"/>
      <w:r>
        <w:rPr>
          <w:rFonts w:ascii="Times New Roman" w:hAnsi="Times New Roman" w:cs="Times New Roman"/>
          <w:sz w:val="28"/>
          <w:szCs w:val="28"/>
        </w:rPr>
        <w:t>Лангле</w:t>
      </w:r>
      <w:proofErr w:type="spellEnd"/>
      <w:r>
        <w:rPr>
          <w:rFonts w:ascii="Times New Roman" w:hAnsi="Times New Roman" w:cs="Times New Roman"/>
          <w:sz w:val="28"/>
          <w:szCs w:val="28"/>
        </w:rPr>
        <w:t xml:space="preserve"> и де </w:t>
      </w:r>
      <w:proofErr w:type="spellStart"/>
      <w:r>
        <w:rPr>
          <w:rFonts w:ascii="Times New Roman" w:hAnsi="Times New Roman" w:cs="Times New Roman"/>
          <w:sz w:val="28"/>
          <w:szCs w:val="28"/>
        </w:rPr>
        <w:t>Геде</w:t>
      </w:r>
      <w:proofErr w:type="spellEnd"/>
      <w:r w:rsidR="004C7D18">
        <w:rPr>
          <w:rFonts w:ascii="Times New Roman" w:hAnsi="Times New Roman" w:cs="Times New Roman"/>
          <w:sz w:val="28"/>
          <w:szCs w:val="28"/>
        </w:rPr>
        <w:t>, ученых, которые занимались изучением международной финансовой безопасности,</w:t>
      </w:r>
      <w:r>
        <w:rPr>
          <w:rFonts w:ascii="Times New Roman" w:hAnsi="Times New Roman" w:cs="Times New Roman"/>
          <w:sz w:val="28"/>
          <w:szCs w:val="28"/>
        </w:rPr>
        <w:t xml:space="preserve"> легли в основу данного исследования, потому в первую очередь обратимся к упомянутым авторам для разбора теории «финансы/безопасность/жизнь».</w:t>
      </w:r>
    </w:p>
    <w:p w:rsidR="00881D44" w:rsidRDefault="00881D44" w:rsidP="00881D44">
      <w:pPr>
        <w:spacing w:line="360" w:lineRule="auto"/>
        <w:ind w:firstLine="709"/>
        <w:jc w:val="both"/>
        <w:rPr>
          <w:rFonts w:ascii="Times New Roman" w:hAnsi="Times New Roman" w:cs="Times New Roman"/>
          <w:sz w:val="28"/>
          <w:szCs w:val="28"/>
        </w:rPr>
      </w:pPr>
      <w:r w:rsidRPr="002A7341">
        <w:rPr>
          <w:rFonts w:ascii="Times New Roman" w:hAnsi="Times New Roman" w:cs="Times New Roman"/>
          <w:sz w:val="28"/>
          <w:szCs w:val="28"/>
        </w:rPr>
        <w:t xml:space="preserve">Какова современная взаимосвязь между финансами и безопасностью? </w:t>
      </w:r>
      <w:r>
        <w:rPr>
          <w:rFonts w:ascii="Times New Roman" w:hAnsi="Times New Roman" w:cs="Times New Roman"/>
          <w:sz w:val="28"/>
          <w:szCs w:val="28"/>
        </w:rPr>
        <w:t xml:space="preserve">В данном параграфе будет рассмотрена </w:t>
      </w:r>
      <w:r w:rsidRPr="002A7341">
        <w:rPr>
          <w:rFonts w:ascii="Times New Roman" w:hAnsi="Times New Roman" w:cs="Times New Roman"/>
          <w:sz w:val="28"/>
          <w:szCs w:val="28"/>
        </w:rPr>
        <w:t>концепция финансов/безопасности</w:t>
      </w:r>
      <w:r>
        <w:rPr>
          <w:rFonts w:ascii="Times New Roman" w:hAnsi="Times New Roman" w:cs="Times New Roman"/>
          <w:sz w:val="28"/>
          <w:szCs w:val="28"/>
        </w:rPr>
        <w:t xml:space="preserve">, что </w:t>
      </w:r>
      <w:r w:rsidRPr="002A7341">
        <w:rPr>
          <w:rFonts w:ascii="Times New Roman" w:hAnsi="Times New Roman" w:cs="Times New Roman"/>
          <w:sz w:val="28"/>
          <w:szCs w:val="28"/>
        </w:rPr>
        <w:t>может послужить основой для критического исследования, направленного на</w:t>
      </w:r>
      <w:r>
        <w:rPr>
          <w:rFonts w:ascii="Times New Roman" w:hAnsi="Times New Roman" w:cs="Times New Roman"/>
          <w:sz w:val="28"/>
          <w:szCs w:val="28"/>
        </w:rPr>
        <w:t xml:space="preserve"> динамику</w:t>
      </w:r>
      <w:r w:rsidRPr="002A7341">
        <w:rPr>
          <w:rFonts w:ascii="Times New Roman" w:hAnsi="Times New Roman" w:cs="Times New Roman"/>
          <w:sz w:val="28"/>
          <w:szCs w:val="28"/>
        </w:rPr>
        <w:t xml:space="preserve"> как </w:t>
      </w:r>
      <w:proofErr w:type="spellStart"/>
      <w:r w:rsidRPr="002A7341">
        <w:rPr>
          <w:rFonts w:ascii="Times New Roman" w:hAnsi="Times New Roman" w:cs="Times New Roman"/>
          <w:sz w:val="28"/>
          <w:szCs w:val="28"/>
        </w:rPr>
        <w:t>финансиализации</w:t>
      </w:r>
      <w:proofErr w:type="spellEnd"/>
      <w:r w:rsidRPr="002A7341">
        <w:rPr>
          <w:rFonts w:ascii="Times New Roman" w:hAnsi="Times New Roman" w:cs="Times New Roman"/>
          <w:sz w:val="28"/>
          <w:szCs w:val="28"/>
        </w:rPr>
        <w:t xml:space="preserve"> безопасности, так и </w:t>
      </w:r>
      <w:proofErr w:type="spellStart"/>
      <w:r w:rsidRPr="002A7341">
        <w:rPr>
          <w:rFonts w:ascii="Times New Roman" w:hAnsi="Times New Roman" w:cs="Times New Roman"/>
          <w:sz w:val="28"/>
          <w:szCs w:val="28"/>
        </w:rPr>
        <w:t>секьюритизации</w:t>
      </w:r>
      <w:proofErr w:type="spellEnd"/>
      <w:r w:rsidRPr="002A7341">
        <w:rPr>
          <w:rFonts w:ascii="Times New Roman" w:hAnsi="Times New Roman" w:cs="Times New Roman"/>
          <w:sz w:val="28"/>
          <w:szCs w:val="28"/>
        </w:rPr>
        <w:t xml:space="preserve"> финансов. В частности, </w:t>
      </w:r>
      <w:r>
        <w:rPr>
          <w:rFonts w:ascii="Times New Roman" w:hAnsi="Times New Roman" w:cs="Times New Roman"/>
          <w:sz w:val="28"/>
          <w:szCs w:val="28"/>
        </w:rPr>
        <w:t>данный параграф</w:t>
      </w:r>
      <w:r w:rsidRPr="002A7341">
        <w:rPr>
          <w:rFonts w:ascii="Times New Roman" w:hAnsi="Times New Roman" w:cs="Times New Roman"/>
          <w:sz w:val="28"/>
          <w:szCs w:val="28"/>
        </w:rPr>
        <w:t xml:space="preserve"> будет способствовать дальнейшему исследованию</w:t>
      </w:r>
      <w:r>
        <w:rPr>
          <w:rFonts w:ascii="Times New Roman" w:hAnsi="Times New Roman" w:cs="Times New Roman"/>
          <w:sz w:val="28"/>
          <w:szCs w:val="28"/>
        </w:rPr>
        <w:t xml:space="preserve"> и являться одновременно фундаментом для разбора </w:t>
      </w:r>
      <w:proofErr w:type="spellStart"/>
      <w:r w:rsidRPr="002A7341">
        <w:rPr>
          <w:rFonts w:ascii="Times New Roman" w:hAnsi="Times New Roman" w:cs="Times New Roman"/>
          <w:sz w:val="28"/>
          <w:szCs w:val="28"/>
        </w:rPr>
        <w:lastRenderedPageBreak/>
        <w:t>секьюритизации</w:t>
      </w:r>
      <w:proofErr w:type="spellEnd"/>
      <w:r w:rsidRPr="002A7341">
        <w:rPr>
          <w:rFonts w:ascii="Times New Roman" w:hAnsi="Times New Roman" w:cs="Times New Roman"/>
          <w:sz w:val="28"/>
          <w:szCs w:val="28"/>
        </w:rPr>
        <w:t xml:space="preserve"> фин</w:t>
      </w:r>
      <w:r>
        <w:rPr>
          <w:rFonts w:ascii="Times New Roman" w:hAnsi="Times New Roman" w:cs="Times New Roman"/>
          <w:sz w:val="28"/>
          <w:szCs w:val="28"/>
        </w:rPr>
        <w:t>ансов путем разработки понятия «</w:t>
      </w:r>
      <w:r w:rsidRPr="002A7341">
        <w:rPr>
          <w:rFonts w:ascii="Times New Roman" w:hAnsi="Times New Roman" w:cs="Times New Roman"/>
          <w:sz w:val="28"/>
          <w:szCs w:val="28"/>
        </w:rPr>
        <w:t>финансы/безопасность/жизнь</w:t>
      </w:r>
      <w:r>
        <w:rPr>
          <w:rFonts w:ascii="Times New Roman" w:hAnsi="Times New Roman" w:cs="Times New Roman"/>
          <w:sz w:val="28"/>
          <w:szCs w:val="28"/>
        </w:rPr>
        <w:t xml:space="preserve">», опираясь на теорию Пола </w:t>
      </w:r>
      <w:proofErr w:type="spellStart"/>
      <w:r>
        <w:rPr>
          <w:rFonts w:ascii="Times New Roman" w:hAnsi="Times New Roman" w:cs="Times New Roman"/>
          <w:sz w:val="28"/>
          <w:szCs w:val="28"/>
        </w:rPr>
        <w:t>Лангле</w:t>
      </w:r>
      <w:proofErr w:type="spellEnd"/>
      <w:r w:rsidRPr="002A7341">
        <w:rPr>
          <w:rFonts w:ascii="Times New Roman" w:hAnsi="Times New Roman" w:cs="Times New Roman"/>
          <w:sz w:val="28"/>
          <w:szCs w:val="28"/>
        </w:rPr>
        <w:t xml:space="preserve">. Сосредоточение внимания </w:t>
      </w:r>
      <w:r>
        <w:rPr>
          <w:rFonts w:ascii="Times New Roman" w:hAnsi="Times New Roman" w:cs="Times New Roman"/>
          <w:sz w:val="28"/>
          <w:szCs w:val="28"/>
        </w:rPr>
        <w:t xml:space="preserve">будет направлено </w:t>
      </w:r>
      <w:r w:rsidRPr="002A7341">
        <w:rPr>
          <w:rFonts w:ascii="Times New Roman" w:hAnsi="Times New Roman" w:cs="Times New Roman"/>
          <w:sz w:val="28"/>
          <w:szCs w:val="28"/>
        </w:rPr>
        <w:t>на</w:t>
      </w:r>
      <w:r>
        <w:rPr>
          <w:rFonts w:ascii="Times New Roman" w:hAnsi="Times New Roman" w:cs="Times New Roman"/>
          <w:sz w:val="28"/>
          <w:szCs w:val="28"/>
        </w:rPr>
        <w:t xml:space="preserve"> </w:t>
      </w:r>
      <w:r w:rsidRPr="002A7341">
        <w:rPr>
          <w:rFonts w:ascii="Times New Roman" w:hAnsi="Times New Roman" w:cs="Times New Roman"/>
          <w:sz w:val="28"/>
          <w:szCs w:val="28"/>
        </w:rPr>
        <w:t>пересечения финансов/безопасности /жизни</w:t>
      </w:r>
      <w:r w:rsidR="004C7D18">
        <w:rPr>
          <w:rFonts w:ascii="Times New Roman" w:hAnsi="Times New Roman" w:cs="Times New Roman"/>
          <w:sz w:val="28"/>
          <w:szCs w:val="28"/>
        </w:rPr>
        <w:t>, а именно, причины вызова более широкого</w:t>
      </w:r>
      <w:r w:rsidRPr="002A7341">
        <w:rPr>
          <w:rFonts w:ascii="Times New Roman" w:hAnsi="Times New Roman" w:cs="Times New Roman"/>
          <w:sz w:val="28"/>
          <w:szCs w:val="28"/>
        </w:rPr>
        <w:t xml:space="preserve"> спектр</w:t>
      </w:r>
      <w:r w:rsidR="004C7D18">
        <w:rPr>
          <w:rFonts w:ascii="Times New Roman" w:hAnsi="Times New Roman" w:cs="Times New Roman"/>
          <w:sz w:val="28"/>
          <w:szCs w:val="28"/>
        </w:rPr>
        <w:t>а</w:t>
      </w:r>
      <w:r>
        <w:rPr>
          <w:rFonts w:ascii="Times New Roman" w:hAnsi="Times New Roman" w:cs="Times New Roman"/>
          <w:sz w:val="28"/>
          <w:szCs w:val="28"/>
        </w:rPr>
        <w:t xml:space="preserve"> </w:t>
      </w:r>
      <w:r w:rsidRPr="002A7341">
        <w:rPr>
          <w:rFonts w:ascii="Times New Roman" w:hAnsi="Times New Roman" w:cs="Times New Roman"/>
          <w:sz w:val="28"/>
          <w:szCs w:val="28"/>
        </w:rPr>
        <w:t>критических междисциплинарных проблем, связанных с различными способами позиционирования финансовых рынков</w:t>
      </w:r>
      <w:r>
        <w:rPr>
          <w:rFonts w:ascii="Times New Roman" w:hAnsi="Times New Roman" w:cs="Times New Roman"/>
          <w:sz w:val="28"/>
          <w:szCs w:val="28"/>
        </w:rPr>
        <w:t xml:space="preserve"> </w:t>
      </w:r>
      <w:r w:rsidRPr="002A7341">
        <w:rPr>
          <w:rFonts w:ascii="Times New Roman" w:hAnsi="Times New Roman" w:cs="Times New Roman"/>
          <w:sz w:val="28"/>
          <w:szCs w:val="28"/>
        </w:rPr>
        <w:t>как жизненно важных для обеспечения богатства, благосостояния и самочувствия.</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Марике де </w:t>
      </w:r>
      <w:proofErr w:type="spellStart"/>
      <w:r>
        <w:rPr>
          <w:rFonts w:ascii="Times New Roman" w:hAnsi="Times New Roman" w:cs="Times New Roman"/>
          <w:sz w:val="28"/>
          <w:szCs w:val="28"/>
        </w:rPr>
        <w:t>Геде</w:t>
      </w:r>
      <w:proofErr w:type="spellEnd"/>
      <w:r>
        <w:rPr>
          <w:rFonts w:ascii="Times New Roman" w:hAnsi="Times New Roman" w:cs="Times New Roman"/>
          <w:sz w:val="28"/>
          <w:szCs w:val="28"/>
        </w:rPr>
        <w:t xml:space="preserve"> </w:t>
      </w:r>
      <w:r w:rsidRPr="002A7341">
        <w:rPr>
          <w:rFonts w:ascii="Times New Roman" w:hAnsi="Times New Roman" w:cs="Times New Roman"/>
          <w:sz w:val="28"/>
          <w:szCs w:val="28"/>
        </w:rPr>
        <w:t>выделяет три</w:t>
      </w:r>
      <w:r>
        <w:rPr>
          <w:rFonts w:ascii="Times New Roman" w:hAnsi="Times New Roman" w:cs="Times New Roman"/>
          <w:sz w:val="28"/>
          <w:szCs w:val="28"/>
        </w:rPr>
        <w:t xml:space="preserve"> </w:t>
      </w:r>
      <w:r w:rsidRPr="002A7341">
        <w:rPr>
          <w:rFonts w:ascii="Times New Roman" w:hAnsi="Times New Roman" w:cs="Times New Roman"/>
          <w:sz w:val="28"/>
          <w:szCs w:val="28"/>
        </w:rPr>
        <w:t>‘направления’ для проведения исследований взаимосвязи между финансами и безопасностью.</w:t>
      </w:r>
      <w:r>
        <w:rPr>
          <w:rFonts w:ascii="Times New Roman" w:hAnsi="Times New Roman" w:cs="Times New Roman"/>
          <w:sz w:val="28"/>
          <w:szCs w:val="28"/>
        </w:rPr>
        <w:t xml:space="preserve"> </w:t>
      </w:r>
      <w:r w:rsidRPr="002A7341">
        <w:rPr>
          <w:rFonts w:ascii="Times New Roman" w:hAnsi="Times New Roman" w:cs="Times New Roman"/>
          <w:sz w:val="28"/>
          <w:szCs w:val="28"/>
        </w:rPr>
        <w:t xml:space="preserve">Ее цель состоит в том, чтобы разграничить два существующих исследовательских маршрута, которые относительно хорошо </w:t>
      </w:r>
      <w:r w:rsidR="004C7D18">
        <w:rPr>
          <w:rFonts w:ascii="Times New Roman" w:hAnsi="Times New Roman" w:cs="Times New Roman"/>
          <w:sz w:val="28"/>
          <w:szCs w:val="28"/>
        </w:rPr>
        <w:t>разработаны</w:t>
      </w:r>
      <w:r w:rsidRPr="002A7341">
        <w:rPr>
          <w:rFonts w:ascii="Times New Roman" w:hAnsi="Times New Roman" w:cs="Times New Roman"/>
          <w:sz w:val="28"/>
          <w:szCs w:val="28"/>
        </w:rPr>
        <w:t>, и сигнализировать о</w:t>
      </w:r>
      <w:r>
        <w:rPr>
          <w:rFonts w:ascii="Times New Roman" w:hAnsi="Times New Roman" w:cs="Times New Roman"/>
          <w:sz w:val="28"/>
          <w:szCs w:val="28"/>
        </w:rPr>
        <w:t xml:space="preserve"> появлении нового, третьего пут</w:t>
      </w:r>
      <w:r w:rsidRPr="002A7341">
        <w:rPr>
          <w:rFonts w:ascii="Times New Roman" w:hAnsi="Times New Roman" w:cs="Times New Roman"/>
          <w:sz w:val="28"/>
          <w:szCs w:val="28"/>
        </w:rPr>
        <w:t xml:space="preserve">. Де </w:t>
      </w:r>
      <w:proofErr w:type="spellStart"/>
      <w:r w:rsidRPr="002A7341">
        <w:rPr>
          <w:rFonts w:ascii="Times New Roman" w:hAnsi="Times New Roman" w:cs="Times New Roman"/>
          <w:sz w:val="28"/>
          <w:szCs w:val="28"/>
        </w:rPr>
        <w:t>Геде</w:t>
      </w:r>
      <w:proofErr w:type="spellEnd"/>
      <w:r w:rsidRPr="002A7341">
        <w:rPr>
          <w:rFonts w:ascii="Times New Roman" w:hAnsi="Times New Roman" w:cs="Times New Roman"/>
          <w:sz w:val="28"/>
          <w:szCs w:val="28"/>
        </w:rPr>
        <w:t xml:space="preserve"> сначала выделяет объем работ, в основном расположенных на пересечении экономической истории,</w:t>
      </w:r>
      <w:r>
        <w:rPr>
          <w:rFonts w:ascii="Times New Roman" w:hAnsi="Times New Roman" w:cs="Times New Roman"/>
          <w:sz w:val="28"/>
          <w:szCs w:val="28"/>
        </w:rPr>
        <w:t xml:space="preserve"> </w:t>
      </w:r>
      <w:r w:rsidRPr="002A7341">
        <w:rPr>
          <w:rFonts w:ascii="Times New Roman" w:hAnsi="Times New Roman" w:cs="Times New Roman"/>
          <w:sz w:val="28"/>
          <w:szCs w:val="28"/>
        </w:rPr>
        <w:t>исторической социологи</w:t>
      </w:r>
      <w:r>
        <w:rPr>
          <w:rFonts w:ascii="Times New Roman" w:hAnsi="Times New Roman" w:cs="Times New Roman"/>
          <w:sz w:val="28"/>
          <w:szCs w:val="28"/>
        </w:rPr>
        <w:t>и и международных отношений</w:t>
      </w:r>
      <w:r w:rsidRPr="002A7341">
        <w:rPr>
          <w:rFonts w:ascii="Times New Roman" w:hAnsi="Times New Roman" w:cs="Times New Roman"/>
          <w:sz w:val="28"/>
          <w:szCs w:val="28"/>
        </w:rPr>
        <w:t>, в которых предпринимается попытка выяснить, как</w:t>
      </w:r>
      <w:r>
        <w:rPr>
          <w:rFonts w:ascii="Times New Roman" w:hAnsi="Times New Roman" w:cs="Times New Roman"/>
          <w:sz w:val="28"/>
          <w:szCs w:val="28"/>
        </w:rPr>
        <w:t xml:space="preserve"> </w:t>
      </w:r>
      <w:r w:rsidRPr="002A7341">
        <w:rPr>
          <w:rFonts w:ascii="Times New Roman" w:hAnsi="Times New Roman" w:cs="Times New Roman"/>
          <w:sz w:val="28"/>
          <w:szCs w:val="28"/>
        </w:rPr>
        <w:t xml:space="preserve">финансовые рынки играют роль в государственном </w:t>
      </w:r>
      <w:r>
        <w:rPr>
          <w:rFonts w:ascii="Times New Roman" w:hAnsi="Times New Roman" w:cs="Times New Roman"/>
          <w:sz w:val="28"/>
          <w:szCs w:val="28"/>
        </w:rPr>
        <w:t>строе</w:t>
      </w:r>
      <w:r w:rsidRPr="002A7341">
        <w:rPr>
          <w:rFonts w:ascii="Times New Roman" w:hAnsi="Times New Roman" w:cs="Times New Roman"/>
          <w:sz w:val="28"/>
          <w:szCs w:val="28"/>
        </w:rPr>
        <w:t xml:space="preserve"> и национальной безопасности. Таким образом, </w:t>
      </w:r>
      <w:r>
        <w:rPr>
          <w:rFonts w:ascii="Times New Roman" w:hAnsi="Times New Roman" w:cs="Times New Roman"/>
          <w:sz w:val="28"/>
          <w:szCs w:val="28"/>
        </w:rPr>
        <w:t>она привлекает</w:t>
      </w:r>
      <w:r w:rsidRPr="002A7341">
        <w:rPr>
          <w:rFonts w:ascii="Times New Roman" w:hAnsi="Times New Roman" w:cs="Times New Roman"/>
          <w:sz w:val="28"/>
          <w:szCs w:val="28"/>
        </w:rPr>
        <w:t xml:space="preserve"> внимание</w:t>
      </w:r>
      <w:r>
        <w:rPr>
          <w:rFonts w:ascii="Times New Roman" w:hAnsi="Times New Roman" w:cs="Times New Roman"/>
          <w:sz w:val="28"/>
          <w:szCs w:val="28"/>
        </w:rPr>
        <w:t xml:space="preserve"> </w:t>
      </w:r>
      <w:r w:rsidRPr="002A7341">
        <w:rPr>
          <w:rFonts w:ascii="Times New Roman" w:hAnsi="Times New Roman" w:cs="Times New Roman"/>
          <w:sz w:val="28"/>
          <w:szCs w:val="28"/>
        </w:rPr>
        <w:t>к отчетам о государственной власти и безопасности, в которых рассматривается основополагающая важность</w:t>
      </w:r>
      <w:r>
        <w:rPr>
          <w:rFonts w:ascii="Times New Roman" w:hAnsi="Times New Roman" w:cs="Times New Roman"/>
          <w:sz w:val="28"/>
          <w:szCs w:val="28"/>
        </w:rPr>
        <w:t xml:space="preserve"> </w:t>
      </w:r>
      <w:r w:rsidRPr="002A7341">
        <w:rPr>
          <w:rFonts w:ascii="Times New Roman" w:hAnsi="Times New Roman" w:cs="Times New Roman"/>
          <w:sz w:val="28"/>
          <w:szCs w:val="28"/>
        </w:rPr>
        <w:t xml:space="preserve">государственного кредита </w:t>
      </w:r>
      <w:r>
        <w:rPr>
          <w:rFonts w:ascii="Times New Roman" w:hAnsi="Times New Roman" w:cs="Times New Roman"/>
          <w:sz w:val="28"/>
          <w:szCs w:val="28"/>
        </w:rPr>
        <w:t xml:space="preserve">доверия. Во-вторых, де </w:t>
      </w:r>
      <w:proofErr w:type="spellStart"/>
      <w:r>
        <w:rPr>
          <w:rFonts w:ascii="Times New Roman" w:hAnsi="Times New Roman" w:cs="Times New Roman"/>
          <w:sz w:val="28"/>
          <w:szCs w:val="28"/>
        </w:rPr>
        <w:t>Геде</w:t>
      </w:r>
      <w:proofErr w:type="spellEnd"/>
      <w:r w:rsidRPr="002A7341">
        <w:rPr>
          <w:rFonts w:ascii="Times New Roman" w:hAnsi="Times New Roman" w:cs="Times New Roman"/>
          <w:sz w:val="28"/>
          <w:szCs w:val="28"/>
        </w:rPr>
        <w:t xml:space="preserve"> обращает внимание на направление</w:t>
      </w:r>
      <w:r>
        <w:rPr>
          <w:rFonts w:ascii="Times New Roman" w:hAnsi="Times New Roman" w:cs="Times New Roman"/>
          <w:sz w:val="28"/>
          <w:szCs w:val="28"/>
        </w:rPr>
        <w:t xml:space="preserve"> </w:t>
      </w:r>
      <w:r w:rsidRPr="002A7341">
        <w:rPr>
          <w:rFonts w:ascii="Times New Roman" w:hAnsi="Times New Roman" w:cs="Times New Roman"/>
          <w:sz w:val="28"/>
          <w:szCs w:val="28"/>
        </w:rPr>
        <w:t>исследований, которое</w:t>
      </w:r>
      <w:r>
        <w:rPr>
          <w:rFonts w:ascii="Times New Roman" w:hAnsi="Times New Roman" w:cs="Times New Roman"/>
          <w:sz w:val="28"/>
          <w:szCs w:val="28"/>
        </w:rPr>
        <w:t xml:space="preserve">, развитое </w:t>
      </w:r>
      <w:r w:rsidRPr="002A7341">
        <w:rPr>
          <w:rFonts w:ascii="Times New Roman" w:hAnsi="Times New Roman" w:cs="Times New Roman"/>
          <w:sz w:val="28"/>
          <w:szCs w:val="28"/>
        </w:rPr>
        <w:t>главным образом в рамках марксистской и институциональной</w:t>
      </w:r>
      <w:r>
        <w:rPr>
          <w:rFonts w:ascii="Times New Roman" w:hAnsi="Times New Roman" w:cs="Times New Roman"/>
          <w:sz w:val="28"/>
          <w:szCs w:val="28"/>
        </w:rPr>
        <w:t xml:space="preserve"> </w:t>
      </w:r>
      <w:r w:rsidRPr="002A7341">
        <w:rPr>
          <w:rFonts w:ascii="Times New Roman" w:hAnsi="Times New Roman" w:cs="Times New Roman"/>
          <w:sz w:val="28"/>
          <w:szCs w:val="28"/>
        </w:rPr>
        <w:t>политэкономической традиции, исследует, как нестабильные и охваченные кризисами финансовые рынки создают</w:t>
      </w:r>
      <w:r>
        <w:rPr>
          <w:rFonts w:ascii="Times New Roman" w:hAnsi="Times New Roman" w:cs="Times New Roman"/>
          <w:sz w:val="28"/>
          <w:szCs w:val="28"/>
        </w:rPr>
        <w:t xml:space="preserve"> </w:t>
      </w:r>
      <w:r w:rsidRPr="002A7341">
        <w:rPr>
          <w:rFonts w:ascii="Times New Roman" w:hAnsi="Times New Roman" w:cs="Times New Roman"/>
          <w:sz w:val="28"/>
          <w:szCs w:val="28"/>
        </w:rPr>
        <w:t>нестабильность в социально-экономической жизни.</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В-третьих, явное намерение де </w:t>
      </w:r>
      <w:proofErr w:type="spellStart"/>
      <w:r w:rsidRPr="008C5FCC">
        <w:rPr>
          <w:rFonts w:ascii="Times New Roman" w:hAnsi="Times New Roman" w:cs="Times New Roman"/>
          <w:sz w:val="28"/>
          <w:szCs w:val="28"/>
        </w:rPr>
        <w:t>Геде</w:t>
      </w:r>
      <w:proofErr w:type="spellEnd"/>
      <w:r w:rsidRPr="008C5FCC">
        <w:rPr>
          <w:rFonts w:ascii="Times New Roman" w:hAnsi="Times New Roman" w:cs="Times New Roman"/>
          <w:sz w:val="28"/>
          <w:szCs w:val="28"/>
        </w:rPr>
        <w:t xml:space="preserve"> состоит в том, чтобы указать</w:t>
      </w:r>
      <w:r>
        <w:rPr>
          <w:rFonts w:ascii="Times New Roman" w:hAnsi="Times New Roman" w:cs="Times New Roman"/>
          <w:sz w:val="28"/>
          <w:szCs w:val="28"/>
        </w:rPr>
        <w:t xml:space="preserve"> пути</w:t>
      </w:r>
      <w:r w:rsidRPr="008C5FCC">
        <w:rPr>
          <w:rFonts w:ascii="Times New Roman" w:hAnsi="Times New Roman" w:cs="Times New Roman"/>
          <w:sz w:val="28"/>
          <w:szCs w:val="28"/>
        </w:rPr>
        <w:t xml:space="preserve"> </w:t>
      </w:r>
      <w:r>
        <w:rPr>
          <w:rFonts w:ascii="Times New Roman" w:hAnsi="Times New Roman" w:cs="Times New Roman"/>
          <w:sz w:val="28"/>
          <w:szCs w:val="28"/>
        </w:rPr>
        <w:t xml:space="preserve">к аналитическому подходу, для разбора </w:t>
      </w:r>
      <w:r w:rsidRPr="008C5FCC">
        <w:rPr>
          <w:rFonts w:ascii="Times New Roman" w:hAnsi="Times New Roman" w:cs="Times New Roman"/>
          <w:sz w:val="28"/>
          <w:szCs w:val="28"/>
        </w:rPr>
        <w:t xml:space="preserve">взаимосвязи </w:t>
      </w:r>
      <w:r>
        <w:rPr>
          <w:rFonts w:ascii="Times New Roman" w:hAnsi="Times New Roman" w:cs="Times New Roman"/>
          <w:sz w:val="28"/>
          <w:szCs w:val="28"/>
        </w:rPr>
        <w:t xml:space="preserve">финансов и безопасности, </w:t>
      </w:r>
      <w:r w:rsidR="004C7D18">
        <w:rPr>
          <w:rFonts w:ascii="Times New Roman" w:hAnsi="Times New Roman" w:cs="Times New Roman"/>
          <w:sz w:val="28"/>
          <w:szCs w:val="28"/>
        </w:rPr>
        <w:t>(</w:t>
      </w:r>
      <w:r>
        <w:rPr>
          <w:rFonts w:ascii="Times New Roman" w:hAnsi="Times New Roman" w:cs="Times New Roman"/>
          <w:sz w:val="28"/>
          <w:szCs w:val="28"/>
        </w:rPr>
        <w:t>которые</w:t>
      </w:r>
      <w:r w:rsidRPr="008C5FCC">
        <w:rPr>
          <w:rFonts w:ascii="Times New Roman" w:hAnsi="Times New Roman" w:cs="Times New Roman"/>
          <w:sz w:val="28"/>
          <w:szCs w:val="28"/>
        </w:rPr>
        <w:t xml:space="preserve"> она</w:t>
      </w:r>
      <w:r>
        <w:rPr>
          <w:rFonts w:ascii="Times New Roman" w:hAnsi="Times New Roman" w:cs="Times New Roman"/>
          <w:sz w:val="28"/>
          <w:szCs w:val="28"/>
        </w:rPr>
        <w:t xml:space="preserve"> называет «финансы/безопасность»</w:t>
      </w:r>
      <w:r w:rsidR="004C7D18">
        <w:rPr>
          <w:rFonts w:ascii="Times New Roman" w:hAnsi="Times New Roman" w:cs="Times New Roman"/>
          <w:sz w:val="28"/>
          <w:szCs w:val="28"/>
        </w:rPr>
        <w:t>)</w:t>
      </w:r>
      <w:r w:rsidRPr="008C5FCC">
        <w:rPr>
          <w:rFonts w:ascii="Times New Roman" w:hAnsi="Times New Roman" w:cs="Times New Roman"/>
          <w:sz w:val="28"/>
          <w:szCs w:val="28"/>
        </w:rPr>
        <w:t xml:space="preserve">. </w:t>
      </w:r>
      <w:r>
        <w:rPr>
          <w:rFonts w:ascii="Times New Roman" w:hAnsi="Times New Roman" w:cs="Times New Roman"/>
          <w:sz w:val="28"/>
          <w:szCs w:val="28"/>
        </w:rPr>
        <w:t xml:space="preserve">Считается, </w:t>
      </w:r>
      <w:r w:rsidRPr="008C5FCC">
        <w:rPr>
          <w:rFonts w:ascii="Times New Roman" w:hAnsi="Times New Roman" w:cs="Times New Roman"/>
          <w:sz w:val="28"/>
          <w:szCs w:val="28"/>
        </w:rPr>
        <w:t>что финансы</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играют важную роль в формировании и исполнении современного либерального правительства. </w:t>
      </w:r>
      <w:r>
        <w:rPr>
          <w:rFonts w:ascii="Times New Roman" w:hAnsi="Times New Roman" w:cs="Times New Roman"/>
          <w:sz w:val="28"/>
          <w:szCs w:val="28"/>
        </w:rPr>
        <w:t xml:space="preserve">По мнению де </w:t>
      </w:r>
      <w:proofErr w:type="spellStart"/>
      <w:r>
        <w:rPr>
          <w:rFonts w:ascii="Times New Roman" w:hAnsi="Times New Roman" w:cs="Times New Roman"/>
          <w:sz w:val="28"/>
          <w:szCs w:val="28"/>
        </w:rPr>
        <w:t>Геде</w:t>
      </w:r>
      <w:proofErr w:type="spellEnd"/>
      <w:r>
        <w:rPr>
          <w:rFonts w:ascii="Times New Roman" w:hAnsi="Times New Roman" w:cs="Times New Roman"/>
          <w:sz w:val="28"/>
          <w:szCs w:val="28"/>
        </w:rPr>
        <w:t>, в</w:t>
      </w:r>
      <w:r w:rsidRPr="008C5FCC">
        <w:rPr>
          <w:rFonts w:ascii="Times New Roman" w:hAnsi="Times New Roman" w:cs="Times New Roman"/>
          <w:sz w:val="28"/>
          <w:szCs w:val="28"/>
        </w:rPr>
        <w:t>о многом это связано с тем, что финансы и безопасность</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имеют общую онтологическую загадку - как противостоять </w:t>
      </w:r>
      <w:r w:rsidRPr="008C5FCC">
        <w:rPr>
          <w:rFonts w:ascii="Times New Roman" w:hAnsi="Times New Roman" w:cs="Times New Roman"/>
          <w:sz w:val="28"/>
          <w:szCs w:val="28"/>
        </w:rPr>
        <w:lastRenderedPageBreak/>
        <w:t>неопределенному будущему – и</w:t>
      </w:r>
      <w:r>
        <w:rPr>
          <w:rFonts w:ascii="Times New Roman" w:hAnsi="Times New Roman" w:cs="Times New Roman"/>
          <w:sz w:val="28"/>
          <w:szCs w:val="28"/>
        </w:rPr>
        <w:t xml:space="preserve"> </w:t>
      </w:r>
      <w:r w:rsidRPr="008C5FCC">
        <w:rPr>
          <w:rFonts w:ascii="Times New Roman" w:hAnsi="Times New Roman" w:cs="Times New Roman"/>
          <w:sz w:val="28"/>
          <w:szCs w:val="28"/>
        </w:rPr>
        <w:t>эпистемологию риска, которая проявляется в применении</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множества методов и инструментов управления рисками для того, чтобы сделать будущее действенным </w:t>
      </w:r>
      <w:r>
        <w:rPr>
          <w:rFonts w:ascii="Times New Roman" w:hAnsi="Times New Roman" w:cs="Times New Roman"/>
          <w:sz w:val="28"/>
          <w:szCs w:val="28"/>
        </w:rPr>
        <w:t xml:space="preserve">уже </w:t>
      </w:r>
      <w:r w:rsidRPr="008C5FCC">
        <w:rPr>
          <w:rFonts w:ascii="Times New Roman" w:hAnsi="Times New Roman" w:cs="Times New Roman"/>
          <w:sz w:val="28"/>
          <w:szCs w:val="28"/>
        </w:rPr>
        <w:t>в</w:t>
      </w:r>
      <w:r>
        <w:rPr>
          <w:rFonts w:ascii="Times New Roman" w:hAnsi="Times New Roman" w:cs="Times New Roman"/>
          <w:sz w:val="28"/>
          <w:szCs w:val="28"/>
        </w:rPr>
        <w:t xml:space="preserve"> </w:t>
      </w:r>
      <w:r w:rsidRPr="008C5FCC">
        <w:rPr>
          <w:rFonts w:ascii="Times New Roman" w:hAnsi="Times New Roman" w:cs="Times New Roman"/>
          <w:sz w:val="28"/>
          <w:szCs w:val="28"/>
        </w:rPr>
        <w:t>настоящем</w:t>
      </w:r>
      <w:r>
        <w:rPr>
          <w:rFonts w:ascii="Times New Roman" w:hAnsi="Times New Roman" w:cs="Times New Roman"/>
          <w:sz w:val="28"/>
          <w:szCs w:val="28"/>
        </w:rPr>
        <w:t xml:space="preserve">. </w:t>
      </w:r>
    </w:p>
    <w:p w:rsidR="00881D44" w:rsidRPr="00746B02" w:rsidRDefault="00881D44" w:rsidP="00881D44">
      <w:pPr>
        <w:spacing w:line="360" w:lineRule="auto"/>
        <w:ind w:firstLine="709"/>
        <w:jc w:val="both"/>
        <w:rPr>
          <w:rFonts w:ascii="Times New Roman" w:hAnsi="Times New Roman" w:cs="Times New Roman"/>
          <w:sz w:val="28"/>
          <w:szCs w:val="28"/>
        </w:rPr>
      </w:pPr>
      <w:r w:rsidRPr="008C5FCC">
        <w:rPr>
          <w:rFonts w:ascii="Times New Roman" w:hAnsi="Times New Roman" w:cs="Times New Roman"/>
          <w:sz w:val="28"/>
          <w:szCs w:val="28"/>
        </w:rPr>
        <w:t>Как сформулировал</w:t>
      </w:r>
      <w:r>
        <w:rPr>
          <w:rFonts w:ascii="Times New Roman" w:hAnsi="Times New Roman" w:cs="Times New Roman"/>
          <w:sz w:val="28"/>
          <w:szCs w:val="28"/>
        </w:rPr>
        <w:t xml:space="preserve">а де </w:t>
      </w:r>
      <w:proofErr w:type="spellStart"/>
      <w:r>
        <w:rPr>
          <w:rFonts w:ascii="Times New Roman" w:hAnsi="Times New Roman" w:cs="Times New Roman"/>
          <w:sz w:val="28"/>
          <w:szCs w:val="28"/>
        </w:rPr>
        <w:t>Геде</w:t>
      </w:r>
      <w:proofErr w:type="spellEnd"/>
      <w:r w:rsidRPr="008C5FCC">
        <w:rPr>
          <w:rFonts w:ascii="Times New Roman" w:hAnsi="Times New Roman" w:cs="Times New Roman"/>
          <w:sz w:val="28"/>
          <w:szCs w:val="28"/>
        </w:rPr>
        <w:t>, концепция финансов/безопасности</w:t>
      </w:r>
      <w:r w:rsidR="004C7D18">
        <w:rPr>
          <w:rFonts w:ascii="Times New Roman" w:hAnsi="Times New Roman" w:cs="Times New Roman"/>
          <w:sz w:val="28"/>
          <w:szCs w:val="28"/>
        </w:rPr>
        <w:t>,</w:t>
      </w:r>
      <w:r w:rsidRPr="008C5FCC">
        <w:rPr>
          <w:rFonts w:ascii="Times New Roman" w:hAnsi="Times New Roman" w:cs="Times New Roman"/>
          <w:sz w:val="28"/>
          <w:szCs w:val="28"/>
        </w:rPr>
        <w:t xml:space="preserve"> в первую очередь</w:t>
      </w:r>
      <w:r w:rsidR="004C7D18">
        <w:rPr>
          <w:rFonts w:ascii="Times New Roman" w:hAnsi="Times New Roman" w:cs="Times New Roman"/>
          <w:sz w:val="28"/>
          <w:szCs w:val="28"/>
        </w:rPr>
        <w:t>,</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послужила важной отправной точкой для исследований </w:t>
      </w:r>
      <w:r>
        <w:rPr>
          <w:rFonts w:ascii="Times New Roman" w:hAnsi="Times New Roman" w:cs="Times New Roman"/>
          <w:sz w:val="28"/>
          <w:szCs w:val="28"/>
        </w:rPr>
        <w:t>в области</w:t>
      </w:r>
      <w:r w:rsidRPr="008C5FCC">
        <w:rPr>
          <w:rFonts w:ascii="Times New Roman" w:hAnsi="Times New Roman" w:cs="Times New Roman"/>
          <w:sz w:val="28"/>
          <w:szCs w:val="28"/>
        </w:rPr>
        <w:t xml:space="preserve"> обеспечения безопасности, которые опираются, в частности, на </w:t>
      </w:r>
      <w:r>
        <w:rPr>
          <w:rFonts w:ascii="Times New Roman" w:hAnsi="Times New Roman" w:cs="Times New Roman"/>
          <w:sz w:val="28"/>
          <w:szCs w:val="28"/>
        </w:rPr>
        <w:t>теоретические идеи Мишеля Фуко</w:t>
      </w:r>
      <w:r w:rsidR="004C7D18">
        <w:rPr>
          <w:rFonts w:ascii="Times New Roman" w:hAnsi="Times New Roman" w:cs="Times New Roman"/>
          <w:sz w:val="28"/>
          <w:szCs w:val="28"/>
        </w:rPr>
        <w:t>, высказанные им в работе финансовая безопасность</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По сути, концепция финансов/безопасности де </w:t>
      </w:r>
      <w:proofErr w:type="spellStart"/>
      <w:r>
        <w:rPr>
          <w:rFonts w:ascii="Times New Roman" w:hAnsi="Times New Roman" w:cs="Times New Roman"/>
          <w:sz w:val="28"/>
          <w:szCs w:val="28"/>
        </w:rPr>
        <w:t>Геде</w:t>
      </w:r>
      <w:proofErr w:type="spellEnd"/>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обращает особое внимание на процессы, посредством которых практики </w:t>
      </w:r>
      <w:proofErr w:type="spellStart"/>
      <w:r w:rsidRPr="008C5FCC">
        <w:rPr>
          <w:rFonts w:ascii="Times New Roman" w:hAnsi="Times New Roman" w:cs="Times New Roman"/>
          <w:sz w:val="28"/>
          <w:szCs w:val="28"/>
        </w:rPr>
        <w:t>биополитической</w:t>
      </w:r>
      <w:proofErr w:type="spellEnd"/>
      <w:r w:rsidRPr="008C5FCC">
        <w:rPr>
          <w:rFonts w:ascii="Times New Roman" w:hAnsi="Times New Roman" w:cs="Times New Roman"/>
          <w:sz w:val="28"/>
          <w:szCs w:val="28"/>
        </w:rPr>
        <w:t xml:space="preserve"> безопаснос</w:t>
      </w:r>
      <w:r>
        <w:rPr>
          <w:rFonts w:ascii="Times New Roman" w:hAnsi="Times New Roman" w:cs="Times New Roman"/>
          <w:sz w:val="28"/>
          <w:szCs w:val="28"/>
        </w:rPr>
        <w:t xml:space="preserve">ти ‘финансируются’ в современный </w:t>
      </w:r>
      <w:r w:rsidRPr="008C5FCC">
        <w:rPr>
          <w:rFonts w:ascii="Times New Roman" w:hAnsi="Times New Roman" w:cs="Times New Roman"/>
          <w:sz w:val="28"/>
          <w:szCs w:val="28"/>
        </w:rPr>
        <w:t>период</w:t>
      </w:r>
      <w:r>
        <w:rPr>
          <w:rFonts w:ascii="Times New Roman" w:hAnsi="Times New Roman" w:cs="Times New Roman"/>
          <w:sz w:val="28"/>
          <w:szCs w:val="28"/>
        </w:rPr>
        <w:t xml:space="preserve">. </w:t>
      </w:r>
      <w:proofErr w:type="spellStart"/>
      <w:r w:rsidRPr="008C5FCC">
        <w:rPr>
          <w:rFonts w:ascii="Times New Roman" w:hAnsi="Times New Roman" w:cs="Times New Roman"/>
          <w:sz w:val="28"/>
          <w:szCs w:val="28"/>
        </w:rPr>
        <w:t>Финансиализация</w:t>
      </w:r>
      <w:proofErr w:type="spellEnd"/>
      <w:r w:rsidRPr="008C5FCC">
        <w:rPr>
          <w:rFonts w:ascii="Times New Roman" w:hAnsi="Times New Roman" w:cs="Times New Roman"/>
          <w:sz w:val="28"/>
          <w:szCs w:val="28"/>
        </w:rPr>
        <w:t xml:space="preserve"> безопасности была выявлена в ходе исследований, в которых освещаются</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различные способы, с помощью которых множество финансовых логик, методов и рынков – таких, например, как страхование и </w:t>
      </w:r>
      <w:r>
        <w:rPr>
          <w:rFonts w:ascii="Times New Roman" w:hAnsi="Times New Roman" w:cs="Times New Roman"/>
          <w:sz w:val="28"/>
          <w:szCs w:val="28"/>
        </w:rPr>
        <w:t>инвестирование</w:t>
      </w:r>
      <w:r w:rsidRPr="008C5FCC">
        <w:rPr>
          <w:rFonts w:ascii="Times New Roman" w:hAnsi="Times New Roman" w:cs="Times New Roman"/>
          <w:sz w:val="28"/>
          <w:szCs w:val="28"/>
        </w:rPr>
        <w:t xml:space="preserve"> - включаются в правительственные программы,</w:t>
      </w:r>
      <w:r>
        <w:rPr>
          <w:rFonts w:ascii="Times New Roman" w:hAnsi="Times New Roman" w:cs="Times New Roman"/>
          <w:sz w:val="28"/>
          <w:szCs w:val="28"/>
        </w:rPr>
        <w:t xml:space="preserve"> </w:t>
      </w:r>
      <w:r w:rsidRPr="008C5FCC">
        <w:rPr>
          <w:rFonts w:ascii="Times New Roman" w:hAnsi="Times New Roman" w:cs="Times New Roman"/>
          <w:sz w:val="28"/>
          <w:szCs w:val="28"/>
        </w:rPr>
        <w:t xml:space="preserve">направленные на </w:t>
      </w:r>
      <w:proofErr w:type="spellStart"/>
      <w:r w:rsidRPr="008C5FCC">
        <w:rPr>
          <w:rFonts w:ascii="Times New Roman" w:hAnsi="Times New Roman" w:cs="Times New Roman"/>
          <w:sz w:val="28"/>
          <w:szCs w:val="28"/>
        </w:rPr>
        <w:t>секьюритизацию</w:t>
      </w:r>
      <w:proofErr w:type="spellEnd"/>
      <w:r w:rsidR="00E93288">
        <w:rPr>
          <w:rFonts w:ascii="Times New Roman" w:hAnsi="Times New Roman" w:cs="Times New Roman"/>
          <w:sz w:val="28"/>
          <w:szCs w:val="28"/>
        </w:rPr>
        <w:t xml:space="preserve"> будущего в настоящем</w:t>
      </w:r>
      <w:r w:rsidR="00E93288" w:rsidRPr="00E93288">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[33,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100-109].</w:t>
      </w:r>
    </w:p>
    <w:p w:rsidR="00881D44" w:rsidRPr="00746B02"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книге «Утраченная ликвидность»</w:t>
      </w:r>
      <w:r w:rsidRPr="007F2C1C">
        <w:rPr>
          <w:rFonts w:ascii="Times New Roman" w:hAnsi="Times New Roman" w:cs="Times New Roman"/>
          <w:sz w:val="28"/>
          <w:szCs w:val="28"/>
        </w:rPr>
        <w:t xml:space="preserve"> </w:t>
      </w:r>
      <w:r>
        <w:rPr>
          <w:rFonts w:ascii="Times New Roman" w:hAnsi="Times New Roman" w:cs="Times New Roman"/>
          <w:sz w:val="28"/>
          <w:szCs w:val="28"/>
        </w:rPr>
        <w:t>–</w:t>
      </w:r>
      <w:r w:rsidRPr="007F2C1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4C7D18">
        <w:rPr>
          <w:rFonts w:ascii="Times New Roman" w:hAnsi="Times New Roman" w:cs="Times New Roman"/>
          <w:sz w:val="28"/>
          <w:szCs w:val="28"/>
        </w:rPr>
        <w:t>словам П.</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Лангле</w:t>
      </w:r>
      <w:proofErr w:type="spellEnd"/>
      <w:r w:rsidR="004C7D18">
        <w:rPr>
          <w:rFonts w:ascii="Times New Roman" w:hAnsi="Times New Roman" w:cs="Times New Roman"/>
          <w:sz w:val="28"/>
          <w:szCs w:val="28"/>
        </w:rPr>
        <w:t xml:space="preserve"> рассказывается</w:t>
      </w:r>
      <w:r w:rsidRPr="007F2C1C">
        <w:rPr>
          <w:rFonts w:ascii="Times New Roman" w:hAnsi="Times New Roman" w:cs="Times New Roman"/>
          <w:sz w:val="28"/>
          <w:szCs w:val="28"/>
        </w:rPr>
        <w:t>, как глобальный финансовый кризис был урегулирован в ег</w:t>
      </w:r>
      <w:r w:rsidR="00A65085">
        <w:rPr>
          <w:rFonts w:ascii="Times New Roman" w:hAnsi="Times New Roman" w:cs="Times New Roman"/>
          <w:sz w:val="28"/>
          <w:szCs w:val="28"/>
        </w:rPr>
        <w:t>о англо-американской сердцевине</w:t>
      </w:r>
      <w:r w:rsidRPr="007F2C1C">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7F2C1C">
        <w:rPr>
          <w:rFonts w:ascii="Times New Roman" w:hAnsi="Times New Roman" w:cs="Times New Roman"/>
          <w:sz w:val="28"/>
          <w:szCs w:val="28"/>
        </w:rPr>
        <w:t>аргумент в этом отношении состоял в том, что пересечения и резонансы между логикой, расчетами и методами финансов и безопасности происходят в условиях либерального правления, при котором экономика</w:t>
      </w:r>
      <w:r>
        <w:rPr>
          <w:rFonts w:ascii="Times New Roman" w:hAnsi="Times New Roman" w:cs="Times New Roman"/>
          <w:sz w:val="28"/>
          <w:szCs w:val="28"/>
        </w:rPr>
        <w:t xml:space="preserve"> «в дикой природе» </w:t>
      </w:r>
      <w:r w:rsidRPr="007F2C1C">
        <w:rPr>
          <w:rFonts w:ascii="Times New Roman" w:hAnsi="Times New Roman" w:cs="Times New Roman"/>
          <w:sz w:val="28"/>
          <w:szCs w:val="28"/>
        </w:rPr>
        <w:t>предоставляет те самые средства администрирования. Антикризисное управление, грубо говоря, было</w:t>
      </w:r>
      <w:r>
        <w:rPr>
          <w:rFonts w:ascii="Times New Roman" w:hAnsi="Times New Roman" w:cs="Times New Roman"/>
          <w:sz w:val="28"/>
          <w:szCs w:val="28"/>
        </w:rPr>
        <w:t xml:space="preserve"> </w:t>
      </w:r>
      <w:r w:rsidRPr="007F2C1C">
        <w:rPr>
          <w:rFonts w:ascii="Times New Roman" w:hAnsi="Times New Roman" w:cs="Times New Roman"/>
          <w:sz w:val="28"/>
          <w:szCs w:val="28"/>
        </w:rPr>
        <w:t>вопросом не управления экономикой, а мобилизации широкого спектра</w:t>
      </w:r>
      <w:r>
        <w:rPr>
          <w:rFonts w:ascii="Times New Roman" w:hAnsi="Times New Roman" w:cs="Times New Roman"/>
          <w:sz w:val="28"/>
          <w:szCs w:val="28"/>
        </w:rPr>
        <w:t xml:space="preserve"> </w:t>
      </w:r>
      <w:r w:rsidRPr="007F2C1C">
        <w:rPr>
          <w:rFonts w:ascii="Times New Roman" w:hAnsi="Times New Roman" w:cs="Times New Roman"/>
          <w:sz w:val="28"/>
          <w:szCs w:val="28"/>
        </w:rPr>
        <w:t>теорий, концепций и расчетных устройств, которые обеспечивали управление через</w:t>
      </w:r>
      <w:r>
        <w:rPr>
          <w:rFonts w:ascii="Times New Roman" w:hAnsi="Times New Roman" w:cs="Times New Roman"/>
          <w:sz w:val="28"/>
          <w:szCs w:val="28"/>
        </w:rPr>
        <w:t xml:space="preserve"> </w:t>
      </w:r>
      <w:r w:rsidRPr="007F2C1C">
        <w:rPr>
          <w:rFonts w:ascii="Times New Roman" w:hAnsi="Times New Roman" w:cs="Times New Roman"/>
          <w:sz w:val="28"/>
          <w:szCs w:val="28"/>
        </w:rPr>
        <w:t>экономику</w:t>
      </w:r>
      <w:r>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[36,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39-41].</w:t>
      </w:r>
    </w:p>
    <w:p w:rsidR="00881D44" w:rsidRDefault="00881D44" w:rsidP="00881D44">
      <w:pPr>
        <w:spacing w:line="360" w:lineRule="auto"/>
        <w:ind w:firstLine="709"/>
        <w:jc w:val="both"/>
        <w:rPr>
          <w:rFonts w:ascii="Times New Roman" w:hAnsi="Times New Roman" w:cs="Times New Roman"/>
          <w:sz w:val="28"/>
          <w:szCs w:val="28"/>
        </w:rPr>
      </w:pPr>
      <w:r w:rsidRPr="00A6304C">
        <w:rPr>
          <w:rFonts w:ascii="Times New Roman" w:hAnsi="Times New Roman" w:cs="Times New Roman"/>
          <w:sz w:val="28"/>
          <w:szCs w:val="28"/>
        </w:rPr>
        <w:t>Озабоченность финансами / безопасностью /жизнью - это критическая озабоченность тем, как</w:t>
      </w:r>
      <w:r>
        <w:rPr>
          <w:rFonts w:ascii="Times New Roman" w:hAnsi="Times New Roman" w:cs="Times New Roman"/>
          <w:sz w:val="28"/>
          <w:szCs w:val="28"/>
        </w:rPr>
        <w:t xml:space="preserve"> </w:t>
      </w:r>
      <w:r w:rsidRPr="00A6304C">
        <w:rPr>
          <w:rFonts w:ascii="Times New Roman" w:hAnsi="Times New Roman" w:cs="Times New Roman"/>
          <w:sz w:val="28"/>
          <w:szCs w:val="28"/>
        </w:rPr>
        <w:t>неопределенные обращения на финансовых рынках позиционируются как имеющие решающее значение для обеспечения богатства, благосос</w:t>
      </w:r>
      <w:r>
        <w:rPr>
          <w:rFonts w:ascii="Times New Roman" w:hAnsi="Times New Roman" w:cs="Times New Roman"/>
          <w:sz w:val="28"/>
          <w:szCs w:val="28"/>
        </w:rPr>
        <w:t xml:space="preserve">тояния и самочувствия, особенно. </w:t>
      </w:r>
      <w:r w:rsidRPr="00A6304C">
        <w:rPr>
          <w:rFonts w:ascii="Times New Roman" w:hAnsi="Times New Roman" w:cs="Times New Roman"/>
          <w:sz w:val="28"/>
          <w:szCs w:val="28"/>
        </w:rPr>
        <w:t xml:space="preserve">За последние четыре </w:t>
      </w:r>
      <w:r w:rsidRPr="00A6304C">
        <w:rPr>
          <w:rFonts w:ascii="Times New Roman" w:hAnsi="Times New Roman" w:cs="Times New Roman"/>
          <w:sz w:val="28"/>
          <w:szCs w:val="28"/>
        </w:rPr>
        <w:lastRenderedPageBreak/>
        <w:t>десятилетия преобразования в процедурах сбережений и</w:t>
      </w:r>
      <w:r>
        <w:rPr>
          <w:rFonts w:ascii="Times New Roman" w:hAnsi="Times New Roman" w:cs="Times New Roman"/>
          <w:sz w:val="28"/>
          <w:szCs w:val="28"/>
        </w:rPr>
        <w:t xml:space="preserve"> кредитов</w:t>
      </w:r>
      <w:r w:rsidRPr="00A6304C">
        <w:rPr>
          <w:rFonts w:ascii="Times New Roman" w:hAnsi="Times New Roman" w:cs="Times New Roman"/>
          <w:sz w:val="28"/>
          <w:szCs w:val="28"/>
        </w:rPr>
        <w:t xml:space="preserve"> привели к тесным и интенсивным связям между обычными инвесторами и должниками и неопределенному обращению на финансовых</w:t>
      </w:r>
      <w:r>
        <w:rPr>
          <w:rFonts w:ascii="Times New Roman" w:hAnsi="Times New Roman" w:cs="Times New Roman"/>
          <w:sz w:val="28"/>
          <w:szCs w:val="28"/>
        </w:rPr>
        <w:t xml:space="preserve"> </w:t>
      </w:r>
      <w:r w:rsidRPr="00A6304C">
        <w:rPr>
          <w:rFonts w:ascii="Times New Roman" w:hAnsi="Times New Roman" w:cs="Times New Roman"/>
          <w:sz w:val="28"/>
          <w:szCs w:val="28"/>
        </w:rPr>
        <w:t>рынках. Таким образом, когда разразился мировой финансов</w:t>
      </w:r>
      <w:r>
        <w:rPr>
          <w:rFonts w:ascii="Times New Roman" w:hAnsi="Times New Roman" w:cs="Times New Roman"/>
          <w:sz w:val="28"/>
          <w:szCs w:val="28"/>
        </w:rPr>
        <w:t xml:space="preserve">ый кризис, серьезные потрясения </w:t>
      </w:r>
      <w:r w:rsidRPr="00A6304C">
        <w:rPr>
          <w:rFonts w:ascii="Times New Roman" w:hAnsi="Times New Roman" w:cs="Times New Roman"/>
          <w:sz w:val="28"/>
          <w:szCs w:val="28"/>
        </w:rPr>
        <w:t>на финансовых рынках не рассматривались и не регулировались строго как монетарные,</w:t>
      </w:r>
      <w:r>
        <w:rPr>
          <w:rFonts w:ascii="Times New Roman" w:hAnsi="Times New Roman" w:cs="Times New Roman"/>
          <w:sz w:val="28"/>
          <w:szCs w:val="28"/>
        </w:rPr>
        <w:t xml:space="preserve"> </w:t>
      </w:r>
      <w:r w:rsidRPr="00A6304C">
        <w:rPr>
          <w:rFonts w:ascii="Times New Roman" w:hAnsi="Times New Roman" w:cs="Times New Roman"/>
          <w:sz w:val="28"/>
          <w:szCs w:val="28"/>
        </w:rPr>
        <w:t>рыночные и банковские вопросы, которые угрожали перекинуться на "реальную экономику"</w:t>
      </w:r>
      <w:r>
        <w:rPr>
          <w:rFonts w:ascii="Times New Roman" w:hAnsi="Times New Roman" w:cs="Times New Roman"/>
          <w:sz w:val="28"/>
          <w:szCs w:val="28"/>
        </w:rPr>
        <w:t xml:space="preserve"> в сфере производства и занятости.</w:t>
      </w:r>
    </w:p>
    <w:p w:rsidR="00881D44" w:rsidRPr="00746B02" w:rsidRDefault="00881D44" w:rsidP="00881D44">
      <w:pPr>
        <w:spacing w:line="360" w:lineRule="auto"/>
        <w:ind w:firstLine="709"/>
        <w:jc w:val="both"/>
        <w:rPr>
          <w:rFonts w:ascii="Times New Roman" w:hAnsi="Times New Roman" w:cs="Times New Roman"/>
          <w:sz w:val="28"/>
          <w:szCs w:val="28"/>
        </w:rPr>
      </w:pPr>
      <w:r w:rsidRPr="00A6304C">
        <w:rPr>
          <w:rFonts w:ascii="Times New Roman" w:hAnsi="Times New Roman" w:cs="Times New Roman"/>
          <w:sz w:val="28"/>
          <w:szCs w:val="28"/>
        </w:rPr>
        <w:t>Скорее, вопрос о том, как поддерживать даже те финансовые обороты, которые считаются спекулятивными по своему характеру, был предопределен более широкой проблемой</w:t>
      </w:r>
      <w:r>
        <w:rPr>
          <w:rFonts w:ascii="Times New Roman" w:hAnsi="Times New Roman" w:cs="Times New Roman"/>
          <w:sz w:val="28"/>
          <w:szCs w:val="28"/>
        </w:rPr>
        <w:t xml:space="preserve"> </w:t>
      </w:r>
      <w:r w:rsidRPr="00A6304C">
        <w:rPr>
          <w:rFonts w:ascii="Times New Roman" w:hAnsi="Times New Roman" w:cs="Times New Roman"/>
          <w:sz w:val="28"/>
          <w:szCs w:val="28"/>
        </w:rPr>
        <w:t>предоставления возможностей для обогащения, благосостояния и самоуспокоения через финансовые рынки</w:t>
      </w:r>
      <w:r>
        <w:rPr>
          <w:rFonts w:ascii="Times New Roman" w:hAnsi="Times New Roman" w:cs="Times New Roman"/>
          <w:sz w:val="28"/>
          <w:szCs w:val="28"/>
        </w:rPr>
        <w:t xml:space="preserve">. </w:t>
      </w:r>
      <w:r w:rsidRPr="00A6304C">
        <w:rPr>
          <w:rFonts w:ascii="Times New Roman" w:hAnsi="Times New Roman" w:cs="Times New Roman"/>
          <w:sz w:val="28"/>
          <w:szCs w:val="28"/>
        </w:rPr>
        <w:t>Неопределенные и относительно свободные финансовые рынки должны были быть восстановлены и вновь открыты для бизнеса, поскольку безопасность жизни сама по себе зависит от их производственных возможностей.</w:t>
      </w:r>
      <w:r>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[37,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67-90].</w:t>
      </w:r>
    </w:p>
    <w:p w:rsidR="00881D44" w:rsidRPr="00746B02" w:rsidRDefault="00881D44" w:rsidP="00881D44">
      <w:pPr>
        <w:spacing w:line="360" w:lineRule="auto"/>
        <w:ind w:firstLine="709"/>
        <w:jc w:val="both"/>
        <w:rPr>
          <w:rFonts w:ascii="Times New Roman" w:hAnsi="Times New Roman" w:cs="Times New Roman"/>
          <w:sz w:val="28"/>
          <w:szCs w:val="28"/>
        </w:rPr>
      </w:pPr>
      <w:r w:rsidRPr="00940014">
        <w:rPr>
          <w:rFonts w:ascii="Times New Roman" w:hAnsi="Times New Roman" w:cs="Times New Roman"/>
          <w:sz w:val="28"/>
          <w:szCs w:val="28"/>
        </w:rPr>
        <w:t>Исследователи, непосредственно занимающиеся вопросами финансов/безопасности/жизни, вероятно, столкнутся с</w:t>
      </w:r>
      <w:r>
        <w:rPr>
          <w:rFonts w:ascii="Times New Roman" w:hAnsi="Times New Roman" w:cs="Times New Roman"/>
          <w:sz w:val="28"/>
          <w:szCs w:val="28"/>
        </w:rPr>
        <w:t xml:space="preserve"> сторонниками</w:t>
      </w:r>
      <w:r w:rsidRPr="00940014">
        <w:rPr>
          <w:rFonts w:ascii="Times New Roman" w:hAnsi="Times New Roman" w:cs="Times New Roman"/>
          <w:sz w:val="28"/>
          <w:szCs w:val="28"/>
        </w:rPr>
        <w:t>, которые после глобальн</w:t>
      </w:r>
      <w:r w:rsidR="00A65085">
        <w:rPr>
          <w:rFonts w:ascii="Times New Roman" w:hAnsi="Times New Roman" w:cs="Times New Roman"/>
          <w:sz w:val="28"/>
          <w:szCs w:val="28"/>
        </w:rPr>
        <w:t xml:space="preserve">ого финансового кризиса также, </w:t>
      </w:r>
      <w:r w:rsidRPr="00940014">
        <w:rPr>
          <w:rFonts w:ascii="Times New Roman" w:hAnsi="Times New Roman" w:cs="Times New Roman"/>
          <w:sz w:val="28"/>
          <w:szCs w:val="28"/>
        </w:rPr>
        <w:t>продвинулись в анализе этой взаимосвязи, но не обязательно в результате</w:t>
      </w:r>
      <w:r>
        <w:rPr>
          <w:rFonts w:ascii="Times New Roman" w:hAnsi="Times New Roman" w:cs="Times New Roman"/>
          <w:sz w:val="28"/>
          <w:szCs w:val="28"/>
        </w:rPr>
        <w:t xml:space="preserve"> </w:t>
      </w:r>
      <w:r w:rsidRPr="00940014">
        <w:rPr>
          <w:rFonts w:ascii="Times New Roman" w:hAnsi="Times New Roman" w:cs="Times New Roman"/>
          <w:sz w:val="28"/>
          <w:szCs w:val="28"/>
        </w:rPr>
        <w:t>продв</w:t>
      </w:r>
      <w:r>
        <w:rPr>
          <w:rFonts w:ascii="Times New Roman" w:hAnsi="Times New Roman" w:cs="Times New Roman"/>
          <w:sz w:val="28"/>
          <w:szCs w:val="28"/>
        </w:rPr>
        <w:t xml:space="preserve">ижения по пути, который де </w:t>
      </w:r>
      <w:proofErr w:type="spellStart"/>
      <w:r>
        <w:rPr>
          <w:rFonts w:ascii="Times New Roman" w:hAnsi="Times New Roman" w:cs="Times New Roman"/>
          <w:sz w:val="28"/>
          <w:szCs w:val="28"/>
        </w:rPr>
        <w:t>Геде</w:t>
      </w:r>
      <w:proofErr w:type="spellEnd"/>
      <w:r w:rsidRPr="00940014">
        <w:rPr>
          <w:rFonts w:ascii="Times New Roman" w:hAnsi="Times New Roman" w:cs="Times New Roman"/>
          <w:sz w:val="28"/>
          <w:szCs w:val="28"/>
        </w:rPr>
        <w:t xml:space="preserve"> называет финансами/безопасностью. Например, марксисты-автономисты, таки</w:t>
      </w:r>
      <w:r>
        <w:rPr>
          <w:rFonts w:ascii="Times New Roman" w:hAnsi="Times New Roman" w:cs="Times New Roman"/>
          <w:sz w:val="28"/>
          <w:szCs w:val="28"/>
        </w:rPr>
        <w:t xml:space="preserve">е как </w:t>
      </w:r>
      <w:proofErr w:type="spellStart"/>
      <w:r>
        <w:rPr>
          <w:rFonts w:ascii="Times New Roman" w:hAnsi="Times New Roman" w:cs="Times New Roman"/>
          <w:sz w:val="28"/>
          <w:szCs w:val="28"/>
        </w:rPr>
        <w:t>Кристиан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Марацци</w:t>
      </w:r>
      <w:proofErr w:type="spellEnd"/>
      <w:r w:rsidRPr="00940014">
        <w:rPr>
          <w:rFonts w:ascii="Times New Roman" w:hAnsi="Times New Roman" w:cs="Times New Roman"/>
          <w:sz w:val="28"/>
          <w:szCs w:val="28"/>
        </w:rPr>
        <w:t xml:space="preserve"> и </w:t>
      </w:r>
      <w:proofErr w:type="spellStart"/>
      <w:r w:rsidRPr="00940014">
        <w:rPr>
          <w:rFonts w:ascii="Times New Roman" w:hAnsi="Times New Roman" w:cs="Times New Roman"/>
          <w:sz w:val="28"/>
          <w:szCs w:val="28"/>
        </w:rPr>
        <w:t>Маурицио</w:t>
      </w:r>
      <w:proofErr w:type="spellEnd"/>
      <w:r w:rsidRPr="00940014">
        <w:rPr>
          <w:rFonts w:ascii="Times New Roman" w:hAnsi="Times New Roman" w:cs="Times New Roman"/>
          <w:sz w:val="28"/>
          <w:szCs w:val="28"/>
        </w:rPr>
        <w:t xml:space="preserve"> </w:t>
      </w:r>
      <w:proofErr w:type="spellStart"/>
      <w:r w:rsidRPr="00940014">
        <w:rPr>
          <w:rFonts w:ascii="Times New Roman" w:hAnsi="Times New Roman" w:cs="Times New Roman"/>
          <w:sz w:val="28"/>
          <w:szCs w:val="28"/>
        </w:rPr>
        <w:t>Лаццарато</w:t>
      </w:r>
      <w:proofErr w:type="spellEnd"/>
      <w:r w:rsidRPr="00940014">
        <w:rPr>
          <w:rFonts w:ascii="Times New Roman" w:hAnsi="Times New Roman" w:cs="Times New Roman"/>
          <w:sz w:val="28"/>
          <w:szCs w:val="28"/>
        </w:rPr>
        <w:t>, интегрируют теоретичес</w:t>
      </w:r>
      <w:r>
        <w:rPr>
          <w:rFonts w:ascii="Times New Roman" w:hAnsi="Times New Roman" w:cs="Times New Roman"/>
          <w:sz w:val="28"/>
          <w:szCs w:val="28"/>
        </w:rPr>
        <w:t xml:space="preserve">кие идеи, заимствованные у Фуко, </w:t>
      </w:r>
      <w:r w:rsidRPr="00940014">
        <w:rPr>
          <w:rFonts w:ascii="Times New Roman" w:hAnsi="Times New Roman" w:cs="Times New Roman"/>
          <w:sz w:val="28"/>
          <w:szCs w:val="28"/>
        </w:rPr>
        <w:t>другие авторы-</w:t>
      </w:r>
      <w:proofErr w:type="spellStart"/>
      <w:r w:rsidRPr="00940014">
        <w:rPr>
          <w:rFonts w:ascii="Times New Roman" w:hAnsi="Times New Roman" w:cs="Times New Roman"/>
          <w:sz w:val="28"/>
          <w:szCs w:val="28"/>
        </w:rPr>
        <w:t>постструктуралисты</w:t>
      </w:r>
      <w:proofErr w:type="spellEnd"/>
      <w:r w:rsidRPr="00940014">
        <w:rPr>
          <w:rFonts w:ascii="Times New Roman" w:hAnsi="Times New Roman" w:cs="Times New Roman"/>
          <w:sz w:val="28"/>
          <w:szCs w:val="28"/>
        </w:rPr>
        <w:t xml:space="preserve"> углубляются в политическую экономию Маркса и, по су</w:t>
      </w:r>
      <w:r>
        <w:rPr>
          <w:rFonts w:ascii="Times New Roman" w:hAnsi="Times New Roman" w:cs="Times New Roman"/>
          <w:sz w:val="28"/>
          <w:szCs w:val="28"/>
        </w:rPr>
        <w:t>ти, ставят финансы/безопасность</w:t>
      </w:r>
      <w:r w:rsidRPr="00940014">
        <w:rPr>
          <w:rFonts w:ascii="Times New Roman" w:hAnsi="Times New Roman" w:cs="Times New Roman"/>
          <w:sz w:val="28"/>
          <w:szCs w:val="28"/>
        </w:rPr>
        <w:t>/жизнь в центр своих описаний неуверенности, порождаемой современным капитализмом. Отдавая предпочтение теоретической абстракции, а не аналитическим нюансам, которые сопрово</w:t>
      </w:r>
      <w:r>
        <w:rPr>
          <w:rFonts w:ascii="Times New Roman" w:hAnsi="Times New Roman" w:cs="Times New Roman"/>
          <w:sz w:val="28"/>
          <w:szCs w:val="28"/>
        </w:rPr>
        <w:t>ждают детальную полевую работу. Мощный</w:t>
      </w:r>
      <w:r w:rsidRPr="00940014">
        <w:rPr>
          <w:rFonts w:ascii="Times New Roman" w:hAnsi="Times New Roman" w:cs="Times New Roman"/>
          <w:sz w:val="28"/>
          <w:szCs w:val="28"/>
        </w:rPr>
        <w:t xml:space="preserve"> основной </w:t>
      </w:r>
      <w:r>
        <w:rPr>
          <w:rFonts w:ascii="Times New Roman" w:hAnsi="Times New Roman" w:cs="Times New Roman"/>
          <w:sz w:val="28"/>
          <w:szCs w:val="28"/>
        </w:rPr>
        <w:t xml:space="preserve">аргумент </w:t>
      </w:r>
      <w:r w:rsidRPr="00940014">
        <w:rPr>
          <w:rFonts w:ascii="Times New Roman" w:hAnsi="Times New Roman" w:cs="Times New Roman"/>
          <w:sz w:val="28"/>
          <w:szCs w:val="28"/>
        </w:rPr>
        <w:t>автономистского марксизма заключается в том, что извлечение финансовой ренты и сопровождающее ее насилие над</w:t>
      </w:r>
      <w:r>
        <w:rPr>
          <w:rFonts w:ascii="Times New Roman" w:hAnsi="Times New Roman" w:cs="Times New Roman"/>
          <w:sz w:val="28"/>
          <w:szCs w:val="28"/>
        </w:rPr>
        <w:t xml:space="preserve"> </w:t>
      </w:r>
      <w:r w:rsidRPr="00940014">
        <w:rPr>
          <w:rFonts w:ascii="Times New Roman" w:hAnsi="Times New Roman" w:cs="Times New Roman"/>
          <w:sz w:val="28"/>
          <w:szCs w:val="28"/>
        </w:rPr>
        <w:t>накопление</w:t>
      </w:r>
      <w:r>
        <w:rPr>
          <w:rFonts w:ascii="Times New Roman" w:hAnsi="Times New Roman" w:cs="Times New Roman"/>
          <w:sz w:val="28"/>
          <w:szCs w:val="28"/>
        </w:rPr>
        <w:t>м</w:t>
      </w:r>
      <w:r w:rsidRPr="00940014">
        <w:rPr>
          <w:rFonts w:ascii="Times New Roman" w:hAnsi="Times New Roman" w:cs="Times New Roman"/>
          <w:sz w:val="28"/>
          <w:szCs w:val="28"/>
        </w:rPr>
        <w:t xml:space="preserve"> путем лишения собственности больше не следует понимать</w:t>
      </w:r>
      <w:r>
        <w:rPr>
          <w:rFonts w:ascii="Times New Roman" w:hAnsi="Times New Roman" w:cs="Times New Roman"/>
          <w:sz w:val="28"/>
          <w:szCs w:val="28"/>
        </w:rPr>
        <w:t>,</w:t>
      </w:r>
      <w:r w:rsidRPr="00940014">
        <w:rPr>
          <w:rFonts w:ascii="Times New Roman" w:hAnsi="Times New Roman" w:cs="Times New Roman"/>
          <w:sz w:val="28"/>
          <w:szCs w:val="28"/>
        </w:rPr>
        <w:t xml:space="preserve"> как играющее </w:t>
      </w:r>
      <w:r w:rsidRPr="00940014">
        <w:rPr>
          <w:rFonts w:ascii="Times New Roman" w:hAnsi="Times New Roman" w:cs="Times New Roman"/>
          <w:sz w:val="28"/>
          <w:szCs w:val="28"/>
        </w:rPr>
        <w:lastRenderedPageBreak/>
        <w:t xml:space="preserve">второстепенную, паразитическую роль в капиталистическом способе производства. Скорее, учитывая различные способы, с помощью которых кредитно-долговые отношения финансируют удовлетворение основных потребностей, стимулируют </w:t>
      </w:r>
      <w:proofErr w:type="spellStart"/>
      <w:r w:rsidRPr="00940014">
        <w:rPr>
          <w:rFonts w:ascii="Times New Roman" w:hAnsi="Times New Roman" w:cs="Times New Roman"/>
          <w:sz w:val="28"/>
          <w:szCs w:val="28"/>
        </w:rPr>
        <w:t>потребительство</w:t>
      </w:r>
      <w:proofErr w:type="spellEnd"/>
      <w:r w:rsidRPr="00940014">
        <w:rPr>
          <w:rFonts w:ascii="Times New Roman" w:hAnsi="Times New Roman" w:cs="Times New Roman"/>
          <w:sz w:val="28"/>
          <w:szCs w:val="28"/>
        </w:rPr>
        <w:t xml:space="preserve"> и делают</w:t>
      </w:r>
      <w:r>
        <w:rPr>
          <w:rFonts w:ascii="Times New Roman" w:hAnsi="Times New Roman" w:cs="Times New Roman"/>
          <w:sz w:val="28"/>
          <w:szCs w:val="28"/>
        </w:rPr>
        <w:t xml:space="preserve"> возможным производство ценностей</w:t>
      </w:r>
      <w:r w:rsidRPr="00940014">
        <w:rPr>
          <w:rFonts w:ascii="Times New Roman" w:hAnsi="Times New Roman" w:cs="Times New Roman"/>
          <w:sz w:val="28"/>
          <w:szCs w:val="28"/>
        </w:rPr>
        <w:t xml:space="preserve"> посредством обмена и циркуляции общественного воспроизводства, считается, что они вытеснили</w:t>
      </w:r>
      <w:r>
        <w:rPr>
          <w:rFonts w:ascii="Times New Roman" w:hAnsi="Times New Roman" w:cs="Times New Roman"/>
          <w:sz w:val="28"/>
          <w:szCs w:val="28"/>
        </w:rPr>
        <w:t xml:space="preserve"> </w:t>
      </w:r>
      <w:r w:rsidRPr="00940014">
        <w:rPr>
          <w:rFonts w:ascii="Times New Roman" w:hAnsi="Times New Roman" w:cs="Times New Roman"/>
          <w:sz w:val="28"/>
          <w:szCs w:val="28"/>
        </w:rPr>
        <w:t>отношения наемного труда и стали основополагающими для современного способа капитализма. Для автономистов усиление социально-экономической незащищенности, сопровождающее</w:t>
      </w:r>
      <w:r>
        <w:rPr>
          <w:rFonts w:ascii="Times New Roman" w:hAnsi="Times New Roman" w:cs="Times New Roman"/>
          <w:sz w:val="28"/>
          <w:szCs w:val="28"/>
        </w:rPr>
        <w:t xml:space="preserve"> </w:t>
      </w:r>
      <w:r w:rsidRPr="00940014">
        <w:rPr>
          <w:rFonts w:ascii="Times New Roman" w:hAnsi="Times New Roman" w:cs="Times New Roman"/>
          <w:sz w:val="28"/>
          <w:szCs w:val="28"/>
        </w:rPr>
        <w:t>таким образом, нынешнее превосходство финансовых рынков воспринимается не просто как внезапное и периодическое - вызванное неизбежными и случайными вспышками кризисов, - но как вездесущее структурное условие жизни при современном капитализме. Ре</w:t>
      </w:r>
      <w:r>
        <w:rPr>
          <w:rFonts w:ascii="Times New Roman" w:hAnsi="Times New Roman" w:cs="Times New Roman"/>
          <w:sz w:val="28"/>
          <w:szCs w:val="28"/>
        </w:rPr>
        <w:t xml:space="preserve">зультатом, по словам </w:t>
      </w:r>
      <w:proofErr w:type="spellStart"/>
      <w:r>
        <w:rPr>
          <w:rFonts w:ascii="Times New Roman" w:hAnsi="Times New Roman" w:cs="Times New Roman"/>
          <w:sz w:val="28"/>
          <w:szCs w:val="28"/>
        </w:rPr>
        <w:t>Лаццарато</w:t>
      </w:r>
      <w:proofErr w:type="spellEnd"/>
      <w:r>
        <w:rPr>
          <w:rFonts w:ascii="Times New Roman" w:hAnsi="Times New Roman" w:cs="Times New Roman"/>
          <w:sz w:val="28"/>
          <w:szCs w:val="28"/>
        </w:rPr>
        <w:t xml:space="preserve"> </w:t>
      </w:r>
      <w:r w:rsidRPr="00940014">
        <w:rPr>
          <w:rFonts w:ascii="Times New Roman" w:hAnsi="Times New Roman" w:cs="Times New Roman"/>
          <w:sz w:val="28"/>
          <w:szCs w:val="28"/>
        </w:rPr>
        <w:t>является то, что борьба с долгами - наряду с неохотным принятием растущего неравенства, управлением нестабильной возможностью трудоустройства, падением реальной заработной платы и сокращением доступности государственных услуг - характеризует жизненный</w:t>
      </w:r>
      <w:r>
        <w:rPr>
          <w:rFonts w:ascii="Times New Roman" w:hAnsi="Times New Roman" w:cs="Times New Roman"/>
          <w:sz w:val="28"/>
          <w:szCs w:val="28"/>
        </w:rPr>
        <w:t xml:space="preserve"> </w:t>
      </w:r>
      <w:r w:rsidRPr="00940014">
        <w:rPr>
          <w:rFonts w:ascii="Times New Roman" w:hAnsi="Times New Roman" w:cs="Times New Roman"/>
          <w:sz w:val="28"/>
          <w:szCs w:val="28"/>
        </w:rPr>
        <w:t>опыт незащищенности большинства.</w:t>
      </w:r>
      <w:r>
        <w:rPr>
          <w:rFonts w:ascii="Times New Roman" w:hAnsi="Times New Roman" w:cs="Times New Roman"/>
          <w:sz w:val="28"/>
          <w:szCs w:val="28"/>
        </w:rPr>
        <w:t xml:space="preserve"> </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 xml:space="preserve">38,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78-90].</w:t>
      </w:r>
    </w:p>
    <w:p w:rsidR="00881D44" w:rsidRPr="00746B02"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Разберемся в общих положениях выделенных выше теорий авторов. </w:t>
      </w:r>
      <w:r w:rsidRPr="00DE333A">
        <w:rPr>
          <w:rFonts w:ascii="Times New Roman" w:hAnsi="Times New Roman" w:cs="Times New Roman"/>
          <w:sz w:val="28"/>
          <w:szCs w:val="28"/>
        </w:rPr>
        <w:t>Во-первых, рациональность и логика денег и финансов занимает видное место в</w:t>
      </w:r>
      <w:r>
        <w:rPr>
          <w:rFonts w:ascii="Times New Roman" w:hAnsi="Times New Roman" w:cs="Times New Roman"/>
          <w:sz w:val="28"/>
          <w:szCs w:val="28"/>
        </w:rPr>
        <w:t xml:space="preserve"> </w:t>
      </w:r>
      <w:r w:rsidRPr="00DE333A">
        <w:rPr>
          <w:rFonts w:ascii="Times New Roman" w:hAnsi="Times New Roman" w:cs="Times New Roman"/>
          <w:sz w:val="28"/>
          <w:szCs w:val="28"/>
        </w:rPr>
        <w:t>литературе, которая обращает свое аналитическое внимание на парадоксальное значение сокровенной</w:t>
      </w:r>
      <w:r>
        <w:rPr>
          <w:rFonts w:ascii="Times New Roman" w:hAnsi="Times New Roman" w:cs="Times New Roman"/>
          <w:sz w:val="28"/>
          <w:szCs w:val="28"/>
        </w:rPr>
        <w:t xml:space="preserve"> </w:t>
      </w:r>
      <w:r w:rsidRPr="00DE333A">
        <w:rPr>
          <w:rFonts w:ascii="Times New Roman" w:hAnsi="Times New Roman" w:cs="Times New Roman"/>
          <w:sz w:val="28"/>
          <w:szCs w:val="28"/>
        </w:rPr>
        <w:t>веры, воплощенных эмоций и аффективных привязанностей в создании порядка,</w:t>
      </w:r>
      <w:r>
        <w:rPr>
          <w:rFonts w:ascii="Times New Roman" w:hAnsi="Times New Roman" w:cs="Times New Roman"/>
          <w:sz w:val="28"/>
          <w:szCs w:val="28"/>
        </w:rPr>
        <w:t xml:space="preserve"> </w:t>
      </w:r>
      <w:r w:rsidRPr="00DE333A">
        <w:rPr>
          <w:rFonts w:ascii="Times New Roman" w:hAnsi="Times New Roman" w:cs="Times New Roman"/>
          <w:sz w:val="28"/>
          <w:szCs w:val="28"/>
        </w:rPr>
        <w:t>сплоченности и легитимности в управлении со</w:t>
      </w:r>
      <w:r>
        <w:rPr>
          <w:rFonts w:ascii="Times New Roman" w:hAnsi="Times New Roman" w:cs="Times New Roman"/>
          <w:sz w:val="28"/>
          <w:szCs w:val="28"/>
        </w:rPr>
        <w:t xml:space="preserve">временной неолиберальной жизнью. </w:t>
      </w:r>
      <w:r w:rsidRPr="00DE333A">
        <w:rPr>
          <w:rFonts w:ascii="Times New Roman" w:hAnsi="Times New Roman" w:cs="Times New Roman"/>
          <w:sz w:val="28"/>
          <w:szCs w:val="28"/>
        </w:rPr>
        <w:t xml:space="preserve">Если мы возьмем, к примеру, термины Лорен </w:t>
      </w:r>
      <w:proofErr w:type="spellStart"/>
      <w:r w:rsidRPr="00DE333A">
        <w:rPr>
          <w:rFonts w:ascii="Times New Roman" w:hAnsi="Times New Roman" w:cs="Times New Roman"/>
          <w:sz w:val="28"/>
          <w:szCs w:val="28"/>
        </w:rPr>
        <w:t>Берлант</w:t>
      </w:r>
      <w:proofErr w:type="spellEnd"/>
      <w:r w:rsidRPr="00DE333A">
        <w:rPr>
          <w:rFonts w:ascii="Times New Roman" w:hAnsi="Times New Roman" w:cs="Times New Roman"/>
          <w:sz w:val="28"/>
          <w:szCs w:val="28"/>
        </w:rPr>
        <w:t>, то станет очевидным, что отдельные лица и домохозяйства, стремящиеся</w:t>
      </w:r>
      <w:r>
        <w:rPr>
          <w:rFonts w:ascii="Times New Roman" w:hAnsi="Times New Roman" w:cs="Times New Roman"/>
          <w:sz w:val="28"/>
          <w:szCs w:val="28"/>
        </w:rPr>
        <w:t xml:space="preserve"> обеспечить</w:t>
      </w:r>
      <w:r w:rsidRPr="00DE333A">
        <w:rPr>
          <w:rFonts w:ascii="Times New Roman" w:hAnsi="Times New Roman" w:cs="Times New Roman"/>
          <w:sz w:val="28"/>
          <w:szCs w:val="28"/>
        </w:rPr>
        <w:t xml:space="preserve"> свое собственное будущее за счет неопределенных колебаний на финансо</w:t>
      </w:r>
      <w:r>
        <w:rPr>
          <w:rFonts w:ascii="Times New Roman" w:hAnsi="Times New Roman" w:cs="Times New Roman"/>
          <w:sz w:val="28"/>
          <w:szCs w:val="28"/>
        </w:rPr>
        <w:t>вых рынках, связаны отношением «</w:t>
      </w:r>
      <w:r w:rsidRPr="00DE333A">
        <w:rPr>
          <w:rFonts w:ascii="Times New Roman" w:hAnsi="Times New Roman" w:cs="Times New Roman"/>
          <w:sz w:val="28"/>
          <w:szCs w:val="28"/>
        </w:rPr>
        <w:t>жестокого оптимизма</w:t>
      </w:r>
      <w:r>
        <w:rPr>
          <w:rFonts w:ascii="Times New Roman" w:hAnsi="Times New Roman" w:cs="Times New Roman"/>
          <w:sz w:val="28"/>
          <w:szCs w:val="28"/>
        </w:rPr>
        <w:t>»</w:t>
      </w:r>
      <w:r w:rsidRPr="00DE333A">
        <w:rPr>
          <w:rFonts w:ascii="Times New Roman" w:hAnsi="Times New Roman" w:cs="Times New Roman"/>
          <w:sz w:val="28"/>
          <w:szCs w:val="28"/>
        </w:rPr>
        <w:t>.</w:t>
      </w:r>
      <w:r>
        <w:rPr>
          <w:rFonts w:ascii="Times New Roman" w:hAnsi="Times New Roman" w:cs="Times New Roman"/>
          <w:sz w:val="28"/>
          <w:szCs w:val="28"/>
        </w:rPr>
        <w:t xml:space="preserve"> </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 xml:space="preserve">29,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41-52</w:t>
      </w:r>
      <w:r w:rsidR="00E93288" w:rsidRPr="00E93288">
        <w:rPr>
          <w:rFonts w:ascii="Times New Roman" w:hAnsi="Times New Roman" w:cs="Times New Roman"/>
          <w:sz w:val="28"/>
          <w:szCs w:val="28"/>
        </w:rPr>
        <w:t xml:space="preserve">]. </w:t>
      </w:r>
      <w:r w:rsidRPr="00DE333A">
        <w:rPr>
          <w:rFonts w:ascii="Times New Roman" w:hAnsi="Times New Roman" w:cs="Times New Roman"/>
          <w:sz w:val="28"/>
          <w:szCs w:val="28"/>
        </w:rPr>
        <w:t xml:space="preserve">По мнению автономистов-марксистов, то, что обещает будущее богатство, благоденствие и самоуспокоенность, на самом деле создает незащищенность для </w:t>
      </w:r>
      <w:r w:rsidRPr="00DE333A">
        <w:rPr>
          <w:rFonts w:ascii="Times New Roman" w:hAnsi="Times New Roman" w:cs="Times New Roman"/>
          <w:sz w:val="28"/>
          <w:szCs w:val="28"/>
        </w:rPr>
        <w:lastRenderedPageBreak/>
        <w:t>подавляющего большинства здесь и сейчас, но это, ослабляет у населения обнадеживающую</w:t>
      </w:r>
      <w:r>
        <w:rPr>
          <w:rFonts w:ascii="Times New Roman" w:hAnsi="Times New Roman" w:cs="Times New Roman"/>
          <w:sz w:val="28"/>
          <w:szCs w:val="28"/>
        </w:rPr>
        <w:t xml:space="preserve"> </w:t>
      </w:r>
      <w:r w:rsidRPr="00DE333A">
        <w:rPr>
          <w:rFonts w:ascii="Times New Roman" w:hAnsi="Times New Roman" w:cs="Times New Roman"/>
          <w:sz w:val="28"/>
          <w:szCs w:val="28"/>
        </w:rPr>
        <w:t>привязанность к неолиберальной "хорошей жизни". Аналогичным образом, оп</w:t>
      </w:r>
      <w:r>
        <w:rPr>
          <w:rFonts w:ascii="Times New Roman" w:hAnsi="Times New Roman" w:cs="Times New Roman"/>
          <w:sz w:val="28"/>
          <w:szCs w:val="28"/>
        </w:rPr>
        <w:t xml:space="preserve">ираясь на Дэвида </w:t>
      </w:r>
      <w:proofErr w:type="spellStart"/>
      <w:r>
        <w:rPr>
          <w:rFonts w:ascii="Times New Roman" w:hAnsi="Times New Roman" w:cs="Times New Roman"/>
          <w:sz w:val="28"/>
          <w:szCs w:val="28"/>
        </w:rPr>
        <w:t>Бисселла</w:t>
      </w:r>
      <w:proofErr w:type="spellEnd"/>
      <w:r w:rsidRPr="00DE333A">
        <w:rPr>
          <w:rFonts w:ascii="Times New Roman" w:hAnsi="Times New Roman" w:cs="Times New Roman"/>
          <w:sz w:val="28"/>
          <w:szCs w:val="28"/>
        </w:rPr>
        <w:t>, пересечения финансов / безопасности / жизни могут быть более глубокими</w:t>
      </w:r>
      <w:r>
        <w:rPr>
          <w:rFonts w:ascii="Times New Roman" w:hAnsi="Times New Roman" w:cs="Times New Roman"/>
          <w:sz w:val="28"/>
          <w:szCs w:val="28"/>
        </w:rPr>
        <w:t xml:space="preserve"> </w:t>
      </w:r>
      <w:r w:rsidRPr="00DE333A">
        <w:rPr>
          <w:rFonts w:ascii="Times New Roman" w:hAnsi="Times New Roman" w:cs="Times New Roman"/>
          <w:sz w:val="28"/>
          <w:szCs w:val="28"/>
        </w:rPr>
        <w:t>по мере того, как они проявляются в сложных привычках повседневной практики.</w:t>
      </w:r>
      <w:r>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[31,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191-201].</w:t>
      </w:r>
    </w:p>
    <w:p w:rsidR="00881D44" w:rsidRPr="00746B02" w:rsidRDefault="00881D44" w:rsidP="00881D44">
      <w:pPr>
        <w:spacing w:line="360" w:lineRule="auto"/>
        <w:ind w:firstLine="709"/>
        <w:jc w:val="both"/>
        <w:rPr>
          <w:rFonts w:ascii="Times New Roman" w:hAnsi="Times New Roman" w:cs="Times New Roman"/>
          <w:sz w:val="28"/>
          <w:szCs w:val="28"/>
        </w:rPr>
      </w:pPr>
      <w:r w:rsidRPr="00844237">
        <w:rPr>
          <w:rFonts w:ascii="Times New Roman" w:hAnsi="Times New Roman" w:cs="Times New Roman"/>
          <w:sz w:val="28"/>
          <w:szCs w:val="28"/>
        </w:rPr>
        <w:t>Во-вторых, в разнообразной литературе можно усмотреть предположение о том, что</w:t>
      </w:r>
      <w:r>
        <w:rPr>
          <w:rFonts w:ascii="Times New Roman" w:hAnsi="Times New Roman" w:cs="Times New Roman"/>
          <w:sz w:val="28"/>
          <w:szCs w:val="28"/>
        </w:rPr>
        <w:t xml:space="preserve"> </w:t>
      </w:r>
      <w:r w:rsidRPr="00844237">
        <w:rPr>
          <w:rFonts w:ascii="Times New Roman" w:hAnsi="Times New Roman" w:cs="Times New Roman"/>
          <w:sz w:val="28"/>
          <w:szCs w:val="28"/>
        </w:rPr>
        <w:t xml:space="preserve">обращения на финансовых рынках играют важную роль в </w:t>
      </w:r>
      <w:proofErr w:type="spellStart"/>
      <w:r w:rsidRPr="00844237">
        <w:rPr>
          <w:rFonts w:ascii="Times New Roman" w:hAnsi="Times New Roman" w:cs="Times New Roman"/>
          <w:sz w:val="28"/>
          <w:szCs w:val="28"/>
        </w:rPr>
        <w:t>секьюритизации</w:t>
      </w:r>
      <w:proofErr w:type="spellEnd"/>
      <w:r w:rsidRPr="00844237">
        <w:rPr>
          <w:rFonts w:ascii="Times New Roman" w:hAnsi="Times New Roman" w:cs="Times New Roman"/>
          <w:sz w:val="28"/>
          <w:szCs w:val="28"/>
        </w:rPr>
        <w:t xml:space="preserve"> ценной неолиберальной формы</w:t>
      </w:r>
      <w:r>
        <w:rPr>
          <w:rFonts w:ascii="Times New Roman" w:hAnsi="Times New Roman" w:cs="Times New Roman"/>
          <w:sz w:val="28"/>
          <w:szCs w:val="28"/>
        </w:rPr>
        <w:t xml:space="preserve"> </w:t>
      </w:r>
      <w:r w:rsidRPr="00844237">
        <w:rPr>
          <w:rFonts w:ascii="Times New Roman" w:hAnsi="Times New Roman" w:cs="Times New Roman"/>
          <w:sz w:val="28"/>
          <w:szCs w:val="28"/>
        </w:rPr>
        <w:t>жизни способами, которые выходят далеко за рамки их очевидного вклада в личное богатство</w:t>
      </w:r>
      <w:r>
        <w:rPr>
          <w:rFonts w:ascii="Times New Roman" w:hAnsi="Times New Roman" w:cs="Times New Roman"/>
          <w:sz w:val="28"/>
          <w:szCs w:val="28"/>
        </w:rPr>
        <w:t xml:space="preserve"> </w:t>
      </w:r>
      <w:r w:rsidRPr="00844237">
        <w:rPr>
          <w:rFonts w:ascii="Times New Roman" w:hAnsi="Times New Roman" w:cs="Times New Roman"/>
          <w:sz w:val="28"/>
          <w:szCs w:val="28"/>
        </w:rPr>
        <w:t>и материальное благополучие. Рассмотрим, например, как рост целого ряда</w:t>
      </w:r>
      <w:r>
        <w:rPr>
          <w:rFonts w:ascii="Times New Roman" w:hAnsi="Times New Roman" w:cs="Times New Roman"/>
          <w:sz w:val="28"/>
          <w:szCs w:val="28"/>
        </w:rPr>
        <w:t xml:space="preserve"> «зеленых»</w:t>
      </w:r>
      <w:r w:rsidRPr="00844237">
        <w:rPr>
          <w:rFonts w:ascii="Times New Roman" w:hAnsi="Times New Roman" w:cs="Times New Roman"/>
          <w:sz w:val="28"/>
          <w:szCs w:val="28"/>
        </w:rPr>
        <w:t xml:space="preserve"> финансовых рынков, которые </w:t>
      </w:r>
      <w:proofErr w:type="spellStart"/>
      <w:r w:rsidRPr="00844237">
        <w:rPr>
          <w:rFonts w:ascii="Times New Roman" w:hAnsi="Times New Roman" w:cs="Times New Roman"/>
          <w:sz w:val="28"/>
          <w:szCs w:val="28"/>
        </w:rPr>
        <w:t>Сиан</w:t>
      </w:r>
      <w:proofErr w:type="spellEnd"/>
      <w:r w:rsidRPr="00844237">
        <w:rPr>
          <w:rFonts w:ascii="Times New Roman" w:hAnsi="Times New Roman" w:cs="Times New Roman"/>
          <w:sz w:val="28"/>
          <w:szCs w:val="28"/>
        </w:rPr>
        <w:t xml:space="preserve"> </w:t>
      </w:r>
      <w:proofErr w:type="spellStart"/>
      <w:r w:rsidRPr="00844237">
        <w:rPr>
          <w:rFonts w:ascii="Times New Roman" w:hAnsi="Times New Roman" w:cs="Times New Roman"/>
          <w:sz w:val="28"/>
          <w:szCs w:val="28"/>
        </w:rPr>
        <w:t>Салливан</w:t>
      </w:r>
      <w:proofErr w:type="spellEnd"/>
      <w:r w:rsidRPr="00844237">
        <w:rPr>
          <w:rFonts w:ascii="Times New Roman" w:hAnsi="Times New Roman" w:cs="Times New Roman"/>
          <w:sz w:val="28"/>
          <w:szCs w:val="28"/>
        </w:rPr>
        <w:t xml:space="preserve"> удачно классифицировала как</w:t>
      </w:r>
      <w:r>
        <w:rPr>
          <w:rFonts w:ascii="Times New Roman" w:hAnsi="Times New Roman" w:cs="Times New Roman"/>
          <w:sz w:val="28"/>
          <w:szCs w:val="28"/>
        </w:rPr>
        <w:t xml:space="preserve"> «</w:t>
      </w:r>
      <w:r w:rsidRPr="00844237">
        <w:rPr>
          <w:rFonts w:ascii="Times New Roman" w:hAnsi="Times New Roman" w:cs="Times New Roman"/>
          <w:sz w:val="28"/>
          <w:szCs w:val="28"/>
        </w:rPr>
        <w:t>природные ф</w:t>
      </w:r>
      <w:r>
        <w:rPr>
          <w:rFonts w:ascii="Times New Roman" w:hAnsi="Times New Roman" w:cs="Times New Roman"/>
          <w:sz w:val="28"/>
          <w:szCs w:val="28"/>
        </w:rPr>
        <w:t>инансы», «природный банкинг» и «</w:t>
      </w:r>
      <w:r w:rsidRPr="00844237">
        <w:rPr>
          <w:rFonts w:ascii="Times New Roman" w:hAnsi="Times New Roman" w:cs="Times New Roman"/>
          <w:sz w:val="28"/>
          <w:szCs w:val="28"/>
        </w:rPr>
        <w:t xml:space="preserve">природные </w:t>
      </w:r>
      <w:proofErr w:type="spellStart"/>
      <w:r w:rsidRPr="00844237">
        <w:rPr>
          <w:rFonts w:ascii="Times New Roman" w:hAnsi="Times New Roman" w:cs="Times New Roman"/>
          <w:sz w:val="28"/>
          <w:szCs w:val="28"/>
        </w:rPr>
        <w:t>деривативы</w:t>
      </w:r>
      <w:proofErr w:type="spellEnd"/>
      <w:r>
        <w:rPr>
          <w:rFonts w:ascii="Times New Roman" w:hAnsi="Times New Roman" w:cs="Times New Roman"/>
          <w:sz w:val="28"/>
          <w:szCs w:val="28"/>
        </w:rPr>
        <w:t>»</w:t>
      </w:r>
      <w:r w:rsidRPr="00844237">
        <w:rPr>
          <w:rFonts w:ascii="Times New Roman" w:hAnsi="Times New Roman" w:cs="Times New Roman"/>
          <w:sz w:val="28"/>
          <w:szCs w:val="28"/>
        </w:rPr>
        <w:t>, становится все более важным для</w:t>
      </w:r>
      <w:r>
        <w:rPr>
          <w:rFonts w:ascii="Times New Roman" w:hAnsi="Times New Roman" w:cs="Times New Roman"/>
          <w:sz w:val="28"/>
          <w:szCs w:val="28"/>
        </w:rPr>
        <w:t xml:space="preserve"> </w:t>
      </w:r>
      <w:r w:rsidRPr="00844237">
        <w:rPr>
          <w:rFonts w:ascii="Times New Roman" w:hAnsi="Times New Roman" w:cs="Times New Roman"/>
          <w:sz w:val="28"/>
          <w:szCs w:val="28"/>
        </w:rPr>
        <w:t>правительственных программ, направленных на обеспечение экологических условий в</w:t>
      </w:r>
      <w:r>
        <w:rPr>
          <w:rFonts w:ascii="Times New Roman" w:hAnsi="Times New Roman" w:cs="Times New Roman"/>
          <w:sz w:val="28"/>
          <w:szCs w:val="28"/>
        </w:rPr>
        <w:t xml:space="preserve"> современной жизни</w:t>
      </w:r>
      <w:r w:rsidRPr="00844237">
        <w:rPr>
          <w:rFonts w:ascii="Times New Roman" w:hAnsi="Times New Roman" w:cs="Times New Roman"/>
          <w:sz w:val="28"/>
          <w:szCs w:val="28"/>
        </w:rPr>
        <w:t>. Аналогичным образом, использование финансовых</w:t>
      </w:r>
      <w:r>
        <w:rPr>
          <w:rFonts w:ascii="Times New Roman" w:hAnsi="Times New Roman" w:cs="Times New Roman"/>
          <w:sz w:val="28"/>
          <w:szCs w:val="28"/>
        </w:rPr>
        <w:t xml:space="preserve"> </w:t>
      </w:r>
      <w:r w:rsidRPr="00844237">
        <w:rPr>
          <w:rFonts w:ascii="Times New Roman" w:hAnsi="Times New Roman" w:cs="Times New Roman"/>
          <w:sz w:val="28"/>
          <w:szCs w:val="28"/>
        </w:rPr>
        <w:t>рынков также все чаще рассматривается как решающее значение для правительственных программ,</w:t>
      </w:r>
      <w:r>
        <w:rPr>
          <w:rFonts w:ascii="Times New Roman" w:hAnsi="Times New Roman" w:cs="Times New Roman"/>
          <w:sz w:val="28"/>
          <w:szCs w:val="28"/>
        </w:rPr>
        <w:t xml:space="preserve"> </w:t>
      </w:r>
      <w:r w:rsidRPr="00844237">
        <w:rPr>
          <w:rFonts w:ascii="Times New Roman" w:hAnsi="Times New Roman" w:cs="Times New Roman"/>
          <w:sz w:val="28"/>
          <w:szCs w:val="28"/>
        </w:rPr>
        <w:t>направленных на обеспечение безопасности городской инфраструктуры (например, энергетической, транспортной, цифровой), которая</w:t>
      </w:r>
      <w:r>
        <w:rPr>
          <w:rFonts w:ascii="Times New Roman" w:hAnsi="Times New Roman" w:cs="Times New Roman"/>
          <w:sz w:val="28"/>
          <w:szCs w:val="28"/>
        </w:rPr>
        <w:t xml:space="preserve"> </w:t>
      </w:r>
      <w:r w:rsidRPr="00844237">
        <w:rPr>
          <w:rFonts w:ascii="Times New Roman" w:hAnsi="Times New Roman" w:cs="Times New Roman"/>
          <w:sz w:val="28"/>
          <w:szCs w:val="28"/>
        </w:rPr>
        <w:t>обеспечивает обм</w:t>
      </w:r>
      <w:r>
        <w:rPr>
          <w:rFonts w:ascii="Times New Roman" w:hAnsi="Times New Roman" w:cs="Times New Roman"/>
          <w:sz w:val="28"/>
          <w:szCs w:val="28"/>
        </w:rPr>
        <w:t xml:space="preserve">ены и потоки внутри современной жизни. </w:t>
      </w:r>
      <w:r w:rsidRPr="00844237">
        <w:rPr>
          <w:rFonts w:ascii="Times New Roman" w:hAnsi="Times New Roman" w:cs="Times New Roman"/>
          <w:sz w:val="28"/>
          <w:szCs w:val="28"/>
        </w:rPr>
        <w:t>Таким образом, вместо</w:t>
      </w:r>
      <w:r>
        <w:rPr>
          <w:rFonts w:ascii="Times New Roman" w:hAnsi="Times New Roman" w:cs="Times New Roman"/>
          <w:sz w:val="28"/>
          <w:szCs w:val="28"/>
        </w:rPr>
        <w:t xml:space="preserve"> </w:t>
      </w:r>
      <w:r w:rsidRPr="00844237">
        <w:rPr>
          <w:rFonts w:ascii="Times New Roman" w:hAnsi="Times New Roman" w:cs="Times New Roman"/>
          <w:sz w:val="28"/>
          <w:szCs w:val="28"/>
        </w:rPr>
        <w:t xml:space="preserve">того, чтобы сокращаться под тяжестью собственных противоречий, процессы </w:t>
      </w:r>
      <w:proofErr w:type="spellStart"/>
      <w:r w:rsidRPr="00844237">
        <w:rPr>
          <w:rFonts w:ascii="Times New Roman" w:hAnsi="Times New Roman" w:cs="Times New Roman"/>
          <w:sz w:val="28"/>
          <w:szCs w:val="28"/>
        </w:rPr>
        <w:t>секьюритизации</w:t>
      </w:r>
      <w:proofErr w:type="spellEnd"/>
      <w:r>
        <w:rPr>
          <w:rFonts w:ascii="Times New Roman" w:hAnsi="Times New Roman" w:cs="Times New Roman"/>
          <w:sz w:val="28"/>
          <w:szCs w:val="28"/>
        </w:rPr>
        <w:t xml:space="preserve"> </w:t>
      </w:r>
      <w:r w:rsidRPr="00844237">
        <w:rPr>
          <w:rFonts w:ascii="Times New Roman" w:hAnsi="Times New Roman" w:cs="Times New Roman"/>
          <w:sz w:val="28"/>
          <w:szCs w:val="28"/>
        </w:rPr>
        <w:t>финансов, на самом деле распространяют свое влияние на управление современной</w:t>
      </w:r>
      <w:r>
        <w:rPr>
          <w:rFonts w:ascii="Times New Roman" w:hAnsi="Times New Roman" w:cs="Times New Roman"/>
          <w:sz w:val="28"/>
          <w:szCs w:val="28"/>
        </w:rPr>
        <w:t xml:space="preserve"> жизни</w:t>
      </w:r>
      <w:r w:rsidRPr="00844237">
        <w:rPr>
          <w:rFonts w:ascii="Times New Roman" w:hAnsi="Times New Roman" w:cs="Times New Roman"/>
          <w:sz w:val="28"/>
          <w:szCs w:val="28"/>
        </w:rPr>
        <w:t>.</w:t>
      </w:r>
      <w:r>
        <w:rPr>
          <w:rFonts w:ascii="Times New Roman" w:hAnsi="Times New Roman" w:cs="Times New Roman"/>
          <w:sz w:val="28"/>
          <w:szCs w:val="28"/>
        </w:rPr>
        <w:t xml:space="preserve"> </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 xml:space="preserve">43,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198-217].</w:t>
      </w:r>
    </w:p>
    <w:p w:rsidR="00881D44" w:rsidRPr="00746B02" w:rsidRDefault="00881D44" w:rsidP="00881D44">
      <w:pPr>
        <w:spacing w:line="360" w:lineRule="auto"/>
        <w:ind w:firstLine="709"/>
        <w:jc w:val="both"/>
        <w:rPr>
          <w:rFonts w:ascii="Times New Roman" w:hAnsi="Times New Roman" w:cs="Times New Roman"/>
          <w:sz w:val="28"/>
          <w:szCs w:val="28"/>
        </w:rPr>
      </w:pPr>
      <w:r w:rsidRPr="009632F4">
        <w:rPr>
          <w:rFonts w:ascii="Times New Roman" w:hAnsi="Times New Roman" w:cs="Times New Roman"/>
          <w:sz w:val="28"/>
          <w:szCs w:val="28"/>
        </w:rPr>
        <w:t xml:space="preserve">Наконец, исследование Нины Бой </w:t>
      </w:r>
      <w:r>
        <w:rPr>
          <w:rFonts w:ascii="Times New Roman" w:hAnsi="Times New Roman" w:cs="Times New Roman"/>
          <w:sz w:val="28"/>
          <w:szCs w:val="28"/>
        </w:rPr>
        <w:t>и Жаклин Бест</w:t>
      </w:r>
      <w:r w:rsidRPr="009632F4">
        <w:rPr>
          <w:rFonts w:ascii="Times New Roman" w:hAnsi="Times New Roman" w:cs="Times New Roman"/>
          <w:sz w:val="28"/>
          <w:szCs w:val="28"/>
        </w:rPr>
        <w:t xml:space="preserve"> служит</w:t>
      </w:r>
      <w:r>
        <w:rPr>
          <w:rFonts w:ascii="Times New Roman" w:hAnsi="Times New Roman" w:cs="Times New Roman"/>
          <w:sz w:val="28"/>
          <w:szCs w:val="28"/>
        </w:rPr>
        <w:t xml:space="preserve"> </w:t>
      </w:r>
      <w:r w:rsidRPr="009632F4">
        <w:rPr>
          <w:rFonts w:ascii="Times New Roman" w:hAnsi="Times New Roman" w:cs="Times New Roman"/>
          <w:sz w:val="28"/>
          <w:szCs w:val="28"/>
        </w:rPr>
        <w:t>весьма своевременным напоминанием о том, что взаимосвязь финансов/безопасности/жизни является не только</w:t>
      </w:r>
      <w:r>
        <w:rPr>
          <w:rFonts w:ascii="Times New Roman" w:hAnsi="Times New Roman" w:cs="Times New Roman"/>
          <w:sz w:val="28"/>
          <w:szCs w:val="28"/>
        </w:rPr>
        <w:t xml:space="preserve"> </w:t>
      </w:r>
      <w:r w:rsidRPr="009632F4">
        <w:rPr>
          <w:rFonts w:ascii="Times New Roman" w:hAnsi="Times New Roman" w:cs="Times New Roman"/>
          <w:sz w:val="28"/>
          <w:szCs w:val="28"/>
        </w:rPr>
        <w:t xml:space="preserve">следствием программ, методов и воздействующих сил </w:t>
      </w:r>
      <w:proofErr w:type="spellStart"/>
      <w:r w:rsidRPr="009632F4">
        <w:rPr>
          <w:rFonts w:ascii="Times New Roman" w:hAnsi="Times New Roman" w:cs="Times New Roman"/>
          <w:sz w:val="28"/>
          <w:szCs w:val="28"/>
        </w:rPr>
        <w:t>биополитической</w:t>
      </w:r>
      <w:proofErr w:type="spellEnd"/>
      <w:r>
        <w:rPr>
          <w:rFonts w:ascii="Times New Roman" w:hAnsi="Times New Roman" w:cs="Times New Roman"/>
          <w:sz w:val="28"/>
          <w:szCs w:val="28"/>
        </w:rPr>
        <w:t xml:space="preserve"> </w:t>
      </w:r>
      <w:r w:rsidRPr="009632F4">
        <w:rPr>
          <w:rFonts w:ascii="Times New Roman" w:hAnsi="Times New Roman" w:cs="Times New Roman"/>
          <w:sz w:val="28"/>
          <w:szCs w:val="28"/>
        </w:rPr>
        <w:t>безопасности, но также включает в себя переосмысление и перепрофилирование рациональности и</w:t>
      </w:r>
      <w:r>
        <w:rPr>
          <w:rFonts w:ascii="Times New Roman" w:hAnsi="Times New Roman" w:cs="Times New Roman"/>
          <w:sz w:val="28"/>
          <w:szCs w:val="28"/>
        </w:rPr>
        <w:t xml:space="preserve"> </w:t>
      </w:r>
      <w:r w:rsidRPr="009632F4">
        <w:rPr>
          <w:rFonts w:ascii="Times New Roman" w:hAnsi="Times New Roman" w:cs="Times New Roman"/>
          <w:sz w:val="28"/>
          <w:szCs w:val="28"/>
        </w:rPr>
        <w:t>техн</w:t>
      </w:r>
      <w:r>
        <w:rPr>
          <w:rFonts w:ascii="Times New Roman" w:hAnsi="Times New Roman" w:cs="Times New Roman"/>
          <w:sz w:val="28"/>
          <w:szCs w:val="28"/>
        </w:rPr>
        <w:t xml:space="preserve">ик </w:t>
      </w:r>
      <w:proofErr w:type="spellStart"/>
      <w:r>
        <w:rPr>
          <w:rFonts w:ascii="Times New Roman" w:hAnsi="Times New Roman" w:cs="Times New Roman"/>
          <w:sz w:val="28"/>
          <w:szCs w:val="28"/>
        </w:rPr>
        <w:t>биополитической</w:t>
      </w:r>
      <w:proofErr w:type="spellEnd"/>
      <w:r>
        <w:rPr>
          <w:rFonts w:ascii="Times New Roman" w:hAnsi="Times New Roman" w:cs="Times New Roman"/>
          <w:sz w:val="28"/>
          <w:szCs w:val="28"/>
        </w:rPr>
        <w:t xml:space="preserve"> безопасности</w:t>
      </w:r>
      <w:r w:rsidRPr="009632F4">
        <w:rPr>
          <w:rFonts w:ascii="Times New Roman" w:hAnsi="Times New Roman" w:cs="Times New Roman"/>
          <w:sz w:val="28"/>
          <w:szCs w:val="28"/>
        </w:rPr>
        <w:t xml:space="preserve">. Как наглядно показал мировой </w:t>
      </w:r>
      <w:r w:rsidRPr="009632F4">
        <w:rPr>
          <w:rFonts w:ascii="Times New Roman" w:hAnsi="Times New Roman" w:cs="Times New Roman"/>
          <w:sz w:val="28"/>
          <w:szCs w:val="28"/>
        </w:rPr>
        <w:lastRenderedPageBreak/>
        <w:t>финансовый кризис,</w:t>
      </w:r>
      <w:r>
        <w:rPr>
          <w:rFonts w:ascii="Times New Roman" w:hAnsi="Times New Roman" w:cs="Times New Roman"/>
          <w:sz w:val="28"/>
          <w:szCs w:val="28"/>
        </w:rPr>
        <w:t xml:space="preserve"> </w:t>
      </w:r>
      <w:r w:rsidRPr="009632F4">
        <w:rPr>
          <w:rFonts w:ascii="Times New Roman" w:hAnsi="Times New Roman" w:cs="Times New Roman"/>
          <w:sz w:val="28"/>
          <w:szCs w:val="28"/>
        </w:rPr>
        <w:t>за последние три</w:t>
      </w:r>
      <w:r>
        <w:rPr>
          <w:rFonts w:ascii="Times New Roman" w:hAnsi="Times New Roman" w:cs="Times New Roman"/>
          <w:sz w:val="28"/>
          <w:szCs w:val="28"/>
        </w:rPr>
        <w:t xml:space="preserve"> столетия или</w:t>
      </w:r>
      <w:r w:rsidRPr="009632F4">
        <w:rPr>
          <w:rFonts w:ascii="Times New Roman" w:hAnsi="Times New Roman" w:cs="Times New Roman"/>
          <w:sz w:val="28"/>
          <w:szCs w:val="28"/>
        </w:rPr>
        <w:t xml:space="preserve"> суверенный долг претерпел чрезвычайно значительную трансформацию: из </w:t>
      </w:r>
      <w:proofErr w:type="spellStart"/>
      <w:r w:rsidRPr="009632F4">
        <w:rPr>
          <w:rFonts w:ascii="Times New Roman" w:hAnsi="Times New Roman" w:cs="Times New Roman"/>
          <w:sz w:val="28"/>
          <w:szCs w:val="28"/>
        </w:rPr>
        <w:t>высокорисковой</w:t>
      </w:r>
      <w:proofErr w:type="spellEnd"/>
      <w:r w:rsidRPr="009632F4">
        <w:rPr>
          <w:rFonts w:ascii="Times New Roman" w:hAnsi="Times New Roman" w:cs="Times New Roman"/>
          <w:sz w:val="28"/>
          <w:szCs w:val="28"/>
        </w:rPr>
        <w:t xml:space="preserve"> инвестиции, обычно связанной с государ</w:t>
      </w:r>
      <w:r>
        <w:rPr>
          <w:rFonts w:ascii="Times New Roman" w:hAnsi="Times New Roman" w:cs="Times New Roman"/>
          <w:sz w:val="28"/>
          <w:szCs w:val="28"/>
        </w:rPr>
        <w:t>ственными войнами и подверженных капризам суверена</w:t>
      </w:r>
      <w:r w:rsidRPr="009632F4">
        <w:rPr>
          <w:rFonts w:ascii="Times New Roman" w:hAnsi="Times New Roman" w:cs="Times New Roman"/>
          <w:sz w:val="28"/>
          <w:szCs w:val="28"/>
        </w:rPr>
        <w:t xml:space="preserve"> по поводу погашения долга и дефолта превратились в высоколиквидные и якобы </w:t>
      </w:r>
      <w:proofErr w:type="spellStart"/>
      <w:r w:rsidRPr="009632F4">
        <w:rPr>
          <w:rFonts w:ascii="Times New Roman" w:hAnsi="Times New Roman" w:cs="Times New Roman"/>
          <w:sz w:val="28"/>
          <w:szCs w:val="28"/>
        </w:rPr>
        <w:t>безрисковые</w:t>
      </w:r>
      <w:proofErr w:type="spellEnd"/>
      <w:r w:rsidRPr="009632F4">
        <w:rPr>
          <w:rFonts w:ascii="Times New Roman" w:hAnsi="Times New Roman" w:cs="Times New Roman"/>
          <w:sz w:val="28"/>
          <w:szCs w:val="28"/>
        </w:rPr>
        <w:t xml:space="preserve"> инвестиции, которые сегодня регулярно обеспечивают оборот на мировом денежном рынке</w:t>
      </w:r>
      <w:r>
        <w:rPr>
          <w:rFonts w:ascii="Times New Roman" w:hAnsi="Times New Roman" w:cs="Times New Roman"/>
          <w:sz w:val="28"/>
          <w:szCs w:val="28"/>
        </w:rPr>
        <w:t xml:space="preserve"> </w:t>
      </w:r>
      <w:r w:rsidRPr="009632F4">
        <w:rPr>
          <w:rFonts w:ascii="Times New Roman" w:hAnsi="Times New Roman" w:cs="Times New Roman"/>
          <w:sz w:val="28"/>
          <w:szCs w:val="28"/>
        </w:rPr>
        <w:t>и обеспечивают надежное убежище во время кризисов на финансовых рынках. Из этого следует, что в критических</w:t>
      </w:r>
      <w:r>
        <w:rPr>
          <w:rFonts w:ascii="Times New Roman" w:hAnsi="Times New Roman" w:cs="Times New Roman"/>
          <w:sz w:val="28"/>
          <w:szCs w:val="28"/>
        </w:rPr>
        <w:t xml:space="preserve"> </w:t>
      </w:r>
      <w:r w:rsidRPr="009632F4">
        <w:rPr>
          <w:rFonts w:ascii="Times New Roman" w:hAnsi="Times New Roman" w:cs="Times New Roman"/>
          <w:sz w:val="28"/>
          <w:szCs w:val="28"/>
        </w:rPr>
        <w:t>отчетах о соотношении финансы/безопасность/жизнь следует учитывать различные способы, с помощью которых</w:t>
      </w:r>
      <w:r>
        <w:rPr>
          <w:rFonts w:ascii="Times New Roman" w:hAnsi="Times New Roman" w:cs="Times New Roman"/>
          <w:sz w:val="28"/>
          <w:szCs w:val="28"/>
        </w:rPr>
        <w:t xml:space="preserve"> </w:t>
      </w:r>
      <w:r w:rsidRPr="009632F4">
        <w:rPr>
          <w:rFonts w:ascii="Times New Roman" w:hAnsi="Times New Roman" w:cs="Times New Roman"/>
          <w:sz w:val="28"/>
          <w:szCs w:val="28"/>
        </w:rPr>
        <w:t>суверенные методы и практика способствуют обычной и экстренной</w:t>
      </w:r>
      <w:r>
        <w:rPr>
          <w:rFonts w:ascii="Times New Roman" w:hAnsi="Times New Roman" w:cs="Times New Roman"/>
          <w:sz w:val="28"/>
          <w:szCs w:val="28"/>
        </w:rPr>
        <w:t xml:space="preserve"> </w:t>
      </w:r>
      <w:r w:rsidRPr="00462363">
        <w:rPr>
          <w:rFonts w:ascii="Times New Roman" w:hAnsi="Times New Roman" w:cs="Times New Roman"/>
          <w:sz w:val="28"/>
          <w:szCs w:val="28"/>
        </w:rPr>
        <w:t>стабилизации финансовых рынков.</w:t>
      </w:r>
      <w:r>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[32,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115-122].</w:t>
      </w:r>
    </w:p>
    <w:p w:rsidR="00881D44" w:rsidRDefault="00881D44" w:rsidP="00881D44">
      <w:pPr>
        <w:spacing w:line="360" w:lineRule="auto"/>
        <w:ind w:firstLine="709"/>
        <w:jc w:val="both"/>
        <w:rPr>
          <w:rFonts w:ascii="Times New Roman" w:hAnsi="Times New Roman" w:cs="Times New Roman"/>
          <w:sz w:val="28"/>
          <w:szCs w:val="28"/>
        </w:rPr>
      </w:pPr>
      <w:r w:rsidRPr="00462363">
        <w:rPr>
          <w:rFonts w:ascii="Times New Roman" w:hAnsi="Times New Roman" w:cs="Times New Roman"/>
          <w:sz w:val="28"/>
          <w:szCs w:val="28"/>
        </w:rPr>
        <w:t>Работая над созданием атмосферы доверия, которая оказывает влияние на неопределенные финансовые потоки, центральные</w:t>
      </w:r>
      <w:r>
        <w:rPr>
          <w:rFonts w:ascii="Times New Roman" w:hAnsi="Times New Roman" w:cs="Times New Roman"/>
          <w:sz w:val="28"/>
          <w:szCs w:val="28"/>
        </w:rPr>
        <w:t xml:space="preserve"> </w:t>
      </w:r>
      <w:r w:rsidRPr="00462363">
        <w:rPr>
          <w:rFonts w:ascii="Times New Roman" w:hAnsi="Times New Roman" w:cs="Times New Roman"/>
          <w:sz w:val="28"/>
          <w:szCs w:val="28"/>
        </w:rPr>
        <w:t>банки последовательно давали понять, что они готовы действовать любой ценой, чтобы удержать</w:t>
      </w:r>
      <w:r>
        <w:rPr>
          <w:rFonts w:ascii="Times New Roman" w:hAnsi="Times New Roman" w:cs="Times New Roman"/>
          <w:sz w:val="28"/>
          <w:szCs w:val="28"/>
        </w:rPr>
        <w:t xml:space="preserve"> </w:t>
      </w:r>
      <w:r w:rsidRPr="00462363">
        <w:rPr>
          <w:rFonts w:ascii="Times New Roman" w:hAnsi="Times New Roman" w:cs="Times New Roman"/>
          <w:sz w:val="28"/>
          <w:szCs w:val="28"/>
        </w:rPr>
        <w:t>рынки в движении, и взять на себя новые обязанности, гарантирующие, что банки будут более</w:t>
      </w:r>
      <w:r>
        <w:rPr>
          <w:rFonts w:ascii="Times New Roman" w:hAnsi="Times New Roman" w:cs="Times New Roman"/>
          <w:sz w:val="28"/>
          <w:szCs w:val="28"/>
        </w:rPr>
        <w:t xml:space="preserve"> </w:t>
      </w:r>
      <w:r w:rsidRPr="00462363">
        <w:rPr>
          <w:rFonts w:ascii="Times New Roman" w:hAnsi="Times New Roman" w:cs="Times New Roman"/>
          <w:sz w:val="28"/>
          <w:szCs w:val="28"/>
        </w:rPr>
        <w:t>устойчивыми, когда наступит следующий кризис. Связанные с этим докризисные антиинфляционные опасения</w:t>
      </w:r>
      <w:r>
        <w:rPr>
          <w:rFonts w:ascii="Times New Roman" w:hAnsi="Times New Roman" w:cs="Times New Roman"/>
          <w:sz w:val="28"/>
          <w:szCs w:val="28"/>
        </w:rPr>
        <w:t xml:space="preserve"> </w:t>
      </w:r>
      <w:r w:rsidRPr="00462363">
        <w:rPr>
          <w:rFonts w:ascii="Times New Roman" w:hAnsi="Times New Roman" w:cs="Times New Roman"/>
          <w:sz w:val="28"/>
          <w:szCs w:val="28"/>
        </w:rPr>
        <w:t>были несколько смягчены в пользу соображений экономического роста и</w:t>
      </w:r>
      <w:r>
        <w:rPr>
          <w:rFonts w:ascii="Times New Roman" w:hAnsi="Times New Roman" w:cs="Times New Roman"/>
          <w:sz w:val="28"/>
          <w:szCs w:val="28"/>
        </w:rPr>
        <w:t xml:space="preserve"> стабильности, </w:t>
      </w:r>
      <w:r w:rsidRPr="00462363">
        <w:rPr>
          <w:rFonts w:ascii="Times New Roman" w:hAnsi="Times New Roman" w:cs="Times New Roman"/>
          <w:sz w:val="28"/>
          <w:szCs w:val="28"/>
        </w:rPr>
        <w:t>а процентные ставки были сохранены на низком уровне, который остается исторически</w:t>
      </w:r>
      <w:r>
        <w:rPr>
          <w:rFonts w:ascii="Times New Roman" w:hAnsi="Times New Roman" w:cs="Times New Roman"/>
          <w:sz w:val="28"/>
          <w:szCs w:val="28"/>
        </w:rPr>
        <w:t xml:space="preserve"> </w:t>
      </w:r>
      <w:r w:rsidRPr="00462363">
        <w:rPr>
          <w:rFonts w:ascii="Times New Roman" w:hAnsi="Times New Roman" w:cs="Times New Roman"/>
          <w:sz w:val="28"/>
          <w:szCs w:val="28"/>
        </w:rPr>
        <w:t>беспрецедентным. И, часто под предлог</w:t>
      </w:r>
      <w:r>
        <w:rPr>
          <w:rFonts w:ascii="Times New Roman" w:hAnsi="Times New Roman" w:cs="Times New Roman"/>
          <w:sz w:val="28"/>
          <w:szCs w:val="28"/>
        </w:rPr>
        <w:t>ом "количественного смягчения"</w:t>
      </w:r>
      <w:r w:rsidRPr="00462363">
        <w:rPr>
          <w:rFonts w:ascii="Times New Roman" w:hAnsi="Times New Roman" w:cs="Times New Roman"/>
          <w:sz w:val="28"/>
          <w:szCs w:val="28"/>
        </w:rPr>
        <w:t xml:space="preserve"> и спустя долгое время после</w:t>
      </w:r>
      <w:r>
        <w:rPr>
          <w:rFonts w:ascii="Times New Roman" w:hAnsi="Times New Roman" w:cs="Times New Roman"/>
          <w:sz w:val="28"/>
          <w:szCs w:val="28"/>
        </w:rPr>
        <w:t xml:space="preserve"> </w:t>
      </w:r>
      <w:r w:rsidRPr="00462363">
        <w:rPr>
          <w:rFonts w:ascii="Times New Roman" w:hAnsi="Times New Roman" w:cs="Times New Roman"/>
          <w:sz w:val="28"/>
          <w:szCs w:val="28"/>
        </w:rPr>
        <w:t>кульминации кризиса, центральные банки чеканили огромное количество цифровых денег, которые, буквально считаясь пассивами на их балансах, использовались для</w:t>
      </w:r>
      <w:r>
        <w:rPr>
          <w:rFonts w:ascii="Times New Roman" w:hAnsi="Times New Roman" w:cs="Times New Roman"/>
          <w:sz w:val="28"/>
          <w:szCs w:val="28"/>
        </w:rPr>
        <w:t xml:space="preserve"> </w:t>
      </w:r>
      <w:r w:rsidRPr="00462363">
        <w:rPr>
          <w:rFonts w:ascii="Times New Roman" w:hAnsi="Times New Roman" w:cs="Times New Roman"/>
          <w:sz w:val="28"/>
          <w:szCs w:val="28"/>
        </w:rPr>
        <w:t>покупки огромного количества актив</w:t>
      </w:r>
      <w:r>
        <w:rPr>
          <w:rFonts w:ascii="Times New Roman" w:hAnsi="Times New Roman" w:cs="Times New Roman"/>
          <w:sz w:val="28"/>
          <w:szCs w:val="28"/>
        </w:rPr>
        <w:t xml:space="preserve">ов финансового рынка. Дешевые </w:t>
      </w:r>
      <w:r w:rsidRPr="00462363">
        <w:rPr>
          <w:rFonts w:ascii="Times New Roman" w:hAnsi="Times New Roman" w:cs="Times New Roman"/>
          <w:sz w:val="28"/>
          <w:szCs w:val="28"/>
        </w:rPr>
        <w:t>деньги, в</w:t>
      </w:r>
      <w:r>
        <w:rPr>
          <w:rFonts w:ascii="Times New Roman" w:hAnsi="Times New Roman" w:cs="Times New Roman"/>
          <w:sz w:val="28"/>
          <w:szCs w:val="28"/>
        </w:rPr>
        <w:t xml:space="preserve"> </w:t>
      </w:r>
      <w:r w:rsidRPr="00462363">
        <w:rPr>
          <w:rFonts w:ascii="Times New Roman" w:hAnsi="Times New Roman" w:cs="Times New Roman"/>
          <w:sz w:val="28"/>
          <w:szCs w:val="28"/>
        </w:rPr>
        <w:t>целом, постоянно повышали цены на активы и потоки кредитов, которые имеют решающее значение для</w:t>
      </w:r>
      <w:r>
        <w:rPr>
          <w:rFonts w:ascii="Times New Roman" w:hAnsi="Times New Roman" w:cs="Times New Roman"/>
          <w:sz w:val="28"/>
          <w:szCs w:val="28"/>
        </w:rPr>
        <w:t xml:space="preserve"> </w:t>
      </w:r>
      <w:r w:rsidRPr="00462363">
        <w:rPr>
          <w:rFonts w:ascii="Times New Roman" w:hAnsi="Times New Roman" w:cs="Times New Roman"/>
          <w:sz w:val="28"/>
          <w:szCs w:val="28"/>
        </w:rPr>
        <w:t xml:space="preserve">поддержания жестокого оптимизма среди населения, поддерживая надежду, </w:t>
      </w:r>
      <w:r w:rsidR="00A65085">
        <w:rPr>
          <w:rFonts w:ascii="Times New Roman" w:hAnsi="Times New Roman" w:cs="Times New Roman"/>
          <w:sz w:val="28"/>
          <w:szCs w:val="28"/>
        </w:rPr>
        <w:t>благодаря которой</w:t>
      </w:r>
      <w:r>
        <w:rPr>
          <w:rFonts w:ascii="Times New Roman" w:hAnsi="Times New Roman" w:cs="Times New Roman"/>
          <w:sz w:val="28"/>
          <w:szCs w:val="28"/>
        </w:rPr>
        <w:t xml:space="preserve"> </w:t>
      </w:r>
      <w:r w:rsidRPr="00462363">
        <w:rPr>
          <w:rFonts w:ascii="Times New Roman" w:hAnsi="Times New Roman" w:cs="Times New Roman"/>
          <w:sz w:val="28"/>
          <w:szCs w:val="28"/>
        </w:rPr>
        <w:t>продуктивные отношения между финансовыми рынками и богатством, благосостоянием и</w:t>
      </w:r>
      <w:r>
        <w:rPr>
          <w:rFonts w:ascii="Times New Roman" w:hAnsi="Times New Roman" w:cs="Times New Roman"/>
          <w:sz w:val="28"/>
          <w:szCs w:val="28"/>
        </w:rPr>
        <w:t xml:space="preserve"> </w:t>
      </w:r>
      <w:r w:rsidRPr="00462363">
        <w:rPr>
          <w:rFonts w:ascii="Times New Roman" w:hAnsi="Times New Roman" w:cs="Times New Roman"/>
          <w:sz w:val="28"/>
          <w:szCs w:val="28"/>
        </w:rPr>
        <w:t>самочувствием в конечном счете обеспечат неолиберальной стране хорошую жизнь.</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де </w:t>
      </w:r>
      <w:proofErr w:type="spellStart"/>
      <w:r>
        <w:rPr>
          <w:rFonts w:ascii="Times New Roman" w:hAnsi="Times New Roman" w:cs="Times New Roman"/>
          <w:sz w:val="28"/>
          <w:szCs w:val="28"/>
        </w:rPr>
        <w:t>Геде</w:t>
      </w:r>
      <w:proofErr w:type="spellEnd"/>
      <w:r>
        <w:rPr>
          <w:rFonts w:ascii="Times New Roman" w:hAnsi="Times New Roman" w:cs="Times New Roman"/>
          <w:sz w:val="28"/>
          <w:szCs w:val="28"/>
        </w:rPr>
        <w:t xml:space="preserve"> п</w:t>
      </w:r>
      <w:r w:rsidRPr="00BD52EF">
        <w:rPr>
          <w:rFonts w:ascii="Times New Roman" w:hAnsi="Times New Roman" w:cs="Times New Roman"/>
          <w:sz w:val="28"/>
          <w:szCs w:val="28"/>
        </w:rPr>
        <w:t>ервый способ изучения "финансовой безопасности", или взаимосвязей между финансами и</w:t>
      </w:r>
      <w:r>
        <w:rPr>
          <w:rFonts w:ascii="Times New Roman" w:hAnsi="Times New Roman" w:cs="Times New Roman"/>
          <w:sz w:val="28"/>
          <w:szCs w:val="28"/>
        </w:rPr>
        <w:t xml:space="preserve"> </w:t>
      </w:r>
      <w:r w:rsidRPr="00BD52EF">
        <w:rPr>
          <w:rFonts w:ascii="Times New Roman" w:hAnsi="Times New Roman" w:cs="Times New Roman"/>
          <w:sz w:val="28"/>
          <w:szCs w:val="28"/>
        </w:rPr>
        <w:t>безопасностью, заключается в рассмотрении практического применения финансовых инструментов на службе</w:t>
      </w:r>
      <w:r>
        <w:rPr>
          <w:rFonts w:ascii="Times New Roman" w:hAnsi="Times New Roman" w:cs="Times New Roman"/>
          <w:sz w:val="28"/>
          <w:szCs w:val="28"/>
        </w:rPr>
        <w:t xml:space="preserve"> </w:t>
      </w:r>
      <w:r w:rsidRPr="00BD52EF">
        <w:rPr>
          <w:rFonts w:ascii="Times New Roman" w:hAnsi="Times New Roman" w:cs="Times New Roman"/>
          <w:sz w:val="28"/>
          <w:szCs w:val="28"/>
        </w:rPr>
        <w:t>национальной безопасности и внешней политики. Один из примеров приведен в исследовании Эмили Розенберг</w:t>
      </w:r>
      <w:r>
        <w:rPr>
          <w:rFonts w:ascii="Times New Roman" w:hAnsi="Times New Roman" w:cs="Times New Roman"/>
          <w:sz w:val="28"/>
          <w:szCs w:val="28"/>
        </w:rPr>
        <w:t xml:space="preserve"> </w:t>
      </w:r>
      <w:r w:rsidRPr="00BD52EF">
        <w:rPr>
          <w:rFonts w:ascii="Times New Roman" w:hAnsi="Times New Roman" w:cs="Times New Roman"/>
          <w:sz w:val="28"/>
          <w:szCs w:val="28"/>
        </w:rPr>
        <w:t>о "долларовой дипломатии" начала двадцатого века как способе, с помощью кото</w:t>
      </w:r>
      <w:r>
        <w:rPr>
          <w:rFonts w:ascii="Times New Roman" w:hAnsi="Times New Roman" w:cs="Times New Roman"/>
          <w:sz w:val="28"/>
          <w:szCs w:val="28"/>
        </w:rPr>
        <w:t xml:space="preserve">рого США пытались воздействовать на </w:t>
      </w:r>
      <w:r w:rsidRPr="00BD52EF">
        <w:rPr>
          <w:rFonts w:ascii="Times New Roman" w:hAnsi="Times New Roman" w:cs="Times New Roman"/>
          <w:sz w:val="28"/>
          <w:szCs w:val="28"/>
        </w:rPr>
        <w:t>правительст</w:t>
      </w:r>
      <w:r>
        <w:rPr>
          <w:rFonts w:ascii="Times New Roman" w:hAnsi="Times New Roman" w:cs="Times New Roman"/>
          <w:sz w:val="28"/>
          <w:szCs w:val="28"/>
        </w:rPr>
        <w:t>ва, которые</w:t>
      </w:r>
      <w:r w:rsidRPr="00BD52EF">
        <w:rPr>
          <w:rFonts w:ascii="Times New Roman" w:hAnsi="Times New Roman" w:cs="Times New Roman"/>
          <w:sz w:val="28"/>
          <w:szCs w:val="28"/>
        </w:rPr>
        <w:t xml:space="preserve"> считала нестабильными. Долларовая дипломатия предполагала тесное</w:t>
      </w:r>
      <w:r>
        <w:rPr>
          <w:rFonts w:ascii="Times New Roman" w:hAnsi="Times New Roman" w:cs="Times New Roman"/>
          <w:sz w:val="28"/>
          <w:szCs w:val="28"/>
        </w:rPr>
        <w:t xml:space="preserve"> </w:t>
      </w:r>
      <w:r w:rsidRPr="00BD52EF">
        <w:rPr>
          <w:rFonts w:ascii="Times New Roman" w:hAnsi="Times New Roman" w:cs="Times New Roman"/>
          <w:sz w:val="28"/>
          <w:szCs w:val="28"/>
        </w:rPr>
        <w:t>сотрудничество между правительственными чиновниками, частными банкирами и финансовыми экспертами с целью</w:t>
      </w:r>
      <w:r>
        <w:rPr>
          <w:rFonts w:ascii="Times New Roman" w:hAnsi="Times New Roman" w:cs="Times New Roman"/>
          <w:sz w:val="28"/>
          <w:szCs w:val="28"/>
        </w:rPr>
        <w:t xml:space="preserve"> оформления займов</w:t>
      </w:r>
      <w:r w:rsidRPr="00BD52EF">
        <w:rPr>
          <w:rFonts w:ascii="Times New Roman" w:hAnsi="Times New Roman" w:cs="Times New Roman"/>
          <w:sz w:val="28"/>
          <w:szCs w:val="28"/>
        </w:rPr>
        <w:t xml:space="preserve"> в обмен на финансовый надзор. Этот процесс рассматривался как</w:t>
      </w:r>
      <w:r>
        <w:rPr>
          <w:rFonts w:ascii="Times New Roman" w:hAnsi="Times New Roman" w:cs="Times New Roman"/>
          <w:sz w:val="28"/>
          <w:szCs w:val="28"/>
        </w:rPr>
        <w:t xml:space="preserve"> </w:t>
      </w:r>
      <w:r w:rsidRPr="00BD52EF">
        <w:rPr>
          <w:rFonts w:ascii="Times New Roman" w:hAnsi="Times New Roman" w:cs="Times New Roman"/>
          <w:sz w:val="28"/>
          <w:szCs w:val="28"/>
        </w:rPr>
        <w:t>“краеугольный камень прогрессивной внешней политики”: по словам тогдашнего президента США Тафта, политика</w:t>
      </w:r>
      <w:r>
        <w:rPr>
          <w:rFonts w:ascii="Times New Roman" w:hAnsi="Times New Roman" w:cs="Times New Roman"/>
          <w:sz w:val="28"/>
          <w:szCs w:val="28"/>
        </w:rPr>
        <w:t xml:space="preserve"> </w:t>
      </w:r>
      <w:r w:rsidRPr="00BD52EF">
        <w:rPr>
          <w:rFonts w:ascii="Times New Roman" w:hAnsi="Times New Roman" w:cs="Times New Roman"/>
          <w:sz w:val="28"/>
          <w:szCs w:val="28"/>
        </w:rPr>
        <w:t xml:space="preserve">предполагала замену “долларов </w:t>
      </w:r>
      <w:r>
        <w:rPr>
          <w:rFonts w:ascii="Times New Roman" w:hAnsi="Times New Roman" w:cs="Times New Roman"/>
          <w:sz w:val="28"/>
          <w:szCs w:val="28"/>
        </w:rPr>
        <w:t xml:space="preserve">на пули”. </w:t>
      </w:r>
    </w:p>
    <w:p w:rsidR="00881D44" w:rsidRDefault="00881D44" w:rsidP="00881D44">
      <w:pPr>
        <w:spacing w:line="360" w:lineRule="auto"/>
        <w:ind w:firstLine="709"/>
        <w:jc w:val="both"/>
        <w:rPr>
          <w:rFonts w:ascii="Times New Roman" w:hAnsi="Times New Roman" w:cs="Times New Roman"/>
          <w:sz w:val="28"/>
          <w:szCs w:val="28"/>
        </w:rPr>
      </w:pPr>
      <w:r w:rsidRPr="00BD52EF">
        <w:rPr>
          <w:rFonts w:ascii="Times New Roman" w:hAnsi="Times New Roman" w:cs="Times New Roman"/>
          <w:sz w:val="28"/>
          <w:szCs w:val="28"/>
        </w:rPr>
        <w:t>Вторым направлением изучения финансовой безопасности было бы сосредоточение внимания не на финансовых элементах политики безопасности, а на аспектах финансовой безопасности. Здесь связь в целом рассматривается как причинно-следственная, когда сфера финансов производит обществен</w:t>
      </w:r>
      <w:r>
        <w:rPr>
          <w:rFonts w:ascii="Times New Roman" w:hAnsi="Times New Roman" w:cs="Times New Roman"/>
          <w:sz w:val="28"/>
          <w:szCs w:val="28"/>
        </w:rPr>
        <w:t xml:space="preserve">ные ценные бумаги. Безопасность </w:t>
      </w:r>
      <w:r w:rsidRPr="00BD52EF">
        <w:rPr>
          <w:rFonts w:ascii="Times New Roman" w:hAnsi="Times New Roman" w:cs="Times New Roman"/>
          <w:sz w:val="28"/>
          <w:szCs w:val="28"/>
        </w:rPr>
        <w:t xml:space="preserve">– это финансовый термин, который возник </w:t>
      </w:r>
      <w:r>
        <w:rPr>
          <w:rFonts w:ascii="Times New Roman" w:hAnsi="Times New Roman" w:cs="Times New Roman"/>
          <w:sz w:val="28"/>
          <w:szCs w:val="28"/>
        </w:rPr>
        <w:t>позднее</w:t>
      </w:r>
      <w:r w:rsidRPr="00BD52EF">
        <w:rPr>
          <w:rFonts w:ascii="Times New Roman" w:hAnsi="Times New Roman" w:cs="Times New Roman"/>
          <w:sz w:val="28"/>
          <w:szCs w:val="28"/>
        </w:rPr>
        <w:t xml:space="preserve"> и в сочетании с нашим нынешним пониманием (национальной) безопасности. Оксфордски</w:t>
      </w:r>
      <w:r>
        <w:rPr>
          <w:rFonts w:ascii="Times New Roman" w:hAnsi="Times New Roman" w:cs="Times New Roman"/>
          <w:sz w:val="28"/>
          <w:szCs w:val="28"/>
        </w:rPr>
        <w:t xml:space="preserve">й словарь английского языка </w:t>
      </w:r>
      <w:r w:rsidRPr="00BD52EF">
        <w:rPr>
          <w:rFonts w:ascii="Times New Roman" w:hAnsi="Times New Roman" w:cs="Times New Roman"/>
          <w:sz w:val="28"/>
          <w:szCs w:val="28"/>
        </w:rPr>
        <w:t xml:space="preserve">отмечает использование термина "ценная бумага" в качестве залога или имущества, сданного на хранение для обеспечения выполнения обязательства, еще в пятнадцатом веке. “Ценная бумага" как залог или имущество, гарантирующее погашение долга, появилась в конце XVI века, когда в </w:t>
      </w:r>
      <w:r>
        <w:rPr>
          <w:rFonts w:ascii="Times New Roman" w:hAnsi="Times New Roman" w:cs="Times New Roman"/>
          <w:sz w:val="28"/>
          <w:szCs w:val="28"/>
        </w:rPr>
        <w:t>словаре</w:t>
      </w:r>
      <w:r w:rsidRPr="00BD52EF">
        <w:rPr>
          <w:rFonts w:ascii="Times New Roman" w:hAnsi="Times New Roman" w:cs="Times New Roman"/>
          <w:sz w:val="28"/>
          <w:szCs w:val="28"/>
        </w:rPr>
        <w:t xml:space="preserve"> появилась следующая запись от 1592 года: "Без хорошей гарантии они никому не дадут взаймы денег”. Таким образом, перед нами одно из первых применений ценной бумаги в качестве облигации или кредитного документа, которое стало популярным в девятнадцатом и двадцатом веках. Для наших целей важно отметить, что значение ценной бумаги как “безопасности или </w:t>
      </w:r>
      <w:r w:rsidRPr="00BD52EF">
        <w:rPr>
          <w:rFonts w:ascii="Times New Roman" w:hAnsi="Times New Roman" w:cs="Times New Roman"/>
          <w:sz w:val="28"/>
          <w:szCs w:val="28"/>
        </w:rPr>
        <w:lastRenderedPageBreak/>
        <w:t xml:space="preserve">гарантирования (интересов) государства [или] </w:t>
      </w:r>
      <w:r>
        <w:rPr>
          <w:rFonts w:ascii="Times New Roman" w:hAnsi="Times New Roman" w:cs="Times New Roman"/>
          <w:sz w:val="28"/>
          <w:szCs w:val="28"/>
        </w:rPr>
        <w:t>организации”, с одной стороны</w:t>
      </w:r>
      <w:r w:rsidRPr="00BD52EF">
        <w:rPr>
          <w:rFonts w:ascii="Times New Roman" w:hAnsi="Times New Roman" w:cs="Times New Roman"/>
          <w:sz w:val="28"/>
          <w:szCs w:val="28"/>
        </w:rPr>
        <w:t>, и значение ценных бумаг как “акций, паев” или других форм кредитных докум</w:t>
      </w:r>
      <w:r>
        <w:rPr>
          <w:rFonts w:ascii="Times New Roman" w:hAnsi="Times New Roman" w:cs="Times New Roman"/>
          <w:sz w:val="28"/>
          <w:szCs w:val="28"/>
        </w:rPr>
        <w:t>ентов с другой стороны</w:t>
      </w:r>
      <w:r w:rsidRPr="00BD52EF">
        <w:rPr>
          <w:rFonts w:ascii="Times New Roman" w:hAnsi="Times New Roman" w:cs="Times New Roman"/>
          <w:sz w:val="28"/>
          <w:szCs w:val="28"/>
        </w:rPr>
        <w:t>, ситуация стабилизировалась только в двадцатом</w:t>
      </w:r>
      <w:r>
        <w:rPr>
          <w:rFonts w:ascii="Times New Roman" w:hAnsi="Times New Roman" w:cs="Times New Roman"/>
          <w:sz w:val="28"/>
          <w:szCs w:val="28"/>
        </w:rPr>
        <w:t xml:space="preserve"> </w:t>
      </w:r>
      <w:r w:rsidRPr="00BD52EF">
        <w:rPr>
          <w:rFonts w:ascii="Times New Roman" w:hAnsi="Times New Roman" w:cs="Times New Roman"/>
          <w:sz w:val="28"/>
          <w:szCs w:val="28"/>
        </w:rPr>
        <w:t>веке.</w:t>
      </w:r>
    </w:p>
    <w:p w:rsidR="00881D44" w:rsidRDefault="00881D44" w:rsidP="00881D44">
      <w:pPr>
        <w:spacing w:line="360" w:lineRule="auto"/>
        <w:ind w:firstLine="709"/>
        <w:jc w:val="both"/>
        <w:rPr>
          <w:rFonts w:ascii="Times New Roman" w:hAnsi="Times New Roman" w:cs="Times New Roman"/>
          <w:sz w:val="28"/>
          <w:szCs w:val="28"/>
        </w:rPr>
      </w:pPr>
      <w:r w:rsidRPr="00F17FE5">
        <w:rPr>
          <w:rFonts w:ascii="Times New Roman" w:hAnsi="Times New Roman" w:cs="Times New Roman"/>
          <w:sz w:val="28"/>
          <w:szCs w:val="28"/>
        </w:rPr>
        <w:t>Однако это обоснование является скорее исторической и политической конструкцией, чем экономической логикой, нуждающейся в постоянном переосмыслении и подтверждении – особенно во времена финансового кризиса.</w:t>
      </w:r>
      <w:r>
        <w:rPr>
          <w:rFonts w:ascii="Times New Roman" w:hAnsi="Times New Roman" w:cs="Times New Roman"/>
          <w:sz w:val="28"/>
          <w:szCs w:val="28"/>
        </w:rPr>
        <w:t xml:space="preserve"> Например, </w:t>
      </w:r>
      <w:proofErr w:type="spellStart"/>
      <w:r>
        <w:rPr>
          <w:rFonts w:ascii="Times New Roman" w:hAnsi="Times New Roman" w:cs="Times New Roman"/>
          <w:sz w:val="28"/>
          <w:szCs w:val="28"/>
        </w:rPr>
        <w:t>Айткен</w:t>
      </w:r>
      <w:proofErr w:type="spellEnd"/>
      <w:r w:rsidRPr="00F17FE5">
        <w:rPr>
          <w:rFonts w:ascii="Times New Roman" w:hAnsi="Times New Roman" w:cs="Times New Roman"/>
          <w:sz w:val="28"/>
          <w:szCs w:val="28"/>
        </w:rPr>
        <w:t xml:space="preserve"> исследовал визуальные и дискурсивные истории, благодаря которым</w:t>
      </w:r>
      <w:r>
        <w:rPr>
          <w:rFonts w:ascii="Times New Roman" w:hAnsi="Times New Roman" w:cs="Times New Roman"/>
          <w:sz w:val="28"/>
          <w:szCs w:val="28"/>
        </w:rPr>
        <w:t xml:space="preserve"> </w:t>
      </w:r>
      <w:r w:rsidRPr="00F17FE5">
        <w:rPr>
          <w:rFonts w:ascii="Times New Roman" w:hAnsi="Times New Roman" w:cs="Times New Roman"/>
          <w:sz w:val="28"/>
          <w:szCs w:val="28"/>
        </w:rPr>
        <w:t>финансы и инвестиции стали рассматриваться как методы, с помощью которых ответственные люди</w:t>
      </w:r>
      <w:r>
        <w:rPr>
          <w:rFonts w:ascii="Times New Roman" w:hAnsi="Times New Roman" w:cs="Times New Roman"/>
          <w:sz w:val="28"/>
          <w:szCs w:val="28"/>
        </w:rPr>
        <w:t xml:space="preserve"> </w:t>
      </w:r>
      <w:r w:rsidRPr="00F17FE5">
        <w:rPr>
          <w:rFonts w:ascii="Times New Roman" w:hAnsi="Times New Roman" w:cs="Times New Roman"/>
          <w:sz w:val="28"/>
          <w:szCs w:val="28"/>
        </w:rPr>
        <w:t>(чаще всего мужского пола) смогли обеспечить финансовое б</w:t>
      </w:r>
      <w:r>
        <w:rPr>
          <w:rFonts w:ascii="Times New Roman" w:hAnsi="Times New Roman" w:cs="Times New Roman"/>
          <w:sz w:val="28"/>
          <w:szCs w:val="28"/>
        </w:rPr>
        <w:t>удущее своей семьи. Более того</w:t>
      </w:r>
      <w:r w:rsidRPr="00F17FE5">
        <w:rPr>
          <w:rFonts w:ascii="Times New Roman" w:hAnsi="Times New Roman" w:cs="Times New Roman"/>
          <w:sz w:val="28"/>
          <w:szCs w:val="28"/>
        </w:rPr>
        <w:t>, такие формулировки противоречили исторически сложившейся критике</w:t>
      </w:r>
      <w:r>
        <w:rPr>
          <w:rFonts w:ascii="Times New Roman" w:hAnsi="Times New Roman" w:cs="Times New Roman"/>
          <w:sz w:val="28"/>
          <w:szCs w:val="28"/>
        </w:rPr>
        <w:t xml:space="preserve">. </w:t>
      </w:r>
      <w:r w:rsidRPr="00F17FE5">
        <w:rPr>
          <w:rFonts w:ascii="Times New Roman" w:hAnsi="Times New Roman" w:cs="Times New Roman"/>
          <w:sz w:val="28"/>
          <w:szCs w:val="28"/>
        </w:rPr>
        <w:t>С начала двадцатого века инвесторы и спекулянты рассматривались скорее</w:t>
      </w:r>
      <w:r>
        <w:rPr>
          <w:rFonts w:ascii="Times New Roman" w:hAnsi="Times New Roman" w:cs="Times New Roman"/>
          <w:sz w:val="28"/>
          <w:szCs w:val="28"/>
        </w:rPr>
        <w:t>,</w:t>
      </w:r>
      <w:r w:rsidRPr="00F17FE5">
        <w:rPr>
          <w:rFonts w:ascii="Times New Roman" w:hAnsi="Times New Roman" w:cs="Times New Roman"/>
          <w:sz w:val="28"/>
          <w:szCs w:val="28"/>
        </w:rPr>
        <w:t xml:space="preserve"> как рациональные поставщики надежного будущего, чем как</w:t>
      </w:r>
      <w:r>
        <w:rPr>
          <w:rFonts w:ascii="Times New Roman" w:hAnsi="Times New Roman" w:cs="Times New Roman"/>
          <w:sz w:val="28"/>
          <w:szCs w:val="28"/>
        </w:rPr>
        <w:t xml:space="preserve"> </w:t>
      </w:r>
      <w:r w:rsidRPr="00F17FE5">
        <w:rPr>
          <w:rFonts w:ascii="Times New Roman" w:hAnsi="Times New Roman" w:cs="Times New Roman"/>
          <w:sz w:val="28"/>
          <w:szCs w:val="28"/>
        </w:rPr>
        <w:t>безрассудные игроки. В этом аргументе спекулянты представляются “ответственными людьми, которые предвидят</w:t>
      </w:r>
      <w:r>
        <w:rPr>
          <w:rFonts w:ascii="Times New Roman" w:hAnsi="Times New Roman" w:cs="Times New Roman"/>
          <w:sz w:val="28"/>
          <w:szCs w:val="28"/>
        </w:rPr>
        <w:t xml:space="preserve"> </w:t>
      </w:r>
      <w:r w:rsidRPr="00F17FE5">
        <w:rPr>
          <w:rFonts w:ascii="Times New Roman" w:hAnsi="Times New Roman" w:cs="Times New Roman"/>
          <w:sz w:val="28"/>
          <w:szCs w:val="28"/>
        </w:rPr>
        <w:t>потребности рынка и берут риски на свои собственные плечи”</w:t>
      </w:r>
      <w:r>
        <w:rPr>
          <w:rFonts w:ascii="Times New Roman" w:hAnsi="Times New Roman" w:cs="Times New Roman"/>
          <w:sz w:val="28"/>
          <w:szCs w:val="28"/>
        </w:rPr>
        <w:t xml:space="preserve">, </w:t>
      </w:r>
      <w:r w:rsidRPr="00F17FE5">
        <w:rPr>
          <w:rFonts w:ascii="Times New Roman" w:hAnsi="Times New Roman" w:cs="Times New Roman"/>
          <w:sz w:val="28"/>
          <w:szCs w:val="28"/>
        </w:rPr>
        <w:t>облегчая таким образом повседневную деловую практику.</w:t>
      </w:r>
      <w:r>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[27,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29-45].</w:t>
      </w:r>
    </w:p>
    <w:p w:rsidR="00881D44" w:rsidRDefault="00881D44" w:rsidP="00881D44">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Секьюритизация</w:t>
      </w:r>
      <w:proofErr w:type="spellEnd"/>
      <w:r w:rsidRPr="00F17FE5">
        <w:rPr>
          <w:rFonts w:ascii="Times New Roman" w:hAnsi="Times New Roman" w:cs="Times New Roman"/>
          <w:sz w:val="28"/>
          <w:szCs w:val="28"/>
        </w:rPr>
        <w:t xml:space="preserve"> также является финан</w:t>
      </w:r>
      <w:r>
        <w:rPr>
          <w:rFonts w:ascii="Times New Roman" w:hAnsi="Times New Roman" w:cs="Times New Roman"/>
          <w:sz w:val="28"/>
          <w:szCs w:val="28"/>
        </w:rPr>
        <w:t>совым термином, а также используется</w:t>
      </w:r>
      <w:r w:rsidRPr="00F17FE5">
        <w:rPr>
          <w:rFonts w:ascii="Times New Roman" w:hAnsi="Times New Roman" w:cs="Times New Roman"/>
          <w:sz w:val="28"/>
          <w:szCs w:val="28"/>
        </w:rPr>
        <w:t xml:space="preserve"> для обозначения</w:t>
      </w:r>
      <w:r>
        <w:rPr>
          <w:rFonts w:ascii="Times New Roman" w:hAnsi="Times New Roman" w:cs="Times New Roman"/>
          <w:sz w:val="28"/>
          <w:szCs w:val="28"/>
        </w:rPr>
        <w:t xml:space="preserve"> </w:t>
      </w:r>
      <w:r w:rsidRPr="00F17FE5">
        <w:rPr>
          <w:rFonts w:ascii="Times New Roman" w:hAnsi="Times New Roman" w:cs="Times New Roman"/>
          <w:sz w:val="28"/>
          <w:szCs w:val="28"/>
        </w:rPr>
        <w:t>процессов, посредством которых социальные явления начинают рассматриваться как проблемы безопасности. В финансовом</w:t>
      </w:r>
      <w:r>
        <w:rPr>
          <w:rFonts w:ascii="Times New Roman" w:hAnsi="Times New Roman" w:cs="Times New Roman"/>
          <w:sz w:val="28"/>
          <w:szCs w:val="28"/>
        </w:rPr>
        <w:t xml:space="preserve"> </w:t>
      </w:r>
      <w:r w:rsidRPr="00F17FE5">
        <w:rPr>
          <w:rFonts w:ascii="Times New Roman" w:hAnsi="Times New Roman" w:cs="Times New Roman"/>
          <w:sz w:val="28"/>
          <w:szCs w:val="28"/>
        </w:rPr>
        <w:t xml:space="preserve">смысле </w:t>
      </w:r>
      <w:proofErr w:type="spellStart"/>
      <w:r w:rsidRPr="00F17FE5">
        <w:rPr>
          <w:rFonts w:ascii="Times New Roman" w:hAnsi="Times New Roman" w:cs="Times New Roman"/>
          <w:sz w:val="28"/>
          <w:szCs w:val="28"/>
        </w:rPr>
        <w:t>секьюритизация</w:t>
      </w:r>
      <w:proofErr w:type="spellEnd"/>
      <w:r w:rsidRPr="00F17FE5">
        <w:rPr>
          <w:rFonts w:ascii="Times New Roman" w:hAnsi="Times New Roman" w:cs="Times New Roman"/>
          <w:sz w:val="28"/>
          <w:szCs w:val="28"/>
        </w:rPr>
        <w:t xml:space="preserve"> относится к процессу, посредством которого финансовые активы, например</w:t>
      </w:r>
      <w:r>
        <w:rPr>
          <w:rFonts w:ascii="Times New Roman" w:hAnsi="Times New Roman" w:cs="Times New Roman"/>
          <w:sz w:val="28"/>
          <w:szCs w:val="28"/>
        </w:rPr>
        <w:t>,</w:t>
      </w:r>
      <w:r w:rsidRPr="00F17FE5">
        <w:rPr>
          <w:rFonts w:ascii="Times New Roman" w:hAnsi="Times New Roman" w:cs="Times New Roman"/>
          <w:sz w:val="28"/>
          <w:szCs w:val="28"/>
        </w:rPr>
        <w:t xml:space="preserve"> займы,</w:t>
      </w:r>
      <w:r>
        <w:rPr>
          <w:rFonts w:ascii="Times New Roman" w:hAnsi="Times New Roman" w:cs="Times New Roman"/>
          <w:sz w:val="28"/>
          <w:szCs w:val="28"/>
        </w:rPr>
        <w:t xml:space="preserve"> </w:t>
      </w:r>
      <w:r w:rsidRPr="00F17FE5">
        <w:rPr>
          <w:rFonts w:ascii="Times New Roman" w:hAnsi="Times New Roman" w:cs="Times New Roman"/>
          <w:sz w:val="28"/>
          <w:szCs w:val="28"/>
        </w:rPr>
        <w:t>ипотечные кредиты и дебиторская задолженность по кредитным картам, переупаковываются и перепродаются на финансовых рынках –</w:t>
      </w:r>
      <w:r>
        <w:rPr>
          <w:rFonts w:ascii="Times New Roman" w:hAnsi="Times New Roman" w:cs="Times New Roman"/>
          <w:sz w:val="28"/>
          <w:szCs w:val="28"/>
        </w:rPr>
        <w:t xml:space="preserve"> </w:t>
      </w:r>
      <w:r w:rsidRPr="00F17FE5">
        <w:rPr>
          <w:rFonts w:ascii="Times New Roman" w:hAnsi="Times New Roman" w:cs="Times New Roman"/>
          <w:sz w:val="28"/>
          <w:szCs w:val="28"/>
        </w:rPr>
        <w:t>таким образом, превращаются в ценные бумаги, пригодные для торговли. Эта практика становилась все более важной на</w:t>
      </w:r>
      <w:r>
        <w:rPr>
          <w:rFonts w:ascii="Times New Roman" w:hAnsi="Times New Roman" w:cs="Times New Roman"/>
          <w:sz w:val="28"/>
          <w:szCs w:val="28"/>
        </w:rPr>
        <w:t xml:space="preserve"> </w:t>
      </w:r>
      <w:r w:rsidRPr="00F17FE5">
        <w:rPr>
          <w:rFonts w:ascii="Times New Roman" w:hAnsi="Times New Roman" w:cs="Times New Roman"/>
          <w:sz w:val="28"/>
          <w:szCs w:val="28"/>
        </w:rPr>
        <w:t>финансовых рынках начиная с 1980-х годов, движимая двойным обоснованием прибыли и безопасности:</w:t>
      </w:r>
      <w:r>
        <w:rPr>
          <w:rFonts w:ascii="Times New Roman" w:hAnsi="Times New Roman" w:cs="Times New Roman"/>
          <w:sz w:val="28"/>
          <w:szCs w:val="28"/>
        </w:rPr>
        <w:t xml:space="preserve"> </w:t>
      </w:r>
      <w:r w:rsidRPr="00F17FE5">
        <w:rPr>
          <w:rFonts w:ascii="Times New Roman" w:hAnsi="Times New Roman" w:cs="Times New Roman"/>
          <w:sz w:val="28"/>
          <w:szCs w:val="28"/>
        </w:rPr>
        <w:t>предполагалось, что объединение и перепродажа рискованных активов от небольших банков и ипотечных компаний крупным</w:t>
      </w:r>
      <w:r>
        <w:rPr>
          <w:rFonts w:ascii="Times New Roman" w:hAnsi="Times New Roman" w:cs="Times New Roman"/>
          <w:sz w:val="28"/>
          <w:szCs w:val="28"/>
        </w:rPr>
        <w:t xml:space="preserve"> </w:t>
      </w:r>
      <w:r w:rsidRPr="00F17FE5">
        <w:rPr>
          <w:rFonts w:ascii="Times New Roman" w:hAnsi="Times New Roman" w:cs="Times New Roman"/>
          <w:sz w:val="28"/>
          <w:szCs w:val="28"/>
        </w:rPr>
        <w:t xml:space="preserve">финансовым учреждениям снизит риски, а также принесет </w:t>
      </w:r>
      <w:r w:rsidRPr="00F17FE5">
        <w:rPr>
          <w:rFonts w:ascii="Times New Roman" w:hAnsi="Times New Roman" w:cs="Times New Roman"/>
          <w:sz w:val="28"/>
          <w:szCs w:val="28"/>
        </w:rPr>
        <w:lastRenderedPageBreak/>
        <w:t xml:space="preserve">солидную прибыль. </w:t>
      </w:r>
      <w:r>
        <w:rPr>
          <w:rFonts w:ascii="Times New Roman" w:hAnsi="Times New Roman" w:cs="Times New Roman"/>
          <w:sz w:val="28"/>
          <w:szCs w:val="28"/>
        </w:rPr>
        <w:t xml:space="preserve"> </w:t>
      </w:r>
      <w:r w:rsidRPr="00F17FE5">
        <w:rPr>
          <w:rFonts w:ascii="Times New Roman" w:hAnsi="Times New Roman" w:cs="Times New Roman"/>
          <w:sz w:val="28"/>
          <w:szCs w:val="28"/>
        </w:rPr>
        <w:t>Исходя из обещания “реальной" защиты от неопределенностей для каждого отдельного</w:t>
      </w:r>
      <w:r>
        <w:rPr>
          <w:rFonts w:ascii="Times New Roman" w:hAnsi="Times New Roman" w:cs="Times New Roman"/>
          <w:sz w:val="28"/>
          <w:szCs w:val="28"/>
        </w:rPr>
        <w:t xml:space="preserve"> </w:t>
      </w:r>
      <w:r w:rsidRPr="00F17FE5">
        <w:rPr>
          <w:rFonts w:ascii="Times New Roman" w:hAnsi="Times New Roman" w:cs="Times New Roman"/>
          <w:sz w:val="28"/>
          <w:szCs w:val="28"/>
        </w:rPr>
        <w:t xml:space="preserve">участника, Адам </w:t>
      </w:r>
      <w:proofErr w:type="spellStart"/>
      <w:r w:rsidRPr="00F17FE5">
        <w:rPr>
          <w:rFonts w:ascii="Times New Roman" w:hAnsi="Times New Roman" w:cs="Times New Roman"/>
          <w:sz w:val="28"/>
          <w:szCs w:val="28"/>
        </w:rPr>
        <w:t>Тикелл</w:t>
      </w:r>
      <w:proofErr w:type="spellEnd"/>
      <w:r w:rsidRPr="00F17FE5">
        <w:rPr>
          <w:rFonts w:ascii="Times New Roman" w:hAnsi="Times New Roman" w:cs="Times New Roman"/>
          <w:sz w:val="28"/>
          <w:szCs w:val="28"/>
        </w:rPr>
        <w:t xml:space="preserve"> (2000: 88) утверждает, что "совокупное воздействие производных финансовых инструментов на</w:t>
      </w:r>
      <w:r>
        <w:rPr>
          <w:rFonts w:ascii="Times New Roman" w:hAnsi="Times New Roman" w:cs="Times New Roman"/>
          <w:sz w:val="28"/>
          <w:szCs w:val="28"/>
        </w:rPr>
        <w:t xml:space="preserve"> </w:t>
      </w:r>
      <w:r w:rsidRPr="00F17FE5">
        <w:rPr>
          <w:rFonts w:ascii="Times New Roman" w:hAnsi="Times New Roman" w:cs="Times New Roman"/>
          <w:sz w:val="28"/>
          <w:szCs w:val="28"/>
        </w:rPr>
        <w:t>финансовую си</w:t>
      </w:r>
      <w:r>
        <w:rPr>
          <w:rFonts w:ascii="Times New Roman" w:hAnsi="Times New Roman" w:cs="Times New Roman"/>
          <w:sz w:val="28"/>
          <w:szCs w:val="28"/>
        </w:rPr>
        <w:t xml:space="preserve">стему заключается в увеличении </w:t>
      </w:r>
      <w:r w:rsidRPr="00F17FE5">
        <w:rPr>
          <w:rFonts w:ascii="Times New Roman" w:hAnsi="Times New Roman" w:cs="Times New Roman"/>
          <w:sz w:val="28"/>
          <w:szCs w:val="28"/>
        </w:rPr>
        <w:t xml:space="preserve">риска”. </w:t>
      </w:r>
      <w:proofErr w:type="spellStart"/>
      <w:r w:rsidRPr="00F17FE5">
        <w:rPr>
          <w:rFonts w:ascii="Times New Roman" w:hAnsi="Times New Roman" w:cs="Times New Roman"/>
          <w:sz w:val="28"/>
          <w:szCs w:val="28"/>
        </w:rPr>
        <w:t>Секьюритизация</w:t>
      </w:r>
      <w:proofErr w:type="spellEnd"/>
      <w:r w:rsidRPr="00F17FE5">
        <w:rPr>
          <w:rFonts w:ascii="Times New Roman" w:hAnsi="Times New Roman" w:cs="Times New Roman"/>
          <w:sz w:val="28"/>
          <w:szCs w:val="28"/>
        </w:rPr>
        <w:t xml:space="preserve"> была проанализирована с точки</w:t>
      </w:r>
      <w:r>
        <w:rPr>
          <w:rFonts w:ascii="Times New Roman" w:hAnsi="Times New Roman" w:cs="Times New Roman"/>
          <w:sz w:val="28"/>
          <w:szCs w:val="28"/>
        </w:rPr>
        <w:t xml:space="preserve"> </w:t>
      </w:r>
      <w:r w:rsidRPr="00F17FE5">
        <w:rPr>
          <w:rFonts w:ascii="Times New Roman" w:hAnsi="Times New Roman" w:cs="Times New Roman"/>
          <w:sz w:val="28"/>
          <w:szCs w:val="28"/>
        </w:rPr>
        <w:t>зрения сопутствующей важности новых финансовых практик, таких как кредитный рейтинг в</w:t>
      </w:r>
      <w:r>
        <w:rPr>
          <w:rFonts w:ascii="Times New Roman" w:hAnsi="Times New Roman" w:cs="Times New Roman"/>
          <w:sz w:val="28"/>
          <w:szCs w:val="28"/>
        </w:rPr>
        <w:t xml:space="preserve"> </w:t>
      </w:r>
      <w:r w:rsidRPr="00F17FE5">
        <w:rPr>
          <w:rFonts w:ascii="Times New Roman" w:hAnsi="Times New Roman" w:cs="Times New Roman"/>
          <w:sz w:val="28"/>
          <w:szCs w:val="28"/>
        </w:rPr>
        <w:t>обеспечение ликвидности э</w:t>
      </w:r>
      <w:r>
        <w:rPr>
          <w:rFonts w:ascii="Times New Roman" w:hAnsi="Times New Roman" w:cs="Times New Roman"/>
          <w:sz w:val="28"/>
          <w:szCs w:val="28"/>
        </w:rPr>
        <w:t xml:space="preserve">тих новых финансовых продуктов. </w:t>
      </w:r>
      <w:r w:rsidR="00E93288" w:rsidRPr="00746B02">
        <w:rPr>
          <w:rFonts w:ascii="Times New Roman" w:hAnsi="Times New Roman" w:cs="Times New Roman"/>
          <w:sz w:val="28"/>
          <w:szCs w:val="28"/>
        </w:rPr>
        <w:t xml:space="preserve">[46, </w:t>
      </w:r>
      <w:r w:rsidR="00E93288">
        <w:rPr>
          <w:rFonts w:ascii="Times New Roman" w:hAnsi="Times New Roman" w:cs="Times New Roman"/>
          <w:sz w:val="28"/>
          <w:szCs w:val="28"/>
          <w:lang w:val="en-US"/>
        </w:rPr>
        <w:t>p</w:t>
      </w:r>
      <w:r w:rsidR="00E93288" w:rsidRPr="00746B02">
        <w:rPr>
          <w:rFonts w:ascii="Times New Roman" w:hAnsi="Times New Roman" w:cs="Times New Roman"/>
          <w:sz w:val="28"/>
          <w:szCs w:val="28"/>
        </w:rPr>
        <w:t>. 87-99].</w:t>
      </w:r>
    </w:p>
    <w:p w:rsidR="00881D44" w:rsidRDefault="00881D44" w:rsidP="00881D44">
      <w:pPr>
        <w:spacing w:line="360" w:lineRule="auto"/>
        <w:ind w:firstLine="709"/>
        <w:jc w:val="both"/>
        <w:rPr>
          <w:rFonts w:ascii="Times New Roman" w:hAnsi="Times New Roman" w:cs="Times New Roman"/>
          <w:sz w:val="28"/>
          <w:szCs w:val="28"/>
        </w:rPr>
      </w:pPr>
      <w:r w:rsidRPr="00537E1E">
        <w:rPr>
          <w:rFonts w:ascii="Times New Roman" w:hAnsi="Times New Roman" w:cs="Times New Roman"/>
          <w:sz w:val="28"/>
          <w:szCs w:val="28"/>
        </w:rPr>
        <w:t>Теперь логически вытекает третий путь изучения финансов и безопасности. Этот подход подчеркивает, что сферы финансов и безопасности связаны не только в инструментальном смысле</w:t>
      </w:r>
      <w:r>
        <w:rPr>
          <w:rFonts w:ascii="Times New Roman" w:hAnsi="Times New Roman" w:cs="Times New Roman"/>
          <w:sz w:val="28"/>
          <w:szCs w:val="28"/>
        </w:rPr>
        <w:t xml:space="preserve"> </w:t>
      </w:r>
      <w:r w:rsidRPr="00537E1E">
        <w:rPr>
          <w:rFonts w:ascii="Times New Roman" w:hAnsi="Times New Roman" w:cs="Times New Roman"/>
          <w:sz w:val="28"/>
          <w:szCs w:val="28"/>
        </w:rPr>
        <w:t xml:space="preserve">(где финансы ставятся на </w:t>
      </w:r>
      <w:r>
        <w:rPr>
          <w:rFonts w:ascii="Times New Roman" w:hAnsi="Times New Roman" w:cs="Times New Roman"/>
          <w:sz w:val="28"/>
          <w:szCs w:val="28"/>
        </w:rPr>
        <w:t>службу безопасности</w:t>
      </w:r>
      <w:r w:rsidRPr="00537E1E">
        <w:rPr>
          <w:rFonts w:ascii="Times New Roman" w:hAnsi="Times New Roman" w:cs="Times New Roman"/>
          <w:sz w:val="28"/>
          <w:szCs w:val="28"/>
        </w:rPr>
        <w:t>) или в причинно-следственном смысле (где финансы</w:t>
      </w:r>
      <w:r>
        <w:rPr>
          <w:rFonts w:ascii="Times New Roman" w:hAnsi="Times New Roman" w:cs="Times New Roman"/>
          <w:sz w:val="28"/>
          <w:szCs w:val="28"/>
        </w:rPr>
        <w:t xml:space="preserve"> </w:t>
      </w:r>
      <w:r w:rsidRPr="00537E1E">
        <w:rPr>
          <w:rFonts w:ascii="Times New Roman" w:hAnsi="Times New Roman" w:cs="Times New Roman"/>
          <w:sz w:val="28"/>
          <w:szCs w:val="28"/>
        </w:rPr>
        <w:t>вызывают безопасность), но демонстрируют гораздо более глубокую концептуальную</w:t>
      </w:r>
      <w:r>
        <w:rPr>
          <w:rFonts w:ascii="Times New Roman" w:hAnsi="Times New Roman" w:cs="Times New Roman"/>
          <w:sz w:val="28"/>
          <w:szCs w:val="28"/>
        </w:rPr>
        <w:t xml:space="preserve"> </w:t>
      </w:r>
      <w:r w:rsidRPr="00537E1E">
        <w:rPr>
          <w:rFonts w:ascii="Times New Roman" w:hAnsi="Times New Roman" w:cs="Times New Roman"/>
          <w:sz w:val="28"/>
          <w:szCs w:val="28"/>
        </w:rPr>
        <w:t>запутанность. Финансы - это экономический двойник ценных бумаг, о чем свидетельствует этимологическая</w:t>
      </w:r>
      <w:r>
        <w:rPr>
          <w:rFonts w:ascii="Times New Roman" w:hAnsi="Times New Roman" w:cs="Times New Roman"/>
          <w:sz w:val="28"/>
          <w:szCs w:val="28"/>
        </w:rPr>
        <w:t xml:space="preserve"> </w:t>
      </w:r>
      <w:r w:rsidRPr="00537E1E">
        <w:rPr>
          <w:rFonts w:ascii="Times New Roman" w:hAnsi="Times New Roman" w:cs="Times New Roman"/>
          <w:sz w:val="28"/>
          <w:szCs w:val="28"/>
        </w:rPr>
        <w:t>связь между ценной бумагой как обеспечением и ценными бумагами как торгуемым долгом. Здесь становится ясно, что финансы и безопасность демонстрируют концептуальные</w:t>
      </w:r>
      <w:r>
        <w:rPr>
          <w:rFonts w:ascii="Times New Roman" w:hAnsi="Times New Roman" w:cs="Times New Roman"/>
          <w:sz w:val="28"/>
          <w:szCs w:val="28"/>
        </w:rPr>
        <w:t xml:space="preserve"> </w:t>
      </w:r>
      <w:r w:rsidRPr="00537E1E">
        <w:rPr>
          <w:rFonts w:ascii="Times New Roman" w:hAnsi="Times New Roman" w:cs="Times New Roman"/>
          <w:sz w:val="28"/>
          <w:szCs w:val="28"/>
        </w:rPr>
        <w:t>и исторические взаимосвязи, которые сделали бы одно немыслимым без другого в</w:t>
      </w:r>
      <w:r>
        <w:rPr>
          <w:rFonts w:ascii="Times New Roman" w:hAnsi="Times New Roman" w:cs="Times New Roman"/>
          <w:sz w:val="28"/>
          <w:szCs w:val="28"/>
        </w:rPr>
        <w:t xml:space="preserve"> </w:t>
      </w:r>
      <w:r w:rsidRPr="00537E1E">
        <w:rPr>
          <w:rFonts w:ascii="Times New Roman" w:hAnsi="Times New Roman" w:cs="Times New Roman"/>
          <w:sz w:val="28"/>
          <w:szCs w:val="28"/>
        </w:rPr>
        <w:t>современности. Например, было бы трудно исторически разделить сферы безопасности</w:t>
      </w:r>
      <w:r>
        <w:rPr>
          <w:rFonts w:ascii="Times New Roman" w:hAnsi="Times New Roman" w:cs="Times New Roman"/>
          <w:sz w:val="28"/>
          <w:szCs w:val="28"/>
        </w:rPr>
        <w:t xml:space="preserve"> </w:t>
      </w:r>
      <w:r w:rsidRPr="00537E1E">
        <w:rPr>
          <w:rFonts w:ascii="Times New Roman" w:hAnsi="Times New Roman" w:cs="Times New Roman"/>
          <w:sz w:val="28"/>
          <w:szCs w:val="28"/>
        </w:rPr>
        <w:t>и финансов как технологии работы с неопределенным будущим. Истории колониальных</w:t>
      </w:r>
      <w:r>
        <w:rPr>
          <w:rFonts w:ascii="Times New Roman" w:hAnsi="Times New Roman" w:cs="Times New Roman"/>
          <w:sz w:val="28"/>
          <w:szCs w:val="28"/>
        </w:rPr>
        <w:t xml:space="preserve"> </w:t>
      </w:r>
      <w:r w:rsidRPr="00537E1E">
        <w:rPr>
          <w:rFonts w:ascii="Times New Roman" w:hAnsi="Times New Roman" w:cs="Times New Roman"/>
          <w:sz w:val="28"/>
          <w:szCs w:val="28"/>
        </w:rPr>
        <w:t>завоеваний и финансовых инноваций неразрывны и совместно основаны на новых временных горизонтах</w:t>
      </w:r>
      <w:r>
        <w:rPr>
          <w:rFonts w:ascii="Times New Roman" w:hAnsi="Times New Roman" w:cs="Times New Roman"/>
          <w:sz w:val="28"/>
          <w:szCs w:val="28"/>
        </w:rPr>
        <w:t xml:space="preserve"> </w:t>
      </w:r>
      <w:r w:rsidRPr="00537E1E">
        <w:rPr>
          <w:rFonts w:ascii="Times New Roman" w:hAnsi="Times New Roman" w:cs="Times New Roman"/>
          <w:sz w:val="28"/>
          <w:szCs w:val="28"/>
        </w:rPr>
        <w:t>и коммерциализации будущего, которые</w:t>
      </w:r>
      <w:r>
        <w:rPr>
          <w:rFonts w:ascii="Times New Roman" w:hAnsi="Times New Roman" w:cs="Times New Roman"/>
          <w:sz w:val="28"/>
          <w:szCs w:val="28"/>
        </w:rPr>
        <w:t xml:space="preserve"> были немыслимы в средние века. </w:t>
      </w:r>
    </w:p>
    <w:p w:rsidR="00881D44" w:rsidRDefault="00881D44" w:rsidP="00881D44">
      <w:pPr>
        <w:spacing w:line="360" w:lineRule="auto"/>
        <w:ind w:firstLine="709"/>
        <w:jc w:val="both"/>
        <w:rPr>
          <w:rFonts w:ascii="Times New Roman" w:hAnsi="Times New Roman" w:cs="Times New Roman"/>
          <w:sz w:val="28"/>
          <w:szCs w:val="28"/>
        </w:rPr>
      </w:pPr>
      <w:r w:rsidRPr="00E3282C">
        <w:rPr>
          <w:rFonts w:ascii="Times New Roman" w:hAnsi="Times New Roman" w:cs="Times New Roman"/>
          <w:sz w:val="28"/>
          <w:szCs w:val="28"/>
        </w:rPr>
        <w:t>Мы привыкли думать о финансах как о первой современной области, прямо</w:t>
      </w:r>
      <w:r>
        <w:rPr>
          <w:rFonts w:ascii="Times New Roman" w:hAnsi="Times New Roman" w:cs="Times New Roman"/>
          <w:sz w:val="28"/>
          <w:szCs w:val="28"/>
        </w:rPr>
        <w:t xml:space="preserve"> </w:t>
      </w:r>
      <w:r w:rsidRPr="00E3282C">
        <w:rPr>
          <w:rFonts w:ascii="Times New Roman" w:hAnsi="Times New Roman" w:cs="Times New Roman"/>
          <w:sz w:val="28"/>
          <w:szCs w:val="28"/>
        </w:rPr>
        <w:t>ориентированной на неопределенное будущее, как об источнике угрозы и воз</w:t>
      </w:r>
      <w:r>
        <w:rPr>
          <w:rFonts w:ascii="Times New Roman" w:hAnsi="Times New Roman" w:cs="Times New Roman"/>
          <w:sz w:val="28"/>
          <w:szCs w:val="28"/>
        </w:rPr>
        <w:t>можности. Ф</w:t>
      </w:r>
      <w:r w:rsidRPr="00E3282C">
        <w:rPr>
          <w:rFonts w:ascii="Times New Roman" w:hAnsi="Times New Roman" w:cs="Times New Roman"/>
          <w:sz w:val="28"/>
          <w:szCs w:val="28"/>
        </w:rPr>
        <w:t>инансовые спекуляции рационализируют себя как технологию безопасности, которая укрощает</w:t>
      </w:r>
      <w:r>
        <w:rPr>
          <w:rFonts w:ascii="Times New Roman" w:hAnsi="Times New Roman" w:cs="Times New Roman"/>
          <w:sz w:val="28"/>
          <w:szCs w:val="28"/>
        </w:rPr>
        <w:t xml:space="preserve"> </w:t>
      </w:r>
      <w:r w:rsidRPr="00E3282C">
        <w:rPr>
          <w:rFonts w:ascii="Times New Roman" w:hAnsi="Times New Roman" w:cs="Times New Roman"/>
          <w:sz w:val="28"/>
          <w:szCs w:val="28"/>
        </w:rPr>
        <w:t>неопределенное будущее. Мы менее привыкли понимать сферу безопасности как</w:t>
      </w:r>
      <w:r>
        <w:rPr>
          <w:rFonts w:ascii="Times New Roman" w:hAnsi="Times New Roman" w:cs="Times New Roman"/>
          <w:sz w:val="28"/>
          <w:szCs w:val="28"/>
        </w:rPr>
        <w:t xml:space="preserve"> </w:t>
      </w:r>
      <w:r w:rsidRPr="00E3282C">
        <w:rPr>
          <w:rFonts w:ascii="Times New Roman" w:hAnsi="Times New Roman" w:cs="Times New Roman"/>
          <w:sz w:val="28"/>
          <w:szCs w:val="28"/>
        </w:rPr>
        <w:t>технологию будущего, которая работает на основе вероятностного понимания, расчета</w:t>
      </w:r>
      <w:r>
        <w:rPr>
          <w:rFonts w:ascii="Times New Roman" w:hAnsi="Times New Roman" w:cs="Times New Roman"/>
          <w:sz w:val="28"/>
          <w:szCs w:val="28"/>
        </w:rPr>
        <w:t xml:space="preserve"> </w:t>
      </w:r>
      <w:r w:rsidRPr="00E3282C">
        <w:rPr>
          <w:rFonts w:ascii="Times New Roman" w:hAnsi="Times New Roman" w:cs="Times New Roman"/>
          <w:sz w:val="28"/>
          <w:szCs w:val="28"/>
        </w:rPr>
        <w:t xml:space="preserve">и колонизации неопределенного будущего. Таким образом, безопасность как практика </w:t>
      </w:r>
      <w:r w:rsidRPr="00E3282C">
        <w:rPr>
          <w:rFonts w:ascii="Times New Roman" w:hAnsi="Times New Roman" w:cs="Times New Roman"/>
          <w:sz w:val="28"/>
          <w:szCs w:val="28"/>
        </w:rPr>
        <w:lastRenderedPageBreak/>
        <w:t>сродни сфере финансов</w:t>
      </w:r>
      <w:r>
        <w:rPr>
          <w:rFonts w:ascii="Times New Roman" w:hAnsi="Times New Roman" w:cs="Times New Roman"/>
          <w:sz w:val="28"/>
          <w:szCs w:val="28"/>
        </w:rPr>
        <w:t xml:space="preserve">, </w:t>
      </w:r>
      <w:r w:rsidRPr="00E3282C">
        <w:rPr>
          <w:rFonts w:ascii="Times New Roman" w:hAnsi="Times New Roman" w:cs="Times New Roman"/>
          <w:sz w:val="28"/>
          <w:szCs w:val="28"/>
        </w:rPr>
        <w:t>концепция правительства основывается не столько на запрете или ограждении явлений, сколько на</w:t>
      </w:r>
      <w:r>
        <w:rPr>
          <w:rFonts w:ascii="Times New Roman" w:hAnsi="Times New Roman" w:cs="Times New Roman"/>
          <w:sz w:val="28"/>
          <w:szCs w:val="28"/>
        </w:rPr>
        <w:t xml:space="preserve"> </w:t>
      </w:r>
      <w:r w:rsidRPr="00E3282C">
        <w:rPr>
          <w:rFonts w:ascii="Times New Roman" w:hAnsi="Times New Roman" w:cs="Times New Roman"/>
          <w:sz w:val="28"/>
          <w:szCs w:val="28"/>
        </w:rPr>
        <w:t>"принятии" неопределенного будущего, воздействуя на его вариации и циркуляции посредством</w:t>
      </w:r>
      <w:r>
        <w:rPr>
          <w:rFonts w:ascii="Times New Roman" w:hAnsi="Times New Roman" w:cs="Times New Roman"/>
          <w:sz w:val="28"/>
          <w:szCs w:val="28"/>
        </w:rPr>
        <w:t xml:space="preserve"> </w:t>
      </w:r>
      <w:r w:rsidRPr="00E3282C">
        <w:rPr>
          <w:rFonts w:ascii="Times New Roman" w:hAnsi="Times New Roman" w:cs="Times New Roman"/>
          <w:sz w:val="28"/>
          <w:szCs w:val="28"/>
        </w:rPr>
        <w:t>се</w:t>
      </w:r>
      <w:r>
        <w:rPr>
          <w:rFonts w:ascii="Times New Roman" w:hAnsi="Times New Roman" w:cs="Times New Roman"/>
          <w:sz w:val="28"/>
          <w:szCs w:val="28"/>
        </w:rPr>
        <w:t xml:space="preserve">рии вероятностных вмешательств. Цель Марике де </w:t>
      </w:r>
      <w:proofErr w:type="spellStart"/>
      <w:r>
        <w:rPr>
          <w:rFonts w:ascii="Times New Roman" w:hAnsi="Times New Roman" w:cs="Times New Roman"/>
          <w:sz w:val="28"/>
          <w:szCs w:val="28"/>
        </w:rPr>
        <w:t>Геде</w:t>
      </w:r>
      <w:proofErr w:type="spellEnd"/>
      <w:r>
        <w:rPr>
          <w:rFonts w:ascii="Times New Roman" w:hAnsi="Times New Roman" w:cs="Times New Roman"/>
          <w:sz w:val="28"/>
          <w:szCs w:val="28"/>
        </w:rPr>
        <w:t xml:space="preserve"> – </w:t>
      </w:r>
      <w:r w:rsidRPr="00E3282C">
        <w:rPr>
          <w:rFonts w:ascii="Times New Roman" w:hAnsi="Times New Roman" w:cs="Times New Roman"/>
          <w:sz w:val="28"/>
          <w:szCs w:val="28"/>
        </w:rPr>
        <w:t>привлечь внимание к совместной истории, философии и технологиям управления в условиях неопределенного будущего в</w:t>
      </w:r>
      <w:r>
        <w:rPr>
          <w:rFonts w:ascii="Times New Roman" w:hAnsi="Times New Roman" w:cs="Times New Roman"/>
          <w:sz w:val="28"/>
          <w:szCs w:val="28"/>
        </w:rPr>
        <w:t xml:space="preserve"> </w:t>
      </w:r>
      <w:r w:rsidRPr="00E3282C">
        <w:rPr>
          <w:rFonts w:ascii="Times New Roman" w:hAnsi="Times New Roman" w:cs="Times New Roman"/>
          <w:sz w:val="28"/>
          <w:szCs w:val="28"/>
        </w:rPr>
        <w:t>то, что часто считается отдельными областями финансов и безопасности</w:t>
      </w:r>
      <w:r>
        <w:rPr>
          <w:rFonts w:ascii="Times New Roman" w:hAnsi="Times New Roman" w:cs="Times New Roman"/>
          <w:sz w:val="28"/>
          <w:szCs w:val="28"/>
        </w:rPr>
        <w:t>.</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2D1E35">
        <w:rPr>
          <w:rFonts w:ascii="Times New Roman" w:hAnsi="Times New Roman" w:cs="Times New Roman"/>
          <w:sz w:val="28"/>
          <w:szCs w:val="28"/>
        </w:rPr>
        <w:t>аким образом, финансы нельзя понимать</w:t>
      </w:r>
      <w:r>
        <w:rPr>
          <w:rFonts w:ascii="Times New Roman" w:hAnsi="Times New Roman" w:cs="Times New Roman"/>
          <w:sz w:val="28"/>
          <w:szCs w:val="28"/>
        </w:rPr>
        <w:t>,</w:t>
      </w:r>
      <w:r w:rsidRPr="002D1E35">
        <w:rPr>
          <w:rFonts w:ascii="Times New Roman" w:hAnsi="Times New Roman" w:cs="Times New Roman"/>
          <w:sz w:val="28"/>
          <w:szCs w:val="28"/>
        </w:rPr>
        <w:t xml:space="preserve"> как новую концепцию безопасности. С</w:t>
      </w:r>
      <w:r>
        <w:rPr>
          <w:rFonts w:ascii="Times New Roman" w:hAnsi="Times New Roman" w:cs="Times New Roman"/>
          <w:sz w:val="28"/>
          <w:szCs w:val="28"/>
        </w:rPr>
        <w:t xml:space="preserve"> </w:t>
      </w:r>
      <w:r w:rsidRPr="002D1E35">
        <w:rPr>
          <w:rFonts w:ascii="Times New Roman" w:hAnsi="Times New Roman" w:cs="Times New Roman"/>
          <w:sz w:val="28"/>
          <w:szCs w:val="28"/>
        </w:rPr>
        <w:t>реалистической точки зрения в рамках исследований безопасности признание экономической и финансовой безопасности</w:t>
      </w:r>
      <w:r>
        <w:rPr>
          <w:rFonts w:ascii="Times New Roman" w:hAnsi="Times New Roman" w:cs="Times New Roman"/>
          <w:sz w:val="28"/>
          <w:szCs w:val="28"/>
        </w:rPr>
        <w:t xml:space="preserve"> </w:t>
      </w:r>
      <w:r w:rsidRPr="002D1E35">
        <w:rPr>
          <w:rFonts w:ascii="Times New Roman" w:hAnsi="Times New Roman" w:cs="Times New Roman"/>
          <w:sz w:val="28"/>
          <w:szCs w:val="28"/>
        </w:rPr>
        <w:t>законными целями – помимо защиты нации – безусловно, казалось бы новым. Но</w:t>
      </w:r>
      <w:r>
        <w:rPr>
          <w:rFonts w:ascii="Times New Roman" w:hAnsi="Times New Roman" w:cs="Times New Roman"/>
          <w:sz w:val="28"/>
          <w:szCs w:val="28"/>
        </w:rPr>
        <w:t xml:space="preserve"> </w:t>
      </w:r>
      <w:r w:rsidRPr="002D1E35">
        <w:rPr>
          <w:rFonts w:ascii="Times New Roman" w:hAnsi="Times New Roman" w:cs="Times New Roman"/>
          <w:sz w:val="28"/>
          <w:szCs w:val="28"/>
        </w:rPr>
        <w:t>любое исследование конституции современной нации, которая функционирует как данность для реалистов, должно было бы иметь дело с ролью акционерной к</w:t>
      </w:r>
      <w:r w:rsidR="00A65085">
        <w:rPr>
          <w:rFonts w:ascii="Times New Roman" w:hAnsi="Times New Roman" w:cs="Times New Roman"/>
          <w:sz w:val="28"/>
          <w:szCs w:val="28"/>
        </w:rPr>
        <w:t>омпании в национальной истории</w:t>
      </w:r>
      <w:r w:rsidRPr="002D1E35">
        <w:rPr>
          <w:rFonts w:ascii="Times New Roman" w:hAnsi="Times New Roman" w:cs="Times New Roman"/>
          <w:sz w:val="28"/>
          <w:szCs w:val="28"/>
        </w:rPr>
        <w:t xml:space="preserve">. В качестве альтернативы, </w:t>
      </w:r>
      <w:r>
        <w:rPr>
          <w:rFonts w:ascii="Times New Roman" w:hAnsi="Times New Roman" w:cs="Times New Roman"/>
          <w:sz w:val="28"/>
          <w:szCs w:val="28"/>
        </w:rPr>
        <w:t xml:space="preserve">с </w:t>
      </w:r>
      <w:r w:rsidRPr="002D1E35">
        <w:rPr>
          <w:rFonts w:ascii="Times New Roman" w:hAnsi="Times New Roman" w:cs="Times New Roman"/>
          <w:sz w:val="28"/>
          <w:szCs w:val="28"/>
        </w:rPr>
        <w:t>точки зрения экономических финансов вопросы, касающиеся национальной безопасности, кажутся</w:t>
      </w:r>
      <w:r>
        <w:rPr>
          <w:rFonts w:ascii="Times New Roman" w:hAnsi="Times New Roman" w:cs="Times New Roman"/>
          <w:sz w:val="28"/>
          <w:szCs w:val="28"/>
        </w:rPr>
        <w:t xml:space="preserve"> </w:t>
      </w:r>
      <w:r w:rsidRPr="002D1E35">
        <w:rPr>
          <w:rFonts w:ascii="Times New Roman" w:hAnsi="Times New Roman" w:cs="Times New Roman"/>
          <w:sz w:val="28"/>
          <w:szCs w:val="28"/>
        </w:rPr>
        <w:t>далекими или даже неуместными: многие утверждают, что если и существует какая-либо область человеческой деятельности, которая</w:t>
      </w:r>
      <w:r>
        <w:rPr>
          <w:rFonts w:ascii="Times New Roman" w:hAnsi="Times New Roman" w:cs="Times New Roman"/>
          <w:sz w:val="28"/>
          <w:szCs w:val="28"/>
        </w:rPr>
        <w:t xml:space="preserve"> </w:t>
      </w:r>
      <w:r w:rsidRPr="002D1E35">
        <w:rPr>
          <w:rFonts w:ascii="Times New Roman" w:hAnsi="Times New Roman" w:cs="Times New Roman"/>
          <w:sz w:val="28"/>
          <w:szCs w:val="28"/>
        </w:rPr>
        <w:t>бросает вызов национальным границам, выходит за их пределы и переворачивает их, то это современные</w:t>
      </w:r>
      <w:r>
        <w:rPr>
          <w:rFonts w:ascii="Times New Roman" w:hAnsi="Times New Roman" w:cs="Times New Roman"/>
          <w:sz w:val="28"/>
          <w:szCs w:val="28"/>
        </w:rPr>
        <w:t xml:space="preserve"> </w:t>
      </w:r>
      <w:r w:rsidRPr="002D1E35">
        <w:rPr>
          <w:rFonts w:ascii="Times New Roman" w:hAnsi="Times New Roman" w:cs="Times New Roman"/>
          <w:sz w:val="28"/>
          <w:szCs w:val="28"/>
        </w:rPr>
        <w:t>финансы. Однако любое исследование обоснования и назначения современных финансовых инструментов</w:t>
      </w:r>
      <w:r>
        <w:rPr>
          <w:rFonts w:ascii="Times New Roman" w:hAnsi="Times New Roman" w:cs="Times New Roman"/>
          <w:sz w:val="28"/>
          <w:szCs w:val="28"/>
        </w:rPr>
        <w:t xml:space="preserve"> </w:t>
      </w:r>
      <w:r w:rsidRPr="002D1E35">
        <w:rPr>
          <w:rFonts w:ascii="Times New Roman" w:hAnsi="Times New Roman" w:cs="Times New Roman"/>
          <w:sz w:val="28"/>
          <w:szCs w:val="28"/>
        </w:rPr>
        <w:t>неизбежно приведет к возникновению вопросов безопасности и управления рисками. Этимологическая история</w:t>
      </w:r>
      <w:r>
        <w:rPr>
          <w:rFonts w:ascii="Times New Roman" w:hAnsi="Times New Roman" w:cs="Times New Roman"/>
          <w:sz w:val="28"/>
          <w:szCs w:val="28"/>
        </w:rPr>
        <w:t xml:space="preserve"> </w:t>
      </w:r>
      <w:r w:rsidRPr="002D1E35">
        <w:rPr>
          <w:rFonts w:ascii="Times New Roman" w:hAnsi="Times New Roman" w:cs="Times New Roman"/>
          <w:sz w:val="28"/>
          <w:szCs w:val="28"/>
        </w:rPr>
        <w:t>ценной бумаги служит для того, чтобы подчеркнуть эту неразрывность финансов/безопасности в истории.</w:t>
      </w:r>
      <w:r>
        <w:rPr>
          <w:rFonts w:ascii="Times New Roman" w:hAnsi="Times New Roman" w:cs="Times New Roman"/>
          <w:sz w:val="28"/>
          <w:szCs w:val="28"/>
        </w:rPr>
        <w:t xml:space="preserve"> </w:t>
      </w:r>
      <w:r w:rsidRPr="002D1E35">
        <w:rPr>
          <w:rFonts w:ascii="Times New Roman" w:hAnsi="Times New Roman" w:cs="Times New Roman"/>
          <w:sz w:val="28"/>
          <w:szCs w:val="28"/>
        </w:rPr>
        <w:t>Таким образом, финансы, возможно, являются не новой концепцией безопасности, а одной из старейших концепций безопасности</w:t>
      </w:r>
      <w:r>
        <w:rPr>
          <w:rFonts w:ascii="Times New Roman" w:hAnsi="Times New Roman" w:cs="Times New Roman"/>
          <w:sz w:val="28"/>
          <w:szCs w:val="28"/>
        </w:rPr>
        <w:t xml:space="preserve"> </w:t>
      </w:r>
      <w:r w:rsidRPr="002D1E35">
        <w:rPr>
          <w:rFonts w:ascii="Times New Roman" w:hAnsi="Times New Roman" w:cs="Times New Roman"/>
          <w:sz w:val="28"/>
          <w:szCs w:val="28"/>
        </w:rPr>
        <w:t>в мире, где в основе современности лежит сочетание финансов и безопасности.</w:t>
      </w:r>
    </w:p>
    <w:p w:rsidR="00305B90" w:rsidRPr="00881D44" w:rsidRDefault="00881D44" w:rsidP="00881D44">
      <w:pPr>
        <w:rPr>
          <w:rFonts w:ascii="Times New Roman" w:hAnsi="Times New Roman" w:cs="Times New Roman"/>
          <w:sz w:val="28"/>
          <w:szCs w:val="28"/>
        </w:rPr>
      </w:pPr>
      <w:r>
        <w:rPr>
          <w:rFonts w:ascii="Times New Roman" w:hAnsi="Times New Roman" w:cs="Times New Roman"/>
          <w:sz w:val="28"/>
          <w:szCs w:val="28"/>
        </w:rPr>
        <w:br w:type="page"/>
      </w:r>
    </w:p>
    <w:p w:rsidR="0044507D" w:rsidRDefault="00881D44" w:rsidP="00305B90">
      <w:pPr>
        <w:pStyle w:val="1"/>
        <w:numPr>
          <w:ilvl w:val="1"/>
          <w:numId w:val="19"/>
        </w:numPr>
        <w:spacing w:line="360" w:lineRule="auto"/>
        <w:jc w:val="both"/>
        <w:rPr>
          <w:rFonts w:ascii="Times New Roman" w:hAnsi="Times New Roman" w:cs="Times New Roman"/>
          <w:color w:val="000000" w:themeColor="text1"/>
        </w:rPr>
      </w:pPr>
      <w:bookmarkStart w:id="7" w:name="_Toc135327262"/>
      <w:r>
        <w:rPr>
          <w:rFonts w:ascii="Times New Roman" w:hAnsi="Times New Roman" w:cs="Times New Roman"/>
          <w:color w:val="000000" w:themeColor="text1"/>
        </w:rPr>
        <w:lastRenderedPageBreak/>
        <w:t>Финансы как технология социальной безопасности</w:t>
      </w:r>
      <w:bookmarkEnd w:id="7"/>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Финансы являются одной из важнейших технологий социальной безопасности. Они позволяют людям управлять своими деньгами, защищать свои сбережения и обеспечивать свою финансовую стабильность.</w:t>
      </w:r>
      <w:r>
        <w:rPr>
          <w:rFonts w:ascii="Times New Roman" w:hAnsi="Times New Roman" w:cs="Times New Roman"/>
          <w:sz w:val="28"/>
          <w:szCs w:val="28"/>
        </w:rPr>
        <w:t xml:space="preserve"> </w:t>
      </w:r>
      <w:r w:rsidRPr="001E16FA">
        <w:rPr>
          <w:rFonts w:ascii="Times New Roman" w:hAnsi="Times New Roman" w:cs="Times New Roman"/>
          <w:sz w:val="28"/>
          <w:szCs w:val="28"/>
        </w:rPr>
        <w:t>Одним из основных аспектов финансовой технологии является банковская система. Банки предоставляют людям возможность хранить свои деньги в безопасности и получать доступ к ним в любое время. Они также предоставляют кредиты и другие финансовые услуги, которые помогают людям управлять своими финансами.</w:t>
      </w:r>
      <w:r>
        <w:rPr>
          <w:rFonts w:ascii="Times New Roman" w:hAnsi="Times New Roman" w:cs="Times New Roman"/>
          <w:sz w:val="28"/>
          <w:szCs w:val="28"/>
        </w:rPr>
        <w:t xml:space="preserve"> </w:t>
      </w:r>
      <w:r w:rsidRPr="001E16FA">
        <w:rPr>
          <w:rFonts w:ascii="Times New Roman" w:hAnsi="Times New Roman" w:cs="Times New Roman"/>
          <w:sz w:val="28"/>
          <w:szCs w:val="28"/>
        </w:rPr>
        <w:t>Финансы также играют важную роль в социальном обеспечении. Государственные программы по социальному обеспечению, такие как пенсии и пособия, основываются на финансовых ресурсах. Финансы также используются для финансирования здравоохранения, образовани</w:t>
      </w:r>
      <w:r>
        <w:rPr>
          <w:rFonts w:ascii="Times New Roman" w:hAnsi="Times New Roman" w:cs="Times New Roman"/>
          <w:sz w:val="28"/>
          <w:szCs w:val="28"/>
        </w:rPr>
        <w:t>я и других социальных программ.</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Кроме того, финансы играют важную роль в экономическом развитии. Инвесторы и предприниматели используют финансовые ресурсы для финансирования новых проектов и создания рабочих мест. Это способствует экономическому росту </w:t>
      </w:r>
      <w:r>
        <w:rPr>
          <w:rFonts w:ascii="Times New Roman" w:hAnsi="Times New Roman" w:cs="Times New Roman"/>
          <w:sz w:val="28"/>
          <w:szCs w:val="28"/>
        </w:rPr>
        <w:t>и улучшению уровня жизни людей.</w:t>
      </w:r>
    </w:p>
    <w:p w:rsid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В целом, финансы являются необходимой технологией социальной безопасности. Они позволяют людям управлять своими финансами, обеспечивать свою финансовую стабильность и получать доступ к социальным программам и услугам. Без финансовой технологии социальная безопасность была бы серьезно подорвана.</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Существуют различные социальные риски, </w:t>
      </w:r>
      <w:r>
        <w:rPr>
          <w:rFonts w:ascii="Times New Roman" w:hAnsi="Times New Roman" w:cs="Times New Roman"/>
          <w:sz w:val="28"/>
          <w:szCs w:val="28"/>
        </w:rPr>
        <w:t>связанные с финансами, включая:</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1. Бедность и социальное неравенство: Недостаточный доход и отсутствие доступа к финансовым услугам могут привести к бедн</w:t>
      </w:r>
      <w:r>
        <w:rPr>
          <w:rFonts w:ascii="Times New Roman" w:hAnsi="Times New Roman" w:cs="Times New Roman"/>
          <w:sz w:val="28"/>
          <w:szCs w:val="28"/>
        </w:rPr>
        <w:t>ости и социальному неравенству.</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lastRenderedPageBreak/>
        <w:t>2. Финансовые мошенничества: Мошеннические схемы и кражи личных данных могут привести к потере денег и л</w:t>
      </w:r>
      <w:r>
        <w:rPr>
          <w:rFonts w:ascii="Times New Roman" w:hAnsi="Times New Roman" w:cs="Times New Roman"/>
          <w:sz w:val="28"/>
          <w:szCs w:val="28"/>
        </w:rPr>
        <w:t>ичных сбережений.</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3. Невозможность получения кредита: Отсутствие кредитной истории или низкий кредитный рейтинг могут препятствовать получению кредита для финансирования </w:t>
      </w:r>
      <w:r>
        <w:rPr>
          <w:rFonts w:ascii="Times New Roman" w:hAnsi="Times New Roman" w:cs="Times New Roman"/>
          <w:sz w:val="28"/>
          <w:szCs w:val="28"/>
        </w:rPr>
        <w:t>жилья, образования или бизнеса.</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4. Нехватка средств на пенсию: Недостаточное накопление сбережений на пенсию может привести к фи</w:t>
      </w:r>
      <w:r>
        <w:rPr>
          <w:rFonts w:ascii="Times New Roman" w:hAnsi="Times New Roman" w:cs="Times New Roman"/>
          <w:sz w:val="28"/>
          <w:szCs w:val="28"/>
        </w:rPr>
        <w:t>нансовым трудностям в старости.</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5. Невозможность оплаты медицинских расходов: Высокие медицинские расходы могут привести к финансовым трудностям и нехватке денег</w:t>
      </w:r>
      <w:r>
        <w:rPr>
          <w:rFonts w:ascii="Times New Roman" w:hAnsi="Times New Roman" w:cs="Times New Roman"/>
          <w:sz w:val="28"/>
          <w:szCs w:val="28"/>
        </w:rPr>
        <w:t xml:space="preserve"> на другие необходимые расходы.</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6. Риск потери работы: Потеря работы может привести к финансовым трудностям и нехва</w:t>
      </w:r>
      <w:r>
        <w:rPr>
          <w:rFonts w:ascii="Times New Roman" w:hAnsi="Times New Roman" w:cs="Times New Roman"/>
          <w:sz w:val="28"/>
          <w:szCs w:val="28"/>
        </w:rPr>
        <w:t>тке денег на покрытие расходов.</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7. Нехватка средств на образование: Высокие расходы на образование могут привести к нехватке денег на другие необходимые расходы и ограничить доступ к образо</w:t>
      </w:r>
      <w:r>
        <w:rPr>
          <w:rFonts w:ascii="Times New Roman" w:hAnsi="Times New Roman" w:cs="Times New Roman"/>
          <w:sz w:val="28"/>
          <w:szCs w:val="28"/>
        </w:rPr>
        <w:t>ванию.</w:t>
      </w:r>
    </w:p>
    <w:p w:rsid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8. Невозможность погашения долгов: Невозможность погашения долгов может привести к негативным последствиям, таким как </w:t>
      </w:r>
      <w:proofErr w:type="spellStart"/>
      <w:r w:rsidRPr="001E16FA">
        <w:rPr>
          <w:rFonts w:ascii="Times New Roman" w:hAnsi="Times New Roman" w:cs="Times New Roman"/>
          <w:sz w:val="28"/>
          <w:szCs w:val="28"/>
        </w:rPr>
        <w:t>коллекторские</w:t>
      </w:r>
      <w:proofErr w:type="spellEnd"/>
      <w:r w:rsidRPr="001E16FA">
        <w:rPr>
          <w:rFonts w:ascii="Times New Roman" w:hAnsi="Times New Roman" w:cs="Times New Roman"/>
          <w:sz w:val="28"/>
          <w:szCs w:val="28"/>
        </w:rPr>
        <w:t xml:space="preserve"> действия, судебные процессы и банкротство.</w:t>
      </w:r>
    </w:p>
    <w:p w:rsidR="001E16FA" w:rsidRPr="001E16FA" w:rsidRDefault="001E16FA" w:rsidP="001E16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финансы</w:t>
      </w:r>
      <w:r w:rsidRPr="001E16FA">
        <w:rPr>
          <w:rFonts w:ascii="Times New Roman" w:hAnsi="Times New Roman" w:cs="Times New Roman"/>
          <w:sz w:val="28"/>
          <w:szCs w:val="28"/>
        </w:rPr>
        <w:t xml:space="preserve"> могут помочь защитить</w:t>
      </w:r>
      <w:r>
        <w:rPr>
          <w:rFonts w:ascii="Times New Roman" w:hAnsi="Times New Roman" w:cs="Times New Roman"/>
          <w:sz w:val="28"/>
          <w:szCs w:val="28"/>
        </w:rPr>
        <w:t xml:space="preserve"> человека от социальных рисков? Они должны использоваться правильно.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1. Накопление сбережений: Накопление сбережений может помочь предотвратить бедность и социальное неравенство, а также обеспечить финансовую стабильность в случае потери работы ил</w:t>
      </w:r>
      <w:r>
        <w:rPr>
          <w:rFonts w:ascii="Times New Roman" w:hAnsi="Times New Roman" w:cs="Times New Roman"/>
          <w:sz w:val="28"/>
          <w:szCs w:val="28"/>
        </w:rPr>
        <w:t>и других финансовых трудностей.</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lastRenderedPageBreak/>
        <w:t>2. Инвестирование: Инвестирование может помочь увеличить доходы и накопления, что также может предотвратить бед</w:t>
      </w:r>
      <w:r>
        <w:rPr>
          <w:rFonts w:ascii="Times New Roman" w:hAnsi="Times New Roman" w:cs="Times New Roman"/>
          <w:sz w:val="28"/>
          <w:szCs w:val="28"/>
        </w:rPr>
        <w:t>ность и социальное неравенство.</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3. Получение кредита: Хорошая кредитная история и высокий кредитный рейтинг могут помочь получить кредит для финансирования </w:t>
      </w:r>
      <w:r>
        <w:rPr>
          <w:rFonts w:ascii="Times New Roman" w:hAnsi="Times New Roman" w:cs="Times New Roman"/>
          <w:sz w:val="28"/>
          <w:szCs w:val="28"/>
        </w:rPr>
        <w:t>жилья, образования или бизнеса.</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 xml:space="preserve">4. Планирование пенсии: Правильное планирование пенсии и накопление достаточной суммы денег на старость помогут </w:t>
      </w:r>
      <w:r>
        <w:rPr>
          <w:rFonts w:ascii="Times New Roman" w:hAnsi="Times New Roman" w:cs="Times New Roman"/>
          <w:sz w:val="28"/>
          <w:szCs w:val="28"/>
        </w:rPr>
        <w:t>избежать финансовых трудностей.</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5. Медицинская страховка: Медицинская страховка может помочь покрыть высокие медицинские расходы и пред</w:t>
      </w:r>
      <w:r>
        <w:rPr>
          <w:rFonts w:ascii="Times New Roman" w:hAnsi="Times New Roman" w:cs="Times New Roman"/>
          <w:sz w:val="28"/>
          <w:szCs w:val="28"/>
        </w:rPr>
        <w:t>отвратить финансовые трудности.</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6. Образование: Инвестирование в образование может помочь получить высокооплачиваемую работу и предотвратить финансовые труднос</w:t>
      </w:r>
      <w:r>
        <w:rPr>
          <w:rFonts w:ascii="Times New Roman" w:hAnsi="Times New Roman" w:cs="Times New Roman"/>
          <w:sz w:val="28"/>
          <w:szCs w:val="28"/>
        </w:rPr>
        <w:t>ти в будущем.</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7. Управление долгами: Правильное управление долгами может помочь избежать негативных последствий, связанных с н</w:t>
      </w:r>
      <w:r>
        <w:rPr>
          <w:rFonts w:ascii="Times New Roman" w:hAnsi="Times New Roman" w:cs="Times New Roman"/>
          <w:sz w:val="28"/>
          <w:szCs w:val="28"/>
        </w:rPr>
        <w:t>евозможностью погашения долгов.</w:t>
      </w:r>
    </w:p>
    <w:p w:rsid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В целом, правильное использование денег может помочь защитить человека от социальных рисков и обеспечить финансовую стабильность в будущем.</w:t>
      </w:r>
    </w:p>
    <w:p w:rsidR="001E16FA" w:rsidRDefault="001E16FA" w:rsidP="001E16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пример можно выделить с</w:t>
      </w:r>
      <w:r w:rsidRPr="001E16FA">
        <w:rPr>
          <w:rFonts w:ascii="Times New Roman" w:hAnsi="Times New Roman" w:cs="Times New Roman"/>
          <w:sz w:val="28"/>
          <w:szCs w:val="28"/>
        </w:rPr>
        <w:t>бережения</w:t>
      </w:r>
      <w:r>
        <w:rPr>
          <w:rFonts w:ascii="Times New Roman" w:hAnsi="Times New Roman" w:cs="Times New Roman"/>
          <w:sz w:val="28"/>
          <w:szCs w:val="28"/>
        </w:rPr>
        <w:t>, которые</w:t>
      </w:r>
      <w:r w:rsidRPr="001E16FA">
        <w:rPr>
          <w:rFonts w:ascii="Times New Roman" w:hAnsi="Times New Roman" w:cs="Times New Roman"/>
          <w:sz w:val="28"/>
          <w:szCs w:val="28"/>
        </w:rPr>
        <w:t xml:space="preserve"> играют важную роль в обеспечении финансовой стабильности и защите от социальных рисков. Накопление сбережений может помочь предотвратить бедность и социальное неравенство, а также обеспечить финансовую подушку безопасности в случае потери работы или других финансовых трудностей. Кроме того, сбережения могут использоваться для инвестирования, что может привести к увеличению </w:t>
      </w:r>
      <w:r w:rsidRPr="001E16FA">
        <w:rPr>
          <w:rFonts w:ascii="Times New Roman" w:hAnsi="Times New Roman" w:cs="Times New Roman"/>
          <w:sz w:val="28"/>
          <w:szCs w:val="28"/>
        </w:rPr>
        <w:lastRenderedPageBreak/>
        <w:t>доходов и накоплений. В общем, сбережения являются важной частью финансового планирования и помогают защитить от финансовых рисков в будущем.</w:t>
      </w:r>
    </w:p>
    <w:p w:rsidR="001E16FA" w:rsidRPr="001E16FA" w:rsidRDefault="001E16FA" w:rsidP="001E16FA">
      <w:pPr>
        <w:spacing w:line="360" w:lineRule="auto"/>
        <w:ind w:firstLine="709"/>
        <w:jc w:val="both"/>
        <w:rPr>
          <w:rFonts w:ascii="Times New Roman" w:hAnsi="Times New Roman" w:cs="Times New Roman"/>
          <w:sz w:val="28"/>
          <w:szCs w:val="28"/>
        </w:rPr>
      </w:pPr>
      <w:r w:rsidRPr="001E16FA">
        <w:rPr>
          <w:rFonts w:ascii="Times New Roman" w:hAnsi="Times New Roman" w:cs="Times New Roman"/>
          <w:sz w:val="28"/>
          <w:szCs w:val="28"/>
        </w:rPr>
        <w:t>Таким образом, можно сделать вывод, что сбережения играют важную роль в обеспечении финансовой стабильности и социальной безопасности. Они помогают предотвратить бедность и социальное неравенство, а также обеспечивают финансовую подушку безопасности в случае финансовых трудностей. Поэтому, при разработке программ социальной защиты населения необходимо учитывать значение сбережений как инструмента финансовой стабильности и безопасности.</w:t>
      </w:r>
    </w:p>
    <w:p w:rsidR="001E16FA" w:rsidRPr="0044507D" w:rsidRDefault="00881D44" w:rsidP="00881D44">
      <w:pPr>
        <w:spacing w:after="160" w:line="259" w:lineRule="auto"/>
      </w:pPr>
      <w:r>
        <w:br w:type="page"/>
      </w:r>
    </w:p>
    <w:p w:rsidR="0044507D" w:rsidRDefault="0044507D" w:rsidP="00305B90">
      <w:pPr>
        <w:pStyle w:val="1"/>
        <w:numPr>
          <w:ilvl w:val="1"/>
          <w:numId w:val="19"/>
        </w:numPr>
        <w:spacing w:line="360" w:lineRule="auto"/>
        <w:jc w:val="both"/>
        <w:rPr>
          <w:rFonts w:ascii="Times New Roman" w:hAnsi="Times New Roman" w:cs="Times New Roman"/>
          <w:color w:val="000000" w:themeColor="text1"/>
        </w:rPr>
      </w:pPr>
      <w:bookmarkStart w:id="8" w:name="_Toc72248457"/>
      <w:bookmarkStart w:id="9" w:name="_Toc135327263"/>
      <w:r w:rsidRPr="00027CAB">
        <w:rPr>
          <w:rFonts w:ascii="Times New Roman" w:hAnsi="Times New Roman" w:cs="Times New Roman"/>
          <w:color w:val="000000" w:themeColor="text1"/>
        </w:rPr>
        <w:lastRenderedPageBreak/>
        <w:t xml:space="preserve">Теоретические основания концепции финансовой </w:t>
      </w:r>
      <w:r w:rsidR="007A0E58">
        <w:rPr>
          <w:rFonts w:ascii="Times New Roman" w:hAnsi="Times New Roman" w:cs="Times New Roman"/>
          <w:color w:val="000000" w:themeColor="text1"/>
        </w:rPr>
        <w:t>безопасности</w:t>
      </w:r>
      <w:r w:rsidRPr="00027CAB">
        <w:rPr>
          <w:rFonts w:ascii="Times New Roman" w:hAnsi="Times New Roman" w:cs="Times New Roman"/>
          <w:color w:val="000000" w:themeColor="text1"/>
        </w:rPr>
        <w:t xml:space="preserve"> домохозяйств</w:t>
      </w:r>
      <w:bookmarkEnd w:id="8"/>
      <w:r>
        <w:rPr>
          <w:rFonts w:ascii="Times New Roman" w:hAnsi="Times New Roman" w:cs="Times New Roman"/>
          <w:color w:val="000000" w:themeColor="text1"/>
        </w:rPr>
        <w:t xml:space="preserve"> в рамках поведенческой экономики</w:t>
      </w:r>
      <w:bookmarkEnd w:id="9"/>
    </w:p>
    <w:p w:rsidR="0044507D" w:rsidRPr="0044507D" w:rsidRDefault="0044507D" w:rsidP="0044507D"/>
    <w:p w:rsidR="00D96B93" w:rsidRDefault="00D96B93"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169F7">
        <w:rPr>
          <w:rFonts w:ascii="Times New Roman" w:hAnsi="Times New Roman" w:cs="Times New Roman"/>
          <w:sz w:val="28"/>
          <w:szCs w:val="28"/>
        </w:rPr>
        <w:t xml:space="preserve">оведенческая экономика является растущим и эффективным направлением науки об экономике и психологии. Фокус здесь стоит на поведении человека в   реальных условиях, а не на теории или законах. Большинство идей поведенческой экономики протестировано и проверено экспериментальным путем, а сейчас активно используются маркетологами для повышения продаж. Кроме сторонников поведенческой экономики, есть и критики. Они говорят, что в реальной жизни человек стремится к рациональности. Традиционные экономисты отмечают, что </w:t>
      </w:r>
      <w:r>
        <w:rPr>
          <w:rFonts w:ascii="Times New Roman" w:hAnsi="Times New Roman" w:cs="Times New Roman"/>
          <w:sz w:val="28"/>
          <w:szCs w:val="28"/>
        </w:rPr>
        <w:t>критерии</w:t>
      </w:r>
      <w:r w:rsidRPr="005169F7">
        <w:rPr>
          <w:rFonts w:ascii="Times New Roman" w:hAnsi="Times New Roman" w:cs="Times New Roman"/>
          <w:sz w:val="28"/>
          <w:szCs w:val="28"/>
        </w:rPr>
        <w:t xml:space="preserve"> поведенческой экономики не являются более, чем набор отдельных феноменов. На данный момент нет единой базовой теории, которая покрывала бы все когнитивные искажения. Становление поведенческой экономики происходит длительное время - около трёх столетий.</w:t>
      </w:r>
    </w:p>
    <w:p w:rsidR="00D96B93" w:rsidRDefault="00D96B93" w:rsidP="00D96B93">
      <w:pPr>
        <w:spacing w:line="360" w:lineRule="auto"/>
        <w:ind w:firstLine="709"/>
        <w:jc w:val="both"/>
        <w:rPr>
          <w:rFonts w:ascii="Times New Roman" w:hAnsi="Times New Roman" w:cs="Times New Roman"/>
          <w:sz w:val="28"/>
          <w:szCs w:val="28"/>
        </w:rPr>
      </w:pPr>
      <w:r w:rsidRPr="00224C70">
        <w:rPr>
          <w:rFonts w:ascii="Times New Roman" w:hAnsi="Times New Roman" w:cs="Times New Roman"/>
          <w:sz w:val="28"/>
          <w:szCs w:val="28"/>
        </w:rPr>
        <w:t>Экономисты</w:t>
      </w:r>
      <w:r>
        <w:rPr>
          <w:rFonts w:ascii="Times New Roman" w:hAnsi="Times New Roman" w:cs="Times New Roman"/>
          <w:sz w:val="28"/>
          <w:szCs w:val="28"/>
        </w:rPr>
        <w:t xml:space="preserve"> начали проводить исследования</w:t>
      </w:r>
      <w:r w:rsidRPr="00224C70">
        <w:rPr>
          <w:rFonts w:ascii="Times New Roman" w:hAnsi="Times New Roman" w:cs="Times New Roman"/>
          <w:sz w:val="28"/>
          <w:szCs w:val="28"/>
        </w:rPr>
        <w:t xml:space="preserve"> поведения населения в потребительской и сберегательной сфере, используя методы, разработанные ими для исследования поведения фирм. Однако применение инструментария, часто отличающегося, стало практически невозможно, так как домохозяйства, не так часто ориентировались на ставку процента, изученную в теории корпоративных финансов. В дальнейшем Дж. </w:t>
      </w:r>
      <w:proofErr w:type="spellStart"/>
      <w:r w:rsidRPr="00224C70">
        <w:rPr>
          <w:rFonts w:ascii="Times New Roman" w:hAnsi="Times New Roman" w:cs="Times New Roman"/>
          <w:sz w:val="28"/>
          <w:szCs w:val="28"/>
        </w:rPr>
        <w:t>Кейнс</w:t>
      </w:r>
      <w:proofErr w:type="spellEnd"/>
      <w:r w:rsidRPr="00224C70">
        <w:rPr>
          <w:rFonts w:ascii="Times New Roman" w:hAnsi="Times New Roman" w:cs="Times New Roman"/>
          <w:sz w:val="28"/>
          <w:szCs w:val="28"/>
        </w:rPr>
        <w:t xml:space="preserve"> предложил другой подход, подразумевающий рассмотрение сбережений в зависимости от текущего располагаемого дохода семьи, а также нескольких психологических и финансовых факторов. После анализа данных о поведении было доказ</w:t>
      </w:r>
      <w:r>
        <w:rPr>
          <w:rFonts w:ascii="Times New Roman" w:hAnsi="Times New Roman" w:cs="Times New Roman"/>
          <w:sz w:val="28"/>
          <w:szCs w:val="28"/>
        </w:rPr>
        <w:t>ано, что с ростом дохода средняя</w:t>
      </w:r>
      <w:r w:rsidRPr="00224C70">
        <w:rPr>
          <w:rFonts w:ascii="Times New Roman" w:hAnsi="Times New Roman" w:cs="Times New Roman"/>
          <w:sz w:val="28"/>
          <w:szCs w:val="28"/>
        </w:rPr>
        <w:t xml:space="preserve"> склонность к потреблению снижается.</w:t>
      </w:r>
    </w:p>
    <w:p w:rsidR="00D96B93" w:rsidRDefault="00D96B93" w:rsidP="00D96B93">
      <w:pPr>
        <w:spacing w:line="360" w:lineRule="auto"/>
        <w:ind w:firstLine="709"/>
        <w:jc w:val="both"/>
        <w:rPr>
          <w:rFonts w:ascii="Times New Roman" w:hAnsi="Times New Roman" w:cs="Times New Roman"/>
          <w:sz w:val="28"/>
          <w:szCs w:val="28"/>
        </w:rPr>
      </w:pPr>
      <w:r w:rsidRPr="005169F7">
        <w:rPr>
          <w:rFonts w:ascii="Times New Roman" w:hAnsi="Times New Roman" w:cs="Times New Roman"/>
          <w:sz w:val="28"/>
          <w:szCs w:val="28"/>
        </w:rPr>
        <w:t xml:space="preserve">Работа Даниила </w:t>
      </w:r>
      <w:proofErr w:type="spellStart"/>
      <w:r w:rsidRPr="005169F7">
        <w:rPr>
          <w:rFonts w:ascii="Times New Roman" w:hAnsi="Times New Roman" w:cs="Times New Roman"/>
          <w:sz w:val="28"/>
          <w:szCs w:val="28"/>
        </w:rPr>
        <w:t>Канемана</w:t>
      </w:r>
      <w:proofErr w:type="spellEnd"/>
      <w:r w:rsidRPr="005169F7">
        <w:rPr>
          <w:rFonts w:ascii="Times New Roman" w:hAnsi="Times New Roman" w:cs="Times New Roman"/>
          <w:sz w:val="28"/>
          <w:szCs w:val="28"/>
        </w:rPr>
        <w:t xml:space="preserve">, </w:t>
      </w:r>
      <w:proofErr w:type="spellStart"/>
      <w:r w:rsidRPr="005169F7">
        <w:rPr>
          <w:rFonts w:ascii="Times New Roman" w:hAnsi="Times New Roman" w:cs="Times New Roman"/>
          <w:sz w:val="28"/>
          <w:szCs w:val="28"/>
        </w:rPr>
        <w:t>Амоса</w:t>
      </w:r>
      <w:proofErr w:type="spellEnd"/>
      <w:r w:rsidRPr="005169F7">
        <w:rPr>
          <w:rFonts w:ascii="Times New Roman" w:hAnsi="Times New Roman" w:cs="Times New Roman"/>
          <w:sz w:val="28"/>
          <w:szCs w:val="28"/>
        </w:rPr>
        <w:t xml:space="preserve"> </w:t>
      </w:r>
      <w:proofErr w:type="spellStart"/>
      <w:r w:rsidRPr="005169F7">
        <w:rPr>
          <w:rFonts w:ascii="Times New Roman" w:hAnsi="Times New Roman" w:cs="Times New Roman"/>
          <w:sz w:val="28"/>
          <w:szCs w:val="28"/>
        </w:rPr>
        <w:t>Тверски</w:t>
      </w:r>
      <w:proofErr w:type="spellEnd"/>
      <w:r w:rsidRPr="005169F7">
        <w:rPr>
          <w:rFonts w:ascii="Times New Roman" w:hAnsi="Times New Roman" w:cs="Times New Roman"/>
          <w:sz w:val="28"/>
          <w:szCs w:val="28"/>
        </w:rPr>
        <w:t xml:space="preserve">, Ричарда Талера и других экономистов позволила поведенческой экономике эволюционировать до </w:t>
      </w:r>
      <w:r w:rsidRPr="005169F7">
        <w:rPr>
          <w:rFonts w:ascii="Times New Roman" w:hAnsi="Times New Roman" w:cs="Times New Roman"/>
          <w:sz w:val="28"/>
          <w:szCs w:val="28"/>
        </w:rPr>
        <w:lastRenderedPageBreak/>
        <w:t>актуального состояния. Практически применимые и перспективные разработки приносят успех в решении существующих</w:t>
      </w:r>
      <w:r>
        <w:rPr>
          <w:rFonts w:ascii="Times New Roman" w:hAnsi="Times New Roman" w:cs="Times New Roman"/>
          <w:sz w:val="28"/>
          <w:szCs w:val="28"/>
        </w:rPr>
        <w:t xml:space="preserve"> проблем человечества.</w:t>
      </w:r>
    </w:p>
    <w:p w:rsidR="00D96B93" w:rsidRPr="00746B02" w:rsidRDefault="00D96B93" w:rsidP="00D96B93">
      <w:pPr>
        <w:spacing w:line="360" w:lineRule="auto"/>
        <w:ind w:firstLine="709"/>
        <w:jc w:val="both"/>
        <w:rPr>
          <w:rFonts w:ascii="Times New Roman" w:hAnsi="Times New Roman" w:cs="Times New Roman"/>
          <w:sz w:val="28"/>
          <w:szCs w:val="28"/>
        </w:rPr>
      </w:pPr>
      <w:r w:rsidRPr="00224C70">
        <w:rPr>
          <w:rFonts w:ascii="Times New Roman" w:hAnsi="Times New Roman" w:cs="Times New Roman"/>
          <w:sz w:val="28"/>
          <w:szCs w:val="28"/>
        </w:rPr>
        <w:t xml:space="preserve">После проведения </w:t>
      </w:r>
      <w:proofErr w:type="spellStart"/>
      <w:r w:rsidRPr="00224C70">
        <w:rPr>
          <w:rFonts w:ascii="Times New Roman" w:hAnsi="Times New Roman" w:cs="Times New Roman"/>
          <w:sz w:val="28"/>
          <w:szCs w:val="28"/>
        </w:rPr>
        <w:t>Кейнсом</w:t>
      </w:r>
      <w:proofErr w:type="spellEnd"/>
      <w:r w:rsidRPr="00224C70">
        <w:rPr>
          <w:rFonts w:ascii="Times New Roman" w:hAnsi="Times New Roman" w:cs="Times New Roman"/>
          <w:sz w:val="28"/>
          <w:szCs w:val="28"/>
        </w:rPr>
        <w:t xml:space="preserve"> исследования Ф. Модильяни выдвинул гипотезу об изменении дохода с течением жизни человека. Он указал, что доход начинается с низкого уровня, достигает пика по среднему возрасту и падает в пожилом возрасте. Далее он предложил идею равновесия между потреблением и расходами, а также то, что люди в молодом возрасте одалживают, а в пожилом - тратят накопленные ранее средства. Эти теории были полезными для экономических конвенций, но из-за трудностей с экспериментальными тестированиями промежуточных гипотез и более детальной практической имплементацией, гипотеза жизненного цикла стала превалирующей в теоретическом дискурсе.</w:t>
      </w:r>
      <w:r>
        <w:rPr>
          <w:rFonts w:ascii="Times New Roman" w:hAnsi="Times New Roman" w:cs="Times New Roman"/>
          <w:sz w:val="28"/>
          <w:szCs w:val="28"/>
        </w:rPr>
        <w:t xml:space="preserve"> </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7].</w:t>
      </w:r>
    </w:p>
    <w:p w:rsidR="00D96B93" w:rsidRDefault="00D96B93" w:rsidP="00D96B93">
      <w:pPr>
        <w:spacing w:line="360" w:lineRule="auto"/>
        <w:ind w:firstLine="709"/>
        <w:jc w:val="both"/>
        <w:rPr>
          <w:rFonts w:ascii="Times New Roman" w:hAnsi="Times New Roman" w:cs="Times New Roman"/>
          <w:sz w:val="28"/>
          <w:szCs w:val="28"/>
        </w:rPr>
      </w:pPr>
      <w:r w:rsidRPr="005169F7">
        <w:rPr>
          <w:rFonts w:ascii="Times New Roman" w:hAnsi="Times New Roman" w:cs="Times New Roman"/>
          <w:sz w:val="28"/>
          <w:szCs w:val="28"/>
        </w:rPr>
        <w:t xml:space="preserve">На данный момент поведенческая экономика приобретает всё большую актуальность в природной среде. Традиционные экономические </w:t>
      </w:r>
      <w:r>
        <w:rPr>
          <w:rFonts w:ascii="Times New Roman" w:hAnsi="Times New Roman" w:cs="Times New Roman"/>
          <w:sz w:val="28"/>
          <w:szCs w:val="28"/>
        </w:rPr>
        <w:t>работы</w:t>
      </w:r>
      <w:r w:rsidRPr="005169F7">
        <w:rPr>
          <w:rFonts w:ascii="Times New Roman" w:hAnsi="Times New Roman" w:cs="Times New Roman"/>
          <w:sz w:val="28"/>
          <w:szCs w:val="28"/>
        </w:rPr>
        <w:t xml:space="preserve"> по исследованию мотиваций </w:t>
      </w:r>
      <w:r>
        <w:rPr>
          <w:rFonts w:ascii="Times New Roman" w:hAnsi="Times New Roman" w:cs="Times New Roman"/>
          <w:sz w:val="28"/>
          <w:szCs w:val="28"/>
        </w:rPr>
        <w:t xml:space="preserve">у людей </w:t>
      </w:r>
      <w:r w:rsidRPr="005169F7">
        <w:rPr>
          <w:rFonts w:ascii="Times New Roman" w:hAnsi="Times New Roman" w:cs="Times New Roman"/>
          <w:sz w:val="28"/>
          <w:szCs w:val="28"/>
        </w:rPr>
        <w:t>и принятию решений критически оцениваются современными экономистами, используя методологию поведенческой экономики.</w:t>
      </w:r>
    </w:p>
    <w:p w:rsidR="00D96B93" w:rsidRDefault="00D96B93" w:rsidP="00D96B93">
      <w:pPr>
        <w:spacing w:line="360" w:lineRule="auto"/>
        <w:ind w:firstLine="709"/>
        <w:jc w:val="both"/>
        <w:rPr>
          <w:rFonts w:ascii="Times New Roman" w:hAnsi="Times New Roman" w:cs="Times New Roman"/>
          <w:sz w:val="28"/>
          <w:szCs w:val="28"/>
        </w:rPr>
      </w:pPr>
      <w:r w:rsidRPr="006A22AB">
        <w:rPr>
          <w:rFonts w:ascii="Times New Roman" w:hAnsi="Times New Roman" w:cs="Times New Roman"/>
          <w:sz w:val="28"/>
          <w:szCs w:val="28"/>
        </w:rPr>
        <w:t>Поведенческая экономика имеет глубокое влияние на повседневную жизнь человека и существенно расширила рамки экономической методологии. Новые проблемные области должны быть рассмотрены отдельно, и для этого было предложено большое количество методов для изучения разнообразия поведения человека. Но, даже в настоящее время, поведенческая экономика представляет собой молодую и многообещающую науку и по-прежнему имеет много неразрешенных проблем.</w:t>
      </w:r>
    </w:p>
    <w:p w:rsidR="00D96B93" w:rsidRDefault="00D96B93" w:rsidP="00D96B93">
      <w:pPr>
        <w:spacing w:line="360" w:lineRule="auto"/>
        <w:ind w:firstLine="709"/>
        <w:jc w:val="both"/>
        <w:rPr>
          <w:rFonts w:ascii="Times New Roman" w:hAnsi="Times New Roman" w:cs="Times New Roman"/>
          <w:sz w:val="28"/>
          <w:szCs w:val="28"/>
        </w:rPr>
      </w:pPr>
      <w:r w:rsidRPr="006A22AB">
        <w:rPr>
          <w:rFonts w:ascii="Times New Roman" w:hAnsi="Times New Roman" w:cs="Times New Roman"/>
          <w:sz w:val="28"/>
          <w:szCs w:val="28"/>
        </w:rPr>
        <w:t xml:space="preserve">На практике большая часть поведенческой экономики заключается в использовании психологических представлений для влияния на поведение. Эти психологические аспекты, как правило, невелики, часто влекут за собой незначительные изменения в представлении выбора. В этом отношении </w:t>
      </w:r>
      <w:r w:rsidRPr="006A22AB">
        <w:rPr>
          <w:rFonts w:ascii="Times New Roman" w:hAnsi="Times New Roman" w:cs="Times New Roman"/>
          <w:sz w:val="28"/>
          <w:szCs w:val="28"/>
        </w:rPr>
        <w:lastRenderedPageBreak/>
        <w:t>поведенческую экономику можно рассматривать как учет огромных преимуществ психологических уловок, а не как призыв к более фундаментальным изменениям поведения или политики</w:t>
      </w:r>
      <w:r>
        <w:rPr>
          <w:rFonts w:ascii="Times New Roman" w:hAnsi="Times New Roman" w:cs="Times New Roman"/>
          <w:sz w:val="28"/>
          <w:szCs w:val="28"/>
        </w:rPr>
        <w:t>.</w:t>
      </w:r>
    </w:p>
    <w:p w:rsidR="00D96B93" w:rsidRDefault="00D96B93" w:rsidP="00D96B93">
      <w:pPr>
        <w:spacing w:line="360" w:lineRule="auto"/>
        <w:ind w:firstLine="709"/>
        <w:jc w:val="both"/>
        <w:rPr>
          <w:rFonts w:ascii="Times New Roman" w:hAnsi="Times New Roman" w:cs="Times New Roman"/>
          <w:sz w:val="28"/>
          <w:szCs w:val="28"/>
        </w:rPr>
      </w:pPr>
      <w:r w:rsidRPr="006A22AB">
        <w:rPr>
          <w:rFonts w:ascii="Times New Roman" w:hAnsi="Times New Roman" w:cs="Times New Roman"/>
          <w:sz w:val="28"/>
          <w:szCs w:val="28"/>
        </w:rPr>
        <w:t>В настоящее время публикации по поведенческой экономике больше не рас</w:t>
      </w:r>
      <w:r>
        <w:rPr>
          <w:rFonts w:ascii="Times New Roman" w:hAnsi="Times New Roman" w:cs="Times New Roman"/>
          <w:sz w:val="28"/>
          <w:szCs w:val="28"/>
        </w:rPr>
        <w:t>сматриваются как иррациональные</w:t>
      </w:r>
      <w:r w:rsidRPr="006A22AB">
        <w:rPr>
          <w:rFonts w:ascii="Times New Roman" w:hAnsi="Times New Roman" w:cs="Times New Roman"/>
          <w:sz w:val="28"/>
          <w:szCs w:val="28"/>
        </w:rPr>
        <w:t xml:space="preserve">. Некоторые сферы экономики, такие как макроэкономика, не рассматриваются под действием поведенческого подхода. Анализ поведения </w:t>
      </w:r>
      <w:r>
        <w:rPr>
          <w:rFonts w:ascii="Times New Roman" w:hAnsi="Times New Roman" w:cs="Times New Roman"/>
          <w:sz w:val="28"/>
          <w:szCs w:val="28"/>
        </w:rPr>
        <w:t>домохозяйств</w:t>
      </w:r>
      <w:r w:rsidRPr="006A22AB">
        <w:rPr>
          <w:rFonts w:ascii="Times New Roman" w:hAnsi="Times New Roman" w:cs="Times New Roman"/>
          <w:sz w:val="28"/>
          <w:szCs w:val="28"/>
        </w:rPr>
        <w:t>, а не рациональных агентов имеет особое значение для решения вопросов по поддержанию налоговой и монетарной политики в стране. Проблема для научных исследований в этой области состоит в том, что существующие теории в макроэкономике не приведут к сбалансированным, легко опровергаемым прогнозам, в которых доступные данные довольно скудны.</w:t>
      </w:r>
    </w:p>
    <w:p w:rsidR="00D96B93" w:rsidRPr="00746B02" w:rsidRDefault="00D96B93"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регулярного и успешного развития данной области необходимо большое количество данных и знаний, основанных на фактах. В связи с этим далее будут рассмотрены теории, касающиеся новой поведенческой экономики, для подтверждения, выше сказанного конкретными примерами и трудами ученых авторов. </w:t>
      </w:r>
      <w:r w:rsidR="00E93288" w:rsidRPr="00746B02">
        <w:rPr>
          <w:rFonts w:ascii="Times New Roman" w:hAnsi="Times New Roman" w:cs="Times New Roman"/>
          <w:sz w:val="28"/>
          <w:szCs w:val="28"/>
        </w:rPr>
        <w:t>[15].</w:t>
      </w:r>
    </w:p>
    <w:p w:rsidR="00D96B93" w:rsidRDefault="00D96B93" w:rsidP="00AA2E71">
      <w:pPr>
        <w:spacing w:line="360" w:lineRule="auto"/>
        <w:ind w:firstLine="709"/>
        <w:jc w:val="both"/>
        <w:rPr>
          <w:rFonts w:ascii="Times New Roman" w:hAnsi="Times New Roman" w:cs="Times New Roman"/>
          <w:sz w:val="28"/>
          <w:szCs w:val="28"/>
        </w:rPr>
      </w:pPr>
      <w:r w:rsidRPr="00436210">
        <w:rPr>
          <w:rFonts w:ascii="Times New Roman" w:hAnsi="Times New Roman" w:cs="Times New Roman"/>
          <w:sz w:val="28"/>
          <w:szCs w:val="28"/>
        </w:rPr>
        <w:t>Поведенческая экономика отказывается от моделей идеальных рациональных потребителей и инвесторов, которые ранее представляли классическую экономику. Вместо этого данная дисциплина исследует человеческое поведение, для того чтобы понять, почему пользователи делают те решения, которые они делают. Она основывается на принципах психологии, исследуя изменчивость и предпочтения, а также отношение к риску, которое оказывает решающее влияние на принятие решений и порождение различных видов поведения. В целом, поведенческая экономика открыла более реалистичное представление о том, как люди принимают решения и определяют свои действия.</w:t>
      </w:r>
    </w:p>
    <w:p w:rsidR="00D96B93" w:rsidRDefault="00D96B93" w:rsidP="00617B16">
      <w:pPr>
        <w:spacing w:line="360" w:lineRule="auto"/>
        <w:ind w:firstLine="709"/>
        <w:jc w:val="both"/>
        <w:rPr>
          <w:rFonts w:ascii="Times New Roman" w:hAnsi="Times New Roman" w:cs="Times New Roman"/>
          <w:sz w:val="28"/>
          <w:szCs w:val="28"/>
        </w:rPr>
      </w:pPr>
      <w:r w:rsidRPr="00436210">
        <w:rPr>
          <w:rFonts w:ascii="Times New Roman" w:hAnsi="Times New Roman" w:cs="Times New Roman"/>
          <w:sz w:val="28"/>
          <w:szCs w:val="28"/>
        </w:rPr>
        <w:lastRenderedPageBreak/>
        <w:t xml:space="preserve">С </w:t>
      </w:r>
      <w:r>
        <w:rPr>
          <w:rFonts w:ascii="Times New Roman" w:hAnsi="Times New Roman" w:cs="Times New Roman"/>
          <w:sz w:val="28"/>
          <w:szCs w:val="28"/>
        </w:rPr>
        <w:t>18</w:t>
      </w:r>
      <w:r w:rsidRPr="00436210">
        <w:rPr>
          <w:rFonts w:ascii="Times New Roman" w:hAnsi="Times New Roman" w:cs="Times New Roman"/>
          <w:sz w:val="28"/>
          <w:szCs w:val="28"/>
        </w:rPr>
        <w:t xml:space="preserve"> века до начала последнего столетия экономисты, такие как Адам Смит, Джон </w:t>
      </w:r>
      <w:proofErr w:type="spellStart"/>
      <w:r w:rsidRPr="00436210">
        <w:rPr>
          <w:rFonts w:ascii="Times New Roman" w:hAnsi="Times New Roman" w:cs="Times New Roman"/>
          <w:sz w:val="28"/>
          <w:szCs w:val="28"/>
        </w:rPr>
        <w:t>Кейнс</w:t>
      </w:r>
      <w:proofErr w:type="spellEnd"/>
      <w:r w:rsidRPr="00436210">
        <w:rPr>
          <w:rFonts w:ascii="Times New Roman" w:hAnsi="Times New Roman" w:cs="Times New Roman"/>
          <w:sz w:val="28"/>
          <w:szCs w:val="28"/>
        </w:rPr>
        <w:t xml:space="preserve"> и </w:t>
      </w:r>
      <w:proofErr w:type="spellStart"/>
      <w:r w:rsidRPr="00436210">
        <w:rPr>
          <w:rFonts w:ascii="Times New Roman" w:hAnsi="Times New Roman" w:cs="Times New Roman"/>
          <w:sz w:val="28"/>
          <w:szCs w:val="28"/>
        </w:rPr>
        <w:t>Ирвинг</w:t>
      </w:r>
      <w:proofErr w:type="spellEnd"/>
      <w:r w:rsidRPr="00436210">
        <w:rPr>
          <w:rFonts w:ascii="Times New Roman" w:hAnsi="Times New Roman" w:cs="Times New Roman"/>
          <w:sz w:val="28"/>
          <w:szCs w:val="28"/>
        </w:rPr>
        <w:t xml:space="preserve"> Фишер, оценивали психологию человека. Однако в </w:t>
      </w:r>
      <w:r>
        <w:rPr>
          <w:rFonts w:ascii="Times New Roman" w:hAnsi="Times New Roman" w:cs="Times New Roman"/>
          <w:sz w:val="28"/>
          <w:szCs w:val="28"/>
        </w:rPr>
        <w:t>20</w:t>
      </w:r>
      <w:r w:rsidRPr="00436210">
        <w:rPr>
          <w:rFonts w:ascii="Times New Roman" w:hAnsi="Times New Roman" w:cs="Times New Roman"/>
          <w:sz w:val="28"/>
          <w:szCs w:val="28"/>
        </w:rPr>
        <w:t xml:space="preserve"> веке такая практика стала устаревать и была заменена моделью, в которой больше акцентировалось на индивидуальной психологии человека, а именно на утверждении, что люди формируют рациональные взгляды и делают ре</w:t>
      </w:r>
      <w:r w:rsidR="00617B16">
        <w:rPr>
          <w:rFonts w:ascii="Times New Roman" w:hAnsi="Times New Roman" w:cs="Times New Roman"/>
          <w:sz w:val="28"/>
          <w:szCs w:val="28"/>
        </w:rPr>
        <w:t>шения, ориентируясь на ожидаемую</w:t>
      </w:r>
      <w:r w:rsidRPr="00436210">
        <w:rPr>
          <w:rFonts w:ascii="Times New Roman" w:hAnsi="Times New Roman" w:cs="Times New Roman"/>
          <w:sz w:val="28"/>
          <w:szCs w:val="28"/>
        </w:rPr>
        <w:t xml:space="preserve"> пользу. Однако этот подход был опровергнут в связи с позицией о меньшей доле рациональности в жизни человека и последующими попытками создания более реалистичной </w:t>
      </w:r>
      <w:r>
        <w:rPr>
          <w:rFonts w:ascii="Times New Roman" w:hAnsi="Times New Roman" w:cs="Times New Roman"/>
          <w:sz w:val="28"/>
          <w:szCs w:val="28"/>
        </w:rPr>
        <w:t xml:space="preserve">актуальной </w:t>
      </w:r>
      <w:r w:rsidRPr="00436210">
        <w:rPr>
          <w:rFonts w:ascii="Times New Roman" w:hAnsi="Times New Roman" w:cs="Times New Roman"/>
          <w:sz w:val="28"/>
          <w:szCs w:val="28"/>
        </w:rPr>
        <w:t>модели.</w:t>
      </w:r>
      <w:r w:rsidR="00617B16">
        <w:rPr>
          <w:rFonts w:ascii="Times New Roman" w:hAnsi="Times New Roman" w:cs="Times New Roman"/>
          <w:sz w:val="28"/>
          <w:szCs w:val="28"/>
        </w:rPr>
        <w:t xml:space="preserve"> </w:t>
      </w:r>
      <w:r w:rsidRPr="00436210">
        <w:rPr>
          <w:rFonts w:ascii="Times New Roman" w:hAnsi="Times New Roman" w:cs="Times New Roman"/>
          <w:sz w:val="28"/>
          <w:szCs w:val="28"/>
        </w:rPr>
        <w:t>Современная поведенческая психология оказалась крайне актуальной для людей, делающих ставку на увеличение своего дохода и улучшение уровня финансовой грамотности без необходимости заниматься научной деятельностью.</w:t>
      </w:r>
    </w:p>
    <w:p w:rsidR="00D96B93" w:rsidRDefault="00D96B93" w:rsidP="00D96B93">
      <w:pPr>
        <w:spacing w:line="360" w:lineRule="auto"/>
        <w:ind w:firstLine="709"/>
        <w:jc w:val="both"/>
        <w:rPr>
          <w:rFonts w:ascii="Times New Roman" w:hAnsi="Times New Roman" w:cs="Times New Roman"/>
          <w:sz w:val="28"/>
          <w:szCs w:val="28"/>
        </w:rPr>
      </w:pPr>
      <w:r w:rsidRPr="00436210">
        <w:rPr>
          <w:rFonts w:ascii="Times New Roman" w:hAnsi="Times New Roman" w:cs="Times New Roman"/>
          <w:sz w:val="28"/>
          <w:szCs w:val="28"/>
        </w:rPr>
        <w:t xml:space="preserve">Работы Ричарда Талера, награжденного </w:t>
      </w:r>
      <w:r>
        <w:rPr>
          <w:rFonts w:ascii="Times New Roman" w:hAnsi="Times New Roman" w:cs="Times New Roman"/>
          <w:sz w:val="28"/>
          <w:szCs w:val="28"/>
        </w:rPr>
        <w:t>премией</w:t>
      </w:r>
      <w:r w:rsidR="00617B16">
        <w:rPr>
          <w:rFonts w:ascii="Times New Roman" w:hAnsi="Times New Roman" w:cs="Times New Roman"/>
          <w:sz w:val="28"/>
          <w:szCs w:val="28"/>
        </w:rPr>
        <w:t xml:space="preserve"> Нобеля в 2017 г.</w:t>
      </w:r>
      <w:r w:rsidRPr="00436210">
        <w:rPr>
          <w:rFonts w:ascii="Times New Roman" w:hAnsi="Times New Roman" w:cs="Times New Roman"/>
          <w:sz w:val="28"/>
          <w:szCs w:val="28"/>
        </w:rPr>
        <w:t xml:space="preserve">, направлены на развитие поведенческой экономики. Он обсуждает вопросы формирования решений в </w:t>
      </w:r>
      <w:r>
        <w:rPr>
          <w:rFonts w:ascii="Times New Roman" w:hAnsi="Times New Roman" w:cs="Times New Roman"/>
          <w:sz w:val="28"/>
          <w:szCs w:val="28"/>
        </w:rPr>
        <w:t>настоящее</w:t>
      </w:r>
      <w:r w:rsidRPr="00436210">
        <w:rPr>
          <w:rFonts w:ascii="Times New Roman" w:hAnsi="Times New Roman" w:cs="Times New Roman"/>
          <w:sz w:val="28"/>
          <w:szCs w:val="28"/>
        </w:rPr>
        <w:t xml:space="preserve"> время и исследует новые модели поведения человека в книгах «Новая поведенческая экономика» и «</w:t>
      </w:r>
      <w:proofErr w:type="spellStart"/>
      <w:r w:rsidRPr="00436210">
        <w:rPr>
          <w:rFonts w:ascii="Times New Roman" w:hAnsi="Times New Roman" w:cs="Times New Roman"/>
          <w:sz w:val="28"/>
          <w:szCs w:val="28"/>
        </w:rPr>
        <w:t>Nudge</w:t>
      </w:r>
      <w:proofErr w:type="spellEnd"/>
      <w:r w:rsidRPr="00436210">
        <w:rPr>
          <w:rFonts w:ascii="Times New Roman" w:hAnsi="Times New Roman" w:cs="Times New Roman"/>
          <w:sz w:val="28"/>
          <w:szCs w:val="28"/>
        </w:rPr>
        <w:t>».</w:t>
      </w:r>
      <w:r>
        <w:rPr>
          <w:rFonts w:ascii="Times New Roman" w:hAnsi="Times New Roman" w:cs="Times New Roman"/>
          <w:sz w:val="28"/>
          <w:szCs w:val="28"/>
        </w:rPr>
        <w:t xml:space="preserve"> Ричард Талер был </w:t>
      </w:r>
      <w:r w:rsidRPr="00F83364">
        <w:rPr>
          <w:rFonts w:ascii="Times New Roman" w:hAnsi="Times New Roman" w:cs="Times New Roman"/>
          <w:sz w:val="28"/>
          <w:szCs w:val="28"/>
        </w:rPr>
        <w:t>вд</w:t>
      </w:r>
      <w:r>
        <w:rPr>
          <w:rFonts w:ascii="Times New Roman" w:hAnsi="Times New Roman" w:cs="Times New Roman"/>
          <w:sz w:val="28"/>
          <w:szCs w:val="28"/>
        </w:rPr>
        <w:t xml:space="preserve">охновлен </w:t>
      </w:r>
      <w:proofErr w:type="spellStart"/>
      <w:r w:rsidRPr="00F83364">
        <w:rPr>
          <w:rFonts w:ascii="Times New Roman" w:hAnsi="Times New Roman" w:cs="Times New Roman"/>
          <w:sz w:val="28"/>
          <w:szCs w:val="28"/>
        </w:rPr>
        <w:t>Амосом</w:t>
      </w:r>
      <w:proofErr w:type="spellEnd"/>
      <w:r w:rsidRPr="00F83364">
        <w:rPr>
          <w:rFonts w:ascii="Times New Roman" w:hAnsi="Times New Roman" w:cs="Times New Roman"/>
          <w:sz w:val="28"/>
          <w:szCs w:val="28"/>
        </w:rPr>
        <w:t xml:space="preserve"> </w:t>
      </w:r>
      <w:proofErr w:type="spellStart"/>
      <w:r w:rsidRPr="00F83364">
        <w:rPr>
          <w:rFonts w:ascii="Times New Roman" w:hAnsi="Times New Roman" w:cs="Times New Roman"/>
          <w:sz w:val="28"/>
          <w:szCs w:val="28"/>
        </w:rPr>
        <w:t>Тверски</w:t>
      </w:r>
      <w:proofErr w:type="spellEnd"/>
      <w:r w:rsidRPr="00F83364">
        <w:rPr>
          <w:rFonts w:ascii="Times New Roman" w:hAnsi="Times New Roman" w:cs="Times New Roman"/>
          <w:sz w:val="28"/>
          <w:szCs w:val="28"/>
        </w:rPr>
        <w:t xml:space="preserve"> и </w:t>
      </w:r>
      <w:proofErr w:type="spellStart"/>
      <w:r w:rsidRPr="00F83364">
        <w:rPr>
          <w:rFonts w:ascii="Times New Roman" w:hAnsi="Times New Roman" w:cs="Times New Roman"/>
          <w:sz w:val="28"/>
          <w:szCs w:val="28"/>
        </w:rPr>
        <w:t>Даниэлом</w:t>
      </w:r>
      <w:proofErr w:type="spellEnd"/>
      <w:r w:rsidRPr="00F83364">
        <w:rPr>
          <w:rFonts w:ascii="Times New Roman" w:hAnsi="Times New Roman" w:cs="Times New Roman"/>
          <w:sz w:val="28"/>
          <w:szCs w:val="28"/>
        </w:rPr>
        <w:t xml:space="preserve"> </w:t>
      </w:r>
      <w:proofErr w:type="spellStart"/>
      <w:r w:rsidRPr="00F83364">
        <w:rPr>
          <w:rFonts w:ascii="Times New Roman" w:hAnsi="Times New Roman" w:cs="Times New Roman"/>
          <w:sz w:val="28"/>
          <w:szCs w:val="28"/>
        </w:rPr>
        <w:t>Канеманом</w:t>
      </w:r>
      <w:proofErr w:type="spellEnd"/>
      <w:r w:rsidRPr="00F83364">
        <w:rPr>
          <w:rFonts w:ascii="Times New Roman" w:hAnsi="Times New Roman" w:cs="Times New Roman"/>
          <w:sz w:val="28"/>
          <w:szCs w:val="28"/>
        </w:rPr>
        <w:t xml:space="preserve"> - основателями поведенческой экономики. Талер часто цитирует статьи и книги, посвященные исследованию поведения человека и разработка</w:t>
      </w:r>
      <w:r>
        <w:rPr>
          <w:rFonts w:ascii="Times New Roman" w:hAnsi="Times New Roman" w:cs="Times New Roman"/>
          <w:sz w:val="28"/>
          <w:szCs w:val="28"/>
        </w:rPr>
        <w:t>м новых моделей решения проблем.</w:t>
      </w:r>
    </w:p>
    <w:p w:rsidR="00D96B93" w:rsidRPr="00E93288" w:rsidRDefault="00D96B93" w:rsidP="00D96B93">
      <w:pPr>
        <w:spacing w:line="360" w:lineRule="auto"/>
        <w:ind w:firstLine="709"/>
        <w:jc w:val="both"/>
        <w:rPr>
          <w:rFonts w:ascii="Times New Roman" w:hAnsi="Times New Roman" w:cs="Times New Roman"/>
          <w:sz w:val="28"/>
          <w:szCs w:val="28"/>
        </w:rPr>
      </w:pPr>
      <w:r w:rsidRPr="00F83364">
        <w:rPr>
          <w:rFonts w:ascii="Times New Roman" w:hAnsi="Times New Roman" w:cs="Times New Roman"/>
          <w:sz w:val="28"/>
          <w:szCs w:val="28"/>
        </w:rPr>
        <w:t>Поведенческая экономика исследует способы планирования, распределения и иных взаимосвязей, связанных с цифрами. Основным ракурсом изучения стало исследование поведения людей с точки зрения цифр: денег, инвестиций и покупок. Например, процесс покупки можно разделить на две части – выбор и оплата. Основные цели поведенческой экономики стали понимание, объяснение и предсказание поведения индивидуального потребителя.</w:t>
      </w:r>
      <w:r w:rsidR="00E93288">
        <w:rPr>
          <w:rFonts w:ascii="Times New Roman" w:hAnsi="Times New Roman" w:cs="Times New Roman"/>
          <w:sz w:val="28"/>
          <w:szCs w:val="28"/>
        </w:rPr>
        <w:t xml:space="preserve"> </w:t>
      </w:r>
      <w:r w:rsidR="00E93288" w:rsidRPr="00746B02">
        <w:rPr>
          <w:rFonts w:ascii="Times New Roman" w:hAnsi="Times New Roman" w:cs="Times New Roman"/>
          <w:sz w:val="28"/>
          <w:szCs w:val="28"/>
        </w:rPr>
        <w:t xml:space="preserve">[23, </w:t>
      </w:r>
      <w:r w:rsidR="00E93288">
        <w:rPr>
          <w:rFonts w:ascii="Times New Roman" w:hAnsi="Times New Roman" w:cs="Times New Roman"/>
          <w:sz w:val="28"/>
          <w:szCs w:val="28"/>
        </w:rPr>
        <w:t>с. 368</w:t>
      </w:r>
      <w:r w:rsidR="00E93288" w:rsidRPr="00746B02">
        <w:rPr>
          <w:rFonts w:ascii="Times New Roman" w:hAnsi="Times New Roman" w:cs="Times New Roman"/>
          <w:sz w:val="28"/>
          <w:szCs w:val="28"/>
        </w:rPr>
        <w:t>]</w:t>
      </w:r>
      <w:r w:rsidR="00E93288">
        <w:rPr>
          <w:rFonts w:ascii="Times New Roman" w:hAnsi="Times New Roman" w:cs="Times New Roman"/>
          <w:sz w:val="28"/>
          <w:szCs w:val="28"/>
        </w:rPr>
        <w:t>.</w:t>
      </w:r>
    </w:p>
    <w:p w:rsidR="00D96B93" w:rsidRDefault="00D96B93" w:rsidP="00D96B93">
      <w:pPr>
        <w:spacing w:line="360" w:lineRule="auto"/>
        <w:ind w:firstLine="709"/>
        <w:jc w:val="both"/>
        <w:rPr>
          <w:rFonts w:ascii="Times New Roman" w:hAnsi="Times New Roman" w:cs="Times New Roman"/>
          <w:sz w:val="28"/>
          <w:szCs w:val="28"/>
        </w:rPr>
      </w:pPr>
      <w:proofErr w:type="spellStart"/>
      <w:r w:rsidRPr="00F83364">
        <w:rPr>
          <w:rFonts w:ascii="Times New Roman" w:hAnsi="Times New Roman" w:cs="Times New Roman"/>
          <w:sz w:val="28"/>
          <w:szCs w:val="28"/>
        </w:rPr>
        <w:t>Канеман</w:t>
      </w:r>
      <w:proofErr w:type="spellEnd"/>
      <w:r w:rsidRPr="00F83364">
        <w:rPr>
          <w:rFonts w:ascii="Times New Roman" w:hAnsi="Times New Roman" w:cs="Times New Roman"/>
          <w:sz w:val="28"/>
          <w:szCs w:val="28"/>
        </w:rPr>
        <w:t xml:space="preserve"> и </w:t>
      </w:r>
      <w:proofErr w:type="spellStart"/>
      <w:r w:rsidRPr="00F83364">
        <w:rPr>
          <w:rFonts w:ascii="Times New Roman" w:hAnsi="Times New Roman" w:cs="Times New Roman"/>
          <w:sz w:val="28"/>
          <w:szCs w:val="28"/>
        </w:rPr>
        <w:t>Тверски</w:t>
      </w:r>
      <w:proofErr w:type="spellEnd"/>
      <w:r w:rsidRPr="00F83364">
        <w:rPr>
          <w:rFonts w:ascii="Times New Roman" w:hAnsi="Times New Roman" w:cs="Times New Roman"/>
          <w:sz w:val="28"/>
          <w:szCs w:val="28"/>
        </w:rPr>
        <w:t xml:space="preserve"> внесли решительный вклад в развитие поведенческой экономики, связанной с принятием финансовых решений. В </w:t>
      </w:r>
      <w:r w:rsidRPr="00F83364">
        <w:rPr>
          <w:rFonts w:ascii="Times New Roman" w:hAnsi="Times New Roman" w:cs="Times New Roman"/>
          <w:sz w:val="28"/>
          <w:szCs w:val="28"/>
        </w:rPr>
        <w:lastRenderedPageBreak/>
        <w:t>1979 году они публиковали статью, в которой исследовали процессы, происходящие в мозгу человека при решении приобрести что-либо. В отличие от традиционной экономики, основанной на ожидаемом поведении "рационального человека", авторы предложили альтернативную теорию экономического поведения "теории перспектив".</w:t>
      </w:r>
    </w:p>
    <w:p w:rsidR="00D96B93" w:rsidRDefault="00D96B93" w:rsidP="00D96B93">
      <w:pPr>
        <w:spacing w:line="360" w:lineRule="auto"/>
        <w:ind w:firstLine="709"/>
        <w:jc w:val="both"/>
        <w:rPr>
          <w:rFonts w:ascii="Times New Roman" w:hAnsi="Times New Roman" w:cs="Times New Roman"/>
          <w:sz w:val="28"/>
          <w:szCs w:val="28"/>
        </w:rPr>
      </w:pPr>
      <w:r w:rsidRPr="00F83364">
        <w:rPr>
          <w:rFonts w:ascii="Times New Roman" w:hAnsi="Times New Roman" w:cs="Times New Roman"/>
          <w:sz w:val="28"/>
          <w:szCs w:val="28"/>
        </w:rPr>
        <w:t xml:space="preserve">Начав с небольших опросов, где наблюдались расхождения между старыми и новыми теориями, они убедились, что большая часть респондентов предпочитают </w:t>
      </w:r>
      <w:proofErr w:type="spellStart"/>
      <w:r w:rsidRPr="00F83364">
        <w:rPr>
          <w:rFonts w:ascii="Times New Roman" w:hAnsi="Times New Roman" w:cs="Times New Roman"/>
          <w:sz w:val="28"/>
          <w:szCs w:val="28"/>
        </w:rPr>
        <w:t>безрисковые</w:t>
      </w:r>
      <w:proofErr w:type="spellEnd"/>
      <w:r w:rsidRPr="00F83364">
        <w:rPr>
          <w:rFonts w:ascii="Times New Roman" w:hAnsi="Times New Roman" w:cs="Times New Roman"/>
          <w:sz w:val="28"/>
          <w:szCs w:val="28"/>
        </w:rPr>
        <w:t xml:space="preserve"> варианты. Анна Солодухина провела своё исследование и зафиксировала такие же результаты среди населения в обычных ситуациях</w:t>
      </w:r>
      <w:r>
        <w:rPr>
          <w:rFonts w:ascii="Times New Roman" w:hAnsi="Times New Roman" w:cs="Times New Roman"/>
          <w:sz w:val="28"/>
          <w:szCs w:val="28"/>
        </w:rPr>
        <w:t>, где</w:t>
      </w:r>
      <w:r w:rsidRPr="00F83364">
        <w:t xml:space="preserve"> </w:t>
      </w:r>
      <w:r w:rsidRPr="00F83364">
        <w:rPr>
          <w:rFonts w:ascii="Times New Roman" w:hAnsi="Times New Roman" w:cs="Times New Roman"/>
          <w:sz w:val="28"/>
          <w:szCs w:val="28"/>
        </w:rPr>
        <w:t xml:space="preserve">аудитория предпочитает </w:t>
      </w:r>
      <w:proofErr w:type="spellStart"/>
      <w:r w:rsidRPr="00F83364">
        <w:rPr>
          <w:rFonts w:ascii="Times New Roman" w:hAnsi="Times New Roman" w:cs="Times New Roman"/>
          <w:sz w:val="28"/>
          <w:szCs w:val="28"/>
        </w:rPr>
        <w:t>безрисковые</w:t>
      </w:r>
      <w:proofErr w:type="spellEnd"/>
      <w:r w:rsidRPr="00F83364">
        <w:rPr>
          <w:rFonts w:ascii="Times New Roman" w:hAnsi="Times New Roman" w:cs="Times New Roman"/>
          <w:sz w:val="28"/>
          <w:szCs w:val="28"/>
        </w:rPr>
        <w:t xml:space="preserve"> пути. Характерным примером может служить проезд на общественном транспорте, который в большинстве своем является стабильной и безопасной опцией.</w:t>
      </w:r>
      <w:r>
        <w:rPr>
          <w:rFonts w:ascii="Times New Roman" w:hAnsi="Times New Roman" w:cs="Times New Roman"/>
          <w:sz w:val="28"/>
          <w:szCs w:val="28"/>
        </w:rPr>
        <w:t xml:space="preserve"> </w:t>
      </w:r>
      <w:r w:rsidRPr="000F2B7D">
        <w:rPr>
          <w:rFonts w:ascii="Times New Roman" w:hAnsi="Times New Roman" w:cs="Times New Roman"/>
          <w:sz w:val="28"/>
          <w:szCs w:val="28"/>
        </w:rPr>
        <w:t xml:space="preserve">Теории и выводы, принятые на основе этих исследований, также помогают понять, почему люди на самом деле предпочитают использовать </w:t>
      </w:r>
      <w:proofErr w:type="spellStart"/>
      <w:r w:rsidRPr="000F2B7D">
        <w:rPr>
          <w:rFonts w:ascii="Times New Roman" w:hAnsi="Times New Roman" w:cs="Times New Roman"/>
          <w:sz w:val="28"/>
          <w:szCs w:val="28"/>
        </w:rPr>
        <w:t>безрисковые</w:t>
      </w:r>
      <w:proofErr w:type="spellEnd"/>
      <w:r w:rsidRPr="000F2B7D">
        <w:rPr>
          <w:rFonts w:ascii="Times New Roman" w:hAnsi="Times New Roman" w:cs="Times New Roman"/>
          <w:sz w:val="28"/>
          <w:szCs w:val="28"/>
        </w:rPr>
        <w:t xml:space="preserve"> навыки.</w:t>
      </w:r>
      <w:r>
        <w:rPr>
          <w:rFonts w:ascii="Times New Roman" w:hAnsi="Times New Roman" w:cs="Times New Roman"/>
          <w:sz w:val="28"/>
          <w:szCs w:val="28"/>
        </w:rPr>
        <w:t xml:space="preserve"> Ряд выводов Анны Солодухиной:</w:t>
      </w:r>
    </w:p>
    <w:p w:rsidR="00D96B93" w:rsidRDefault="00D96B93" w:rsidP="00D96B93">
      <w:pPr>
        <w:pStyle w:val="Body"/>
        <w:numPr>
          <w:ilvl w:val="0"/>
          <w:numId w:val="2"/>
        </w:numPr>
        <w:spacing w:line="360" w:lineRule="auto"/>
        <w:jc w:val="both"/>
        <w:rPr>
          <w:rStyle w:val="a9"/>
          <w:shd w:val="clear" w:color="auto" w:fill="FFFFFF"/>
        </w:rPr>
      </w:pPr>
      <w:r>
        <w:rPr>
          <w:rStyle w:val="a9"/>
          <w:shd w:val="clear" w:color="auto" w:fill="FFFFFF"/>
        </w:rPr>
        <w:t xml:space="preserve">Убытки рассматриваются иначе, чем прибыль. </w:t>
      </w:r>
    </w:p>
    <w:p w:rsidR="00D96B93" w:rsidRPr="00CB3B11" w:rsidRDefault="00D96B93" w:rsidP="00D96B93">
      <w:pPr>
        <w:pStyle w:val="Body"/>
        <w:numPr>
          <w:ilvl w:val="0"/>
          <w:numId w:val="2"/>
        </w:numPr>
        <w:spacing w:line="360" w:lineRule="auto"/>
        <w:jc w:val="both"/>
        <w:rPr>
          <w:rStyle w:val="a9"/>
          <w:shd w:val="clear" w:color="auto" w:fill="FFFFFF"/>
        </w:rPr>
      </w:pPr>
      <w:r w:rsidRPr="00CB3B11">
        <w:rPr>
          <w:rStyle w:val="a9"/>
          <w:shd w:val="clear" w:color="auto" w:fill="FFFFFF"/>
        </w:rPr>
        <w:t xml:space="preserve">Количество уверенных ответов превышает количество неопределенных результатов. </w:t>
      </w:r>
    </w:p>
    <w:p w:rsidR="00D96B93" w:rsidRDefault="00D96B93" w:rsidP="00D96B93">
      <w:pPr>
        <w:pStyle w:val="Body"/>
        <w:numPr>
          <w:ilvl w:val="0"/>
          <w:numId w:val="2"/>
        </w:numPr>
        <w:spacing w:line="360" w:lineRule="auto"/>
        <w:jc w:val="both"/>
      </w:pPr>
      <w:r>
        <w:rPr>
          <w:rStyle w:val="a9"/>
          <w:shd w:val="clear" w:color="auto" w:fill="FFFFFF"/>
        </w:rPr>
        <w:t>Структура проблемы может повлиять на выбор, субъективно ситуации воспринимаются по-разному.</w:t>
      </w:r>
    </w:p>
    <w:p w:rsidR="00D96B93"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 xml:space="preserve">Основываясь на исследовании, ученые заметили принцип «эффекта </w:t>
      </w:r>
      <w:proofErr w:type="spellStart"/>
      <w:r w:rsidRPr="000F2B7D">
        <w:rPr>
          <w:rFonts w:ascii="Times New Roman" w:hAnsi="Times New Roman" w:cs="Times New Roman"/>
          <w:sz w:val="28"/>
          <w:szCs w:val="28"/>
        </w:rPr>
        <w:t>эндаумента</w:t>
      </w:r>
      <w:proofErr w:type="spellEnd"/>
      <w:r w:rsidRPr="000F2B7D">
        <w:rPr>
          <w:rFonts w:ascii="Times New Roman" w:hAnsi="Times New Roman" w:cs="Times New Roman"/>
          <w:sz w:val="28"/>
          <w:szCs w:val="28"/>
        </w:rPr>
        <w:t xml:space="preserve">», что люди держат всё то, что уже имеют большей ценностью, чем альтернативные варианты. Ричард Талер отметил это в своей главе, </w:t>
      </w:r>
      <w:r>
        <w:rPr>
          <w:rFonts w:ascii="Times New Roman" w:hAnsi="Times New Roman" w:cs="Times New Roman"/>
          <w:sz w:val="28"/>
          <w:szCs w:val="28"/>
        </w:rPr>
        <w:t>говоря</w:t>
      </w:r>
      <w:r w:rsidRPr="000F2B7D">
        <w:rPr>
          <w:rFonts w:ascii="Times New Roman" w:hAnsi="Times New Roman" w:cs="Times New Roman"/>
          <w:sz w:val="28"/>
          <w:szCs w:val="28"/>
        </w:rPr>
        <w:t xml:space="preserve"> о предполагаемых издержках при принятии каких-либо экономических решений.</w:t>
      </w:r>
      <w:r>
        <w:rPr>
          <w:rFonts w:ascii="Times New Roman" w:hAnsi="Times New Roman" w:cs="Times New Roman"/>
          <w:sz w:val="28"/>
          <w:szCs w:val="28"/>
        </w:rPr>
        <w:t xml:space="preserve"> </w:t>
      </w:r>
    </w:p>
    <w:p w:rsidR="00D96B93"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Талер тесно работал с авторами статьи, говоря о новом подходе в экономике</w:t>
      </w:r>
      <w:r>
        <w:rPr>
          <w:rFonts w:ascii="Times New Roman" w:hAnsi="Times New Roman" w:cs="Times New Roman"/>
          <w:sz w:val="28"/>
          <w:szCs w:val="28"/>
        </w:rPr>
        <w:t xml:space="preserve">. </w:t>
      </w:r>
      <w:r w:rsidRPr="000F2B7D">
        <w:rPr>
          <w:rFonts w:ascii="Times New Roman" w:hAnsi="Times New Roman" w:cs="Times New Roman"/>
          <w:sz w:val="28"/>
          <w:szCs w:val="28"/>
        </w:rPr>
        <w:t xml:space="preserve">Талер привел несколько примеров, как люди могут поступать курьезно и как «другими глазами» смотреть на скидки, а также рассказал о разных маркетинговых эффектах. По мнению Талера, обогащение </w:t>
      </w:r>
      <w:r w:rsidRPr="000F2B7D">
        <w:rPr>
          <w:rFonts w:ascii="Times New Roman" w:hAnsi="Times New Roman" w:cs="Times New Roman"/>
          <w:sz w:val="28"/>
          <w:szCs w:val="28"/>
        </w:rPr>
        <w:lastRenderedPageBreak/>
        <w:t>макроэкономики поведенческими методами представляет собой важную задачу, и награждение его главной научной премии доказало, что наука открыта к полностью новому подходу в экономической сфере.</w:t>
      </w:r>
    </w:p>
    <w:p w:rsidR="00D96B93"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 xml:space="preserve">Для глубокого понимания положений Талера необходимо разделить модели поведенческой экономики на несколько категорий: модели, основанные на психологических понятиях индивидуальных предпочтений; исследования о предпочтениях в отношении </w:t>
      </w:r>
      <w:proofErr w:type="spellStart"/>
      <w:r w:rsidRPr="000F2B7D">
        <w:rPr>
          <w:rFonts w:ascii="Times New Roman" w:hAnsi="Times New Roman" w:cs="Times New Roman"/>
          <w:sz w:val="28"/>
          <w:szCs w:val="28"/>
        </w:rPr>
        <w:t>безрисковых</w:t>
      </w:r>
      <w:proofErr w:type="spellEnd"/>
      <w:r w:rsidRPr="000F2B7D">
        <w:rPr>
          <w:rFonts w:ascii="Times New Roman" w:hAnsi="Times New Roman" w:cs="Times New Roman"/>
          <w:sz w:val="28"/>
          <w:szCs w:val="28"/>
        </w:rPr>
        <w:t xml:space="preserve"> результатов; предпочтения по рискованным результатам; временные предпочтения; и социальные предпочтения. Эти категории отражают не только теоретические, но и эмпирические вклады ученых.</w:t>
      </w:r>
    </w:p>
    <w:p w:rsidR="00D96B93" w:rsidRPr="00E93288"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В своей работе «Новая поведенческая экономика» Талер говорит о практике «ментального учета», распространенную не только среди людей, но и среди отдельных семей. Она предполагает использование денег, как заменяемых ресурсов, чтобы достичь желаемого результата. В результате люди, а также целые домохозяйства, накапливают деньги на будущие траты, и используют их в соответствии со своими потребностями.</w:t>
      </w:r>
      <w:r w:rsidR="00727376">
        <w:rPr>
          <w:rFonts w:ascii="Times New Roman" w:hAnsi="Times New Roman" w:cs="Times New Roman"/>
          <w:sz w:val="28"/>
          <w:szCs w:val="28"/>
        </w:rPr>
        <w:t xml:space="preserve"> </w:t>
      </w:r>
      <w:r w:rsidR="00E93288" w:rsidRPr="00746B02">
        <w:rPr>
          <w:rFonts w:ascii="Times New Roman" w:hAnsi="Times New Roman" w:cs="Times New Roman"/>
          <w:color w:val="000000" w:themeColor="text1"/>
          <w:sz w:val="28"/>
          <w:szCs w:val="28"/>
        </w:rPr>
        <w:t xml:space="preserve">[44, </w:t>
      </w:r>
      <w:r w:rsidR="00E93288">
        <w:rPr>
          <w:rFonts w:ascii="Times New Roman" w:hAnsi="Times New Roman" w:cs="Times New Roman"/>
          <w:color w:val="000000" w:themeColor="text1"/>
          <w:sz w:val="28"/>
          <w:szCs w:val="28"/>
          <w:lang w:val="en-US"/>
        </w:rPr>
        <w:t>p</w:t>
      </w:r>
      <w:r w:rsidR="00E93288" w:rsidRPr="00746B02">
        <w:rPr>
          <w:rFonts w:ascii="Times New Roman" w:hAnsi="Times New Roman" w:cs="Times New Roman"/>
          <w:color w:val="000000" w:themeColor="text1"/>
          <w:sz w:val="28"/>
          <w:szCs w:val="28"/>
        </w:rPr>
        <w:t>. 45-78]</w:t>
      </w:r>
      <w:r w:rsidR="00727376" w:rsidRPr="00E93288">
        <w:rPr>
          <w:rFonts w:ascii="Times New Roman" w:hAnsi="Times New Roman" w:cs="Times New Roman"/>
          <w:color w:val="000000" w:themeColor="text1"/>
          <w:sz w:val="28"/>
          <w:szCs w:val="28"/>
        </w:rPr>
        <w:t>.</w:t>
      </w:r>
    </w:p>
    <w:p w:rsidR="00D96B93"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 xml:space="preserve">Талер и </w:t>
      </w:r>
      <w:proofErr w:type="spellStart"/>
      <w:r w:rsidRPr="000F2B7D">
        <w:rPr>
          <w:rFonts w:ascii="Times New Roman" w:hAnsi="Times New Roman" w:cs="Times New Roman"/>
          <w:sz w:val="28"/>
          <w:szCs w:val="28"/>
        </w:rPr>
        <w:t>Санстейн</w:t>
      </w:r>
      <w:proofErr w:type="spellEnd"/>
      <w:r w:rsidRPr="000F2B7D">
        <w:rPr>
          <w:rFonts w:ascii="Times New Roman" w:hAnsi="Times New Roman" w:cs="Times New Roman"/>
          <w:sz w:val="28"/>
          <w:szCs w:val="28"/>
        </w:rPr>
        <w:t xml:space="preserve"> в "</w:t>
      </w:r>
      <w:proofErr w:type="spellStart"/>
      <w:r w:rsidRPr="000F2B7D">
        <w:rPr>
          <w:rFonts w:ascii="Times New Roman" w:hAnsi="Times New Roman" w:cs="Times New Roman"/>
          <w:sz w:val="28"/>
          <w:szCs w:val="28"/>
        </w:rPr>
        <w:t>Nudge</w:t>
      </w:r>
      <w:proofErr w:type="spellEnd"/>
      <w:r w:rsidRPr="000F2B7D">
        <w:rPr>
          <w:rFonts w:ascii="Times New Roman" w:hAnsi="Times New Roman" w:cs="Times New Roman"/>
          <w:sz w:val="28"/>
          <w:szCs w:val="28"/>
        </w:rPr>
        <w:t xml:space="preserve">" утверждают, что деньги, потраченные на азартные игры и ставки, </w:t>
      </w:r>
      <w:r>
        <w:rPr>
          <w:rFonts w:ascii="Times New Roman" w:hAnsi="Times New Roman" w:cs="Times New Roman"/>
          <w:sz w:val="28"/>
          <w:szCs w:val="28"/>
        </w:rPr>
        <w:t>расходуются</w:t>
      </w:r>
      <w:r w:rsidRPr="000F2B7D">
        <w:rPr>
          <w:rFonts w:ascii="Times New Roman" w:hAnsi="Times New Roman" w:cs="Times New Roman"/>
          <w:sz w:val="28"/>
          <w:szCs w:val="28"/>
        </w:rPr>
        <w:t xml:space="preserve"> с большей легкостью, чем деньги, прин</w:t>
      </w:r>
      <w:r>
        <w:rPr>
          <w:rFonts w:ascii="Times New Roman" w:hAnsi="Times New Roman" w:cs="Times New Roman"/>
          <w:sz w:val="28"/>
          <w:szCs w:val="28"/>
        </w:rPr>
        <w:t xml:space="preserve">есенные домой. Ариэли дополнил </w:t>
      </w:r>
      <w:r w:rsidRPr="000F2B7D">
        <w:rPr>
          <w:rFonts w:ascii="Times New Roman" w:hAnsi="Times New Roman" w:cs="Times New Roman"/>
          <w:sz w:val="28"/>
          <w:szCs w:val="28"/>
        </w:rPr>
        <w:t>эту идею, отмечая, что людям часто не хватает рациональности при принятии решений, касающихся финансов.</w:t>
      </w:r>
      <w:r>
        <w:rPr>
          <w:rFonts w:ascii="Times New Roman" w:hAnsi="Times New Roman" w:cs="Times New Roman"/>
          <w:sz w:val="28"/>
          <w:szCs w:val="28"/>
        </w:rPr>
        <w:t xml:space="preserve"> Ариэли</w:t>
      </w:r>
      <w:r w:rsidRPr="000F2B7D">
        <w:rPr>
          <w:rFonts w:ascii="Times New Roman" w:hAnsi="Times New Roman" w:cs="Times New Roman"/>
          <w:sz w:val="28"/>
          <w:szCs w:val="28"/>
        </w:rPr>
        <w:t xml:space="preserve"> акцентировал внимание на том, что люди почти всегда принимают иррациональные решения в отношении финансов, исходя из исследований и экспериментов, которые показывают наличие силы внушения, плацебо и других механизмов. Эти механизмы усиливают нежелательные </w:t>
      </w:r>
      <w:r>
        <w:rPr>
          <w:rFonts w:ascii="Times New Roman" w:hAnsi="Times New Roman" w:cs="Times New Roman"/>
          <w:sz w:val="28"/>
          <w:szCs w:val="28"/>
        </w:rPr>
        <w:t>траты</w:t>
      </w:r>
      <w:r w:rsidRPr="000F2B7D">
        <w:rPr>
          <w:rFonts w:ascii="Times New Roman" w:hAnsi="Times New Roman" w:cs="Times New Roman"/>
          <w:sz w:val="28"/>
          <w:szCs w:val="28"/>
        </w:rPr>
        <w:t>, ошибочные ставки и грабли материальных ресурсов.</w:t>
      </w:r>
    </w:p>
    <w:p w:rsidR="00D96B93" w:rsidRDefault="00D96B93" w:rsidP="00D96B93">
      <w:pPr>
        <w:spacing w:line="360" w:lineRule="auto"/>
        <w:ind w:firstLine="709"/>
        <w:jc w:val="both"/>
        <w:rPr>
          <w:rFonts w:ascii="Times New Roman" w:hAnsi="Times New Roman" w:cs="Times New Roman"/>
          <w:sz w:val="28"/>
          <w:szCs w:val="28"/>
        </w:rPr>
      </w:pPr>
      <w:r w:rsidRPr="000F2B7D">
        <w:rPr>
          <w:rFonts w:ascii="Times New Roman" w:hAnsi="Times New Roman" w:cs="Times New Roman"/>
          <w:sz w:val="28"/>
          <w:szCs w:val="28"/>
        </w:rPr>
        <w:t>Возникает задача определить, насколько особенны новые познания и какая их польза</w:t>
      </w:r>
      <w:r>
        <w:rPr>
          <w:rFonts w:ascii="Times New Roman" w:hAnsi="Times New Roman" w:cs="Times New Roman"/>
          <w:sz w:val="28"/>
          <w:szCs w:val="28"/>
        </w:rPr>
        <w:t xml:space="preserve">, </w:t>
      </w:r>
      <w:r w:rsidRPr="000F2B7D">
        <w:rPr>
          <w:rFonts w:ascii="Times New Roman" w:hAnsi="Times New Roman" w:cs="Times New Roman"/>
          <w:sz w:val="28"/>
          <w:szCs w:val="28"/>
        </w:rPr>
        <w:t xml:space="preserve">по мере изменений экономического мышления. Оказывается, этот иррациональный процесс не хаотичен и не случаен, люди опираются на </w:t>
      </w:r>
      <w:r w:rsidRPr="000F2B7D">
        <w:rPr>
          <w:rFonts w:ascii="Times New Roman" w:hAnsi="Times New Roman" w:cs="Times New Roman"/>
          <w:sz w:val="28"/>
          <w:szCs w:val="28"/>
        </w:rPr>
        <w:lastRenderedPageBreak/>
        <w:t xml:space="preserve">частные движения и инстинкты, которые ускоряют принятие правильных решений. Рассмотрим, например, процесс выбора товара - люди чаще всего выбирают легко доступное решение без глубокого понимания ситуации. Но если появится третий товар с некоторыми недостатками, то предпочтение зачастую будет отдано изначально представленному товару в идеальном состоянии. Этим можно объяснить наличие в </w:t>
      </w:r>
      <w:proofErr w:type="spellStart"/>
      <w:r w:rsidRPr="000F2B7D">
        <w:rPr>
          <w:rFonts w:ascii="Times New Roman" w:hAnsi="Times New Roman" w:cs="Times New Roman"/>
          <w:sz w:val="28"/>
          <w:szCs w:val="28"/>
        </w:rPr>
        <w:t>антифундаментальных</w:t>
      </w:r>
      <w:proofErr w:type="spellEnd"/>
      <w:r w:rsidRPr="000F2B7D">
        <w:rPr>
          <w:rFonts w:ascii="Times New Roman" w:hAnsi="Times New Roman" w:cs="Times New Roman"/>
          <w:sz w:val="28"/>
          <w:szCs w:val="28"/>
        </w:rPr>
        <w:t xml:space="preserve"> теориях подхода, отстоящего во всех отношениях от принципов классической экономики. Второй пример из повседневной жизни - это предложения по получению бесплатного товара от больших корпораций. Однако, и здесь это оказывается в невыгодном для нас положении: бесплатная доставка может добровольно заставить нас потратить больше, чем мы изначально хотели, а бесплатный продукт</w:t>
      </w:r>
      <w:r>
        <w:rPr>
          <w:rFonts w:ascii="Times New Roman" w:hAnsi="Times New Roman" w:cs="Times New Roman"/>
          <w:sz w:val="28"/>
          <w:szCs w:val="28"/>
        </w:rPr>
        <w:t xml:space="preserve"> будет вынужден</w:t>
      </w:r>
      <w:r w:rsidRPr="000F2B7D">
        <w:rPr>
          <w:rFonts w:ascii="Times New Roman" w:hAnsi="Times New Roman" w:cs="Times New Roman"/>
          <w:sz w:val="28"/>
          <w:szCs w:val="28"/>
        </w:rPr>
        <w:t xml:space="preserve"> расходовать самое драгоценное - наше время.</w:t>
      </w:r>
      <w:r w:rsidR="00727376">
        <w:rPr>
          <w:rFonts w:ascii="Times New Roman" w:hAnsi="Times New Roman" w:cs="Times New Roman"/>
          <w:sz w:val="28"/>
          <w:szCs w:val="28"/>
        </w:rPr>
        <w:t xml:space="preserve"> </w:t>
      </w:r>
      <w:r w:rsidR="00E93288" w:rsidRPr="00746B02">
        <w:rPr>
          <w:rFonts w:ascii="Times New Roman" w:hAnsi="Times New Roman" w:cs="Times New Roman"/>
          <w:color w:val="000000" w:themeColor="text1"/>
          <w:sz w:val="28"/>
          <w:szCs w:val="28"/>
        </w:rPr>
        <w:t>[45].</w:t>
      </w:r>
    </w:p>
    <w:p w:rsidR="00D96B93" w:rsidRDefault="00D96B93" w:rsidP="00D96B93">
      <w:pPr>
        <w:spacing w:line="360" w:lineRule="auto"/>
        <w:ind w:firstLine="709"/>
        <w:jc w:val="both"/>
        <w:rPr>
          <w:rFonts w:ascii="Times New Roman" w:hAnsi="Times New Roman" w:cs="Times New Roman"/>
          <w:sz w:val="28"/>
          <w:szCs w:val="28"/>
        </w:rPr>
      </w:pPr>
      <w:r w:rsidRPr="00EE5293">
        <w:rPr>
          <w:rFonts w:ascii="Times New Roman" w:hAnsi="Times New Roman" w:cs="Times New Roman"/>
          <w:sz w:val="28"/>
          <w:szCs w:val="28"/>
        </w:rPr>
        <w:t>Ариэли предлагает принятие решений для защиты от экономических и маркетинговых преступлений и минимизации затрат. Его исследования показывают, что условия рыночной среды и общественные мерки практически исключают друг друга. На разном уровне в любых взаимоотношениях мораль и правильность отделяются от суммы денег. Ариэли демонстрирует примеры традиционно бесплатных услуг как подарки</w:t>
      </w:r>
      <w:r>
        <w:rPr>
          <w:rFonts w:ascii="Times New Roman" w:hAnsi="Times New Roman" w:cs="Times New Roman"/>
          <w:sz w:val="28"/>
          <w:szCs w:val="28"/>
        </w:rPr>
        <w:t xml:space="preserve"> родственникам</w:t>
      </w:r>
      <w:r w:rsidRPr="00EE5293">
        <w:rPr>
          <w:rFonts w:ascii="Times New Roman" w:hAnsi="Times New Roman" w:cs="Times New Roman"/>
          <w:sz w:val="28"/>
          <w:szCs w:val="28"/>
        </w:rPr>
        <w:t xml:space="preserve"> или помощь в перевозке вещей.</w:t>
      </w:r>
    </w:p>
    <w:p w:rsidR="00D96B93" w:rsidRDefault="00D96B93" w:rsidP="00D96B93">
      <w:pPr>
        <w:spacing w:line="360" w:lineRule="auto"/>
        <w:ind w:firstLine="709"/>
        <w:jc w:val="both"/>
        <w:rPr>
          <w:rFonts w:ascii="Times New Roman" w:hAnsi="Times New Roman" w:cs="Times New Roman"/>
          <w:sz w:val="28"/>
          <w:szCs w:val="28"/>
        </w:rPr>
      </w:pPr>
      <w:r w:rsidRPr="00EE5293">
        <w:rPr>
          <w:rFonts w:ascii="Times New Roman" w:hAnsi="Times New Roman" w:cs="Times New Roman"/>
          <w:sz w:val="28"/>
          <w:szCs w:val="28"/>
        </w:rPr>
        <w:t>Монеты и банкноты по-разному оцениваются и находятся под влиянием методов, которыми они были получены, и задач, которые будут ими выполнены. Люди стараются следовать либо демографическим, либо гендерным или социальным показателям больше, чем рассматр</w:t>
      </w:r>
      <w:r>
        <w:rPr>
          <w:rFonts w:ascii="Times New Roman" w:hAnsi="Times New Roman" w:cs="Times New Roman"/>
          <w:sz w:val="28"/>
          <w:szCs w:val="28"/>
        </w:rPr>
        <w:t>ивать экономические моменты. Из-</w:t>
      </w:r>
      <w:r w:rsidRPr="00EE5293">
        <w:rPr>
          <w:rFonts w:ascii="Times New Roman" w:hAnsi="Times New Roman" w:cs="Times New Roman"/>
          <w:sz w:val="28"/>
          <w:szCs w:val="28"/>
        </w:rPr>
        <w:t>за этого сформировалась социологическая теория и практики, которые предлагают исследования и аналитику в отношении денег и денежных средств.</w:t>
      </w:r>
    </w:p>
    <w:p w:rsidR="0044507D" w:rsidRDefault="00D96B93" w:rsidP="00D96B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стоит сказать, что в</w:t>
      </w:r>
      <w:r w:rsidRPr="00EE5293">
        <w:rPr>
          <w:rFonts w:ascii="Times New Roman" w:hAnsi="Times New Roman" w:cs="Times New Roman"/>
          <w:sz w:val="28"/>
          <w:szCs w:val="28"/>
        </w:rPr>
        <w:t xml:space="preserve">се больше людей испытывают влияние различных методов по поводу хранения денег и достижения финансового </w:t>
      </w:r>
      <w:r w:rsidRPr="00EE5293">
        <w:rPr>
          <w:rFonts w:ascii="Times New Roman" w:hAnsi="Times New Roman" w:cs="Times New Roman"/>
          <w:sz w:val="28"/>
          <w:szCs w:val="28"/>
        </w:rPr>
        <w:lastRenderedPageBreak/>
        <w:t>успеха. Развитие социологических теорий и методов предлагает больше возможностей для исследования и анализа денег. Кроме того, в послед</w:t>
      </w:r>
      <w:r>
        <w:rPr>
          <w:rFonts w:ascii="Times New Roman" w:hAnsi="Times New Roman" w:cs="Times New Roman"/>
          <w:sz w:val="28"/>
          <w:szCs w:val="28"/>
        </w:rPr>
        <w:t xml:space="preserve">нее время усиливается платформенный </w:t>
      </w:r>
      <w:r w:rsidRPr="00EE5293">
        <w:rPr>
          <w:rFonts w:ascii="Times New Roman" w:hAnsi="Times New Roman" w:cs="Times New Roman"/>
          <w:sz w:val="28"/>
          <w:szCs w:val="28"/>
        </w:rPr>
        <w:t>капитализм, что делает успешное управление денежными средствами доступнее.</w:t>
      </w:r>
    </w:p>
    <w:p w:rsidR="00881D44" w:rsidRDefault="00881D44" w:rsidP="00881D44">
      <w:pPr>
        <w:spacing w:line="360" w:lineRule="auto"/>
        <w:ind w:firstLine="709"/>
        <w:jc w:val="both"/>
        <w:rPr>
          <w:rFonts w:ascii="Times New Roman" w:hAnsi="Times New Roman" w:cs="Times New Roman"/>
          <w:sz w:val="28"/>
          <w:szCs w:val="28"/>
        </w:rPr>
      </w:pPr>
      <w:r w:rsidRPr="00305B90">
        <w:rPr>
          <w:rFonts w:ascii="Times New Roman" w:hAnsi="Times New Roman" w:cs="Times New Roman"/>
          <w:sz w:val="28"/>
          <w:szCs w:val="28"/>
        </w:rPr>
        <w:t xml:space="preserve">Обеспечение финансовой устойчивости государства в условиях высоких мировых рисков, появившихся на современном этапе развития мировой экономики, является важнейшим для принятия любых мероприятий, выполнения правительством своих обязательств. Пандемия </w:t>
      </w:r>
      <w:proofErr w:type="spellStart"/>
      <w:r w:rsidRPr="00305B90">
        <w:rPr>
          <w:rFonts w:ascii="Times New Roman" w:hAnsi="Times New Roman" w:cs="Times New Roman"/>
          <w:sz w:val="28"/>
          <w:szCs w:val="28"/>
        </w:rPr>
        <w:t>коронавируса</w:t>
      </w:r>
      <w:proofErr w:type="spellEnd"/>
      <w:r w:rsidRPr="00305B90">
        <w:rPr>
          <w:rFonts w:ascii="Times New Roman" w:hAnsi="Times New Roman" w:cs="Times New Roman"/>
          <w:sz w:val="28"/>
          <w:szCs w:val="28"/>
        </w:rPr>
        <w:t xml:space="preserve"> повлияла негативно на мировую экономику. Тем не менее, эти риски все же активизировали поиск новых технологий развития экономики в нестабильных условиях, а в России привели к более глубокому контролю бюджетных средств. Для создания достаточного бюджета на всех уровнях, федеральном, региональном и муниципальном, были разработаны мероприятия, которые позволят использовать и налоговые, и неналоговые методы для обеспечения финансирования для развития экономики и сохранения социального уровня Российской Федерации.</w:t>
      </w:r>
      <w:r>
        <w:rPr>
          <w:rFonts w:ascii="Times New Roman" w:hAnsi="Times New Roman" w:cs="Times New Roman"/>
          <w:sz w:val="28"/>
          <w:szCs w:val="28"/>
        </w:rPr>
        <w:t xml:space="preserve"> </w:t>
      </w:r>
    </w:p>
    <w:p w:rsidR="00881D44" w:rsidRDefault="00881D44" w:rsidP="00881D44">
      <w:pPr>
        <w:spacing w:line="360" w:lineRule="auto"/>
        <w:ind w:firstLine="709"/>
        <w:jc w:val="both"/>
        <w:rPr>
          <w:rFonts w:ascii="Times New Roman" w:hAnsi="Times New Roman" w:cs="Times New Roman"/>
          <w:sz w:val="28"/>
          <w:szCs w:val="28"/>
        </w:rPr>
      </w:pPr>
      <w:r w:rsidRPr="00B455E8">
        <w:rPr>
          <w:rFonts w:ascii="Times New Roman" w:hAnsi="Times New Roman" w:cs="Times New Roman"/>
          <w:sz w:val="28"/>
          <w:szCs w:val="28"/>
        </w:rPr>
        <w:t>Финансовые риски могут привести к потере накопленных домохозяйствами средств. Это может произойти из-за дефолта</w:t>
      </w:r>
      <w:r>
        <w:rPr>
          <w:rFonts w:ascii="Times New Roman" w:hAnsi="Times New Roman" w:cs="Times New Roman"/>
          <w:sz w:val="28"/>
          <w:szCs w:val="28"/>
        </w:rPr>
        <w:t>,</w:t>
      </w:r>
      <w:r w:rsidRPr="00B455E8">
        <w:rPr>
          <w:rFonts w:ascii="Times New Roman" w:hAnsi="Times New Roman" w:cs="Times New Roman"/>
          <w:sz w:val="28"/>
          <w:szCs w:val="28"/>
        </w:rPr>
        <w:t xml:space="preserve"> кредита, снижения</w:t>
      </w:r>
      <w:r>
        <w:rPr>
          <w:rFonts w:ascii="Times New Roman" w:hAnsi="Times New Roman" w:cs="Times New Roman"/>
          <w:sz w:val="28"/>
          <w:szCs w:val="28"/>
        </w:rPr>
        <w:t xml:space="preserve"> ставки</w:t>
      </w:r>
      <w:r w:rsidRPr="00B455E8">
        <w:rPr>
          <w:rFonts w:ascii="Times New Roman" w:hAnsi="Times New Roman" w:cs="Times New Roman"/>
          <w:sz w:val="28"/>
          <w:szCs w:val="28"/>
        </w:rPr>
        <w:t xml:space="preserve"> валюты или падения кредитного рейтинга домохозяйства, или потери накопленных денег по причине таких страховых рисков как аварии, пожары, угон и так далее. Также домохозяйства могут столкнуться с неприятностями, связанными с правовыми рисками</w:t>
      </w:r>
      <w:r>
        <w:rPr>
          <w:rFonts w:ascii="Times New Roman" w:hAnsi="Times New Roman" w:cs="Times New Roman"/>
          <w:sz w:val="28"/>
          <w:szCs w:val="28"/>
        </w:rPr>
        <w:t>. Так, например, Елена Воробьева пишет, что с</w:t>
      </w:r>
      <w:r w:rsidRPr="00B455E8">
        <w:rPr>
          <w:rFonts w:ascii="Times New Roman" w:hAnsi="Times New Roman" w:cs="Times New Roman"/>
          <w:sz w:val="28"/>
          <w:szCs w:val="28"/>
        </w:rPr>
        <w:t>оциальные риски, с которыми могут встретиться домохозяйства, включают в себя демографические изменения, рост цен на зависимостях, а также социальное неприемлемое поведение сотрудников или клиентов фирмы. Кроме того, коммерческие риски, пересекающиеся с социальными, могут представлять выс</w:t>
      </w:r>
      <w:r>
        <w:rPr>
          <w:rFonts w:ascii="Times New Roman" w:hAnsi="Times New Roman" w:cs="Times New Roman"/>
          <w:sz w:val="28"/>
          <w:szCs w:val="28"/>
        </w:rPr>
        <w:t>окую для домохозяйств опасность.</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что по мнению автора может способствовать минимизации социальных рисков. Для предотвращения социальных </w:t>
      </w:r>
      <w:r w:rsidRPr="00B455E8">
        <w:rPr>
          <w:rFonts w:ascii="Times New Roman" w:hAnsi="Times New Roman" w:cs="Times New Roman"/>
          <w:sz w:val="28"/>
          <w:szCs w:val="28"/>
        </w:rPr>
        <w:t xml:space="preserve">рисков для </w:t>
      </w:r>
      <w:r w:rsidRPr="00B455E8">
        <w:rPr>
          <w:rFonts w:ascii="Times New Roman" w:hAnsi="Times New Roman" w:cs="Times New Roman"/>
          <w:sz w:val="28"/>
          <w:szCs w:val="28"/>
        </w:rPr>
        <w:lastRenderedPageBreak/>
        <w:t>домохозяйств могут быть использованы различные приемы, включая установление политики обеспечения устойчивого развития, поддержание диалога с демографическими группами и клиентами, разработку правильных стратегий по предотвращению коррупции и злоупотребления и разработку активной социальной политики для внутренних ресурсов и потребителей.</w:t>
      </w:r>
    </w:p>
    <w:p w:rsidR="00881D44" w:rsidRPr="00746B02"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типы рисков и методы их решения относятся к большой группе социальных рисков, которые связаны с домохозяйствами. Но как же обстоят дела у молодежи </w:t>
      </w:r>
      <w:r w:rsidR="001B2E51">
        <w:rPr>
          <w:rFonts w:ascii="Times New Roman" w:hAnsi="Times New Roman" w:cs="Times New Roman"/>
          <w:sz w:val="28"/>
          <w:szCs w:val="28"/>
        </w:rPr>
        <w:t>в нашей стране?</w:t>
      </w:r>
      <w:r>
        <w:rPr>
          <w:rFonts w:ascii="Times New Roman" w:hAnsi="Times New Roman" w:cs="Times New Roman"/>
          <w:sz w:val="28"/>
          <w:szCs w:val="28"/>
        </w:rPr>
        <w:t xml:space="preserve"> С какими социальными рисками могут столкнуться те, кто только начинает свой путь к ка</w:t>
      </w:r>
      <w:r w:rsidR="001B2E51">
        <w:rPr>
          <w:rFonts w:ascii="Times New Roman" w:hAnsi="Times New Roman" w:cs="Times New Roman"/>
          <w:sz w:val="28"/>
          <w:szCs w:val="28"/>
        </w:rPr>
        <w:t>честве отдельного домохозяйства?</w:t>
      </w:r>
      <w:r w:rsidR="00E93288" w:rsidRPr="00E93288">
        <w:rPr>
          <w:rFonts w:ascii="Times New Roman" w:hAnsi="Times New Roman" w:cs="Times New Roman"/>
          <w:sz w:val="28"/>
          <w:szCs w:val="28"/>
        </w:rPr>
        <w:t xml:space="preserve"> </w:t>
      </w:r>
      <w:r w:rsidR="00E93288">
        <w:rPr>
          <w:rFonts w:ascii="Times New Roman" w:hAnsi="Times New Roman" w:cs="Times New Roman"/>
          <w:sz w:val="28"/>
          <w:szCs w:val="28"/>
        </w:rPr>
        <w:t>[</w:t>
      </w:r>
      <w:r w:rsidR="00E93288" w:rsidRPr="00746B02">
        <w:rPr>
          <w:rFonts w:ascii="Times New Roman" w:hAnsi="Times New Roman" w:cs="Times New Roman"/>
          <w:sz w:val="28"/>
          <w:szCs w:val="28"/>
        </w:rPr>
        <w:t>6</w:t>
      </w:r>
      <w:r w:rsidR="00E93288" w:rsidRPr="00E93288">
        <w:rPr>
          <w:rFonts w:ascii="Times New Roman" w:hAnsi="Times New Roman" w:cs="Times New Roman"/>
          <w:sz w:val="28"/>
          <w:szCs w:val="28"/>
        </w:rPr>
        <w:t>]</w:t>
      </w:r>
      <w:r w:rsidR="00E93288" w:rsidRPr="00746B02">
        <w:rPr>
          <w:rFonts w:ascii="Times New Roman" w:hAnsi="Times New Roman" w:cs="Times New Roman"/>
          <w:sz w:val="28"/>
          <w:szCs w:val="28"/>
        </w:rPr>
        <w:t>.</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 является группой людей, которая более всего подвержена социальным рискам. Почему так происходит? Вот что об этом пишут Масленников О. В. и Масленникова Н. В.</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1) высокая вовлеченность и интенсивность</w:t>
      </w:r>
      <w:r>
        <w:rPr>
          <w:rFonts w:ascii="Times New Roman" w:hAnsi="Times New Roman" w:cs="Times New Roman"/>
          <w:sz w:val="28"/>
          <w:szCs w:val="28"/>
        </w:rPr>
        <w:t xml:space="preserve"> </w:t>
      </w:r>
      <w:r w:rsidRPr="004D1A12">
        <w:rPr>
          <w:rFonts w:ascii="Times New Roman" w:hAnsi="Times New Roman" w:cs="Times New Roman"/>
          <w:sz w:val="28"/>
          <w:szCs w:val="28"/>
        </w:rPr>
        <w:t>социально-</w:t>
      </w:r>
      <w:r>
        <w:rPr>
          <w:rFonts w:ascii="Times New Roman" w:hAnsi="Times New Roman" w:cs="Times New Roman"/>
          <w:sz w:val="28"/>
          <w:szCs w:val="28"/>
        </w:rPr>
        <w:t>экономических отношений в цифро</w:t>
      </w:r>
      <w:r w:rsidRPr="004D1A12">
        <w:rPr>
          <w:rFonts w:ascii="Times New Roman" w:hAnsi="Times New Roman" w:cs="Times New Roman"/>
          <w:sz w:val="28"/>
          <w:szCs w:val="28"/>
        </w:rPr>
        <w:t>вой среде.</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2) отс</w:t>
      </w:r>
      <w:r>
        <w:rPr>
          <w:rFonts w:ascii="Times New Roman" w:hAnsi="Times New Roman" w:cs="Times New Roman"/>
          <w:sz w:val="28"/>
          <w:szCs w:val="28"/>
        </w:rPr>
        <w:t>утствие существенного опыта ис</w:t>
      </w:r>
      <w:r w:rsidRPr="004D1A12">
        <w:rPr>
          <w:rFonts w:ascii="Times New Roman" w:hAnsi="Times New Roman" w:cs="Times New Roman"/>
          <w:sz w:val="28"/>
          <w:szCs w:val="28"/>
        </w:rPr>
        <w:t>пользования финансовых продуктов и услуг и,</w:t>
      </w:r>
      <w:r>
        <w:rPr>
          <w:rFonts w:ascii="Times New Roman" w:hAnsi="Times New Roman" w:cs="Times New Roman"/>
          <w:sz w:val="28"/>
          <w:szCs w:val="28"/>
        </w:rPr>
        <w:t xml:space="preserve"> </w:t>
      </w:r>
      <w:r w:rsidRPr="004D1A12">
        <w:rPr>
          <w:rFonts w:ascii="Times New Roman" w:hAnsi="Times New Roman" w:cs="Times New Roman"/>
          <w:sz w:val="28"/>
          <w:szCs w:val="28"/>
        </w:rPr>
        <w:t>как следствие, низкий уровень финансовой</w:t>
      </w:r>
      <w:r>
        <w:rPr>
          <w:rFonts w:ascii="Times New Roman" w:hAnsi="Times New Roman" w:cs="Times New Roman"/>
          <w:sz w:val="28"/>
          <w:szCs w:val="28"/>
        </w:rPr>
        <w:t xml:space="preserve"> </w:t>
      </w:r>
      <w:r w:rsidRPr="004D1A12">
        <w:rPr>
          <w:rFonts w:ascii="Times New Roman" w:hAnsi="Times New Roman" w:cs="Times New Roman"/>
          <w:sz w:val="28"/>
          <w:szCs w:val="28"/>
        </w:rPr>
        <w:t>грамотности.</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3) более рискованное поведение в сети.</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Необход</w:t>
      </w:r>
      <w:r>
        <w:rPr>
          <w:rFonts w:ascii="Times New Roman" w:hAnsi="Times New Roman" w:cs="Times New Roman"/>
          <w:sz w:val="28"/>
          <w:szCs w:val="28"/>
        </w:rPr>
        <w:t>имо дать ответы на следующие во</w:t>
      </w:r>
      <w:r w:rsidRPr="004D1A12">
        <w:rPr>
          <w:rFonts w:ascii="Times New Roman" w:hAnsi="Times New Roman" w:cs="Times New Roman"/>
          <w:sz w:val="28"/>
          <w:szCs w:val="28"/>
        </w:rPr>
        <w:t>просы:</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1) является ли молодежь социальной</w:t>
      </w:r>
      <w:r>
        <w:rPr>
          <w:rFonts w:ascii="Times New Roman" w:hAnsi="Times New Roman" w:cs="Times New Roman"/>
          <w:sz w:val="28"/>
          <w:szCs w:val="28"/>
        </w:rPr>
        <w:t xml:space="preserve"> </w:t>
      </w:r>
      <w:r w:rsidRPr="004D1A12">
        <w:rPr>
          <w:rFonts w:ascii="Times New Roman" w:hAnsi="Times New Roman" w:cs="Times New Roman"/>
          <w:sz w:val="28"/>
          <w:szCs w:val="28"/>
        </w:rPr>
        <w:t>группой с вы</w:t>
      </w:r>
      <w:r>
        <w:rPr>
          <w:rFonts w:ascii="Times New Roman" w:hAnsi="Times New Roman" w:cs="Times New Roman"/>
          <w:sz w:val="28"/>
          <w:szCs w:val="28"/>
        </w:rPr>
        <w:t>соким уровнем рисков в сфере финансовых технологий</w:t>
      </w:r>
      <w:r w:rsidRPr="004D1A12">
        <w:rPr>
          <w:rFonts w:ascii="Times New Roman" w:hAnsi="Times New Roman" w:cs="Times New Roman"/>
          <w:sz w:val="28"/>
          <w:szCs w:val="28"/>
        </w:rPr>
        <w:t>;</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2) к</w:t>
      </w:r>
      <w:r>
        <w:rPr>
          <w:rFonts w:ascii="Times New Roman" w:hAnsi="Times New Roman" w:cs="Times New Roman"/>
          <w:sz w:val="28"/>
          <w:szCs w:val="28"/>
        </w:rPr>
        <w:t>аковы масштабы проблемы реализа</w:t>
      </w:r>
      <w:r w:rsidRPr="004D1A12">
        <w:rPr>
          <w:rFonts w:ascii="Times New Roman" w:hAnsi="Times New Roman" w:cs="Times New Roman"/>
          <w:sz w:val="28"/>
          <w:szCs w:val="28"/>
        </w:rPr>
        <w:t>ции указанных рисков среди молодых россиян;</w:t>
      </w:r>
    </w:p>
    <w:p w:rsidR="00881D44" w:rsidRPr="004D1A12"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t>3) какие</w:t>
      </w:r>
      <w:r>
        <w:rPr>
          <w:rFonts w:ascii="Times New Roman" w:hAnsi="Times New Roman" w:cs="Times New Roman"/>
          <w:sz w:val="28"/>
          <w:szCs w:val="28"/>
        </w:rPr>
        <w:t xml:space="preserve"> существуют новые риски, появив</w:t>
      </w:r>
      <w:r w:rsidRPr="004D1A12">
        <w:rPr>
          <w:rFonts w:ascii="Times New Roman" w:hAnsi="Times New Roman" w:cs="Times New Roman"/>
          <w:sz w:val="28"/>
          <w:szCs w:val="28"/>
        </w:rPr>
        <w:t>шиеся в результате развития разнообразных</w:t>
      </w:r>
      <w:r>
        <w:rPr>
          <w:rFonts w:ascii="Times New Roman" w:hAnsi="Times New Roman" w:cs="Times New Roman"/>
          <w:sz w:val="28"/>
          <w:szCs w:val="28"/>
        </w:rPr>
        <w:t xml:space="preserve"> </w:t>
      </w:r>
      <w:r w:rsidRPr="004D1A12">
        <w:rPr>
          <w:rFonts w:ascii="Times New Roman" w:hAnsi="Times New Roman" w:cs="Times New Roman"/>
          <w:sz w:val="28"/>
          <w:szCs w:val="28"/>
        </w:rPr>
        <w:t>цифровых сервисов;</w:t>
      </w:r>
    </w:p>
    <w:p w:rsidR="00881D44" w:rsidRDefault="00881D44" w:rsidP="00881D44">
      <w:pPr>
        <w:spacing w:line="360" w:lineRule="auto"/>
        <w:ind w:firstLine="709"/>
        <w:jc w:val="both"/>
        <w:rPr>
          <w:rFonts w:ascii="Times New Roman" w:hAnsi="Times New Roman" w:cs="Times New Roman"/>
          <w:sz w:val="28"/>
          <w:szCs w:val="28"/>
        </w:rPr>
      </w:pPr>
      <w:r w:rsidRPr="004D1A12">
        <w:rPr>
          <w:rFonts w:ascii="Times New Roman" w:hAnsi="Times New Roman" w:cs="Times New Roman"/>
          <w:sz w:val="28"/>
          <w:szCs w:val="28"/>
        </w:rPr>
        <w:lastRenderedPageBreak/>
        <w:t>4) какие меры должны быть приняты для</w:t>
      </w:r>
      <w:r>
        <w:rPr>
          <w:rFonts w:ascii="Times New Roman" w:hAnsi="Times New Roman" w:cs="Times New Roman"/>
          <w:sz w:val="28"/>
          <w:szCs w:val="28"/>
        </w:rPr>
        <w:t xml:space="preserve"> </w:t>
      </w:r>
      <w:r w:rsidRPr="004D1A12">
        <w:rPr>
          <w:rFonts w:ascii="Times New Roman" w:hAnsi="Times New Roman" w:cs="Times New Roman"/>
          <w:sz w:val="28"/>
          <w:szCs w:val="28"/>
        </w:rPr>
        <w:t>минимизации указанных рисков.</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одного из возможных рисков являются финансовые пирамиды. </w:t>
      </w:r>
      <w:r w:rsidRPr="00363EB9">
        <w:rPr>
          <w:rFonts w:ascii="Times New Roman" w:hAnsi="Times New Roman" w:cs="Times New Roman"/>
          <w:sz w:val="28"/>
          <w:szCs w:val="28"/>
        </w:rPr>
        <w:t xml:space="preserve">Риски введения молодых людей в финансовые пирамиды остаются достаточно высокими. В 2019 году Банк России отметил исторический рекорд за 5 лет - исторический рекорд отметил 237 пирамид. Новые финансовые пирамиды используют модные тенденции цифровой экономики (например, </w:t>
      </w:r>
      <w:proofErr w:type="spellStart"/>
      <w:r w:rsidRPr="00363EB9">
        <w:rPr>
          <w:rFonts w:ascii="Times New Roman" w:hAnsi="Times New Roman" w:cs="Times New Roman"/>
          <w:sz w:val="28"/>
          <w:szCs w:val="28"/>
        </w:rPr>
        <w:t>криптовалюту</w:t>
      </w:r>
      <w:proofErr w:type="spellEnd"/>
      <w:r w:rsidRPr="00363EB9">
        <w:rPr>
          <w:rFonts w:ascii="Times New Roman" w:hAnsi="Times New Roman" w:cs="Times New Roman"/>
          <w:sz w:val="28"/>
          <w:szCs w:val="28"/>
        </w:rPr>
        <w:t xml:space="preserve">, </w:t>
      </w:r>
      <w:proofErr w:type="spellStart"/>
      <w:r w:rsidRPr="00363EB9">
        <w:rPr>
          <w:rFonts w:ascii="Times New Roman" w:hAnsi="Times New Roman" w:cs="Times New Roman"/>
          <w:sz w:val="28"/>
          <w:szCs w:val="28"/>
        </w:rPr>
        <w:t>блокчейн</w:t>
      </w:r>
      <w:proofErr w:type="spellEnd"/>
      <w:r w:rsidRPr="00363EB9">
        <w:rPr>
          <w:rFonts w:ascii="Times New Roman" w:hAnsi="Times New Roman" w:cs="Times New Roman"/>
          <w:sz w:val="28"/>
          <w:szCs w:val="28"/>
        </w:rPr>
        <w:t>, искусственный интеллект и т.д.) для обмана жертв. «</w:t>
      </w:r>
      <w:proofErr w:type="spellStart"/>
      <w:r w:rsidRPr="00363EB9">
        <w:rPr>
          <w:rFonts w:ascii="Times New Roman" w:hAnsi="Times New Roman" w:cs="Times New Roman"/>
          <w:sz w:val="28"/>
          <w:szCs w:val="28"/>
        </w:rPr>
        <w:t>Кэшбери</w:t>
      </w:r>
      <w:proofErr w:type="spellEnd"/>
      <w:r w:rsidRPr="00363EB9">
        <w:rPr>
          <w:rFonts w:ascii="Times New Roman" w:hAnsi="Times New Roman" w:cs="Times New Roman"/>
          <w:sz w:val="28"/>
          <w:szCs w:val="28"/>
        </w:rPr>
        <w:t>», выявленный Банком России в 2018 году, является ярким примером для данной ситуации. Молодое поколение является уязвимой целью для атак пирамид, так как они часто встречаются с энтузиазмом и благосклонностью к новым технологиям и инновациям.</w:t>
      </w:r>
    </w:p>
    <w:p w:rsidR="00881D44"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социальным риском, с которым может столкнуться молодое поколение, являются азартные игры. </w:t>
      </w:r>
      <w:r w:rsidRPr="003B42EB">
        <w:rPr>
          <w:rFonts w:ascii="Times New Roman" w:hAnsi="Times New Roman" w:cs="Times New Roman"/>
          <w:sz w:val="28"/>
          <w:szCs w:val="28"/>
        </w:rPr>
        <w:t>В России многие из представителей молодежи увлекаются нелегальными сервисами онлайн-казино. Деятельность по пропаганде этих площадок для азартных игр является законодательно запрещённым бизнесом, ориентированным на распространение рекламы, перевода иностранных сериалов и фильмов, а также на предоставление популярных сервисов в сети.</w:t>
      </w:r>
      <w:r>
        <w:rPr>
          <w:rFonts w:ascii="Times New Roman" w:hAnsi="Times New Roman" w:cs="Times New Roman"/>
          <w:sz w:val="28"/>
          <w:szCs w:val="28"/>
        </w:rPr>
        <w:t xml:space="preserve"> Таким образом молодое поколение пытается заработать быстрые деньги там, где присутствуют высокие риски. </w:t>
      </w:r>
    </w:p>
    <w:p w:rsidR="00881D44" w:rsidRDefault="00881D44" w:rsidP="00881D44">
      <w:pPr>
        <w:spacing w:line="360" w:lineRule="auto"/>
        <w:ind w:firstLine="709"/>
        <w:jc w:val="both"/>
        <w:rPr>
          <w:rFonts w:ascii="Times New Roman" w:hAnsi="Times New Roman" w:cs="Times New Roman"/>
          <w:sz w:val="28"/>
          <w:szCs w:val="28"/>
        </w:rPr>
      </w:pPr>
      <w:r w:rsidRPr="003B42EB">
        <w:rPr>
          <w:rFonts w:ascii="Times New Roman" w:hAnsi="Times New Roman" w:cs="Times New Roman"/>
          <w:sz w:val="28"/>
          <w:szCs w:val="28"/>
        </w:rPr>
        <w:t>Представители молодого поколения в России в значительной степени подвергаются упомянутым рискам на фоне высокого уровня социальных групп сложностей в цифровой экономике и финансовых технологиях. В частности, в отличие от б</w:t>
      </w:r>
      <w:r w:rsidR="001B2E51">
        <w:rPr>
          <w:rFonts w:ascii="Times New Roman" w:hAnsi="Times New Roman" w:cs="Times New Roman"/>
          <w:sz w:val="28"/>
          <w:szCs w:val="28"/>
        </w:rPr>
        <w:t xml:space="preserve">олее старших поколений, младшее </w:t>
      </w:r>
      <w:r w:rsidRPr="003B42EB">
        <w:rPr>
          <w:rFonts w:ascii="Times New Roman" w:hAnsi="Times New Roman" w:cs="Times New Roman"/>
          <w:sz w:val="28"/>
          <w:szCs w:val="28"/>
        </w:rPr>
        <w:t xml:space="preserve">активно принимают нелегальные услуги для участия в азартных играх и использования методов монетизации игровых приложений. Таким образом, мошенничество с банковскими картами является одним из рисков, с </w:t>
      </w:r>
      <w:r>
        <w:rPr>
          <w:rFonts w:ascii="Times New Roman" w:hAnsi="Times New Roman" w:cs="Times New Roman"/>
          <w:sz w:val="28"/>
          <w:szCs w:val="28"/>
        </w:rPr>
        <w:t>которым молодые люди имеют</w:t>
      </w:r>
      <w:r w:rsidRPr="003B42EB">
        <w:rPr>
          <w:rFonts w:ascii="Times New Roman" w:hAnsi="Times New Roman" w:cs="Times New Roman"/>
          <w:sz w:val="28"/>
          <w:szCs w:val="28"/>
        </w:rPr>
        <w:t xml:space="preserve"> дело.</w:t>
      </w:r>
    </w:p>
    <w:p w:rsidR="00881D44" w:rsidRPr="00746B02" w:rsidRDefault="00881D44" w:rsidP="00881D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примеры были приведены авторами в доказательство описанных выше возможных социальных рисков. </w:t>
      </w:r>
      <w:r w:rsidRPr="0088354A">
        <w:rPr>
          <w:rFonts w:ascii="Times New Roman" w:hAnsi="Times New Roman" w:cs="Times New Roman"/>
          <w:sz w:val="28"/>
          <w:szCs w:val="28"/>
        </w:rPr>
        <w:t>Все перечисленное является важным фактором в улучшении уровня цифровой и финансовой безопасности среди молодых людей. Одним из важных компонентов по развитию цифровой экономики в стране является создание грамотных потребителей, способных воспользоваться инновационными технология</w:t>
      </w:r>
      <w:r w:rsidR="001B2E51">
        <w:rPr>
          <w:rFonts w:ascii="Times New Roman" w:hAnsi="Times New Roman" w:cs="Times New Roman"/>
          <w:sz w:val="28"/>
          <w:szCs w:val="28"/>
        </w:rPr>
        <w:t xml:space="preserve">ми эффективно и без опасности. </w:t>
      </w:r>
      <w:r w:rsidRPr="0088354A">
        <w:rPr>
          <w:rFonts w:ascii="Times New Roman" w:hAnsi="Times New Roman" w:cs="Times New Roman"/>
          <w:sz w:val="28"/>
          <w:szCs w:val="28"/>
        </w:rPr>
        <w:t>Важным также является бюджетное финансирование для некоммерческих организаций, занимающихся повышением уровня цифровой и финансовой грамотности населения.</w:t>
      </w:r>
      <w:r>
        <w:rPr>
          <w:rFonts w:ascii="Times New Roman" w:hAnsi="Times New Roman" w:cs="Times New Roman"/>
          <w:sz w:val="28"/>
          <w:szCs w:val="28"/>
        </w:rPr>
        <w:t xml:space="preserve"> Все данные методы необходимы для сокращения уровня социальн</w:t>
      </w:r>
      <w:r w:rsidR="00E93288">
        <w:rPr>
          <w:rFonts w:ascii="Times New Roman" w:hAnsi="Times New Roman" w:cs="Times New Roman"/>
          <w:sz w:val="28"/>
          <w:szCs w:val="28"/>
        </w:rPr>
        <w:t xml:space="preserve">ых рисков у молодого поколения. </w:t>
      </w:r>
      <w:r w:rsidR="00E93288" w:rsidRPr="00746B02">
        <w:rPr>
          <w:rFonts w:ascii="Times New Roman" w:hAnsi="Times New Roman" w:cs="Times New Roman"/>
          <w:sz w:val="28"/>
          <w:szCs w:val="28"/>
        </w:rPr>
        <w:t>[16].</w:t>
      </w:r>
    </w:p>
    <w:p w:rsidR="0044507D" w:rsidRDefault="0044507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96B93" w:rsidRDefault="0044507D" w:rsidP="0044507D">
      <w:pPr>
        <w:pStyle w:val="1"/>
        <w:spacing w:line="360" w:lineRule="auto"/>
        <w:jc w:val="both"/>
        <w:rPr>
          <w:rFonts w:ascii="Times New Roman" w:hAnsi="Times New Roman" w:cs="Times New Roman"/>
          <w:b/>
          <w:color w:val="000000" w:themeColor="text1"/>
          <w:shd w:val="clear" w:color="auto" w:fill="FFFFFF"/>
        </w:rPr>
      </w:pPr>
      <w:bookmarkStart w:id="10" w:name="_Toc135327264"/>
      <w:r w:rsidRPr="00555E02">
        <w:rPr>
          <w:rFonts w:ascii="Times New Roman" w:hAnsi="Times New Roman" w:cs="Times New Roman"/>
          <w:b/>
          <w:color w:val="000000" w:themeColor="text1"/>
          <w:shd w:val="clear" w:color="auto" w:fill="FFFFFF"/>
        </w:rPr>
        <w:lastRenderedPageBreak/>
        <w:t xml:space="preserve">2. </w:t>
      </w:r>
      <w:bookmarkStart w:id="11" w:name="_Toc72248459"/>
      <w:r w:rsidR="00C12D2B">
        <w:rPr>
          <w:rFonts w:ascii="Times New Roman" w:hAnsi="Times New Roman" w:cs="Times New Roman"/>
          <w:b/>
          <w:color w:val="000000" w:themeColor="text1"/>
          <w:shd w:val="clear" w:color="auto" w:fill="FFFFFF"/>
        </w:rPr>
        <w:t>Финансовая безопасность как финансовая</w:t>
      </w:r>
      <w:r>
        <w:rPr>
          <w:rFonts w:ascii="Times New Roman" w:hAnsi="Times New Roman" w:cs="Times New Roman"/>
          <w:b/>
          <w:color w:val="000000" w:themeColor="text1"/>
          <w:shd w:val="clear" w:color="auto" w:fill="FFFFFF"/>
        </w:rPr>
        <w:t xml:space="preserve"> грамотность домохозяйств</w:t>
      </w:r>
      <w:bookmarkEnd w:id="10"/>
      <w:bookmarkEnd w:id="11"/>
    </w:p>
    <w:p w:rsidR="0044507D" w:rsidRDefault="0044507D" w:rsidP="0044507D">
      <w:pPr>
        <w:keepNext/>
        <w:keepLines/>
        <w:spacing w:before="240" w:after="0" w:line="360" w:lineRule="auto"/>
        <w:jc w:val="both"/>
        <w:outlineLvl w:val="0"/>
        <w:rPr>
          <w:rFonts w:ascii="Times New Roman" w:hAnsi="Times New Roman" w:cs="Times New Roman"/>
          <w:sz w:val="32"/>
          <w:szCs w:val="32"/>
        </w:rPr>
      </w:pPr>
      <w:bookmarkStart w:id="12" w:name="_Toc72248460"/>
      <w:bookmarkStart w:id="13" w:name="_Toc135327265"/>
      <w:r w:rsidRPr="0044507D">
        <w:rPr>
          <w:rFonts w:ascii="Times New Roman" w:eastAsiaTheme="majorEastAsia" w:hAnsi="Times New Roman" w:cs="Times New Roman"/>
          <w:color w:val="000000" w:themeColor="text1"/>
          <w:sz w:val="32"/>
          <w:szCs w:val="32"/>
          <w:shd w:val="clear" w:color="auto" w:fill="FFFFFF"/>
          <w:lang w:eastAsia="en-US"/>
        </w:rPr>
        <w:t xml:space="preserve">2.1 </w:t>
      </w:r>
      <w:bookmarkEnd w:id="12"/>
      <w:r w:rsidR="006959B1">
        <w:rPr>
          <w:rFonts w:ascii="Times New Roman" w:hAnsi="Times New Roman" w:cs="Times New Roman"/>
          <w:sz w:val="32"/>
          <w:szCs w:val="32"/>
        </w:rPr>
        <w:t>Причины возникновения программы</w:t>
      </w:r>
      <w:r w:rsidRPr="0044507D">
        <w:rPr>
          <w:rFonts w:ascii="Times New Roman" w:hAnsi="Times New Roman" w:cs="Times New Roman"/>
          <w:sz w:val="32"/>
          <w:szCs w:val="32"/>
        </w:rPr>
        <w:t xml:space="preserve"> «финансовая грамотность»</w:t>
      </w:r>
      <w:bookmarkEnd w:id="13"/>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стране уже более 10 лет существует программа «финансовая грамотность», которая направлена на повышение финансовой грамотности среди населения. </w:t>
      </w:r>
      <w:r w:rsidR="006959B1">
        <w:rPr>
          <w:rFonts w:ascii="Times New Roman" w:hAnsi="Times New Roman" w:cs="Times New Roman"/>
          <w:sz w:val="28"/>
          <w:szCs w:val="28"/>
        </w:rPr>
        <w:t>По уже проведенным исследованиям можно сказать, что п</w:t>
      </w:r>
      <w:r>
        <w:rPr>
          <w:rFonts w:ascii="Times New Roman" w:hAnsi="Times New Roman" w:cs="Times New Roman"/>
          <w:sz w:val="28"/>
          <w:szCs w:val="28"/>
        </w:rPr>
        <w:t>рограмма появилась из-за низкой оценки финансового образования у граждан РФ. Какие основные проблемы у населения в сложившейся ситуации можно выделить:</w:t>
      </w:r>
    </w:p>
    <w:p w:rsidR="0044507D" w:rsidRDefault="0044507D" w:rsidP="0044507D">
      <w:pPr>
        <w:pStyle w:val="a5"/>
        <w:numPr>
          <w:ilvl w:val="0"/>
          <w:numId w:val="6"/>
        </w:numPr>
        <w:spacing w:after="160" w:line="360" w:lineRule="auto"/>
        <w:contextualSpacing/>
        <w:jc w:val="both"/>
        <w:rPr>
          <w:sz w:val="28"/>
          <w:szCs w:val="28"/>
        </w:rPr>
      </w:pPr>
      <w:r>
        <w:rPr>
          <w:sz w:val="28"/>
          <w:szCs w:val="28"/>
        </w:rPr>
        <w:t>Полное отсутствие культуры планирования бюджета у домохозяйств, связанная с не дальнозоркостью и неуверенностью в завтрашнем дне;</w:t>
      </w:r>
    </w:p>
    <w:p w:rsidR="0044507D" w:rsidRDefault="0044507D" w:rsidP="0044507D">
      <w:pPr>
        <w:pStyle w:val="a5"/>
        <w:numPr>
          <w:ilvl w:val="0"/>
          <w:numId w:val="6"/>
        </w:numPr>
        <w:spacing w:after="160" w:line="360" w:lineRule="auto"/>
        <w:contextualSpacing/>
        <w:jc w:val="both"/>
        <w:rPr>
          <w:sz w:val="28"/>
          <w:szCs w:val="28"/>
        </w:rPr>
      </w:pPr>
      <w:r>
        <w:rPr>
          <w:sz w:val="28"/>
          <w:szCs w:val="28"/>
        </w:rPr>
        <w:t>Неумение граждан принимать решение, которое основано на информации потенциальных инвестиций, а также правильно распоряжается полученной информацией, частая спонтанность в принятии решений;</w:t>
      </w:r>
    </w:p>
    <w:p w:rsidR="0044507D" w:rsidRDefault="0044507D" w:rsidP="0044507D">
      <w:pPr>
        <w:pStyle w:val="a5"/>
        <w:numPr>
          <w:ilvl w:val="0"/>
          <w:numId w:val="6"/>
        </w:numPr>
        <w:spacing w:after="160" w:line="360" w:lineRule="auto"/>
        <w:contextualSpacing/>
        <w:jc w:val="both"/>
        <w:rPr>
          <w:sz w:val="28"/>
          <w:szCs w:val="28"/>
        </w:rPr>
      </w:pPr>
      <w:r>
        <w:rPr>
          <w:sz w:val="28"/>
          <w:szCs w:val="28"/>
        </w:rPr>
        <w:t>Стремление</w:t>
      </w:r>
      <w:r w:rsidR="006959B1">
        <w:rPr>
          <w:sz w:val="28"/>
          <w:szCs w:val="28"/>
        </w:rPr>
        <w:t xml:space="preserve"> государства</w:t>
      </w:r>
      <w:r>
        <w:rPr>
          <w:sz w:val="28"/>
          <w:szCs w:val="28"/>
        </w:rPr>
        <w:t xml:space="preserve"> переложить ответственность за св</w:t>
      </w:r>
      <w:r w:rsidR="006959B1">
        <w:rPr>
          <w:sz w:val="28"/>
          <w:szCs w:val="28"/>
        </w:rPr>
        <w:t>ои финансовые действия на граждан</w:t>
      </w:r>
      <w:r>
        <w:rPr>
          <w:sz w:val="28"/>
          <w:szCs w:val="28"/>
        </w:rPr>
        <w:t>;</w:t>
      </w:r>
    </w:p>
    <w:p w:rsidR="0044507D" w:rsidRDefault="0044507D" w:rsidP="0044507D">
      <w:pPr>
        <w:pStyle w:val="a5"/>
        <w:numPr>
          <w:ilvl w:val="0"/>
          <w:numId w:val="6"/>
        </w:numPr>
        <w:spacing w:after="160" w:line="360" w:lineRule="auto"/>
        <w:contextualSpacing/>
        <w:jc w:val="both"/>
        <w:rPr>
          <w:sz w:val="28"/>
          <w:szCs w:val="28"/>
        </w:rPr>
      </w:pPr>
      <w:r>
        <w:rPr>
          <w:sz w:val="28"/>
          <w:szCs w:val="28"/>
        </w:rPr>
        <w:t xml:space="preserve">Неумение </w:t>
      </w:r>
      <w:r w:rsidR="006959B1">
        <w:rPr>
          <w:sz w:val="28"/>
          <w:szCs w:val="28"/>
        </w:rPr>
        <w:t xml:space="preserve">граждан </w:t>
      </w:r>
      <w:r>
        <w:rPr>
          <w:sz w:val="28"/>
          <w:szCs w:val="28"/>
        </w:rPr>
        <w:t>адекватно оценивать риски и потенциальные потери на финансовом рынке;</w:t>
      </w:r>
    </w:p>
    <w:p w:rsidR="0044507D" w:rsidRDefault="0044507D" w:rsidP="0044507D">
      <w:pPr>
        <w:pStyle w:val="a5"/>
        <w:numPr>
          <w:ilvl w:val="0"/>
          <w:numId w:val="6"/>
        </w:numPr>
        <w:spacing w:after="160" w:line="360" w:lineRule="auto"/>
        <w:contextualSpacing/>
        <w:jc w:val="both"/>
        <w:rPr>
          <w:sz w:val="28"/>
          <w:szCs w:val="28"/>
        </w:rPr>
      </w:pPr>
      <w:r>
        <w:rPr>
          <w:sz w:val="28"/>
          <w:szCs w:val="28"/>
        </w:rPr>
        <w:t>Мало информированное население о возможностях к быстрому инвестированию;</w:t>
      </w:r>
    </w:p>
    <w:p w:rsidR="0044507D" w:rsidRDefault="0044507D" w:rsidP="0044507D">
      <w:pPr>
        <w:pStyle w:val="a5"/>
        <w:numPr>
          <w:ilvl w:val="0"/>
          <w:numId w:val="6"/>
        </w:numPr>
        <w:spacing w:after="160" w:line="360" w:lineRule="auto"/>
        <w:contextualSpacing/>
        <w:jc w:val="both"/>
        <w:rPr>
          <w:sz w:val="28"/>
          <w:szCs w:val="28"/>
        </w:rPr>
      </w:pPr>
      <w:r>
        <w:rPr>
          <w:sz w:val="28"/>
          <w:szCs w:val="28"/>
        </w:rPr>
        <w:t xml:space="preserve"> Отсутствие знаний в области права в сфере финансовых рынков и взаимодействия с ними; </w:t>
      </w:r>
    </w:p>
    <w:p w:rsidR="006959B1" w:rsidRDefault="006959B1" w:rsidP="006959B1">
      <w:pPr>
        <w:spacing w:line="360" w:lineRule="auto"/>
        <w:ind w:firstLine="709"/>
        <w:jc w:val="both"/>
        <w:rPr>
          <w:rFonts w:ascii="Times New Roman" w:hAnsi="Times New Roman" w:cs="Times New Roman"/>
          <w:sz w:val="28"/>
          <w:szCs w:val="28"/>
        </w:rPr>
      </w:pPr>
      <w:r w:rsidRPr="00DB4806">
        <w:rPr>
          <w:rFonts w:ascii="Times New Roman" w:hAnsi="Times New Roman" w:cs="Times New Roman"/>
          <w:sz w:val="28"/>
          <w:szCs w:val="28"/>
        </w:rPr>
        <w:t>В 20</w:t>
      </w:r>
      <w:r>
        <w:rPr>
          <w:rFonts w:ascii="Times New Roman" w:hAnsi="Times New Roman" w:cs="Times New Roman"/>
          <w:sz w:val="28"/>
          <w:szCs w:val="28"/>
        </w:rPr>
        <w:t>11 г. была начата реализация На</w:t>
      </w:r>
      <w:r w:rsidRPr="00DB4806">
        <w:rPr>
          <w:rFonts w:ascii="Times New Roman" w:hAnsi="Times New Roman" w:cs="Times New Roman"/>
          <w:sz w:val="28"/>
          <w:szCs w:val="28"/>
        </w:rPr>
        <w:t>цион</w:t>
      </w:r>
      <w:r>
        <w:rPr>
          <w:rFonts w:ascii="Times New Roman" w:hAnsi="Times New Roman" w:cs="Times New Roman"/>
          <w:sz w:val="28"/>
          <w:szCs w:val="28"/>
        </w:rPr>
        <w:t>альной программы (проекта) повы</w:t>
      </w:r>
      <w:r w:rsidRPr="00DB4806">
        <w:rPr>
          <w:rFonts w:ascii="Times New Roman" w:hAnsi="Times New Roman" w:cs="Times New Roman"/>
          <w:sz w:val="28"/>
          <w:szCs w:val="28"/>
        </w:rPr>
        <w:t>шени</w:t>
      </w:r>
      <w:r>
        <w:rPr>
          <w:rFonts w:ascii="Times New Roman" w:hAnsi="Times New Roman" w:cs="Times New Roman"/>
          <w:sz w:val="28"/>
          <w:szCs w:val="28"/>
        </w:rPr>
        <w:t>я финансовой грамотности «Содей</w:t>
      </w:r>
      <w:r w:rsidRPr="00DB4806">
        <w:rPr>
          <w:rFonts w:ascii="Times New Roman" w:hAnsi="Times New Roman" w:cs="Times New Roman"/>
          <w:sz w:val="28"/>
          <w:szCs w:val="28"/>
        </w:rPr>
        <w:t>ствие повышению уровня финансовой</w:t>
      </w:r>
      <w:r>
        <w:rPr>
          <w:rFonts w:ascii="Times New Roman" w:hAnsi="Times New Roman" w:cs="Times New Roman"/>
          <w:sz w:val="28"/>
          <w:szCs w:val="28"/>
        </w:rPr>
        <w:t xml:space="preserve"> </w:t>
      </w:r>
      <w:r w:rsidRPr="00DB4806">
        <w:rPr>
          <w:rFonts w:ascii="Times New Roman" w:hAnsi="Times New Roman" w:cs="Times New Roman"/>
          <w:sz w:val="28"/>
          <w:szCs w:val="28"/>
        </w:rPr>
        <w:t>грам</w:t>
      </w:r>
      <w:r>
        <w:rPr>
          <w:rFonts w:ascii="Times New Roman" w:hAnsi="Times New Roman" w:cs="Times New Roman"/>
          <w:sz w:val="28"/>
          <w:szCs w:val="28"/>
        </w:rPr>
        <w:t>отности населения и развития финансового образования в РФ». Про</w:t>
      </w:r>
      <w:r w:rsidRPr="00DB4806">
        <w:rPr>
          <w:rFonts w:ascii="Times New Roman" w:hAnsi="Times New Roman" w:cs="Times New Roman"/>
          <w:sz w:val="28"/>
          <w:szCs w:val="28"/>
        </w:rPr>
        <w:t>ект</w:t>
      </w:r>
      <w:r>
        <w:rPr>
          <w:rFonts w:ascii="Times New Roman" w:hAnsi="Times New Roman" w:cs="Times New Roman"/>
          <w:sz w:val="28"/>
          <w:szCs w:val="28"/>
        </w:rPr>
        <w:t xml:space="preserve"> разработан Министерством финан</w:t>
      </w:r>
      <w:r w:rsidRPr="00DB4806">
        <w:rPr>
          <w:rFonts w:ascii="Times New Roman" w:hAnsi="Times New Roman" w:cs="Times New Roman"/>
          <w:sz w:val="28"/>
          <w:szCs w:val="28"/>
        </w:rPr>
        <w:t>сов при поддержке Всемирного банка</w:t>
      </w:r>
      <w:r>
        <w:rPr>
          <w:rFonts w:ascii="Times New Roman" w:hAnsi="Times New Roman" w:cs="Times New Roman"/>
          <w:sz w:val="28"/>
          <w:szCs w:val="28"/>
        </w:rPr>
        <w:t xml:space="preserve"> </w:t>
      </w:r>
      <w:r w:rsidRPr="00DB4806">
        <w:rPr>
          <w:rFonts w:ascii="Times New Roman" w:hAnsi="Times New Roman" w:cs="Times New Roman"/>
          <w:sz w:val="28"/>
          <w:szCs w:val="28"/>
        </w:rPr>
        <w:t>и первоначально был рассчитан на пять</w:t>
      </w:r>
      <w:r>
        <w:rPr>
          <w:rFonts w:ascii="Times New Roman" w:hAnsi="Times New Roman" w:cs="Times New Roman"/>
          <w:sz w:val="28"/>
          <w:szCs w:val="28"/>
        </w:rPr>
        <w:t xml:space="preserve"> </w:t>
      </w:r>
      <w:r w:rsidRPr="00DB4806">
        <w:rPr>
          <w:rFonts w:ascii="Times New Roman" w:hAnsi="Times New Roman" w:cs="Times New Roman"/>
          <w:sz w:val="28"/>
          <w:szCs w:val="28"/>
        </w:rPr>
        <w:t>лет. Целью проекта является содействие</w:t>
      </w:r>
      <w:r>
        <w:rPr>
          <w:rFonts w:ascii="Times New Roman" w:hAnsi="Times New Roman" w:cs="Times New Roman"/>
          <w:sz w:val="28"/>
          <w:szCs w:val="28"/>
        </w:rPr>
        <w:t xml:space="preserve"> </w:t>
      </w:r>
      <w:r w:rsidRPr="00DB4806">
        <w:rPr>
          <w:rFonts w:ascii="Times New Roman" w:hAnsi="Times New Roman" w:cs="Times New Roman"/>
          <w:sz w:val="28"/>
          <w:szCs w:val="28"/>
        </w:rPr>
        <w:t>формированию разумного финансового</w:t>
      </w:r>
      <w:r>
        <w:rPr>
          <w:rFonts w:ascii="Times New Roman" w:hAnsi="Times New Roman" w:cs="Times New Roman"/>
          <w:sz w:val="28"/>
          <w:szCs w:val="28"/>
        </w:rPr>
        <w:t xml:space="preserve"> </w:t>
      </w:r>
      <w:r w:rsidRPr="00DB4806">
        <w:rPr>
          <w:rFonts w:ascii="Times New Roman" w:hAnsi="Times New Roman" w:cs="Times New Roman"/>
          <w:sz w:val="28"/>
          <w:szCs w:val="28"/>
        </w:rPr>
        <w:t xml:space="preserve">поведения </w:t>
      </w:r>
      <w:r w:rsidRPr="00DB4806">
        <w:rPr>
          <w:rFonts w:ascii="Times New Roman" w:hAnsi="Times New Roman" w:cs="Times New Roman"/>
          <w:sz w:val="28"/>
          <w:szCs w:val="28"/>
        </w:rPr>
        <w:lastRenderedPageBreak/>
        <w:t>граждан, их ответственного</w:t>
      </w:r>
      <w:r>
        <w:rPr>
          <w:rFonts w:ascii="Times New Roman" w:hAnsi="Times New Roman" w:cs="Times New Roman"/>
          <w:sz w:val="28"/>
          <w:szCs w:val="28"/>
        </w:rPr>
        <w:t xml:space="preserve"> </w:t>
      </w:r>
      <w:r w:rsidRPr="00DB4806">
        <w:rPr>
          <w:rFonts w:ascii="Times New Roman" w:hAnsi="Times New Roman" w:cs="Times New Roman"/>
          <w:sz w:val="28"/>
          <w:szCs w:val="28"/>
        </w:rPr>
        <w:t>поведения на рынках финансовых услуг.</w:t>
      </w:r>
      <w:r>
        <w:rPr>
          <w:rFonts w:ascii="Times New Roman" w:hAnsi="Times New Roman" w:cs="Times New Roman"/>
          <w:sz w:val="28"/>
          <w:szCs w:val="28"/>
        </w:rPr>
        <w:t xml:space="preserve"> </w:t>
      </w:r>
      <w:r w:rsidRPr="00DB4806">
        <w:rPr>
          <w:rFonts w:ascii="Times New Roman" w:hAnsi="Times New Roman" w:cs="Times New Roman"/>
          <w:sz w:val="28"/>
          <w:szCs w:val="28"/>
        </w:rPr>
        <w:t>Образовательные программы в рамках</w:t>
      </w:r>
      <w:r>
        <w:rPr>
          <w:rFonts w:ascii="Times New Roman" w:hAnsi="Times New Roman" w:cs="Times New Roman"/>
          <w:sz w:val="28"/>
          <w:szCs w:val="28"/>
        </w:rPr>
        <w:t xml:space="preserve"> </w:t>
      </w:r>
      <w:r w:rsidRPr="00DB4806">
        <w:rPr>
          <w:rFonts w:ascii="Times New Roman" w:hAnsi="Times New Roman" w:cs="Times New Roman"/>
          <w:sz w:val="28"/>
          <w:szCs w:val="28"/>
        </w:rPr>
        <w:t>данного проекта направлены:</w:t>
      </w:r>
      <w:r>
        <w:rPr>
          <w:rFonts w:ascii="Times New Roman" w:hAnsi="Times New Roman" w:cs="Times New Roman"/>
          <w:sz w:val="28"/>
          <w:szCs w:val="28"/>
        </w:rPr>
        <w:t xml:space="preserve"> </w:t>
      </w:r>
    </w:p>
    <w:p w:rsidR="006959B1" w:rsidRDefault="006959B1" w:rsidP="006959B1">
      <w:pPr>
        <w:pStyle w:val="a5"/>
        <w:numPr>
          <w:ilvl w:val="0"/>
          <w:numId w:val="9"/>
        </w:numPr>
        <w:spacing w:after="160" w:line="360" w:lineRule="auto"/>
        <w:contextualSpacing/>
        <w:jc w:val="both"/>
        <w:rPr>
          <w:sz w:val="28"/>
          <w:szCs w:val="28"/>
        </w:rPr>
      </w:pPr>
      <w:r>
        <w:rPr>
          <w:sz w:val="28"/>
          <w:szCs w:val="28"/>
        </w:rPr>
        <w:t>Н</w:t>
      </w:r>
      <w:r w:rsidRPr="00DB4806">
        <w:rPr>
          <w:sz w:val="28"/>
          <w:szCs w:val="28"/>
        </w:rPr>
        <w:t xml:space="preserve">а учащихся общеобразовательных учреждений и учреждений среднего профессионального образования, которые в будущем станут активными пользователями финансовых услуг; </w:t>
      </w:r>
    </w:p>
    <w:p w:rsidR="006959B1" w:rsidRDefault="006959B1" w:rsidP="006959B1">
      <w:pPr>
        <w:pStyle w:val="a5"/>
        <w:numPr>
          <w:ilvl w:val="0"/>
          <w:numId w:val="9"/>
        </w:numPr>
        <w:spacing w:after="160" w:line="360" w:lineRule="auto"/>
        <w:contextualSpacing/>
        <w:jc w:val="both"/>
        <w:rPr>
          <w:sz w:val="28"/>
          <w:szCs w:val="28"/>
        </w:rPr>
      </w:pPr>
      <w:r>
        <w:rPr>
          <w:sz w:val="28"/>
          <w:szCs w:val="28"/>
        </w:rPr>
        <w:t>Н</w:t>
      </w:r>
      <w:r w:rsidRPr="00DB4806">
        <w:rPr>
          <w:sz w:val="28"/>
          <w:szCs w:val="28"/>
        </w:rPr>
        <w:t xml:space="preserve">а студентов образовательных организаций высшего образования, которые делают первые шаги на рынке финансовых услуг; </w:t>
      </w:r>
    </w:p>
    <w:p w:rsidR="006959B1" w:rsidRPr="006959B1" w:rsidRDefault="006959B1" w:rsidP="006959B1">
      <w:pPr>
        <w:pStyle w:val="a5"/>
        <w:numPr>
          <w:ilvl w:val="0"/>
          <w:numId w:val="9"/>
        </w:numPr>
        <w:spacing w:after="160" w:line="360" w:lineRule="auto"/>
        <w:contextualSpacing/>
        <w:jc w:val="both"/>
        <w:rPr>
          <w:sz w:val="28"/>
          <w:szCs w:val="28"/>
        </w:rPr>
      </w:pPr>
      <w:r>
        <w:rPr>
          <w:sz w:val="28"/>
          <w:szCs w:val="28"/>
        </w:rPr>
        <w:t>Н</w:t>
      </w:r>
      <w:r w:rsidRPr="00DB4806">
        <w:rPr>
          <w:sz w:val="28"/>
          <w:szCs w:val="28"/>
        </w:rPr>
        <w:t>а взрослое население.</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переходить к основным положениям финансовой грамотности и непосредственно к программе, которую утвердило государство, нам необходимо обозначить ряд пунктов, из которых состоит финансовая грамотность. Что включает в себя данное понятие?</w:t>
      </w:r>
    </w:p>
    <w:p w:rsidR="0044507D" w:rsidRPr="00D62C2A" w:rsidRDefault="0044507D" w:rsidP="0044507D">
      <w:pPr>
        <w:pStyle w:val="a5"/>
        <w:numPr>
          <w:ilvl w:val="0"/>
          <w:numId w:val="7"/>
        </w:numPr>
        <w:spacing w:after="160" w:line="360" w:lineRule="auto"/>
        <w:contextualSpacing/>
        <w:jc w:val="both"/>
        <w:rPr>
          <w:sz w:val="28"/>
          <w:szCs w:val="28"/>
        </w:rPr>
      </w:pPr>
      <w:r>
        <w:rPr>
          <w:sz w:val="28"/>
          <w:szCs w:val="28"/>
        </w:rPr>
        <w:t>О</w:t>
      </w:r>
      <w:r w:rsidRPr="00D62C2A">
        <w:rPr>
          <w:sz w:val="28"/>
          <w:szCs w:val="28"/>
        </w:rPr>
        <w:t>бразование в сфере банковских услуг, страхования, ценных бумаг, налогообложения пенсионного обеспечения; выработку системного представления о роли;</w:t>
      </w:r>
      <w:r>
        <w:rPr>
          <w:sz w:val="28"/>
          <w:szCs w:val="28"/>
        </w:rPr>
        <w:t xml:space="preserve"> </w:t>
      </w:r>
      <w:r w:rsidRPr="00D62C2A">
        <w:rPr>
          <w:sz w:val="28"/>
          <w:szCs w:val="28"/>
        </w:rPr>
        <w:t xml:space="preserve">финансов в жизни в условиях рыночной экономики; </w:t>
      </w:r>
    </w:p>
    <w:p w:rsidR="0044507D" w:rsidRPr="00D62C2A" w:rsidRDefault="0044507D" w:rsidP="0044507D">
      <w:pPr>
        <w:pStyle w:val="a5"/>
        <w:numPr>
          <w:ilvl w:val="0"/>
          <w:numId w:val="7"/>
        </w:numPr>
        <w:spacing w:after="160" w:line="360" w:lineRule="auto"/>
        <w:contextualSpacing/>
        <w:jc w:val="both"/>
        <w:rPr>
          <w:sz w:val="28"/>
          <w:szCs w:val="28"/>
        </w:rPr>
      </w:pPr>
      <w:r>
        <w:rPr>
          <w:sz w:val="28"/>
          <w:szCs w:val="28"/>
        </w:rPr>
        <w:t>П</w:t>
      </w:r>
      <w:r w:rsidRPr="00D62C2A">
        <w:rPr>
          <w:sz w:val="28"/>
          <w:szCs w:val="28"/>
        </w:rPr>
        <w:t>риобретение базовых знаний о рыночной экономике, предпринимательстве и фирмах;</w:t>
      </w:r>
    </w:p>
    <w:p w:rsidR="0044507D" w:rsidRPr="00D62C2A" w:rsidRDefault="0044507D" w:rsidP="0044507D">
      <w:pPr>
        <w:pStyle w:val="a5"/>
        <w:numPr>
          <w:ilvl w:val="0"/>
          <w:numId w:val="7"/>
        </w:numPr>
        <w:spacing w:after="160" w:line="360" w:lineRule="auto"/>
        <w:contextualSpacing/>
        <w:jc w:val="both"/>
        <w:rPr>
          <w:sz w:val="28"/>
          <w:szCs w:val="28"/>
        </w:rPr>
      </w:pPr>
      <w:r>
        <w:rPr>
          <w:sz w:val="28"/>
          <w:szCs w:val="28"/>
        </w:rPr>
        <w:t>Р</w:t>
      </w:r>
      <w:r w:rsidRPr="00D62C2A">
        <w:rPr>
          <w:sz w:val="28"/>
          <w:szCs w:val="28"/>
        </w:rPr>
        <w:t>азвитие навыков собственного управления личными финансами, азов предпринимательства и инвестирования</w:t>
      </w:r>
      <w:r>
        <w:rPr>
          <w:sz w:val="28"/>
          <w:szCs w:val="28"/>
        </w:rPr>
        <w:t xml:space="preserve"> </w:t>
      </w:r>
      <w:r w:rsidRPr="00D62C2A">
        <w:rPr>
          <w:sz w:val="28"/>
          <w:szCs w:val="28"/>
        </w:rPr>
        <w:t>денег в современных условиях;</w:t>
      </w:r>
    </w:p>
    <w:p w:rsidR="0044507D" w:rsidRPr="006959B1" w:rsidRDefault="0044507D" w:rsidP="006959B1">
      <w:pPr>
        <w:pStyle w:val="a5"/>
        <w:numPr>
          <w:ilvl w:val="0"/>
          <w:numId w:val="7"/>
        </w:numPr>
        <w:spacing w:after="160" w:line="360" w:lineRule="auto"/>
        <w:contextualSpacing/>
        <w:jc w:val="both"/>
        <w:rPr>
          <w:sz w:val="28"/>
          <w:szCs w:val="28"/>
        </w:rPr>
      </w:pPr>
      <w:r>
        <w:rPr>
          <w:sz w:val="28"/>
          <w:szCs w:val="28"/>
        </w:rPr>
        <w:t>У</w:t>
      </w:r>
      <w:r w:rsidRPr="00D62C2A">
        <w:rPr>
          <w:sz w:val="28"/>
          <w:szCs w:val="28"/>
        </w:rPr>
        <w:t>мение самостоятельно находить необходимую экономическую информацию, элементарное владение различными видами финансовых и экономических инструментов и их эффективное использование;</w:t>
      </w:r>
    </w:p>
    <w:p w:rsidR="0044507D" w:rsidRPr="002324F8" w:rsidRDefault="0044507D" w:rsidP="0044507D">
      <w:pPr>
        <w:pStyle w:val="a5"/>
        <w:numPr>
          <w:ilvl w:val="0"/>
          <w:numId w:val="7"/>
        </w:numPr>
        <w:spacing w:after="160" w:line="360" w:lineRule="auto"/>
        <w:contextualSpacing/>
        <w:jc w:val="both"/>
        <w:rPr>
          <w:sz w:val="28"/>
          <w:szCs w:val="28"/>
        </w:rPr>
      </w:pPr>
      <w:r>
        <w:rPr>
          <w:sz w:val="28"/>
          <w:szCs w:val="28"/>
        </w:rPr>
        <w:t>Ф</w:t>
      </w:r>
      <w:r w:rsidRPr="00D62C2A">
        <w:rPr>
          <w:sz w:val="28"/>
          <w:szCs w:val="28"/>
        </w:rPr>
        <w:t>ормирование представления об инвестиционных предпринимательских рисках возможных рисках мошенничества, о способах их оценки, мерах предотвращения или смягчения.</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повышения финансовой грамотности среди населения обсуждается с 2008 года, когда </w:t>
      </w:r>
      <w:r w:rsidR="006959B1">
        <w:rPr>
          <w:rFonts w:ascii="Times New Roman" w:hAnsi="Times New Roman" w:cs="Times New Roman"/>
          <w:sz w:val="28"/>
          <w:szCs w:val="28"/>
        </w:rPr>
        <w:t>президент Российской федерации Д. А.</w:t>
      </w:r>
      <w:r>
        <w:rPr>
          <w:rFonts w:ascii="Times New Roman" w:hAnsi="Times New Roman" w:cs="Times New Roman"/>
          <w:sz w:val="28"/>
          <w:szCs w:val="28"/>
        </w:rPr>
        <w:t xml:space="preserve"> Медведев обозначил важность работы над повышением финансовой </w:t>
      </w:r>
      <w:r>
        <w:rPr>
          <w:rFonts w:ascii="Times New Roman" w:hAnsi="Times New Roman" w:cs="Times New Roman"/>
          <w:sz w:val="28"/>
          <w:szCs w:val="28"/>
        </w:rPr>
        <w:lastRenderedPageBreak/>
        <w:t xml:space="preserve">грамотности россиян, формированием позитивного настроение к всевозможным финансовым институтам и к действиям на фондовом рынке. </w:t>
      </w:r>
    </w:p>
    <w:p w:rsidR="0044507D" w:rsidRDefault="0044507D" w:rsidP="0044507D">
      <w:pPr>
        <w:spacing w:line="360" w:lineRule="auto"/>
        <w:ind w:firstLine="709"/>
        <w:jc w:val="both"/>
        <w:rPr>
          <w:rFonts w:ascii="Times New Roman" w:hAnsi="Times New Roman" w:cs="Times New Roman"/>
          <w:sz w:val="28"/>
          <w:szCs w:val="28"/>
        </w:rPr>
      </w:pPr>
      <w:r w:rsidRPr="00853BA3">
        <w:rPr>
          <w:rFonts w:ascii="Times New Roman" w:hAnsi="Times New Roman" w:cs="Times New Roman"/>
          <w:sz w:val="28"/>
          <w:szCs w:val="28"/>
        </w:rPr>
        <w:t>Документом, формулирующим цели и</w:t>
      </w:r>
      <w:r>
        <w:rPr>
          <w:rFonts w:ascii="Times New Roman" w:hAnsi="Times New Roman" w:cs="Times New Roman"/>
          <w:sz w:val="28"/>
          <w:szCs w:val="28"/>
        </w:rPr>
        <w:t xml:space="preserve"> </w:t>
      </w:r>
      <w:r w:rsidRPr="00853BA3">
        <w:rPr>
          <w:rFonts w:ascii="Times New Roman" w:hAnsi="Times New Roman" w:cs="Times New Roman"/>
          <w:sz w:val="28"/>
          <w:szCs w:val="28"/>
        </w:rPr>
        <w:t>зада</w:t>
      </w:r>
      <w:r>
        <w:rPr>
          <w:rFonts w:ascii="Times New Roman" w:hAnsi="Times New Roman" w:cs="Times New Roman"/>
          <w:sz w:val="28"/>
          <w:szCs w:val="28"/>
        </w:rPr>
        <w:t>чи государственной политики, на</w:t>
      </w:r>
      <w:r w:rsidRPr="00853BA3">
        <w:rPr>
          <w:rFonts w:ascii="Times New Roman" w:hAnsi="Times New Roman" w:cs="Times New Roman"/>
          <w:sz w:val="28"/>
          <w:szCs w:val="28"/>
        </w:rPr>
        <w:t>правл</w:t>
      </w:r>
      <w:r>
        <w:rPr>
          <w:rFonts w:ascii="Times New Roman" w:hAnsi="Times New Roman" w:cs="Times New Roman"/>
          <w:sz w:val="28"/>
          <w:szCs w:val="28"/>
        </w:rPr>
        <w:t>енной на повышение уровня финан</w:t>
      </w:r>
      <w:r w:rsidRPr="00853BA3">
        <w:rPr>
          <w:rFonts w:ascii="Times New Roman" w:hAnsi="Times New Roman" w:cs="Times New Roman"/>
          <w:sz w:val="28"/>
          <w:szCs w:val="28"/>
        </w:rPr>
        <w:t>совой грамотности населения Российской</w:t>
      </w:r>
      <w:r>
        <w:rPr>
          <w:rFonts w:ascii="Times New Roman" w:hAnsi="Times New Roman" w:cs="Times New Roman"/>
          <w:sz w:val="28"/>
          <w:szCs w:val="28"/>
        </w:rPr>
        <w:t xml:space="preserve"> </w:t>
      </w:r>
      <w:r w:rsidRPr="00853BA3">
        <w:rPr>
          <w:rFonts w:ascii="Times New Roman" w:hAnsi="Times New Roman" w:cs="Times New Roman"/>
          <w:sz w:val="28"/>
          <w:szCs w:val="28"/>
        </w:rPr>
        <w:t>Феде</w:t>
      </w:r>
      <w:r>
        <w:rPr>
          <w:rFonts w:ascii="Times New Roman" w:hAnsi="Times New Roman" w:cs="Times New Roman"/>
          <w:sz w:val="28"/>
          <w:szCs w:val="28"/>
        </w:rPr>
        <w:t>рации, содержащим механизмы реа</w:t>
      </w:r>
      <w:r w:rsidRPr="00853BA3">
        <w:rPr>
          <w:rFonts w:ascii="Times New Roman" w:hAnsi="Times New Roman" w:cs="Times New Roman"/>
          <w:sz w:val="28"/>
          <w:szCs w:val="28"/>
        </w:rPr>
        <w:t>лизац</w:t>
      </w:r>
      <w:r>
        <w:rPr>
          <w:rFonts w:ascii="Times New Roman" w:hAnsi="Times New Roman" w:cs="Times New Roman"/>
          <w:sz w:val="28"/>
          <w:szCs w:val="28"/>
        </w:rPr>
        <w:t>ии такой политики, принципы рас</w:t>
      </w:r>
      <w:r w:rsidRPr="00853BA3">
        <w:rPr>
          <w:rFonts w:ascii="Times New Roman" w:hAnsi="Times New Roman" w:cs="Times New Roman"/>
          <w:sz w:val="28"/>
          <w:szCs w:val="28"/>
        </w:rPr>
        <w:t>пред</w:t>
      </w:r>
      <w:r>
        <w:rPr>
          <w:rFonts w:ascii="Times New Roman" w:hAnsi="Times New Roman" w:cs="Times New Roman"/>
          <w:sz w:val="28"/>
          <w:szCs w:val="28"/>
        </w:rPr>
        <w:t>еления полномочий всех участвую</w:t>
      </w:r>
      <w:r w:rsidRPr="00853BA3">
        <w:rPr>
          <w:rFonts w:ascii="Times New Roman" w:hAnsi="Times New Roman" w:cs="Times New Roman"/>
          <w:sz w:val="28"/>
          <w:szCs w:val="28"/>
        </w:rPr>
        <w:t>щих ст</w:t>
      </w:r>
      <w:r>
        <w:rPr>
          <w:rFonts w:ascii="Times New Roman" w:hAnsi="Times New Roman" w:cs="Times New Roman"/>
          <w:sz w:val="28"/>
          <w:szCs w:val="28"/>
        </w:rPr>
        <w:t>орон, а также конкретные инициа</w:t>
      </w:r>
      <w:r w:rsidRPr="00853BA3">
        <w:rPr>
          <w:rFonts w:ascii="Times New Roman" w:hAnsi="Times New Roman" w:cs="Times New Roman"/>
          <w:sz w:val="28"/>
          <w:szCs w:val="28"/>
        </w:rPr>
        <w:t>тивы и</w:t>
      </w:r>
      <w:r>
        <w:rPr>
          <w:rFonts w:ascii="Times New Roman" w:hAnsi="Times New Roman" w:cs="Times New Roman"/>
          <w:sz w:val="28"/>
          <w:szCs w:val="28"/>
        </w:rPr>
        <w:t xml:space="preserve"> меры по достижению целей, явля</w:t>
      </w:r>
      <w:r w:rsidRPr="00853BA3">
        <w:rPr>
          <w:rFonts w:ascii="Times New Roman" w:hAnsi="Times New Roman" w:cs="Times New Roman"/>
          <w:sz w:val="28"/>
          <w:szCs w:val="28"/>
        </w:rPr>
        <w:t>ется Национальная программа повышения</w:t>
      </w:r>
      <w:r>
        <w:rPr>
          <w:rFonts w:ascii="Times New Roman" w:hAnsi="Times New Roman" w:cs="Times New Roman"/>
          <w:sz w:val="28"/>
          <w:szCs w:val="28"/>
        </w:rPr>
        <w:t xml:space="preserve"> </w:t>
      </w:r>
      <w:r w:rsidRPr="00853BA3">
        <w:rPr>
          <w:rFonts w:ascii="Times New Roman" w:hAnsi="Times New Roman" w:cs="Times New Roman"/>
          <w:sz w:val="28"/>
          <w:szCs w:val="28"/>
        </w:rPr>
        <w:t>уровн</w:t>
      </w:r>
      <w:r>
        <w:rPr>
          <w:rFonts w:ascii="Times New Roman" w:hAnsi="Times New Roman" w:cs="Times New Roman"/>
          <w:sz w:val="28"/>
          <w:szCs w:val="28"/>
        </w:rPr>
        <w:t>я финансовой грамотности населе</w:t>
      </w:r>
      <w:r w:rsidRPr="00853BA3">
        <w:rPr>
          <w:rFonts w:ascii="Times New Roman" w:hAnsi="Times New Roman" w:cs="Times New Roman"/>
          <w:sz w:val="28"/>
          <w:szCs w:val="28"/>
        </w:rPr>
        <w:t>ния Российской Федерации.</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что включает в себя программа по отношению к молодежи. </w:t>
      </w:r>
      <w:r w:rsidR="006959B1">
        <w:rPr>
          <w:rFonts w:ascii="Times New Roman" w:hAnsi="Times New Roman" w:cs="Times New Roman"/>
          <w:sz w:val="28"/>
          <w:szCs w:val="28"/>
        </w:rPr>
        <w:t xml:space="preserve">По мнению Ю. А. </w:t>
      </w:r>
      <w:proofErr w:type="spellStart"/>
      <w:r w:rsidR="006959B1">
        <w:rPr>
          <w:rFonts w:ascii="Times New Roman" w:hAnsi="Times New Roman" w:cs="Times New Roman"/>
          <w:sz w:val="28"/>
          <w:szCs w:val="28"/>
        </w:rPr>
        <w:t>Щадриной</w:t>
      </w:r>
      <w:proofErr w:type="spellEnd"/>
      <w:r w:rsidR="006959B1">
        <w:rPr>
          <w:rFonts w:ascii="Times New Roman" w:hAnsi="Times New Roman" w:cs="Times New Roman"/>
          <w:sz w:val="28"/>
          <w:szCs w:val="28"/>
        </w:rPr>
        <w:t xml:space="preserve"> ф</w:t>
      </w:r>
      <w:r>
        <w:rPr>
          <w:rFonts w:ascii="Times New Roman" w:hAnsi="Times New Roman" w:cs="Times New Roman"/>
          <w:sz w:val="28"/>
          <w:szCs w:val="28"/>
        </w:rPr>
        <w:t>инансовое образование молодежи является одним из приоритетных направлений данной программы. Еще со школы необходимо начинать прививать молодому поколению базовые знания в данной области. Таким образом, приобретенные знания в младшем и среднем возрасте, могут способствовать повышению финансовой грамотности подрастающего поколения. Основы таких знаний являются именно базовыми и необходимыми для человека на ряду с русским языком и базовой математикой, так как человек сталкивается с финансами, в осознанном возрасте, практически ежедневно. Стоит также отметить, что опираясь на опыт зарубежных образовательных программ, можно сказать, что дети являются катализатором повышения финансовой грамотности у своих родителей. В этой связи На</w:t>
      </w:r>
      <w:r w:rsidRPr="000C32D0">
        <w:rPr>
          <w:rFonts w:ascii="Times New Roman" w:hAnsi="Times New Roman" w:cs="Times New Roman"/>
          <w:sz w:val="28"/>
          <w:szCs w:val="28"/>
        </w:rPr>
        <w:t>ци</w:t>
      </w:r>
      <w:r>
        <w:rPr>
          <w:rFonts w:ascii="Times New Roman" w:hAnsi="Times New Roman" w:cs="Times New Roman"/>
          <w:sz w:val="28"/>
          <w:szCs w:val="28"/>
        </w:rPr>
        <w:t>ональная программа должна преду</w:t>
      </w:r>
      <w:r w:rsidRPr="000C32D0">
        <w:rPr>
          <w:rFonts w:ascii="Times New Roman" w:hAnsi="Times New Roman" w:cs="Times New Roman"/>
          <w:sz w:val="28"/>
          <w:szCs w:val="28"/>
        </w:rPr>
        <w:t>сматр</w:t>
      </w:r>
      <w:r>
        <w:rPr>
          <w:rFonts w:ascii="Times New Roman" w:hAnsi="Times New Roman" w:cs="Times New Roman"/>
          <w:sz w:val="28"/>
          <w:szCs w:val="28"/>
        </w:rPr>
        <w:t>ивать меры, направленные на при</w:t>
      </w:r>
      <w:r w:rsidRPr="000C32D0">
        <w:rPr>
          <w:rFonts w:ascii="Times New Roman" w:hAnsi="Times New Roman" w:cs="Times New Roman"/>
          <w:sz w:val="28"/>
          <w:szCs w:val="28"/>
        </w:rPr>
        <w:t>внесение</w:t>
      </w:r>
      <w:r>
        <w:rPr>
          <w:rFonts w:ascii="Times New Roman" w:hAnsi="Times New Roman" w:cs="Times New Roman"/>
          <w:sz w:val="28"/>
          <w:szCs w:val="28"/>
        </w:rPr>
        <w:t xml:space="preserve"> в программу обязательного сред</w:t>
      </w:r>
      <w:r w:rsidRPr="000C32D0">
        <w:rPr>
          <w:rFonts w:ascii="Times New Roman" w:hAnsi="Times New Roman" w:cs="Times New Roman"/>
          <w:sz w:val="28"/>
          <w:szCs w:val="28"/>
        </w:rPr>
        <w:t>него и высшего образования предметов или вопросов,</w:t>
      </w:r>
      <w:r>
        <w:rPr>
          <w:rFonts w:ascii="Times New Roman" w:hAnsi="Times New Roman" w:cs="Times New Roman"/>
          <w:sz w:val="28"/>
          <w:szCs w:val="28"/>
        </w:rPr>
        <w:t xml:space="preserve"> относящихся к экономическому</w:t>
      </w:r>
      <w:r w:rsidRPr="000C32D0">
        <w:rPr>
          <w:rFonts w:ascii="Times New Roman" w:hAnsi="Times New Roman" w:cs="Times New Roman"/>
          <w:sz w:val="28"/>
          <w:szCs w:val="28"/>
        </w:rPr>
        <w:t xml:space="preserve"> </w:t>
      </w:r>
      <w:r>
        <w:rPr>
          <w:rFonts w:ascii="Times New Roman" w:hAnsi="Times New Roman" w:cs="Times New Roman"/>
          <w:sz w:val="28"/>
          <w:szCs w:val="28"/>
        </w:rPr>
        <w:t>и финансовому образованию, вклю</w:t>
      </w:r>
      <w:r w:rsidRPr="000C32D0">
        <w:rPr>
          <w:rFonts w:ascii="Times New Roman" w:hAnsi="Times New Roman" w:cs="Times New Roman"/>
          <w:sz w:val="28"/>
          <w:szCs w:val="28"/>
        </w:rPr>
        <w:t>чение воп</w:t>
      </w:r>
      <w:r>
        <w:rPr>
          <w:rFonts w:ascii="Times New Roman" w:hAnsi="Times New Roman" w:cs="Times New Roman"/>
          <w:sz w:val="28"/>
          <w:szCs w:val="28"/>
        </w:rPr>
        <w:t>росов, связанных с планировани</w:t>
      </w:r>
      <w:r w:rsidRPr="000C32D0">
        <w:rPr>
          <w:rFonts w:ascii="Times New Roman" w:hAnsi="Times New Roman" w:cs="Times New Roman"/>
          <w:sz w:val="28"/>
          <w:szCs w:val="28"/>
        </w:rPr>
        <w:t>ем л</w:t>
      </w:r>
      <w:r>
        <w:rPr>
          <w:rFonts w:ascii="Times New Roman" w:hAnsi="Times New Roman" w:cs="Times New Roman"/>
          <w:sz w:val="28"/>
          <w:szCs w:val="28"/>
        </w:rPr>
        <w:t>ичного бюджета и управлением фи</w:t>
      </w:r>
      <w:r w:rsidRPr="000C32D0">
        <w:rPr>
          <w:rFonts w:ascii="Times New Roman" w:hAnsi="Times New Roman" w:cs="Times New Roman"/>
          <w:sz w:val="28"/>
          <w:szCs w:val="28"/>
        </w:rPr>
        <w:t>нансам</w:t>
      </w:r>
      <w:r>
        <w:rPr>
          <w:rFonts w:ascii="Times New Roman" w:hAnsi="Times New Roman" w:cs="Times New Roman"/>
          <w:sz w:val="28"/>
          <w:szCs w:val="28"/>
        </w:rPr>
        <w:t>и, в практику преподавания смеж</w:t>
      </w:r>
      <w:r w:rsidRPr="000C32D0">
        <w:rPr>
          <w:rFonts w:ascii="Times New Roman" w:hAnsi="Times New Roman" w:cs="Times New Roman"/>
          <w:sz w:val="28"/>
          <w:szCs w:val="28"/>
        </w:rPr>
        <w:t>ных предметов.</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стоит более подробно остановиться на нескольких основных фокусах, на которые стоит обратить внимание самому индивиду при </w:t>
      </w:r>
      <w:r>
        <w:rPr>
          <w:rFonts w:ascii="Times New Roman" w:hAnsi="Times New Roman" w:cs="Times New Roman"/>
          <w:sz w:val="28"/>
          <w:szCs w:val="28"/>
        </w:rPr>
        <w:lastRenderedPageBreak/>
        <w:t>изучение текущего вопроса, вопроса повышения своей грамотности в сфере финансов.</w:t>
      </w:r>
    </w:p>
    <w:p w:rsidR="0044507D" w:rsidRPr="00B7038F" w:rsidRDefault="0044507D" w:rsidP="0044507D">
      <w:pPr>
        <w:pStyle w:val="a5"/>
        <w:numPr>
          <w:ilvl w:val="0"/>
          <w:numId w:val="8"/>
        </w:numPr>
        <w:spacing w:after="160" w:line="360" w:lineRule="auto"/>
        <w:contextualSpacing/>
        <w:jc w:val="both"/>
        <w:rPr>
          <w:sz w:val="28"/>
          <w:szCs w:val="28"/>
        </w:rPr>
      </w:pPr>
      <w:r w:rsidRPr="00B7038F">
        <w:rPr>
          <w:sz w:val="28"/>
          <w:szCs w:val="28"/>
        </w:rPr>
        <w:t>Само осознание от каждого человека в необходимости повышения своей финансовой грамотности. Потребители финансовых продуктов не всегда осознают отсутствие знаний и свое непонимание финансовых проблем и рисков, что является необходимым фактором готовности к восприятию программ, направленных на повышение финансовой</w:t>
      </w:r>
      <w:r>
        <w:rPr>
          <w:sz w:val="28"/>
          <w:szCs w:val="28"/>
        </w:rPr>
        <w:t xml:space="preserve"> </w:t>
      </w:r>
      <w:r w:rsidRPr="00B7038F">
        <w:rPr>
          <w:sz w:val="28"/>
          <w:szCs w:val="28"/>
        </w:rPr>
        <w:t>грамотности.</w:t>
      </w:r>
    </w:p>
    <w:p w:rsidR="0044507D" w:rsidRDefault="0044507D" w:rsidP="0044507D">
      <w:pPr>
        <w:pStyle w:val="a5"/>
        <w:numPr>
          <w:ilvl w:val="0"/>
          <w:numId w:val="8"/>
        </w:numPr>
        <w:spacing w:after="160" w:line="360" w:lineRule="auto"/>
        <w:contextualSpacing/>
        <w:jc w:val="both"/>
        <w:rPr>
          <w:sz w:val="28"/>
          <w:szCs w:val="28"/>
        </w:rPr>
      </w:pPr>
      <w:r>
        <w:rPr>
          <w:sz w:val="28"/>
          <w:szCs w:val="28"/>
        </w:rPr>
        <w:t>Соединение финансовой и юридической грамотности. Как показывает практика, большая часть населения не знают законов, не говоря уже о финансовом секторе. Как следствие невозможно повышение финансовой грамотности, без минимальных знаний в юридической сфере.</w:t>
      </w:r>
    </w:p>
    <w:p w:rsidR="0044507D" w:rsidRPr="00FC3D2B" w:rsidRDefault="0044507D" w:rsidP="0044507D">
      <w:pPr>
        <w:pStyle w:val="a5"/>
        <w:numPr>
          <w:ilvl w:val="0"/>
          <w:numId w:val="8"/>
        </w:numPr>
        <w:spacing w:after="160" w:line="360" w:lineRule="auto"/>
        <w:contextualSpacing/>
        <w:jc w:val="both"/>
        <w:rPr>
          <w:sz w:val="28"/>
          <w:szCs w:val="28"/>
        </w:rPr>
      </w:pPr>
      <w:r w:rsidRPr="00FC3D2B">
        <w:rPr>
          <w:sz w:val="28"/>
          <w:szCs w:val="28"/>
        </w:rPr>
        <w:t xml:space="preserve">Подготовка квалифицированных кадров, которые будут вести просветительскую деятельность. Ключевой вопрос в развитии успешного финансового образования - кадры, т. е. повышение квалификации тех, кто ведет обучение. Отсюда следует важность программ обучения учителей. Такие программы должны распространяться не только на школьных учителей и преподавателей </w:t>
      </w:r>
      <w:r>
        <w:rPr>
          <w:sz w:val="28"/>
          <w:szCs w:val="28"/>
        </w:rPr>
        <w:t xml:space="preserve">вузов, но и на социальных работников, банковских рабочих и людей, от которых зависит успех повышения финансовой грамотности среди населения. </w:t>
      </w:r>
    </w:p>
    <w:p w:rsidR="0044507D" w:rsidRDefault="0044507D" w:rsidP="0044507D">
      <w:pPr>
        <w:pStyle w:val="a5"/>
        <w:numPr>
          <w:ilvl w:val="0"/>
          <w:numId w:val="8"/>
        </w:numPr>
        <w:spacing w:after="160" w:line="360" w:lineRule="auto"/>
        <w:contextualSpacing/>
        <w:jc w:val="both"/>
        <w:rPr>
          <w:sz w:val="28"/>
          <w:szCs w:val="28"/>
        </w:rPr>
      </w:pPr>
      <w:r>
        <w:rPr>
          <w:sz w:val="28"/>
          <w:szCs w:val="28"/>
        </w:rPr>
        <w:t xml:space="preserve">Превращение опыта бизнеса в практическую деятельность населения, другими словами, применение теории на практике. Предприниматели, у которых за плечами большой опыт в ведении бизнеса и работы с финансами, должны транслировать населению как успешно или более грамотно применить их знания, совершив при этом минимальное количество ошибок на старте и в процессе своей будущей деятельности. </w:t>
      </w:r>
    </w:p>
    <w:p w:rsidR="00E93288" w:rsidRDefault="0044507D" w:rsidP="00E93288">
      <w:pPr>
        <w:pStyle w:val="a5"/>
        <w:numPr>
          <w:ilvl w:val="0"/>
          <w:numId w:val="8"/>
        </w:numPr>
        <w:spacing w:after="160" w:line="360" w:lineRule="auto"/>
        <w:contextualSpacing/>
        <w:jc w:val="both"/>
        <w:rPr>
          <w:sz w:val="28"/>
          <w:szCs w:val="28"/>
        </w:rPr>
      </w:pPr>
      <w:r w:rsidRPr="005B26B0">
        <w:rPr>
          <w:sz w:val="28"/>
          <w:szCs w:val="28"/>
        </w:rPr>
        <w:t>Активное пользование обратной связью. Следует непременно включить в инициативы и программы финансового просвещения регулярную оценку достижения поставленных целей и полученных результатов.</w:t>
      </w:r>
    </w:p>
    <w:p w:rsidR="0044507D" w:rsidRPr="00E93288" w:rsidRDefault="0044507D" w:rsidP="00E93288">
      <w:pPr>
        <w:pStyle w:val="a5"/>
        <w:numPr>
          <w:ilvl w:val="0"/>
          <w:numId w:val="8"/>
        </w:numPr>
        <w:spacing w:after="160" w:line="360" w:lineRule="auto"/>
        <w:contextualSpacing/>
        <w:jc w:val="both"/>
        <w:rPr>
          <w:sz w:val="28"/>
          <w:szCs w:val="28"/>
        </w:rPr>
      </w:pPr>
      <w:r w:rsidRPr="00E93288">
        <w:rPr>
          <w:sz w:val="28"/>
          <w:szCs w:val="28"/>
        </w:rPr>
        <w:lastRenderedPageBreak/>
        <w:t>Постоянный мониторинг качества материалов и инструментов для обучения. В долгосрочной перспективе следует рассмотреть вопрос о разработке специальных стандартов качества, которым должны соответствовать программы и инициативы финансового просвещения. Целесообразно создание систем обучения и сертификации для</w:t>
      </w:r>
      <w:r w:rsidR="00E93288" w:rsidRPr="00E93288">
        <w:rPr>
          <w:sz w:val="28"/>
          <w:szCs w:val="28"/>
        </w:rPr>
        <w:t xml:space="preserve"> инвестиционных </w:t>
      </w:r>
      <w:r w:rsidR="00E93288" w:rsidRPr="00E93288">
        <w:rPr>
          <w:sz w:val="28"/>
          <w:szCs w:val="28"/>
        </w:rPr>
        <w:tab/>
        <w:t>консультантов. [</w:t>
      </w:r>
      <w:r w:rsidR="00E93288" w:rsidRPr="00E93288">
        <w:rPr>
          <w:sz w:val="28"/>
          <w:szCs w:val="28"/>
          <w:lang w:val="en-US"/>
        </w:rPr>
        <w:t>26</w:t>
      </w:r>
      <w:r w:rsidR="00E93288" w:rsidRPr="00E93288">
        <w:rPr>
          <w:sz w:val="28"/>
          <w:szCs w:val="28"/>
        </w:rPr>
        <w:t>].</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я уже упоминал об опыте в зарубежных странах, что они также ввели программу по повышению финансовой грамотности населения. Такие программы есть в США, Англии, Германии, Польше, Австралии и так далее. Их опыт показал, что благодаря государство-частному партнерству можно добиться наибольшей эффективности в вопросе финансового образования. </w:t>
      </w:r>
      <w:r w:rsidRPr="00A5743F">
        <w:rPr>
          <w:rFonts w:ascii="Times New Roman" w:hAnsi="Times New Roman" w:cs="Times New Roman"/>
          <w:sz w:val="28"/>
          <w:szCs w:val="28"/>
        </w:rPr>
        <w:t>«Финансовую грамотность, являющуюся результатом этого процесса, называют</w:t>
      </w:r>
      <w:r>
        <w:rPr>
          <w:rFonts w:ascii="Times New Roman" w:hAnsi="Times New Roman" w:cs="Times New Roman"/>
          <w:sz w:val="28"/>
          <w:szCs w:val="28"/>
        </w:rPr>
        <w:t xml:space="preserve"> </w:t>
      </w:r>
      <w:r w:rsidRPr="00A5743F">
        <w:rPr>
          <w:rFonts w:ascii="Times New Roman" w:hAnsi="Times New Roman" w:cs="Times New Roman"/>
          <w:sz w:val="28"/>
          <w:szCs w:val="28"/>
        </w:rPr>
        <w:t>сочетанием как осведомленности, знаний, умений, так и отношения, и поведенческих</w:t>
      </w:r>
      <w:r>
        <w:rPr>
          <w:rFonts w:ascii="Times New Roman" w:hAnsi="Times New Roman" w:cs="Times New Roman"/>
          <w:sz w:val="28"/>
          <w:szCs w:val="28"/>
        </w:rPr>
        <w:t xml:space="preserve"> </w:t>
      </w:r>
      <w:r w:rsidRPr="00A5743F">
        <w:rPr>
          <w:rFonts w:ascii="Times New Roman" w:hAnsi="Times New Roman" w:cs="Times New Roman"/>
          <w:sz w:val="28"/>
          <w:szCs w:val="28"/>
        </w:rPr>
        <w:t>моделей, необходимых для принятия успешных финансовых решений и в конечном</w:t>
      </w:r>
      <w:r>
        <w:rPr>
          <w:rFonts w:ascii="Times New Roman" w:hAnsi="Times New Roman" w:cs="Times New Roman"/>
          <w:sz w:val="28"/>
          <w:szCs w:val="28"/>
        </w:rPr>
        <w:t xml:space="preserve"> </w:t>
      </w:r>
      <w:r w:rsidRPr="00A5743F">
        <w:rPr>
          <w:rFonts w:ascii="Times New Roman" w:hAnsi="Times New Roman" w:cs="Times New Roman"/>
          <w:sz w:val="28"/>
          <w:szCs w:val="28"/>
        </w:rPr>
        <w:t>итоге для достижени</w:t>
      </w:r>
      <w:r>
        <w:rPr>
          <w:rFonts w:ascii="Times New Roman" w:hAnsi="Times New Roman" w:cs="Times New Roman"/>
          <w:sz w:val="28"/>
          <w:szCs w:val="28"/>
        </w:rPr>
        <w:t>я финансового благосостояния»</w:t>
      </w:r>
      <w:r w:rsidRPr="00A5743F">
        <w:rPr>
          <w:rFonts w:ascii="Times New Roman" w:hAnsi="Times New Roman" w:cs="Times New Roman"/>
          <w:sz w:val="28"/>
          <w:szCs w:val="28"/>
        </w:rPr>
        <w:t xml:space="preserve">. </w:t>
      </w:r>
      <w:r w:rsidR="006959B1">
        <w:rPr>
          <w:rFonts w:ascii="Times New Roman" w:hAnsi="Times New Roman" w:cs="Times New Roman"/>
          <w:sz w:val="28"/>
          <w:szCs w:val="28"/>
        </w:rPr>
        <w:t xml:space="preserve">М. М. </w:t>
      </w:r>
      <w:proofErr w:type="spellStart"/>
      <w:r w:rsidR="006959B1">
        <w:rPr>
          <w:rFonts w:ascii="Times New Roman" w:hAnsi="Times New Roman" w:cs="Times New Roman"/>
          <w:sz w:val="28"/>
          <w:szCs w:val="28"/>
        </w:rPr>
        <w:t>Зорилэ</w:t>
      </w:r>
      <w:proofErr w:type="spellEnd"/>
      <w:r w:rsidR="006959B1">
        <w:rPr>
          <w:rFonts w:ascii="Times New Roman" w:hAnsi="Times New Roman" w:cs="Times New Roman"/>
          <w:sz w:val="28"/>
          <w:szCs w:val="28"/>
        </w:rPr>
        <w:t xml:space="preserve"> дала оценку выше сказанному. Она пишет, что</w:t>
      </w:r>
      <w:r w:rsidRPr="00A5743F">
        <w:rPr>
          <w:rFonts w:ascii="Times New Roman" w:hAnsi="Times New Roman" w:cs="Times New Roman"/>
          <w:sz w:val="28"/>
          <w:szCs w:val="28"/>
        </w:rPr>
        <w:t xml:space="preserve"> определение ясно</w:t>
      </w:r>
      <w:r>
        <w:rPr>
          <w:rFonts w:ascii="Times New Roman" w:hAnsi="Times New Roman" w:cs="Times New Roman"/>
          <w:sz w:val="28"/>
          <w:szCs w:val="28"/>
        </w:rPr>
        <w:t xml:space="preserve"> </w:t>
      </w:r>
      <w:r w:rsidRPr="00A5743F">
        <w:rPr>
          <w:rFonts w:ascii="Times New Roman" w:hAnsi="Times New Roman" w:cs="Times New Roman"/>
          <w:sz w:val="28"/>
          <w:szCs w:val="28"/>
        </w:rPr>
        <w:t>показывает, что реализация финансового образования должно быть основано на двух</w:t>
      </w:r>
      <w:r>
        <w:rPr>
          <w:rFonts w:ascii="Times New Roman" w:hAnsi="Times New Roman" w:cs="Times New Roman"/>
          <w:sz w:val="28"/>
          <w:szCs w:val="28"/>
        </w:rPr>
        <w:t xml:space="preserve"> </w:t>
      </w:r>
      <w:r w:rsidRPr="00A5743F">
        <w:rPr>
          <w:rFonts w:ascii="Times New Roman" w:hAnsi="Times New Roman" w:cs="Times New Roman"/>
          <w:sz w:val="28"/>
          <w:szCs w:val="28"/>
        </w:rPr>
        <w:t>принципах: доступность финансового образования и качество программ финансового</w:t>
      </w:r>
      <w:r>
        <w:rPr>
          <w:rFonts w:ascii="Times New Roman" w:hAnsi="Times New Roman" w:cs="Times New Roman"/>
          <w:sz w:val="28"/>
          <w:szCs w:val="28"/>
        </w:rPr>
        <w:t xml:space="preserve"> образования, опираясь на уже изученный опыт стран, в которых программа действует до того, как государство начало разрабатывать ее у нас в стране. </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доступности, то сейчас в свободном доступе находится множество материалов как бесплатных, так и платных, которые помогут человеку разобраться, или начать делать «первые шаги» в стороны повышения своей грамотности. Например, банк «Россия» и Федеральная служба по надзору в сфере защиты и прав потребителей и благополучия человека уже имеют разработанные программы. </w:t>
      </w:r>
    </w:p>
    <w:p w:rsidR="0044507D" w:rsidRPr="00746B02"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в России есть потенциал развития программы повышения финансовой грамотности, однако основные проблемы </w:t>
      </w:r>
      <w:r>
        <w:rPr>
          <w:rFonts w:ascii="Times New Roman" w:hAnsi="Times New Roman" w:cs="Times New Roman"/>
          <w:sz w:val="28"/>
          <w:szCs w:val="28"/>
        </w:rPr>
        <w:lastRenderedPageBreak/>
        <w:t xml:space="preserve">заключаются в неосведомленности граждан об этих программах, в доступности и их качестве, а также регулярный мониторинг эффективности созданных программ для населения. Безусловно, в будущем, все это сильно поспособствует развитию экономики и обществу в целом. </w:t>
      </w:r>
      <w:r w:rsidR="00E93288" w:rsidRPr="00746B02">
        <w:rPr>
          <w:rFonts w:ascii="Times New Roman" w:hAnsi="Times New Roman" w:cs="Times New Roman"/>
          <w:sz w:val="28"/>
          <w:szCs w:val="28"/>
        </w:rPr>
        <w:t>[11].</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остановимся на уже существующих программах по повышению финансовой грамотности среди населения. Начнем с того, что их реализация осуществляется при помощи социальной рекламы, проводятся бесплатные образовательные мероприятия, где распространяются бесплатные учебные материалы. Повышения финансовой грамотности в первую очередь у молодежи, как будущего двигателя экономики страны, возможно только в результате сотрудничества государства с финансовыми и коммерческими институтами, образовательными учреждениями, общественными организациями. У каждого из причисленного выше «партнера» государства есть свои компетенции, которые помогут реализовать свой вклад в поставленную проблему. </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461699">
        <w:rPr>
          <w:rFonts w:ascii="Times New Roman" w:hAnsi="Times New Roman" w:cs="Times New Roman"/>
          <w:sz w:val="28"/>
          <w:szCs w:val="28"/>
        </w:rPr>
        <w:t xml:space="preserve"> 2015 г. проводится Всероссийская</w:t>
      </w:r>
      <w:r>
        <w:rPr>
          <w:rFonts w:ascii="Times New Roman" w:hAnsi="Times New Roman" w:cs="Times New Roman"/>
          <w:sz w:val="28"/>
          <w:szCs w:val="28"/>
        </w:rPr>
        <w:t xml:space="preserve"> </w:t>
      </w:r>
      <w:r w:rsidRPr="00461699">
        <w:rPr>
          <w:rFonts w:ascii="Times New Roman" w:hAnsi="Times New Roman" w:cs="Times New Roman"/>
          <w:sz w:val="28"/>
          <w:szCs w:val="28"/>
        </w:rPr>
        <w:t>недел</w:t>
      </w:r>
      <w:r>
        <w:rPr>
          <w:rFonts w:ascii="Times New Roman" w:hAnsi="Times New Roman" w:cs="Times New Roman"/>
          <w:sz w:val="28"/>
          <w:szCs w:val="28"/>
        </w:rPr>
        <w:t>я финансовой грамотности для де</w:t>
      </w:r>
      <w:r w:rsidRPr="00461699">
        <w:rPr>
          <w:rFonts w:ascii="Times New Roman" w:hAnsi="Times New Roman" w:cs="Times New Roman"/>
          <w:sz w:val="28"/>
          <w:szCs w:val="28"/>
        </w:rPr>
        <w:t>тей и моло</w:t>
      </w:r>
      <w:r>
        <w:rPr>
          <w:rFonts w:ascii="Times New Roman" w:hAnsi="Times New Roman" w:cs="Times New Roman"/>
          <w:sz w:val="28"/>
          <w:szCs w:val="28"/>
        </w:rPr>
        <w:t>дежи, которая представляет со</w:t>
      </w:r>
      <w:r w:rsidRPr="00461699">
        <w:rPr>
          <w:rFonts w:ascii="Times New Roman" w:hAnsi="Times New Roman" w:cs="Times New Roman"/>
          <w:sz w:val="28"/>
          <w:szCs w:val="28"/>
        </w:rPr>
        <w:t>бой серию бесплатных информационно-прос</w:t>
      </w:r>
      <w:r>
        <w:rPr>
          <w:rFonts w:ascii="Times New Roman" w:hAnsi="Times New Roman" w:cs="Times New Roman"/>
          <w:sz w:val="28"/>
          <w:szCs w:val="28"/>
        </w:rPr>
        <w:t>ветительских мероприятий, прово</w:t>
      </w:r>
      <w:r w:rsidRPr="00461699">
        <w:rPr>
          <w:rFonts w:ascii="Times New Roman" w:hAnsi="Times New Roman" w:cs="Times New Roman"/>
          <w:sz w:val="28"/>
          <w:szCs w:val="28"/>
        </w:rPr>
        <w:t>димых во всех субъектах РФ.</w:t>
      </w:r>
      <w:r>
        <w:rPr>
          <w:rFonts w:ascii="Times New Roman" w:hAnsi="Times New Roman" w:cs="Times New Roman"/>
          <w:sz w:val="28"/>
          <w:szCs w:val="28"/>
        </w:rPr>
        <w:t xml:space="preserve"> Данный проект осуществляет свою работу совместно с государственной поддержкой, с региональными министерствами финансов, образовательными учреждениями и общественными организациями. Они предоставляют площадки, проводят бесплатные лекции, экскурсии, игры. </w:t>
      </w:r>
    </w:p>
    <w:p w:rsidR="0044507D" w:rsidRDefault="0044507D" w:rsidP="004450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стоит обратить внимание на проведенное социологическое исследование, которые было направлено на замер результатов данного проекта. Удалось выявить, что: </w:t>
      </w:r>
    </w:p>
    <w:p w:rsidR="0044507D" w:rsidRDefault="0044507D" w:rsidP="0044507D">
      <w:pPr>
        <w:pStyle w:val="a5"/>
        <w:numPr>
          <w:ilvl w:val="0"/>
          <w:numId w:val="10"/>
        </w:numPr>
        <w:spacing w:after="160" w:line="360" w:lineRule="auto"/>
        <w:contextualSpacing/>
        <w:jc w:val="both"/>
        <w:rPr>
          <w:sz w:val="28"/>
          <w:szCs w:val="28"/>
        </w:rPr>
      </w:pPr>
      <w:r w:rsidRPr="00DB4806">
        <w:rPr>
          <w:sz w:val="28"/>
          <w:szCs w:val="28"/>
        </w:rPr>
        <w:t xml:space="preserve">с 63% до 65% увеличилась доля взрослого населения с низкими и средними доходами, понимающего соотношение «риск - доходность» при выборе финансовых продуктов; </w:t>
      </w:r>
    </w:p>
    <w:p w:rsidR="0044507D" w:rsidRDefault="0044507D" w:rsidP="0044507D">
      <w:pPr>
        <w:pStyle w:val="a5"/>
        <w:numPr>
          <w:ilvl w:val="0"/>
          <w:numId w:val="10"/>
        </w:numPr>
        <w:spacing w:after="160" w:line="360" w:lineRule="auto"/>
        <w:contextualSpacing/>
        <w:jc w:val="both"/>
        <w:rPr>
          <w:sz w:val="28"/>
          <w:szCs w:val="28"/>
        </w:rPr>
      </w:pPr>
      <w:r w:rsidRPr="00DB4806">
        <w:rPr>
          <w:sz w:val="28"/>
          <w:szCs w:val="28"/>
        </w:rPr>
        <w:lastRenderedPageBreak/>
        <w:t xml:space="preserve">с 31% до 33% у взрослого населения и с 55% до 76% у школьников и студентов возросла доля граждан, понимающих важность наличия «финансовой подушки безопасности» на случай чрезвычайных и кризисных жизненных ситуаций; </w:t>
      </w:r>
    </w:p>
    <w:p w:rsidR="0044507D" w:rsidRDefault="0044507D" w:rsidP="0044507D">
      <w:pPr>
        <w:pStyle w:val="a5"/>
        <w:numPr>
          <w:ilvl w:val="0"/>
          <w:numId w:val="10"/>
        </w:numPr>
        <w:spacing w:after="160" w:line="360" w:lineRule="auto"/>
        <w:contextualSpacing/>
        <w:jc w:val="both"/>
        <w:rPr>
          <w:sz w:val="28"/>
          <w:szCs w:val="28"/>
        </w:rPr>
      </w:pPr>
      <w:r w:rsidRPr="00DB4806">
        <w:rPr>
          <w:sz w:val="28"/>
          <w:szCs w:val="28"/>
        </w:rPr>
        <w:t xml:space="preserve">с 59% до 62% возросла доля граждан, сравнивающих альтернативные предложения, прежде чем брать кредит; </w:t>
      </w:r>
    </w:p>
    <w:p w:rsidR="0044507D" w:rsidRPr="00DB4806" w:rsidRDefault="0044507D" w:rsidP="0044507D">
      <w:pPr>
        <w:pStyle w:val="a5"/>
        <w:numPr>
          <w:ilvl w:val="0"/>
          <w:numId w:val="10"/>
        </w:numPr>
        <w:spacing w:after="160" w:line="360" w:lineRule="auto"/>
        <w:contextualSpacing/>
        <w:jc w:val="both"/>
        <w:rPr>
          <w:sz w:val="28"/>
          <w:szCs w:val="28"/>
        </w:rPr>
      </w:pPr>
      <w:r w:rsidRPr="00DB4806">
        <w:rPr>
          <w:sz w:val="28"/>
          <w:szCs w:val="28"/>
        </w:rPr>
        <w:t>с 39% до 41% увеличилась взрослого населения, знающих, какие действия нужно предпринимать в случае нарушения прав потребителей финансовыми организациями.</w:t>
      </w:r>
    </w:p>
    <w:p w:rsidR="002D3C10" w:rsidRPr="00746B02" w:rsidRDefault="0044507D" w:rsidP="007A0E58">
      <w:pPr>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Говоря о будущих проектах, то здесь стоит обратить свое внимание на РМЦ (региональный маркетинговый центр), а точнее на программы и действия, которые он предпринимает и разрабатывает для повышения финансовой грамотности у населения. В настоящий момент они занимаются разработкой методических материалов, подготовкой различных курсов по повышению финансовой грамотности («Страхование», «Банки», «Собственный бизнес» и так далее), формированием банка проектов, в котором содержатся такие проекты как: «Семейный бюджет», «Банковская система РФ», «К</w:t>
      </w:r>
      <w:r w:rsidR="00E93288">
        <w:rPr>
          <w:rFonts w:ascii="Times New Roman" w:hAnsi="Times New Roman" w:cs="Times New Roman"/>
          <w:sz w:val="28"/>
          <w:szCs w:val="28"/>
        </w:rPr>
        <w:t xml:space="preserve">акие деньги на ощупь» и прочее. </w:t>
      </w:r>
      <w:r w:rsidR="00E93288" w:rsidRPr="00746B02">
        <w:rPr>
          <w:rFonts w:ascii="Times New Roman" w:hAnsi="Times New Roman" w:cs="Times New Roman"/>
          <w:sz w:val="28"/>
          <w:szCs w:val="28"/>
        </w:rPr>
        <w:t>[25].</w:t>
      </w:r>
    </w:p>
    <w:p w:rsidR="0044507D" w:rsidRDefault="002D3C10" w:rsidP="002D3C10">
      <w:pPr>
        <w:spacing w:after="160" w:line="259" w:lineRule="auto"/>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44507D" w:rsidRPr="00DA06F1" w:rsidRDefault="0044507D" w:rsidP="0044507D">
      <w:pPr>
        <w:pStyle w:val="1"/>
        <w:spacing w:line="360" w:lineRule="auto"/>
        <w:jc w:val="both"/>
        <w:rPr>
          <w:rFonts w:ascii="Times New Roman" w:hAnsi="Times New Roman" w:cs="Times New Roman"/>
          <w:color w:val="000000" w:themeColor="text1"/>
        </w:rPr>
      </w:pPr>
      <w:bookmarkStart w:id="14" w:name="_Toc72248461"/>
      <w:bookmarkStart w:id="15" w:name="_Toc135327266"/>
      <w:r>
        <w:rPr>
          <w:rFonts w:ascii="Times New Roman" w:hAnsi="Times New Roman" w:cs="Times New Roman"/>
          <w:color w:val="000000" w:themeColor="text1"/>
        </w:rPr>
        <w:lastRenderedPageBreak/>
        <w:t>2.2</w:t>
      </w:r>
      <w:r w:rsidRPr="00555E02">
        <w:rPr>
          <w:rFonts w:ascii="Times New Roman" w:hAnsi="Times New Roman" w:cs="Times New Roman"/>
          <w:color w:val="000000" w:themeColor="text1"/>
        </w:rPr>
        <w:t xml:space="preserve"> </w:t>
      </w:r>
      <w:bookmarkEnd w:id="14"/>
      <w:r>
        <w:rPr>
          <w:rFonts w:ascii="Times New Roman" w:hAnsi="Times New Roman" w:cs="Times New Roman"/>
          <w:color w:val="000000" w:themeColor="text1"/>
        </w:rPr>
        <w:t>Финансовая безопасность в России</w:t>
      </w:r>
      <w:r w:rsidR="00DA06F1">
        <w:rPr>
          <w:rFonts w:ascii="Times New Roman" w:hAnsi="Times New Roman" w:cs="Times New Roman"/>
          <w:color w:val="000000" w:themeColor="text1"/>
        </w:rPr>
        <w:t>: проблемы и тенденции</w:t>
      </w:r>
      <w:bookmarkEnd w:id="15"/>
    </w:p>
    <w:p w:rsid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Финансовая безопасность населения зависит от многих факторов, начиная от образованности в сфере финансов и заканчивая финансовой грамотностью. В данном параграфе я разбираю причины такой ситуации в России на основе уже проведенных исследований и открытых данных. Кроме того, для лучшего и глубокого понимания проблемы, я буду приводить примеры разбивая население на молодежь, людей среднего возраста и старшее поколение. </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 нашей стране большое внимание уделяется людям молодого и среднего возраста, представителям боле старшего поколения либо не уделяется внимание в целом, либо его мало, особенно в области образовательно-информационных мероприятий. Старшее поколение прожило свою жизнь в условиях сложных экономических процессов, во времена </w:t>
      </w:r>
      <w:proofErr w:type="spellStart"/>
      <w:r w:rsidRPr="0044507D">
        <w:rPr>
          <w:rFonts w:ascii="Times New Roman" w:eastAsiaTheme="minorHAnsi" w:hAnsi="Times New Roman" w:cs="Times New Roman"/>
          <w:sz w:val="28"/>
          <w:szCs w:val="28"/>
          <w:lang w:eastAsia="en-US"/>
        </w:rPr>
        <w:t>доинформационной</w:t>
      </w:r>
      <w:proofErr w:type="spellEnd"/>
      <w:r w:rsidRPr="0044507D">
        <w:rPr>
          <w:rFonts w:ascii="Times New Roman" w:eastAsiaTheme="minorHAnsi" w:hAnsi="Times New Roman" w:cs="Times New Roman"/>
          <w:sz w:val="28"/>
          <w:szCs w:val="28"/>
          <w:lang w:eastAsia="en-US"/>
        </w:rPr>
        <w:t xml:space="preserve"> эпохи, пережило крупные изменения экономики и несколько кризисов, поэтому в настоящий момент им уже не так просто подстраиваться под текущие условия. Для большей ясности в сложившейся ситуации, необходимо привести пример, опираясь на статистику. Ниже представлены основные пункты: </w:t>
      </w:r>
    </w:p>
    <w:p w:rsidR="0044507D" w:rsidRPr="0044507D" w:rsidRDefault="0044507D" w:rsidP="0044507D">
      <w:pPr>
        <w:numPr>
          <w:ilvl w:val="0"/>
          <w:numId w:val="11"/>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Среди населения, не использующего финансовые услуги, доля пожилых людей (от 60 лет и старше) составляет 27% по сравнению с 21% в среднем по России;</w:t>
      </w:r>
    </w:p>
    <w:p w:rsidR="0044507D" w:rsidRPr="0044507D" w:rsidRDefault="0044507D" w:rsidP="0044507D">
      <w:pPr>
        <w:numPr>
          <w:ilvl w:val="0"/>
          <w:numId w:val="11"/>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Пенсионеры являются самыми активными потребителями традиционных сберегательных продуктов и вкладов (26% по сравнению с 18% среди взрослого населения);</w:t>
      </w:r>
    </w:p>
    <w:p w:rsidR="0044507D" w:rsidRPr="0044507D" w:rsidRDefault="0044507D" w:rsidP="0044507D">
      <w:pPr>
        <w:numPr>
          <w:ilvl w:val="0"/>
          <w:numId w:val="11"/>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Пенсионеры, в большинстве своем не имеют счетов, кроме пенсионного (70%);</w:t>
      </w:r>
    </w:p>
    <w:p w:rsidR="0044507D" w:rsidRPr="0044507D" w:rsidRDefault="0044507D" w:rsidP="0044507D">
      <w:pPr>
        <w:numPr>
          <w:ilvl w:val="0"/>
          <w:numId w:val="11"/>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91% не пользуется услугами страхования;</w:t>
      </w:r>
    </w:p>
    <w:p w:rsidR="0044507D" w:rsidRPr="0044507D" w:rsidRDefault="0044507D" w:rsidP="0044507D">
      <w:pPr>
        <w:numPr>
          <w:ilvl w:val="0"/>
          <w:numId w:val="11"/>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lastRenderedPageBreak/>
        <w:t>93% не покупают товары и услуги в интернете.</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Анализ данных социологического опроса 2018 г. показал, что лицам старшего возраста характерны проблемы в сфере финансовой безопасности, включая ведение семейного бюджета, использование кредитов, формирование пенсионных накоплений и безопасность собственных средств. Выявлены проблемы с пониманием условий кредитного договора, низкая активность в формировании накоплений на старость, и угроза безопасности собственных средств.</w:t>
      </w:r>
    </w:p>
    <w:p w:rsidR="0044507D" w:rsidRPr="00746B02" w:rsidRDefault="0095003A" w:rsidP="0044507D">
      <w:pPr>
        <w:spacing w:after="16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 В. </w:t>
      </w:r>
      <w:proofErr w:type="spellStart"/>
      <w:r>
        <w:rPr>
          <w:rFonts w:ascii="Times New Roman" w:eastAsiaTheme="minorHAnsi" w:hAnsi="Times New Roman" w:cs="Times New Roman"/>
          <w:sz w:val="28"/>
          <w:szCs w:val="28"/>
          <w:lang w:eastAsia="en-US"/>
        </w:rPr>
        <w:t>Белехова</w:t>
      </w:r>
      <w:proofErr w:type="spellEnd"/>
      <w:r w:rsidR="0044507D" w:rsidRPr="0044507D">
        <w:rPr>
          <w:rFonts w:ascii="Times New Roman" w:eastAsiaTheme="minorHAnsi" w:hAnsi="Times New Roman" w:cs="Times New Roman"/>
          <w:sz w:val="28"/>
          <w:szCs w:val="28"/>
          <w:lang w:eastAsia="en-US"/>
        </w:rPr>
        <w:t xml:space="preserve"> подводит небольшой вывод на основе полученных данных</w:t>
      </w:r>
      <w:r w:rsidR="00D059E2">
        <w:rPr>
          <w:rFonts w:ascii="Times New Roman" w:eastAsiaTheme="minorHAnsi" w:hAnsi="Times New Roman" w:cs="Times New Roman"/>
          <w:sz w:val="28"/>
          <w:szCs w:val="28"/>
          <w:lang w:eastAsia="en-US"/>
        </w:rPr>
        <w:t xml:space="preserve"> по проведенному исследованию. Автор пишет, что д</w:t>
      </w:r>
      <w:r w:rsidR="0044507D" w:rsidRPr="0044507D">
        <w:rPr>
          <w:rFonts w:ascii="Times New Roman" w:eastAsiaTheme="minorHAnsi" w:hAnsi="Times New Roman" w:cs="Times New Roman"/>
          <w:sz w:val="28"/>
          <w:szCs w:val="28"/>
          <w:lang w:eastAsia="en-US"/>
        </w:rPr>
        <w:t>ля повышения финансовой грамотности людей старшего возраста необходимо проводить мероприятия в форме ретрансляции информации от информатора к целевой аудитории. Преподаватель должен вызывать доверие группы, но может быть приглашенным и не соответствовать общим критериям принятия. Уровень готовности лиц старшего возраста участвовать в мероприятиях по повышению финансовой грамотности низкий, около 22% от общего числа.</w:t>
      </w:r>
      <w:r w:rsidR="00E93288" w:rsidRPr="00E93288">
        <w:rPr>
          <w:rFonts w:ascii="Times New Roman" w:eastAsiaTheme="minorHAnsi" w:hAnsi="Times New Roman" w:cs="Times New Roman"/>
          <w:sz w:val="28"/>
          <w:szCs w:val="28"/>
          <w:lang w:eastAsia="en-US"/>
        </w:rPr>
        <w:t xml:space="preserve"> [</w:t>
      </w:r>
      <w:r w:rsidR="00E93288" w:rsidRPr="00746B02">
        <w:rPr>
          <w:rFonts w:ascii="Times New Roman" w:eastAsiaTheme="minorHAnsi" w:hAnsi="Times New Roman" w:cs="Times New Roman"/>
          <w:sz w:val="28"/>
          <w:szCs w:val="28"/>
          <w:lang w:eastAsia="en-US"/>
        </w:rPr>
        <w:t xml:space="preserve">5, </w:t>
      </w:r>
      <w:r w:rsidR="00E93288">
        <w:rPr>
          <w:rFonts w:ascii="Times New Roman" w:eastAsiaTheme="minorHAnsi" w:hAnsi="Times New Roman" w:cs="Times New Roman"/>
          <w:sz w:val="28"/>
          <w:szCs w:val="28"/>
          <w:lang w:val="en-US" w:eastAsia="en-US"/>
        </w:rPr>
        <w:t>c</w:t>
      </w:r>
      <w:r w:rsidR="00E93288" w:rsidRPr="00746B02">
        <w:rPr>
          <w:rFonts w:ascii="Times New Roman" w:eastAsiaTheme="minorHAnsi" w:hAnsi="Times New Roman" w:cs="Times New Roman"/>
          <w:sz w:val="28"/>
          <w:szCs w:val="28"/>
          <w:lang w:eastAsia="en-US"/>
        </w:rPr>
        <w:t>. 19-22].</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Безусловно финансовая грамотность населения является одной из причин разбора финансовой безопасности, но все же разберем более подробно безопасность финансов и всего, что с ней связано. </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Финансовая безопасность личности - это социально-экономическое состояние, которое обеспечивает материальную защиту и социальное развитие, а также безопасное поведение граждан на финансовом рынке. Это достигается благодаря внешним и внутренним факторам, включая роль государства в обеспечении безопасности и снижении рисков, а также повышение личной материальной ответственности.</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 связи с быстрым развитием финансового рынка в России, ученые из различных областей исследуют проблемы экономической и финансовой безопасности физических лиц, включая доверие к финансовым институтам, </w:t>
      </w:r>
      <w:r w:rsidRPr="0044507D">
        <w:rPr>
          <w:rFonts w:ascii="Times New Roman" w:eastAsiaTheme="minorHAnsi" w:hAnsi="Times New Roman" w:cs="Times New Roman"/>
          <w:sz w:val="28"/>
          <w:szCs w:val="28"/>
          <w:lang w:eastAsia="en-US"/>
        </w:rPr>
        <w:lastRenderedPageBreak/>
        <w:t xml:space="preserve">повышение финансовой грамотности, развитие финансовой инфраструктуры и мотивы финансового поведения. В условиях институциональной и рыночной неопределенности и недостаточной защиты прав потребителей отсутствие необходимых установок и отказ от пользования финансовыми услугами может быть рациональным и адекватным решением. Финансово грамотное поведение включает в себя понимание принципов управления личными финансами, включая финансовую ответственность за принятые решения, оценку </w:t>
      </w:r>
      <w:r w:rsidR="00CF191D">
        <w:rPr>
          <w:rFonts w:ascii="Times New Roman" w:eastAsiaTheme="minorHAnsi" w:hAnsi="Times New Roman" w:cs="Times New Roman"/>
          <w:sz w:val="28"/>
          <w:szCs w:val="28"/>
          <w:lang w:eastAsia="en-US"/>
        </w:rPr>
        <w:t xml:space="preserve">социальных </w:t>
      </w:r>
      <w:r w:rsidRPr="0044507D">
        <w:rPr>
          <w:rFonts w:ascii="Times New Roman" w:eastAsiaTheme="minorHAnsi" w:hAnsi="Times New Roman" w:cs="Times New Roman"/>
          <w:sz w:val="28"/>
          <w:szCs w:val="28"/>
          <w:lang w:eastAsia="en-US"/>
        </w:rPr>
        <w:t>рисков и понимание влияния финансовых действий на более широкий спектр жизненных проблем.</w:t>
      </w:r>
      <w:r w:rsidR="00CF191D">
        <w:rPr>
          <w:rFonts w:ascii="Times New Roman" w:eastAsiaTheme="minorHAnsi" w:hAnsi="Times New Roman" w:cs="Times New Roman"/>
          <w:sz w:val="28"/>
          <w:szCs w:val="28"/>
          <w:lang w:eastAsia="en-US"/>
        </w:rPr>
        <w:t xml:space="preserve"> Социальный аспект данного высказывания заключается в социальных рисках и способов их предвидеть. Потеря работы, смена работы, утрата здоровья, внешняя </w:t>
      </w:r>
      <w:proofErr w:type="spellStart"/>
      <w:r w:rsidR="00CF191D">
        <w:rPr>
          <w:rFonts w:ascii="Times New Roman" w:eastAsiaTheme="minorHAnsi" w:hAnsi="Times New Roman" w:cs="Times New Roman"/>
          <w:sz w:val="28"/>
          <w:szCs w:val="28"/>
          <w:lang w:eastAsia="en-US"/>
        </w:rPr>
        <w:t>угороза</w:t>
      </w:r>
      <w:proofErr w:type="spellEnd"/>
      <w:r w:rsidR="00CF191D">
        <w:rPr>
          <w:rFonts w:ascii="Times New Roman" w:eastAsiaTheme="minorHAnsi" w:hAnsi="Times New Roman" w:cs="Times New Roman"/>
          <w:sz w:val="28"/>
          <w:szCs w:val="28"/>
          <w:lang w:eastAsia="en-US"/>
        </w:rPr>
        <w:t xml:space="preserve"> – все это может влиять на финансовое поведение домохозяйств. </w:t>
      </w:r>
    </w:p>
    <w:p w:rsidR="0044507D" w:rsidRPr="0044507D" w:rsidRDefault="00CF191D" w:rsidP="0044507D">
      <w:pPr>
        <w:spacing w:after="16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В. </w:t>
      </w:r>
      <w:proofErr w:type="spellStart"/>
      <w:r>
        <w:rPr>
          <w:rFonts w:ascii="Times New Roman" w:eastAsiaTheme="minorHAnsi" w:hAnsi="Times New Roman" w:cs="Times New Roman"/>
          <w:sz w:val="28"/>
          <w:szCs w:val="28"/>
          <w:lang w:eastAsia="en-US"/>
        </w:rPr>
        <w:t>Разов</w:t>
      </w:r>
      <w:proofErr w:type="spellEnd"/>
      <w:r>
        <w:rPr>
          <w:rFonts w:ascii="Times New Roman" w:eastAsiaTheme="minorHAnsi" w:hAnsi="Times New Roman" w:cs="Times New Roman"/>
          <w:sz w:val="28"/>
          <w:szCs w:val="28"/>
          <w:lang w:eastAsia="en-US"/>
        </w:rPr>
        <w:t xml:space="preserve"> и Н. В. </w:t>
      </w:r>
      <w:proofErr w:type="spellStart"/>
      <w:r>
        <w:rPr>
          <w:rFonts w:ascii="Times New Roman" w:eastAsiaTheme="minorHAnsi" w:hAnsi="Times New Roman" w:cs="Times New Roman"/>
          <w:sz w:val="28"/>
          <w:szCs w:val="28"/>
          <w:lang w:eastAsia="en-US"/>
        </w:rPr>
        <w:t>Аликперова</w:t>
      </w:r>
      <w:proofErr w:type="spellEnd"/>
      <w:r>
        <w:rPr>
          <w:rFonts w:ascii="Times New Roman" w:eastAsiaTheme="minorHAnsi" w:hAnsi="Times New Roman" w:cs="Times New Roman"/>
          <w:sz w:val="28"/>
          <w:szCs w:val="28"/>
          <w:lang w:eastAsia="en-US"/>
        </w:rPr>
        <w:t xml:space="preserve"> пишут, что р</w:t>
      </w:r>
      <w:r w:rsidR="0044507D" w:rsidRPr="0044507D">
        <w:rPr>
          <w:rFonts w:ascii="Times New Roman" w:eastAsiaTheme="minorHAnsi" w:hAnsi="Times New Roman" w:cs="Times New Roman"/>
          <w:sz w:val="28"/>
          <w:szCs w:val="28"/>
          <w:lang w:eastAsia="en-US"/>
        </w:rPr>
        <w:t>оссийское население страдает от особенностей финансового поведения, таких как страх, леность и низкий уровень личной ответственности. Экономический кризис 2020 г. привел к неспособности населения выплачивать кредитные обязательства. В результате были приняты правительственные меры, смягчающие риски задолженности, включая льготный период для отсрочки погашения долга и процентов.</w:t>
      </w:r>
    </w:p>
    <w:p w:rsidR="0044507D" w:rsidRPr="00746B02"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Для снижения рисков и обеспечения безопасности граждан при принятии финансовых решений необходимо провести работу по финансовой осведомленности граждан и повышению профессиональных компетенций сотрудников финансовых организаций. </w:t>
      </w:r>
      <w:r w:rsidR="00E93288" w:rsidRPr="00746B02">
        <w:rPr>
          <w:rFonts w:ascii="Times New Roman" w:eastAsiaTheme="minorHAnsi" w:hAnsi="Times New Roman" w:cs="Times New Roman"/>
          <w:sz w:val="28"/>
          <w:szCs w:val="28"/>
          <w:lang w:eastAsia="en-US"/>
        </w:rPr>
        <w:t xml:space="preserve">[21, </w:t>
      </w:r>
      <w:r w:rsidR="00E93288">
        <w:rPr>
          <w:rFonts w:ascii="Times New Roman" w:eastAsiaTheme="minorHAnsi" w:hAnsi="Times New Roman" w:cs="Times New Roman"/>
          <w:sz w:val="28"/>
          <w:szCs w:val="28"/>
          <w:lang w:val="en-US" w:eastAsia="en-US"/>
        </w:rPr>
        <w:t>c</w:t>
      </w:r>
      <w:r w:rsidR="00E93288" w:rsidRPr="00746B02">
        <w:rPr>
          <w:rFonts w:ascii="Times New Roman" w:eastAsiaTheme="minorHAnsi" w:hAnsi="Times New Roman" w:cs="Times New Roman"/>
          <w:sz w:val="28"/>
          <w:szCs w:val="28"/>
          <w:lang w:eastAsia="en-US"/>
        </w:rPr>
        <w:t>. 182-188].</w:t>
      </w:r>
    </w:p>
    <w:p w:rsidR="0044507D" w:rsidRPr="0044507D" w:rsidRDefault="0044507D" w:rsidP="0044507D">
      <w:pPr>
        <w:spacing w:after="160" w:line="360" w:lineRule="auto"/>
        <w:ind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Стоит также обратить внимание и на частное инвестирование. Разберем виды инвестирования для каждого отдельного слоя общества по возрасту.</w:t>
      </w:r>
    </w:p>
    <w:p w:rsidR="0044507D" w:rsidRPr="0044507D" w:rsidRDefault="0044507D" w:rsidP="0044507D">
      <w:pPr>
        <w:numPr>
          <w:ilvl w:val="0"/>
          <w:numId w:val="12"/>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Старшее поколение, которое выходит на пенсию, предпочитает хранить деньги в банках, таких как Сбербанк и ВТБ, вместо инвестиционного </w:t>
      </w:r>
      <w:r w:rsidRPr="0044507D">
        <w:rPr>
          <w:rFonts w:ascii="Times New Roman" w:eastAsiaTheme="minorHAnsi" w:hAnsi="Times New Roman" w:cs="Times New Roman"/>
          <w:sz w:val="28"/>
          <w:szCs w:val="28"/>
          <w:lang w:eastAsia="en-US"/>
        </w:rPr>
        <w:lastRenderedPageBreak/>
        <w:t>портфеля, из-за неопределенности времени, в которое они жили. Они также имеют машину, дачу или другую недвижимость.</w:t>
      </w:r>
    </w:p>
    <w:p w:rsidR="0044507D" w:rsidRPr="0044507D" w:rsidRDefault="0044507D" w:rsidP="0044507D">
      <w:pPr>
        <w:numPr>
          <w:ilvl w:val="0"/>
          <w:numId w:val="12"/>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Люди 40+ имеют больше доверия к акциям, облигациям и ETF, и инвестируют в них с минимальными опасениями. Они также интересуются тем, как правильно распорядиться своими сбережениями, и начинают создавать свой инвестиционный портфель.</w:t>
      </w:r>
    </w:p>
    <w:p w:rsidR="0044507D" w:rsidRPr="0044507D" w:rsidRDefault="0044507D" w:rsidP="0044507D">
      <w:pPr>
        <w:numPr>
          <w:ilvl w:val="0"/>
          <w:numId w:val="12"/>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Люди в возрасте 25-40 лет предпочитают инвестировать в фондовый рынок и </w:t>
      </w:r>
      <w:proofErr w:type="spellStart"/>
      <w:r w:rsidRPr="0044507D">
        <w:rPr>
          <w:rFonts w:ascii="Times New Roman" w:eastAsiaTheme="minorHAnsi" w:hAnsi="Times New Roman" w:cs="Times New Roman"/>
          <w:sz w:val="28"/>
          <w:szCs w:val="28"/>
          <w:lang w:eastAsia="en-US"/>
        </w:rPr>
        <w:t>криптовалюту</w:t>
      </w:r>
      <w:proofErr w:type="spellEnd"/>
      <w:r w:rsidRPr="0044507D">
        <w:rPr>
          <w:rFonts w:ascii="Times New Roman" w:eastAsiaTheme="minorHAnsi" w:hAnsi="Times New Roman" w:cs="Times New Roman"/>
          <w:sz w:val="28"/>
          <w:szCs w:val="28"/>
          <w:lang w:eastAsia="en-US"/>
        </w:rPr>
        <w:t>, вместо покупки недвижимости, которая они считают устаревшим способом получения пассивного дохода.</w:t>
      </w:r>
    </w:p>
    <w:p w:rsidR="0044507D" w:rsidRPr="0044507D" w:rsidRDefault="0044507D" w:rsidP="00CF191D">
      <w:pPr>
        <w:spacing w:after="160" w:line="360" w:lineRule="auto"/>
        <w:contextualSpacing/>
        <w:rPr>
          <w:rFonts w:ascii="Times New Roman" w:eastAsiaTheme="minorHAnsi" w:hAnsi="Times New Roman" w:cs="Times New Roman"/>
          <w:b/>
          <w:sz w:val="28"/>
          <w:szCs w:val="28"/>
          <w:lang w:eastAsia="en-US"/>
        </w:rPr>
      </w:pPr>
    </w:p>
    <w:tbl>
      <w:tblPr>
        <w:tblStyle w:val="aa"/>
        <w:tblW w:w="9924" w:type="dxa"/>
        <w:tblInd w:w="-431" w:type="dxa"/>
        <w:tblLayout w:type="fixed"/>
        <w:tblLook w:val="04A0" w:firstRow="1" w:lastRow="0" w:firstColumn="1" w:lastColumn="0" w:noHBand="0" w:noVBand="1"/>
      </w:tblPr>
      <w:tblGrid>
        <w:gridCol w:w="1419"/>
        <w:gridCol w:w="1559"/>
        <w:gridCol w:w="1701"/>
        <w:gridCol w:w="1843"/>
        <w:gridCol w:w="1842"/>
        <w:gridCol w:w="1560"/>
      </w:tblGrid>
      <w:tr w:rsidR="0044507D" w:rsidRPr="0044507D" w:rsidTr="005F57F6">
        <w:tc>
          <w:tcPr>
            <w:tcW w:w="1419" w:type="dxa"/>
          </w:tcPr>
          <w:p w:rsidR="0044507D" w:rsidRPr="0044507D" w:rsidRDefault="0044507D" w:rsidP="0044507D">
            <w:pPr>
              <w:spacing w:after="0" w:line="360" w:lineRule="auto"/>
              <w:contextualSpacing/>
              <w:jc w:val="both"/>
              <w:rPr>
                <w:rFonts w:eastAsiaTheme="minorHAnsi"/>
                <w:lang w:eastAsia="en-US"/>
              </w:rPr>
            </w:pPr>
          </w:p>
        </w:tc>
        <w:tc>
          <w:tcPr>
            <w:tcW w:w="1559" w:type="dxa"/>
          </w:tcPr>
          <w:p w:rsidR="0044507D" w:rsidRPr="0044507D" w:rsidRDefault="0044507D" w:rsidP="0044507D">
            <w:pPr>
              <w:spacing w:after="0" w:line="240" w:lineRule="auto"/>
              <w:contextualSpacing/>
              <w:jc w:val="center"/>
              <w:rPr>
                <w:rFonts w:eastAsiaTheme="minorHAnsi"/>
                <w:b/>
                <w:lang w:val="en-US" w:eastAsia="en-US"/>
              </w:rPr>
            </w:pPr>
            <w:r w:rsidRPr="0044507D">
              <w:rPr>
                <w:rFonts w:eastAsiaTheme="minorHAnsi"/>
                <w:b/>
                <w:lang w:val="en-US" w:eastAsia="en-US"/>
              </w:rPr>
              <w:t>2018</w:t>
            </w:r>
          </w:p>
        </w:tc>
        <w:tc>
          <w:tcPr>
            <w:tcW w:w="1701" w:type="dxa"/>
          </w:tcPr>
          <w:p w:rsidR="0044507D" w:rsidRPr="0044507D" w:rsidRDefault="0044507D" w:rsidP="0044507D">
            <w:pPr>
              <w:spacing w:after="0" w:line="240" w:lineRule="auto"/>
              <w:contextualSpacing/>
              <w:jc w:val="center"/>
              <w:rPr>
                <w:rFonts w:eastAsiaTheme="minorHAnsi"/>
                <w:b/>
                <w:lang w:val="en-US" w:eastAsia="en-US"/>
              </w:rPr>
            </w:pPr>
            <w:r w:rsidRPr="0044507D">
              <w:rPr>
                <w:rFonts w:eastAsiaTheme="minorHAnsi"/>
                <w:b/>
                <w:lang w:val="en-US" w:eastAsia="en-US"/>
              </w:rPr>
              <w:t>2019</w:t>
            </w:r>
          </w:p>
        </w:tc>
        <w:tc>
          <w:tcPr>
            <w:tcW w:w="1843" w:type="dxa"/>
          </w:tcPr>
          <w:p w:rsidR="0044507D" w:rsidRPr="0044507D" w:rsidRDefault="0044507D" w:rsidP="0044507D">
            <w:pPr>
              <w:spacing w:after="0" w:line="240" w:lineRule="auto"/>
              <w:contextualSpacing/>
              <w:jc w:val="center"/>
              <w:rPr>
                <w:rFonts w:eastAsiaTheme="minorHAnsi"/>
                <w:b/>
                <w:lang w:val="en-US" w:eastAsia="en-US"/>
              </w:rPr>
            </w:pPr>
            <w:r w:rsidRPr="0044507D">
              <w:rPr>
                <w:rFonts w:eastAsiaTheme="minorHAnsi"/>
                <w:b/>
                <w:lang w:val="en-US" w:eastAsia="en-US"/>
              </w:rPr>
              <w:t>2020</w:t>
            </w:r>
          </w:p>
        </w:tc>
        <w:tc>
          <w:tcPr>
            <w:tcW w:w="1842" w:type="dxa"/>
          </w:tcPr>
          <w:p w:rsidR="0044507D" w:rsidRPr="0044507D" w:rsidRDefault="0044507D" w:rsidP="0044507D">
            <w:pPr>
              <w:spacing w:after="0" w:line="240" w:lineRule="auto"/>
              <w:contextualSpacing/>
              <w:jc w:val="center"/>
              <w:rPr>
                <w:rFonts w:eastAsiaTheme="minorHAnsi"/>
                <w:b/>
                <w:lang w:eastAsia="en-US"/>
              </w:rPr>
            </w:pPr>
            <w:r w:rsidRPr="0044507D">
              <w:rPr>
                <w:rFonts w:eastAsiaTheme="minorHAnsi"/>
                <w:b/>
                <w:lang w:eastAsia="en-US"/>
              </w:rPr>
              <w:t>Место, занимаемое макрорегионом, (2020 г.)</w:t>
            </w:r>
          </w:p>
        </w:tc>
        <w:tc>
          <w:tcPr>
            <w:tcW w:w="1560" w:type="dxa"/>
          </w:tcPr>
          <w:p w:rsidR="0044507D" w:rsidRPr="0044507D" w:rsidRDefault="0044507D" w:rsidP="0044507D">
            <w:pPr>
              <w:spacing w:after="0" w:line="240" w:lineRule="auto"/>
              <w:contextualSpacing/>
              <w:jc w:val="center"/>
              <w:rPr>
                <w:rFonts w:eastAsiaTheme="minorHAnsi"/>
                <w:b/>
                <w:lang w:eastAsia="en-US"/>
              </w:rPr>
            </w:pPr>
            <w:r w:rsidRPr="0044507D">
              <w:rPr>
                <w:rFonts w:eastAsiaTheme="minorHAnsi"/>
                <w:b/>
                <w:lang w:eastAsia="en-US"/>
              </w:rPr>
              <w:t>Темпы роста вкладов (депозитов) физических лиц в руб., привлеченных кредитными организациями (2018-2020)</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РФ</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20 640 786</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22 348 371</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24 566 398</w:t>
            </w:r>
          </w:p>
        </w:tc>
        <w:tc>
          <w:tcPr>
            <w:tcW w:w="1842" w:type="dxa"/>
          </w:tcPr>
          <w:p w:rsidR="0044507D" w:rsidRPr="0044507D" w:rsidRDefault="0044507D" w:rsidP="0044507D">
            <w:pPr>
              <w:spacing w:after="0" w:line="360" w:lineRule="auto"/>
              <w:contextualSpacing/>
              <w:jc w:val="center"/>
              <w:rPr>
                <w:rFonts w:eastAsiaTheme="minorHAnsi"/>
                <w:lang w:eastAsia="en-US"/>
              </w:rPr>
            </w:pPr>
          </w:p>
        </w:tc>
        <w:tc>
          <w:tcPr>
            <w:tcW w:w="1560" w:type="dxa"/>
          </w:tcPr>
          <w:p w:rsidR="0044507D" w:rsidRPr="0044507D" w:rsidRDefault="0044507D" w:rsidP="0044507D">
            <w:pPr>
              <w:spacing w:after="0" w:line="360" w:lineRule="auto"/>
              <w:contextualSpacing/>
              <w:jc w:val="center"/>
              <w:rPr>
                <w:rFonts w:eastAsiaTheme="minorHAnsi"/>
                <w:lang w:eastAsia="en-US"/>
              </w:rPr>
            </w:pP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ЦФО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9 195 398</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10 001 957</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11 053 001</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1</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1</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СЗФО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2 435 775</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2 669 838</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2 926 907</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3</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3</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ЮФО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1 455 262</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1 590 017</w:t>
            </w:r>
          </w:p>
        </w:tc>
        <w:tc>
          <w:tcPr>
            <w:tcW w:w="1843" w:type="dxa"/>
          </w:tcPr>
          <w:p w:rsidR="0044507D" w:rsidRPr="0044507D" w:rsidRDefault="0044507D" w:rsidP="0044507D">
            <w:pPr>
              <w:spacing w:after="0" w:line="360" w:lineRule="auto"/>
              <w:jc w:val="center"/>
              <w:rPr>
                <w:rFonts w:eastAsiaTheme="minorHAnsi"/>
                <w:lang w:eastAsia="en-US"/>
              </w:rPr>
            </w:pPr>
            <w:r w:rsidRPr="0044507D">
              <w:rPr>
                <w:rFonts w:eastAsiaTheme="minorHAnsi"/>
                <w:lang w:eastAsia="en-US"/>
              </w:rPr>
              <w:t>1 750 132</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6</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2</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СКФО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378 083</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409 420</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453 671</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8</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4</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ПФО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2 980 296</w:t>
            </w:r>
          </w:p>
        </w:tc>
        <w:tc>
          <w:tcPr>
            <w:tcW w:w="1701"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eastAsia="en-US"/>
              </w:rPr>
              <w:t>3 220 139</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3 490 966</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2</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7</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УФО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1 546 374</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1 665 210</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1 819 602</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6</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6</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СФО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1 656 921</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1 714 406</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1 883 026</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4</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8</w:t>
            </w:r>
          </w:p>
        </w:tc>
      </w:tr>
      <w:tr w:rsidR="0044507D" w:rsidRPr="0044507D" w:rsidTr="005F57F6">
        <w:tc>
          <w:tcPr>
            <w:tcW w:w="141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ДФО</w:t>
            </w:r>
          </w:p>
        </w:tc>
        <w:tc>
          <w:tcPr>
            <w:tcW w:w="1559"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992 677</w:t>
            </w:r>
          </w:p>
        </w:tc>
        <w:tc>
          <w:tcPr>
            <w:tcW w:w="1701"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1 077 384</w:t>
            </w:r>
          </w:p>
        </w:tc>
        <w:tc>
          <w:tcPr>
            <w:tcW w:w="1843"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1 189 094</w:t>
            </w:r>
          </w:p>
        </w:tc>
        <w:tc>
          <w:tcPr>
            <w:tcW w:w="1842"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7</w:t>
            </w:r>
          </w:p>
        </w:tc>
        <w:tc>
          <w:tcPr>
            <w:tcW w:w="1560" w:type="dxa"/>
          </w:tcPr>
          <w:p w:rsidR="0044507D" w:rsidRPr="0044507D" w:rsidRDefault="0044507D" w:rsidP="0044507D">
            <w:pPr>
              <w:spacing w:after="0" w:line="360" w:lineRule="auto"/>
              <w:contextualSpacing/>
              <w:jc w:val="center"/>
              <w:rPr>
                <w:rFonts w:eastAsiaTheme="minorHAnsi"/>
                <w:lang w:val="en-US" w:eastAsia="en-US"/>
              </w:rPr>
            </w:pPr>
            <w:r w:rsidRPr="0044507D">
              <w:rPr>
                <w:rFonts w:eastAsiaTheme="minorHAnsi"/>
                <w:lang w:val="en-US" w:eastAsia="en-US"/>
              </w:rPr>
              <w:t>5</w:t>
            </w:r>
          </w:p>
        </w:tc>
      </w:tr>
    </w:tbl>
    <w:p w:rsidR="00CF191D" w:rsidRPr="00CF191D" w:rsidRDefault="00CF191D" w:rsidP="00CF191D">
      <w:pPr>
        <w:spacing w:after="160" w:line="360" w:lineRule="auto"/>
        <w:contextualSpacing/>
        <w:jc w:val="both"/>
        <w:rPr>
          <w:rFonts w:ascii="Times New Roman" w:eastAsiaTheme="minorHAnsi" w:hAnsi="Times New Roman" w:cs="Times New Roman"/>
          <w:sz w:val="18"/>
          <w:szCs w:val="18"/>
          <w:lang w:eastAsia="en-US"/>
        </w:rPr>
      </w:pPr>
      <w:r w:rsidRPr="00CF191D">
        <w:rPr>
          <w:rFonts w:ascii="Times New Roman" w:eastAsiaTheme="minorHAnsi" w:hAnsi="Times New Roman" w:cs="Times New Roman"/>
          <w:sz w:val="18"/>
          <w:szCs w:val="18"/>
          <w:lang w:eastAsia="en-US"/>
        </w:rPr>
        <w:t>Таблица №1. Вклады (депозиты) физических лиц, проживающих в макрорегионах РФ, привлеченные кредитными организациями, млн. руб.</w:t>
      </w:r>
    </w:p>
    <w:p w:rsidR="0044507D" w:rsidRPr="0044507D" w:rsidRDefault="0044507D" w:rsidP="00CF191D">
      <w:pPr>
        <w:spacing w:after="160" w:line="360" w:lineRule="auto"/>
        <w:contextualSpacing/>
        <w:jc w:val="both"/>
        <w:rPr>
          <w:rFonts w:ascii="Times New Roman" w:eastAsiaTheme="minorHAnsi" w:hAnsi="Times New Roman" w:cs="Times New Roman"/>
          <w:sz w:val="28"/>
          <w:szCs w:val="28"/>
          <w:lang w:eastAsia="en-US"/>
        </w:rPr>
      </w:pPr>
    </w:p>
    <w:p w:rsidR="0044507D" w:rsidRPr="00E93288"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Исследования показывают, что доля людей, которые копят средства, не изменилась с 2012 года. Большинство россиян предпочитают хранить свои сбережения в наличном виде или в банках, а 8,8% не боятся инвестировать в такие активы, как валюта, ценные бумаги и </w:t>
      </w:r>
      <w:r w:rsidRPr="0044507D">
        <w:rPr>
          <w:rFonts w:ascii="Times New Roman" w:eastAsiaTheme="minorHAnsi" w:hAnsi="Times New Roman" w:cs="Times New Roman"/>
          <w:sz w:val="28"/>
          <w:szCs w:val="28"/>
          <w:lang w:eastAsia="en-US"/>
        </w:rPr>
        <w:lastRenderedPageBreak/>
        <w:t xml:space="preserve">инвестиционное страхование жизни. Большинство из них предпочитают хранить средства в валюте. </w:t>
      </w:r>
      <w:r w:rsidR="00E93288" w:rsidRPr="00E93288">
        <w:rPr>
          <w:rFonts w:ascii="Times New Roman" w:eastAsiaTheme="minorHAnsi" w:hAnsi="Times New Roman" w:cs="Times New Roman"/>
          <w:sz w:val="28"/>
          <w:szCs w:val="28"/>
          <w:lang w:eastAsia="en-US"/>
        </w:rPr>
        <w:t xml:space="preserve">[2, </w:t>
      </w:r>
      <w:r w:rsidR="00E93288">
        <w:rPr>
          <w:rFonts w:ascii="Times New Roman" w:eastAsiaTheme="minorHAnsi" w:hAnsi="Times New Roman" w:cs="Times New Roman"/>
          <w:sz w:val="28"/>
          <w:szCs w:val="28"/>
          <w:lang w:val="en-US" w:eastAsia="en-US"/>
        </w:rPr>
        <w:t>c</w:t>
      </w:r>
      <w:r w:rsidR="00E93288" w:rsidRPr="00E93288">
        <w:rPr>
          <w:rFonts w:ascii="Times New Roman" w:eastAsiaTheme="minorHAnsi" w:hAnsi="Times New Roman" w:cs="Times New Roman"/>
          <w:sz w:val="28"/>
          <w:szCs w:val="28"/>
          <w:lang w:eastAsia="en-US"/>
        </w:rPr>
        <w:t>. 8</w:t>
      </w:r>
      <w:r w:rsidR="00E93288" w:rsidRPr="00746B02">
        <w:rPr>
          <w:rFonts w:ascii="Times New Roman" w:eastAsiaTheme="minorHAnsi" w:hAnsi="Times New Roman" w:cs="Times New Roman"/>
          <w:sz w:val="28"/>
          <w:szCs w:val="28"/>
          <w:lang w:eastAsia="en-US"/>
        </w:rPr>
        <w:t>-10</w:t>
      </w:r>
      <w:r w:rsidR="00E93288" w:rsidRPr="00E93288">
        <w:rPr>
          <w:rFonts w:ascii="Times New Roman" w:eastAsiaTheme="minorHAnsi" w:hAnsi="Times New Roman" w:cs="Times New Roman"/>
          <w:sz w:val="28"/>
          <w:szCs w:val="28"/>
          <w:lang w:eastAsia="en-US"/>
        </w:rPr>
        <w:t>].</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В последние годы в результате пандемии, негативных проявлений в экономике и массового сокращения на рынке труда, россияне ориентируются на формирование безопасности и сбережений на «черный день», чтобы избежать ситуации, когда в период острой необходимости в денежных средствах у большинства граждан не было накоплений.</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Результаты опроса показали, что более 60% респондентов не имеют достаточно денег до следующей зарплаты или стипендии, а 34,6% из них не достает значительной суммы. Большинство респондентов из возрастных групп от 40 до 54 лет и от 55 лет и старше сообщили, что им недостает большой суммы. Треть респондентов имеют накопления, но наибольшая доля из них располагает средствами, которых хватит на срок от двух до шести месяцев. Наименьшая доля россиян имеет финансовую подушку, которая позволит финансировать расходы на протяжении более пяти лет.</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Также, по мнению автора, результаты исследования показывают, что большинство россиян не делали сбережений и не имеют необходимой финансовой подушки безопасности на случай потери работы.</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Как же обстоят дела с кредитованием у российского населения в последние годы? Население России подвергается большому риску на рынке кредитных услуг из-за высокой задолженности перед кредитными организациями. Пандемия </w:t>
      </w:r>
      <w:proofErr w:type="spellStart"/>
      <w:r w:rsidRPr="0044507D">
        <w:rPr>
          <w:rFonts w:ascii="Times New Roman" w:eastAsiaTheme="minorHAnsi" w:hAnsi="Times New Roman" w:cs="Times New Roman"/>
          <w:sz w:val="28"/>
          <w:szCs w:val="28"/>
          <w:lang w:eastAsia="en-US"/>
        </w:rPr>
        <w:t>коронавируса</w:t>
      </w:r>
      <w:proofErr w:type="spellEnd"/>
      <w:r w:rsidRPr="0044507D">
        <w:rPr>
          <w:rFonts w:ascii="Times New Roman" w:eastAsiaTheme="minorHAnsi" w:hAnsi="Times New Roman" w:cs="Times New Roman"/>
          <w:sz w:val="28"/>
          <w:szCs w:val="28"/>
          <w:lang w:eastAsia="en-US"/>
        </w:rPr>
        <w:t xml:space="preserve"> привела к снижению доходов потенциальных заемщиков и тех, кто уже имеет долги по кредитам, а также к неопределенности относительно восстановления доходов в ближайшем будущем.</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Вынужденная самоизоляция привела к падению уровня доходов и ухудшению кредитного качества заемщиков, что привело к росту риска неплатежей. Центральный банк России снизил ключевую ставку до 4,25%, что должно помочь снизить уровень процентных ставок по кредитам. Однако, за период с 20 марта по 6 мая 2020 г. было подано около 1,4 млн </w:t>
      </w:r>
      <w:r w:rsidRPr="0044507D">
        <w:rPr>
          <w:rFonts w:ascii="Times New Roman" w:eastAsiaTheme="minorHAnsi" w:hAnsi="Times New Roman" w:cs="Times New Roman"/>
          <w:sz w:val="28"/>
          <w:szCs w:val="28"/>
          <w:lang w:eastAsia="en-US"/>
        </w:rPr>
        <w:lastRenderedPageBreak/>
        <w:t>обращений о реструктуризации долга, из которых только половина была удовлетворена.</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На рынке заимствований сложилась неоднозначная и часто противоречивая ситуация, которая усугубилась из-за пандемии </w:t>
      </w:r>
      <w:proofErr w:type="spellStart"/>
      <w:r w:rsidRPr="0044507D">
        <w:rPr>
          <w:rFonts w:ascii="Times New Roman" w:eastAsiaTheme="minorHAnsi" w:hAnsi="Times New Roman" w:cs="Times New Roman"/>
          <w:sz w:val="28"/>
          <w:szCs w:val="28"/>
          <w:lang w:eastAsia="en-US"/>
        </w:rPr>
        <w:t>коронавируса</w:t>
      </w:r>
      <w:proofErr w:type="spellEnd"/>
      <w:r w:rsidRPr="0044507D">
        <w:rPr>
          <w:rFonts w:ascii="Times New Roman" w:eastAsiaTheme="minorHAnsi" w:hAnsi="Times New Roman" w:cs="Times New Roman"/>
          <w:sz w:val="28"/>
          <w:szCs w:val="28"/>
          <w:lang w:eastAsia="en-US"/>
        </w:rPr>
        <w:t>. Анализ в сфере кредитных услуг показывает, что в то же время происходит сокращение количества кредитных организаций и увеличение заинтересованности банков в расширении круга потенциальных клиентов, но в то же время заемщики всё больше попадают в опасный «долговой водоворот».</w:t>
      </w:r>
    </w:p>
    <w:p w:rsidR="0044507D" w:rsidRPr="0044507D"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Теперь обратим внимание на рынок страхования и поведения людей на нем. Количество субъектов страхового дела на рынке продолжает стремительно сокращаться, что приводит к концентрации российского страхового рынка. В результате деятельности Банка России по выявлению недобросовестных игроков и контролю реальности активов страховых организаций, начатой в 2014 году, количество страховщиков за пять лет сократилось с 344 до 255.</w:t>
      </w:r>
    </w:p>
    <w:p w:rsidR="0044507D" w:rsidRPr="00746B02" w:rsidRDefault="0044507D" w:rsidP="0044507D">
      <w:pPr>
        <w:spacing w:after="160" w:line="360" w:lineRule="auto"/>
        <w:ind w:left="35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Пандемия </w:t>
      </w:r>
      <w:proofErr w:type="spellStart"/>
      <w:proofErr w:type="gramStart"/>
      <w:r w:rsidRPr="0044507D">
        <w:rPr>
          <w:rFonts w:ascii="Times New Roman" w:eastAsiaTheme="minorHAnsi" w:hAnsi="Times New Roman" w:cs="Times New Roman"/>
          <w:sz w:val="28"/>
          <w:szCs w:val="28"/>
          <w:lang w:eastAsia="en-US"/>
        </w:rPr>
        <w:t>коронавируса</w:t>
      </w:r>
      <w:proofErr w:type="spellEnd"/>
      <w:proofErr w:type="gramEnd"/>
      <w:r w:rsidRPr="0044507D">
        <w:rPr>
          <w:rFonts w:ascii="Times New Roman" w:eastAsiaTheme="minorHAnsi" w:hAnsi="Times New Roman" w:cs="Times New Roman"/>
          <w:sz w:val="28"/>
          <w:szCs w:val="28"/>
          <w:lang w:eastAsia="en-US"/>
        </w:rPr>
        <w:t xml:space="preserve"> как и ожидалось имела серьезное влияние на страховой рынок, в результате чего прирост страховых премий в 2020 году мог составить до -27%, по сравнению с предыдущим годом. Основные причины такого ухудшения конъюнктуры рынка - снижение платежеспособности населения и сокращение количества перемещений клиентов, в связи с закрытием банковских офисов. </w:t>
      </w:r>
      <w:r w:rsidR="00E93288" w:rsidRPr="00746B02">
        <w:rPr>
          <w:rFonts w:ascii="Times New Roman" w:eastAsiaTheme="minorHAnsi" w:hAnsi="Times New Roman" w:cs="Times New Roman"/>
          <w:sz w:val="28"/>
          <w:szCs w:val="28"/>
          <w:lang w:eastAsia="en-US"/>
        </w:rPr>
        <w:t xml:space="preserve">[3, </w:t>
      </w:r>
      <w:r w:rsidR="00E93288">
        <w:rPr>
          <w:rFonts w:ascii="Times New Roman" w:eastAsiaTheme="minorHAnsi" w:hAnsi="Times New Roman" w:cs="Times New Roman"/>
          <w:sz w:val="28"/>
          <w:szCs w:val="28"/>
          <w:lang w:val="en-US" w:eastAsia="en-US"/>
        </w:rPr>
        <w:t>c</w:t>
      </w:r>
      <w:r w:rsidR="00E93288" w:rsidRPr="00746B02">
        <w:rPr>
          <w:rFonts w:ascii="Times New Roman" w:eastAsiaTheme="minorHAnsi" w:hAnsi="Times New Roman" w:cs="Times New Roman"/>
          <w:sz w:val="28"/>
          <w:szCs w:val="28"/>
          <w:lang w:eastAsia="en-US"/>
        </w:rPr>
        <w:t>. 5-40].</w:t>
      </w:r>
    </w:p>
    <w:p w:rsidR="0044507D" w:rsidRPr="00CF191D" w:rsidRDefault="0044507D" w:rsidP="00CF191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Стоит также сказать несколько слов и о финансовой культуре россиян. Финансовая культура населения является важным фактором для эффективного функционирования финансовой системы России и материального благополучия граждан. Высокий уровень финансовой культуры позволяет людям достичь личного финансового успеха и обеспечить финансовое благополучие себе и своей семье, давая им возможность реализовать свои жизненные перспективы. Россияне имеют разные отношения к деньгам, которые влияют на их финансовое </w:t>
      </w:r>
      <w:r w:rsidRPr="0044507D">
        <w:rPr>
          <w:rFonts w:ascii="Times New Roman" w:eastAsiaTheme="minorHAnsi" w:hAnsi="Times New Roman" w:cs="Times New Roman"/>
          <w:sz w:val="28"/>
          <w:szCs w:val="28"/>
          <w:lang w:eastAsia="en-US"/>
        </w:rPr>
        <w:lastRenderedPageBreak/>
        <w:t>благополучие. Для некоторых людей деньги имеют большое значение для достижения счастья, для других же они имеют меньшее значение. Хотя большинство россиян (68%) просчитывают свои траты, процент тех, кто не делает предварительных расчетов и раздумий перед тратами, достаточно высок - почт</w:t>
      </w:r>
      <w:r w:rsidR="00CF191D">
        <w:rPr>
          <w:rFonts w:ascii="Times New Roman" w:eastAsiaTheme="minorHAnsi" w:hAnsi="Times New Roman" w:cs="Times New Roman"/>
          <w:sz w:val="28"/>
          <w:szCs w:val="28"/>
          <w:lang w:eastAsia="en-US"/>
        </w:rPr>
        <w:t xml:space="preserve">и каждый четвертый респондент. </w:t>
      </w:r>
    </w:p>
    <w:tbl>
      <w:tblPr>
        <w:tblStyle w:val="aa"/>
        <w:tblW w:w="0" w:type="auto"/>
        <w:tblInd w:w="-147" w:type="dxa"/>
        <w:tblLook w:val="04A0" w:firstRow="1" w:lastRow="0" w:firstColumn="1" w:lastColumn="0" w:noHBand="0" w:noVBand="1"/>
      </w:tblPr>
      <w:tblGrid>
        <w:gridCol w:w="2301"/>
        <w:gridCol w:w="1797"/>
        <w:gridCol w:w="1798"/>
        <w:gridCol w:w="1798"/>
        <w:gridCol w:w="1798"/>
      </w:tblGrid>
      <w:tr w:rsidR="0044507D" w:rsidRPr="0044507D" w:rsidTr="005F57F6">
        <w:tc>
          <w:tcPr>
            <w:tcW w:w="2301" w:type="dxa"/>
            <w:vMerge w:val="restart"/>
          </w:tcPr>
          <w:p w:rsidR="0044507D" w:rsidRPr="0044507D" w:rsidRDefault="0044507D" w:rsidP="0044507D">
            <w:pPr>
              <w:spacing w:after="0" w:line="360" w:lineRule="auto"/>
              <w:jc w:val="both"/>
              <w:rPr>
                <w:rFonts w:eastAsiaTheme="minorHAnsi"/>
                <w:b/>
                <w:lang w:eastAsia="en-US"/>
              </w:rPr>
            </w:pPr>
            <w:r w:rsidRPr="0044507D">
              <w:rPr>
                <w:rFonts w:eastAsiaTheme="minorHAnsi"/>
                <w:b/>
                <w:lang w:eastAsia="en-US"/>
              </w:rPr>
              <w:t>Ответы по шкале, где «0» означает «совсем не важны», а «10» – «очень важны»</w:t>
            </w:r>
          </w:p>
        </w:tc>
        <w:tc>
          <w:tcPr>
            <w:tcW w:w="7191" w:type="dxa"/>
            <w:gridSpan w:val="4"/>
          </w:tcPr>
          <w:p w:rsidR="0044507D" w:rsidRPr="0044507D" w:rsidRDefault="0044507D" w:rsidP="0044507D">
            <w:pPr>
              <w:spacing w:after="0" w:line="360" w:lineRule="auto"/>
              <w:jc w:val="center"/>
              <w:rPr>
                <w:rFonts w:eastAsiaTheme="minorHAnsi"/>
                <w:b/>
                <w:lang w:eastAsia="en-US"/>
              </w:rPr>
            </w:pPr>
            <w:r w:rsidRPr="0044507D">
              <w:rPr>
                <w:rFonts w:eastAsiaTheme="minorHAnsi"/>
                <w:b/>
                <w:lang w:eastAsia="en-US"/>
              </w:rPr>
              <w:t>Группы по возрасту</w:t>
            </w:r>
          </w:p>
        </w:tc>
      </w:tr>
      <w:tr w:rsidR="0044507D" w:rsidRPr="0044507D" w:rsidTr="005F57F6">
        <w:tc>
          <w:tcPr>
            <w:tcW w:w="2301" w:type="dxa"/>
            <w:vMerge/>
          </w:tcPr>
          <w:p w:rsidR="0044507D" w:rsidRPr="0044507D" w:rsidRDefault="0044507D" w:rsidP="0044507D">
            <w:pPr>
              <w:spacing w:after="0" w:line="360" w:lineRule="auto"/>
              <w:jc w:val="both"/>
              <w:rPr>
                <w:rFonts w:eastAsiaTheme="minorHAnsi"/>
                <w:lang w:eastAsia="en-US"/>
              </w:rPr>
            </w:pPr>
          </w:p>
        </w:tc>
        <w:tc>
          <w:tcPr>
            <w:tcW w:w="1797" w:type="dxa"/>
          </w:tcPr>
          <w:p w:rsidR="0044507D" w:rsidRPr="0044507D" w:rsidRDefault="0044507D" w:rsidP="0044507D">
            <w:pPr>
              <w:spacing w:after="0" w:line="360" w:lineRule="auto"/>
              <w:jc w:val="center"/>
              <w:rPr>
                <w:rFonts w:eastAsiaTheme="minorHAnsi"/>
                <w:lang w:eastAsia="en-US"/>
              </w:rPr>
            </w:pPr>
            <w:r w:rsidRPr="0044507D">
              <w:rPr>
                <w:rFonts w:eastAsiaTheme="minorHAnsi"/>
                <w:lang w:eastAsia="en-US"/>
              </w:rPr>
              <w:t>18–30 лет</w:t>
            </w:r>
          </w:p>
        </w:tc>
        <w:tc>
          <w:tcPr>
            <w:tcW w:w="1798" w:type="dxa"/>
          </w:tcPr>
          <w:p w:rsidR="0044507D" w:rsidRPr="0044507D" w:rsidRDefault="0044507D" w:rsidP="0044507D">
            <w:pPr>
              <w:spacing w:after="0" w:line="360" w:lineRule="auto"/>
              <w:jc w:val="center"/>
              <w:rPr>
                <w:rFonts w:eastAsiaTheme="minorHAnsi"/>
                <w:lang w:eastAsia="en-US"/>
              </w:rPr>
            </w:pPr>
            <w:r w:rsidRPr="0044507D">
              <w:rPr>
                <w:rFonts w:eastAsiaTheme="minorHAnsi"/>
                <w:lang w:eastAsia="en-US"/>
              </w:rPr>
              <w:t>31–45 лет</w:t>
            </w:r>
          </w:p>
        </w:tc>
        <w:tc>
          <w:tcPr>
            <w:tcW w:w="1798" w:type="dxa"/>
          </w:tcPr>
          <w:p w:rsidR="0044507D" w:rsidRPr="0044507D" w:rsidRDefault="0044507D" w:rsidP="0044507D">
            <w:pPr>
              <w:spacing w:after="0" w:line="360" w:lineRule="auto"/>
              <w:jc w:val="center"/>
              <w:rPr>
                <w:rFonts w:eastAsiaTheme="minorHAnsi"/>
                <w:lang w:eastAsia="en-US"/>
              </w:rPr>
            </w:pPr>
            <w:r w:rsidRPr="0044507D">
              <w:rPr>
                <w:rFonts w:eastAsiaTheme="minorHAnsi"/>
                <w:lang w:eastAsia="en-US"/>
              </w:rPr>
              <w:t>46–60 лет</w:t>
            </w:r>
          </w:p>
        </w:tc>
        <w:tc>
          <w:tcPr>
            <w:tcW w:w="1798" w:type="dxa"/>
          </w:tcPr>
          <w:p w:rsidR="0044507D" w:rsidRPr="0044507D" w:rsidRDefault="0044507D" w:rsidP="0044507D">
            <w:pPr>
              <w:spacing w:after="0" w:line="360" w:lineRule="auto"/>
              <w:jc w:val="center"/>
              <w:rPr>
                <w:rFonts w:eastAsiaTheme="minorHAnsi"/>
                <w:lang w:eastAsia="en-US"/>
              </w:rPr>
            </w:pPr>
            <w:r w:rsidRPr="0044507D">
              <w:rPr>
                <w:rFonts w:eastAsiaTheme="minorHAnsi"/>
                <w:lang w:eastAsia="en-US"/>
              </w:rPr>
              <w:t>Старше 60 лет</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низкая важность (0–2 балла)</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важность ниже среднего (3–4 балла)</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4</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средний уровень важности (5–6 баллов)</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22</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19</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25</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важность выше среднего (7–8 баллов)</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31</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28</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22</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17</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высокая важность (9–10 баллов)</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38</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43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44</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40</w:t>
            </w:r>
          </w:p>
        </w:tc>
      </w:tr>
      <w:tr w:rsidR="0044507D" w:rsidRPr="0044507D" w:rsidTr="005F57F6">
        <w:tc>
          <w:tcPr>
            <w:tcW w:w="2301" w:type="dxa"/>
          </w:tcPr>
          <w:p w:rsidR="0044507D" w:rsidRPr="0044507D" w:rsidRDefault="0044507D" w:rsidP="0044507D">
            <w:pPr>
              <w:spacing w:after="0" w:line="360" w:lineRule="auto"/>
              <w:jc w:val="both"/>
              <w:rPr>
                <w:rFonts w:eastAsiaTheme="minorHAnsi"/>
                <w:lang w:eastAsia="en-US"/>
              </w:rPr>
            </w:pPr>
            <w:r w:rsidRPr="0044507D">
              <w:rPr>
                <w:rFonts w:eastAsiaTheme="minorHAnsi"/>
                <w:lang w:eastAsia="en-US"/>
              </w:rPr>
              <w:t>затрудняюсь ответить</w:t>
            </w:r>
          </w:p>
        </w:tc>
        <w:tc>
          <w:tcPr>
            <w:tcW w:w="1797"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3</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8</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6</w:t>
            </w:r>
          </w:p>
        </w:tc>
        <w:tc>
          <w:tcPr>
            <w:tcW w:w="1798" w:type="dxa"/>
          </w:tcPr>
          <w:p w:rsidR="0044507D" w:rsidRPr="0044507D" w:rsidRDefault="0044507D" w:rsidP="0044507D">
            <w:pPr>
              <w:spacing w:after="0" w:line="360" w:lineRule="auto"/>
              <w:jc w:val="center"/>
              <w:rPr>
                <w:rFonts w:eastAsiaTheme="minorHAnsi"/>
                <w:lang w:val="en-US" w:eastAsia="en-US"/>
              </w:rPr>
            </w:pPr>
            <w:r w:rsidRPr="0044507D">
              <w:rPr>
                <w:rFonts w:eastAsiaTheme="minorHAnsi"/>
                <w:lang w:val="en-US" w:eastAsia="en-US"/>
              </w:rPr>
              <w:t>11</w:t>
            </w:r>
          </w:p>
        </w:tc>
      </w:tr>
    </w:tbl>
    <w:p w:rsidR="0044507D" w:rsidRPr="00CF191D" w:rsidRDefault="00CF191D" w:rsidP="00CF191D">
      <w:pPr>
        <w:spacing w:after="160" w:line="360" w:lineRule="auto"/>
        <w:ind w:left="357"/>
        <w:rPr>
          <w:rFonts w:ascii="Times New Roman" w:eastAsiaTheme="minorHAnsi" w:hAnsi="Times New Roman" w:cs="Times New Roman"/>
          <w:sz w:val="18"/>
          <w:szCs w:val="18"/>
          <w:lang w:eastAsia="en-US"/>
        </w:rPr>
      </w:pPr>
      <w:r w:rsidRPr="00CF191D">
        <w:rPr>
          <w:rFonts w:ascii="Times New Roman" w:eastAsiaTheme="minorHAnsi" w:hAnsi="Times New Roman" w:cs="Times New Roman"/>
          <w:sz w:val="18"/>
          <w:szCs w:val="18"/>
          <w:lang w:eastAsia="en-US"/>
        </w:rPr>
        <w:t>Таблица №2. Распределение ответов на вопрос «Оцените, пожалуйста, насколько деньги важны лично для вас, чтобы чувствовать себя благополучным(-ой), довольным(-ой) жизнью» в зависимости от возраста, %.</w:t>
      </w:r>
    </w:p>
    <w:p w:rsidR="0044507D" w:rsidRPr="0044507D"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Наибольшее значение деньгам придают респонденты в возрасте от 31-ого до 45-ти лет и от 46-ти до 60-ти лет (43% и 44% соответственно), в то время как данный вариант ответа отметили 38% представителей молодежи и 40% респондентов старше 60-ти лет.</w:t>
      </w:r>
    </w:p>
    <w:p w:rsidR="0044507D" w:rsidRPr="00E93288"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Исследование показало, что молодые люди менее склонны к импульсивным покупкам, в то время как респонденты в возрасте от 31 до 45 лет наиболее легкомысленно относятся к тратам. Доходы оказывают прямое влияние на ответственное отношение к денежным тратам, так как </w:t>
      </w:r>
      <w:r w:rsidRPr="0044507D">
        <w:rPr>
          <w:rFonts w:ascii="Times New Roman" w:eastAsiaTheme="minorHAnsi" w:hAnsi="Times New Roman" w:cs="Times New Roman"/>
          <w:sz w:val="28"/>
          <w:szCs w:val="28"/>
          <w:lang w:eastAsia="en-US"/>
        </w:rPr>
        <w:lastRenderedPageBreak/>
        <w:t xml:space="preserve">чем выше доходы, тем чаще люди совершают необдуманные покупки. </w:t>
      </w:r>
      <w:r w:rsidR="00E93288" w:rsidRPr="00746B02">
        <w:rPr>
          <w:rFonts w:ascii="Times New Roman" w:eastAsiaTheme="minorHAnsi" w:hAnsi="Times New Roman" w:cs="Times New Roman"/>
          <w:sz w:val="28"/>
          <w:szCs w:val="28"/>
          <w:lang w:eastAsia="en-US"/>
        </w:rPr>
        <w:t>[</w:t>
      </w:r>
      <w:r w:rsidR="00E93288">
        <w:rPr>
          <w:rFonts w:ascii="Times New Roman" w:eastAsiaTheme="minorHAnsi" w:hAnsi="Times New Roman" w:cs="Times New Roman"/>
          <w:sz w:val="28"/>
          <w:szCs w:val="28"/>
          <w:lang w:eastAsia="en-US"/>
        </w:rPr>
        <w:t>там же, с. 80-86</w:t>
      </w:r>
      <w:r w:rsidR="00E93288" w:rsidRPr="00746B02">
        <w:rPr>
          <w:rFonts w:ascii="Times New Roman" w:eastAsiaTheme="minorHAnsi" w:hAnsi="Times New Roman" w:cs="Times New Roman"/>
          <w:sz w:val="28"/>
          <w:szCs w:val="28"/>
          <w:lang w:eastAsia="en-US"/>
        </w:rPr>
        <w:t>]</w:t>
      </w:r>
      <w:r w:rsidR="00E93288">
        <w:rPr>
          <w:rFonts w:ascii="Times New Roman" w:eastAsiaTheme="minorHAnsi" w:hAnsi="Times New Roman" w:cs="Times New Roman"/>
          <w:sz w:val="28"/>
          <w:szCs w:val="28"/>
          <w:lang w:eastAsia="en-US"/>
        </w:rPr>
        <w:t>.</w:t>
      </w:r>
    </w:p>
    <w:p w:rsidR="0044507D" w:rsidRPr="0044507D"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Вкладчики же в свою очередь не осознают изъяны своего сберегательного поведения в условиях высокой инфляции и понижения покупательской способности рубля, но большинство из них представляют старшие возрастные группы. Качество жизни отражает материальные, духовные и социальные потребности человека, включая текущее потребление, уровень безработицы и бедности, доход, жилищное обеспечение, чистоту и безопасность окружающей среды, доступ к медицинской помощи и образованию. Оценка качества жизни может включать в себя до десятка показателей, отражающих социально-экономическое по</w:t>
      </w:r>
      <w:r w:rsidR="00E93288">
        <w:rPr>
          <w:rFonts w:ascii="Times New Roman" w:eastAsiaTheme="minorHAnsi" w:hAnsi="Times New Roman" w:cs="Times New Roman"/>
          <w:sz w:val="28"/>
          <w:szCs w:val="28"/>
          <w:lang w:eastAsia="en-US"/>
        </w:rPr>
        <w:t>ложение и благосостояние людей.</w:t>
      </w:r>
      <w:r w:rsidR="00E93288" w:rsidRPr="00E93288">
        <w:rPr>
          <w:rFonts w:ascii="Times New Roman" w:eastAsiaTheme="minorHAnsi" w:hAnsi="Times New Roman" w:cs="Times New Roman"/>
          <w:sz w:val="28"/>
          <w:szCs w:val="28"/>
          <w:lang w:eastAsia="en-US"/>
        </w:rPr>
        <w:t xml:space="preserve"> [20, </w:t>
      </w:r>
      <w:r w:rsidR="00E93288">
        <w:rPr>
          <w:rFonts w:ascii="Times New Roman" w:eastAsiaTheme="minorHAnsi" w:hAnsi="Times New Roman" w:cs="Times New Roman"/>
          <w:sz w:val="28"/>
          <w:szCs w:val="28"/>
          <w:lang w:val="en-US" w:eastAsia="en-US"/>
        </w:rPr>
        <w:t>c</w:t>
      </w:r>
      <w:r w:rsidR="00E93288" w:rsidRPr="00E93288">
        <w:rPr>
          <w:rFonts w:ascii="Times New Roman" w:eastAsiaTheme="minorHAnsi" w:hAnsi="Times New Roman" w:cs="Times New Roman"/>
          <w:sz w:val="28"/>
          <w:szCs w:val="28"/>
          <w:lang w:eastAsia="en-US"/>
        </w:rPr>
        <w:t>. 91].</w:t>
      </w:r>
      <w:r w:rsidRPr="0044507D">
        <w:rPr>
          <w:rFonts w:ascii="Times New Roman" w:eastAsiaTheme="minorHAnsi" w:hAnsi="Times New Roman" w:cs="Times New Roman"/>
          <w:sz w:val="28"/>
          <w:szCs w:val="28"/>
          <w:lang w:eastAsia="en-US"/>
        </w:rPr>
        <w:t xml:space="preserve"> </w:t>
      </w:r>
    </w:p>
    <w:p w:rsidR="0044507D" w:rsidRPr="00746B02"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Что же касается молодежи, то здесь все довольно предсказуемо. Исследование показало, что студенты имеют выраженную ориентацию на приобретение собственного жилья, повышение заработка, гедонизм, стабильность дохода и разумные расходы. Они также признают недостаточность своих знаний и навыков в материально-денежной сфере и желают их расширять и развивать, но на реальную активность в этой области у них нет достаточного желания. Финансовая культура молодежи, в целом, выступает феноменом, подлежащим непрерывному развитию в контексте неопределенностей и транзитивности современной социальной реальности. </w:t>
      </w:r>
      <w:r w:rsidR="00E93288" w:rsidRPr="00E93288">
        <w:rPr>
          <w:rFonts w:ascii="Times New Roman" w:eastAsiaTheme="minorHAnsi" w:hAnsi="Times New Roman" w:cs="Times New Roman"/>
          <w:sz w:val="28"/>
          <w:szCs w:val="28"/>
          <w:lang w:eastAsia="en-US"/>
        </w:rPr>
        <w:t>[</w:t>
      </w:r>
      <w:r w:rsidR="00E93288" w:rsidRPr="00746B02">
        <w:rPr>
          <w:rFonts w:ascii="Times New Roman" w:eastAsiaTheme="minorHAnsi" w:hAnsi="Times New Roman" w:cs="Times New Roman"/>
          <w:sz w:val="28"/>
          <w:szCs w:val="28"/>
          <w:lang w:eastAsia="en-US"/>
        </w:rPr>
        <w:t>19].</w:t>
      </w:r>
    </w:p>
    <w:p w:rsidR="0044507D" w:rsidRPr="0044507D"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 разборе данной темы, мы не можем не обратить внимание на инвестиции в </w:t>
      </w:r>
      <w:proofErr w:type="spellStart"/>
      <w:r w:rsidRPr="0044507D">
        <w:rPr>
          <w:rFonts w:ascii="Times New Roman" w:eastAsiaTheme="minorHAnsi" w:hAnsi="Times New Roman" w:cs="Times New Roman"/>
          <w:sz w:val="28"/>
          <w:szCs w:val="28"/>
          <w:lang w:eastAsia="en-US"/>
        </w:rPr>
        <w:t>криптовалюту</w:t>
      </w:r>
      <w:proofErr w:type="spellEnd"/>
      <w:r w:rsidRPr="0044507D">
        <w:rPr>
          <w:rFonts w:ascii="Times New Roman" w:eastAsiaTheme="minorHAnsi" w:hAnsi="Times New Roman" w:cs="Times New Roman"/>
          <w:sz w:val="28"/>
          <w:szCs w:val="28"/>
          <w:lang w:eastAsia="en-US"/>
        </w:rPr>
        <w:t xml:space="preserve">. Физические лица имеют инвестиционный потенциал, который влияет на их инвестиционное поведение. Этот потенциал определяет объем средств, которые могут быть использованы для инвестиций в будущем. Автор приводит в пример разделение по внутренним и внешним факторам готовности к инвестированию. </w:t>
      </w:r>
    </w:p>
    <w:p w:rsidR="0044507D" w:rsidRPr="0044507D" w:rsidRDefault="0044507D" w:rsidP="0044507D">
      <w:pPr>
        <w:spacing w:after="160" w:line="360" w:lineRule="auto"/>
        <w:ind w:left="357" w:firstLine="709"/>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lastRenderedPageBreak/>
        <w:t>Внешние:</w:t>
      </w:r>
    </w:p>
    <w:p w:rsidR="0044507D" w:rsidRPr="0044507D" w:rsidRDefault="0044507D" w:rsidP="0044507D">
      <w:pPr>
        <w:numPr>
          <w:ilvl w:val="0"/>
          <w:numId w:val="13"/>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Политические факторы включают в себя стабильность законодательных и общественных структур, состояние межнациональных отношений, уровень развития законодательной базы, наличие механизмов гарантии и защиты инвестиций, а также юридические условия инвестирования.</w:t>
      </w:r>
    </w:p>
    <w:p w:rsidR="0044507D" w:rsidRPr="0044507D" w:rsidRDefault="0044507D" w:rsidP="0044507D">
      <w:pPr>
        <w:numPr>
          <w:ilvl w:val="0"/>
          <w:numId w:val="13"/>
        </w:numPr>
        <w:spacing w:after="160" w:line="360" w:lineRule="auto"/>
        <w:ind w:left="641" w:hanging="357"/>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Социальные факторы включают в себя условия проживания населения, уровень социальной напряженности, наличие социальных конфликтов и уровень развития социальной сферы.</w:t>
      </w:r>
    </w:p>
    <w:p w:rsidR="0044507D" w:rsidRPr="0044507D" w:rsidRDefault="0044507D" w:rsidP="0044507D">
      <w:pPr>
        <w:numPr>
          <w:ilvl w:val="0"/>
          <w:numId w:val="13"/>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Экономические: тренды экономического развития, политика в сфере экономики, которую ведет правительство, по развитию инвестируемых отраслей, уровень инфляции и уровень доходов населения.</w:t>
      </w:r>
    </w:p>
    <w:p w:rsidR="0044507D" w:rsidRPr="0044507D" w:rsidRDefault="0044507D" w:rsidP="0044507D">
      <w:pPr>
        <w:spacing w:after="160" w:line="360" w:lineRule="auto"/>
        <w:ind w:left="641" w:firstLine="709"/>
        <w:contextualSpacing/>
        <w:jc w:val="both"/>
        <w:rPr>
          <w:rFonts w:ascii="Times New Roman" w:eastAsiaTheme="minorHAnsi" w:hAnsi="Times New Roman" w:cs="Times New Roman"/>
          <w:sz w:val="28"/>
          <w:szCs w:val="28"/>
          <w:lang w:eastAsia="en-US"/>
        </w:rPr>
      </w:pPr>
    </w:p>
    <w:p w:rsidR="0044507D" w:rsidRPr="0044507D" w:rsidRDefault="0044507D" w:rsidP="0044507D">
      <w:pPr>
        <w:spacing w:after="160" w:line="360" w:lineRule="auto"/>
        <w:ind w:left="391"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Внутренние: </w:t>
      </w:r>
    </w:p>
    <w:p w:rsidR="0044507D" w:rsidRPr="0044507D" w:rsidRDefault="0044507D" w:rsidP="0044507D">
      <w:pPr>
        <w:numPr>
          <w:ilvl w:val="0"/>
          <w:numId w:val="14"/>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Внутренние факторы могут влиять на уровень финансовой грамотности населения.</w:t>
      </w:r>
    </w:p>
    <w:p w:rsidR="0044507D" w:rsidRPr="0044507D" w:rsidRDefault="0044507D" w:rsidP="0044507D">
      <w:pPr>
        <w:numPr>
          <w:ilvl w:val="0"/>
          <w:numId w:val="14"/>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Влиять на информированность об инвестиционных возможностях с психологическими факторами. </w:t>
      </w:r>
    </w:p>
    <w:p w:rsidR="0044507D" w:rsidRPr="0044507D" w:rsidRDefault="0044507D" w:rsidP="0044507D">
      <w:pPr>
        <w:numPr>
          <w:ilvl w:val="0"/>
          <w:numId w:val="14"/>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Для инвестирования в </w:t>
      </w:r>
      <w:proofErr w:type="spellStart"/>
      <w:r w:rsidRPr="0044507D">
        <w:rPr>
          <w:rFonts w:ascii="Times New Roman" w:eastAsiaTheme="minorHAnsi" w:hAnsi="Times New Roman" w:cs="Times New Roman"/>
          <w:sz w:val="28"/>
          <w:szCs w:val="28"/>
          <w:lang w:eastAsia="en-US"/>
        </w:rPr>
        <w:t>криптовалюту</w:t>
      </w:r>
      <w:proofErr w:type="spellEnd"/>
      <w:r w:rsidRPr="0044507D">
        <w:rPr>
          <w:rFonts w:ascii="Times New Roman" w:eastAsiaTheme="minorHAnsi" w:hAnsi="Times New Roman" w:cs="Times New Roman"/>
          <w:sz w:val="28"/>
          <w:szCs w:val="28"/>
          <w:lang w:eastAsia="en-US"/>
        </w:rPr>
        <w:t xml:space="preserve"> необходимо оценить новизну данного направления.</w:t>
      </w:r>
    </w:p>
    <w:p w:rsidR="0044507D" w:rsidRPr="0044507D" w:rsidRDefault="0044507D" w:rsidP="0044507D">
      <w:pPr>
        <w:numPr>
          <w:ilvl w:val="0"/>
          <w:numId w:val="14"/>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Необходимо оценить разнообразное информационное сопровождение и высокий уровень неопределенности.</w:t>
      </w:r>
    </w:p>
    <w:p w:rsidR="0044507D" w:rsidRPr="0044507D" w:rsidRDefault="0044507D" w:rsidP="0044507D">
      <w:pPr>
        <w:numPr>
          <w:ilvl w:val="0"/>
          <w:numId w:val="14"/>
        </w:numPr>
        <w:spacing w:after="160" w:line="360" w:lineRule="auto"/>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Применить психологические теории для анализа.</w:t>
      </w:r>
      <w:r w:rsidR="00E93288" w:rsidRPr="00E93288">
        <w:rPr>
          <w:rFonts w:ascii="Times New Roman" w:eastAsiaTheme="minorHAnsi" w:hAnsi="Times New Roman" w:cs="Times New Roman"/>
          <w:sz w:val="28"/>
          <w:szCs w:val="28"/>
          <w:lang w:eastAsia="en-US"/>
        </w:rPr>
        <w:t xml:space="preserve"> [</w:t>
      </w:r>
      <w:r w:rsidR="00E93288">
        <w:rPr>
          <w:rFonts w:ascii="Times New Roman" w:eastAsiaTheme="minorHAnsi" w:hAnsi="Times New Roman" w:cs="Times New Roman"/>
          <w:sz w:val="28"/>
          <w:szCs w:val="28"/>
          <w:lang w:val="en-US" w:eastAsia="en-US"/>
        </w:rPr>
        <w:t>4].</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Из вышесказанного можно сделать ряд выводов, касающихся инвестирования, страхования и финансовой безопасности населения. Для преодоления последствий стагнации и рецессии и социально-экономического роста необходимо увеличить инвестиции в основной и человеческий капитал, а также повысить долю инвестиций в основной капитал и долю сферы «экономика знаний» в ВВП до 25%. Инвестиции не могут быть эффективно использованы без высококвалифицированного </w:t>
      </w:r>
      <w:r w:rsidRPr="0044507D">
        <w:rPr>
          <w:rFonts w:ascii="Times New Roman" w:eastAsiaTheme="minorHAnsi" w:hAnsi="Times New Roman" w:cs="Times New Roman"/>
          <w:sz w:val="28"/>
          <w:szCs w:val="28"/>
          <w:lang w:eastAsia="en-US"/>
        </w:rPr>
        <w:lastRenderedPageBreak/>
        <w:t xml:space="preserve">человеческого труда, поэтому необходимо увеличивать человеческий капитал, прежде всего путем повышения квалификации, знаний и умений трудящихся. Это позволит приоритетно развивать экономику знаний, удельный вес которой в ВВП должен приоритетно расти. Для поддержания роста экономики необходимо дать свободу бизнесу, предоставить налоговые льготы для части прибыли, используемой для инвестиций в основной и человеческий капитал, а также сократить сроки амортизации, чтобы увеличить амортизационный фонд. </w:t>
      </w:r>
    </w:p>
    <w:p w:rsidR="00E93288" w:rsidRPr="00746B02"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Главная проблема состоит в том, в России низкая эффективность инвестиций из-за сложившегося экономического порядка, разрушенного образования, коррупции и порочной системы подбора кадров. </w:t>
      </w:r>
      <w:r w:rsidR="00E93288" w:rsidRPr="00746B02">
        <w:rPr>
          <w:rFonts w:ascii="Times New Roman" w:eastAsiaTheme="minorHAnsi" w:hAnsi="Times New Roman" w:cs="Times New Roman"/>
          <w:sz w:val="28"/>
          <w:szCs w:val="28"/>
          <w:lang w:eastAsia="en-US"/>
        </w:rPr>
        <w:t>[1].</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Физические лица в России выходят на фондовый рынок из-за поиска большей доходности в условиях снижающихся процентных ставок, снижения входного порога на рынок за счет </w:t>
      </w:r>
      <w:proofErr w:type="spellStart"/>
      <w:r w:rsidRPr="0044507D">
        <w:rPr>
          <w:rFonts w:ascii="Times New Roman" w:eastAsiaTheme="minorHAnsi" w:hAnsi="Times New Roman" w:cs="Times New Roman"/>
          <w:sz w:val="28"/>
          <w:szCs w:val="28"/>
          <w:lang w:eastAsia="en-US"/>
        </w:rPr>
        <w:t>цифровизации</w:t>
      </w:r>
      <w:proofErr w:type="spellEnd"/>
      <w:r w:rsidRPr="0044507D">
        <w:rPr>
          <w:rFonts w:ascii="Times New Roman" w:eastAsiaTheme="minorHAnsi" w:hAnsi="Times New Roman" w:cs="Times New Roman"/>
          <w:sz w:val="28"/>
          <w:szCs w:val="28"/>
          <w:lang w:eastAsia="en-US"/>
        </w:rPr>
        <w:t xml:space="preserve">, повышения среднего уровня финансовой грамотности и обеспечения прозрачности работы рынка и защиты прав инвесторов. Не стоит забывать и о масштабной </w:t>
      </w:r>
      <w:proofErr w:type="spellStart"/>
      <w:r w:rsidRPr="0044507D">
        <w:rPr>
          <w:rFonts w:ascii="Times New Roman" w:eastAsiaTheme="minorHAnsi" w:hAnsi="Times New Roman" w:cs="Times New Roman"/>
          <w:sz w:val="28"/>
          <w:szCs w:val="28"/>
          <w:lang w:eastAsia="en-US"/>
        </w:rPr>
        <w:t>цифровизации</w:t>
      </w:r>
      <w:proofErr w:type="spellEnd"/>
      <w:r w:rsidRPr="0044507D">
        <w:rPr>
          <w:rFonts w:ascii="Times New Roman" w:eastAsiaTheme="minorHAnsi" w:hAnsi="Times New Roman" w:cs="Times New Roman"/>
          <w:sz w:val="28"/>
          <w:szCs w:val="28"/>
          <w:lang w:eastAsia="en-US"/>
        </w:rPr>
        <w:t>. В 2016 году появилось приложение «Альфа-Капитал», которое позволило массовому входу на рынок розничных инвесторов с помощью удаленного открытия счета. Это привело к появлению других брокерских приложений, таких как «Сбербанк Инвестор», «ВТБ Мои инвестиции» и «</w:t>
      </w:r>
      <w:proofErr w:type="spellStart"/>
      <w:r w:rsidRPr="0044507D">
        <w:rPr>
          <w:rFonts w:ascii="Times New Roman" w:eastAsiaTheme="minorHAnsi" w:hAnsi="Times New Roman" w:cs="Times New Roman"/>
          <w:sz w:val="28"/>
          <w:szCs w:val="28"/>
          <w:lang w:eastAsia="en-US"/>
        </w:rPr>
        <w:t>Тиньков</w:t>
      </w:r>
      <w:proofErr w:type="spellEnd"/>
      <w:r w:rsidRPr="0044507D">
        <w:rPr>
          <w:rFonts w:ascii="Times New Roman" w:eastAsiaTheme="minorHAnsi" w:hAnsi="Times New Roman" w:cs="Times New Roman"/>
          <w:sz w:val="28"/>
          <w:szCs w:val="28"/>
          <w:lang w:eastAsia="en-US"/>
        </w:rPr>
        <w:t xml:space="preserve"> инвестиции». В России проводится государственная программа по повышению финансовой грамотности, а крупные игроки рынка разрабатывают образовательные продукты для повышения финансовой и инвестиционной грамотности. В то же время развиваются инвестиционные приложения.</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Исследование ФОМ показало, что с 2017 по 2020 год доля людей с финансовой подушкой безопасности увеличилась с 37% до 47%, информированность о защите прав граждан на финансовом рынке выросла с 38% до 50%, а понимание сути ссудного процента увеличилось с 68% до </w:t>
      </w:r>
      <w:r w:rsidRPr="0044507D">
        <w:rPr>
          <w:rFonts w:ascii="Times New Roman" w:eastAsiaTheme="minorHAnsi" w:hAnsi="Times New Roman" w:cs="Times New Roman"/>
          <w:sz w:val="28"/>
          <w:szCs w:val="28"/>
          <w:lang w:eastAsia="en-US"/>
        </w:rPr>
        <w:lastRenderedPageBreak/>
        <w:t>76%. Также доля людей, доверяющих инвестиционным брокерам, выросла с 12% до 18%.</w:t>
      </w:r>
    </w:p>
    <w:p w:rsidR="0044507D" w:rsidRPr="00746B02" w:rsidRDefault="0044507D" w:rsidP="0044507D">
      <w:pPr>
        <w:spacing w:after="160" w:line="360" w:lineRule="auto"/>
        <w:ind w:left="397" w:firstLine="709"/>
        <w:contextualSpacing/>
        <w:jc w:val="both"/>
        <w:rPr>
          <w:rFonts w:ascii="Times New Roman" w:eastAsiaTheme="minorHAnsi" w:hAnsi="Times New Roman" w:cs="Times New Roman"/>
          <w:color w:val="000000" w:themeColor="text1"/>
          <w:sz w:val="28"/>
          <w:szCs w:val="28"/>
          <w:lang w:eastAsia="en-US"/>
        </w:rPr>
      </w:pPr>
      <w:r w:rsidRPr="0044507D">
        <w:rPr>
          <w:rFonts w:ascii="Times New Roman" w:eastAsiaTheme="minorHAnsi" w:hAnsi="Times New Roman" w:cs="Times New Roman"/>
          <w:sz w:val="28"/>
          <w:szCs w:val="28"/>
          <w:lang w:eastAsia="en-US"/>
        </w:rPr>
        <w:t xml:space="preserve">Кроме того, текущая социально-экономическая нестабильность, вызванная вышеперечисленными факторами, вскрывает ряд потенциально важных проблем, с которыми уже сегодня могут столкнуться частные инвесторы. Здесь уже речь идет о молодом поколении. У молодой аудитории в силу недостаточности опыта, а в некоторых случаях и знаний, которые могут повлечь за собой не только сложности финансового характера, но и спровоцировать проблемы с ментальным здоровьем в силу психологических и психических особенностей, присущих данному возрасту. </w:t>
      </w:r>
      <w:r w:rsidR="00E93288" w:rsidRPr="00E93288">
        <w:rPr>
          <w:rFonts w:ascii="Times New Roman" w:eastAsiaTheme="minorHAnsi" w:hAnsi="Times New Roman" w:cs="Times New Roman"/>
          <w:sz w:val="28"/>
          <w:szCs w:val="28"/>
          <w:lang w:eastAsia="en-US"/>
        </w:rPr>
        <w:t>[</w:t>
      </w:r>
      <w:r w:rsidR="00E93288" w:rsidRPr="00746B02">
        <w:rPr>
          <w:rFonts w:ascii="Times New Roman" w:eastAsiaTheme="minorHAnsi" w:hAnsi="Times New Roman" w:cs="Times New Roman"/>
          <w:sz w:val="28"/>
          <w:szCs w:val="28"/>
          <w:lang w:eastAsia="en-US"/>
        </w:rPr>
        <w:t xml:space="preserve">22, </w:t>
      </w:r>
      <w:r w:rsidR="00E93288">
        <w:rPr>
          <w:rFonts w:ascii="Times New Roman" w:eastAsiaTheme="minorHAnsi" w:hAnsi="Times New Roman" w:cs="Times New Roman"/>
          <w:sz w:val="28"/>
          <w:szCs w:val="28"/>
          <w:lang w:val="en-US" w:eastAsia="en-US"/>
        </w:rPr>
        <w:t>c</w:t>
      </w:r>
      <w:r w:rsidR="00E93288" w:rsidRPr="00746B02">
        <w:rPr>
          <w:rFonts w:ascii="Times New Roman" w:eastAsiaTheme="minorHAnsi" w:hAnsi="Times New Roman" w:cs="Times New Roman"/>
          <w:sz w:val="28"/>
          <w:szCs w:val="28"/>
          <w:lang w:eastAsia="en-US"/>
        </w:rPr>
        <w:t>. 374-376].</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Исследование, которое провела О.Е. Кузина хорошо отражает современные реалии взаимодействия с денежными средствами у молодежи. Далее более подробно остановимся на разборе данного исследования для понимания ситуации среди молодого населения, на их умении распоряжаться денежными средствами, а также на их финансовой грамотности в целом. </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По результатам исследования, финансовая грамотность молодежи довольно высока, около половины всех опрошенных студентов (45%) оценивают свои знания в данной области как высокие. Однако здесь стоит сделать небольшое уточнение, что среди всего населения таких около 12%, а среди людей с высшем образованием 21%. Лучшего всего показали свои навыки студенты экономических специальностей, хотя не всегда знания зависят от места обучения человека. </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При опросе удалось выяснить, что молодежь меньше всего осведомлена вопросами, которые связаны с потребительским кредитованием, умением сравнивать стоимость различных кредитных продуктов между собой. </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Несмотря на то, что студенты лучше показали результаты тестирования, чем более старшее поколение, но и они не застрахованы от </w:t>
      </w:r>
      <w:r w:rsidRPr="0044507D">
        <w:rPr>
          <w:rFonts w:ascii="Times New Roman" w:eastAsiaTheme="minorHAnsi" w:hAnsi="Times New Roman" w:cs="Times New Roman"/>
          <w:sz w:val="28"/>
          <w:szCs w:val="28"/>
          <w:lang w:eastAsia="en-US"/>
        </w:rPr>
        <w:lastRenderedPageBreak/>
        <w:t xml:space="preserve">ошибок при использовании финансовых инструментов. При исследовании удалось выяснить, что каждый десятый респондент хотя бы один раз за последний год обращался к использованию финансовых услуг, об использовании которой ему пришлось в конечном счете пожалеть. Чаще всего жалеть приходилось за оформленный потребительский кредит (около 22% опрошенных), банковские вклады (17%) и банковские кредитные вклады (15%). Интересен и тот факт, что доля тех, кто испытал негативный опыт попытки использования финансовых услуг и ничего в последствии не сделал, чтобы разрешить свои проблемы равна около 45%. </w:t>
      </w:r>
    </w:p>
    <w:p w:rsidR="0044507D" w:rsidRPr="0044507D" w:rsidRDefault="0044507D" w:rsidP="006C4258">
      <w:pPr>
        <w:spacing w:after="160" w:line="360" w:lineRule="auto"/>
        <w:contextualSpacing/>
        <w:rPr>
          <w:rFonts w:ascii="Times New Roman" w:eastAsiaTheme="minorHAnsi" w:hAnsi="Times New Roman" w:cs="Times New Roman"/>
          <w:b/>
          <w:sz w:val="28"/>
          <w:szCs w:val="28"/>
          <w:lang w:eastAsia="en-US"/>
        </w:rPr>
      </w:pPr>
    </w:p>
    <w:tbl>
      <w:tblPr>
        <w:tblStyle w:val="aa"/>
        <w:tblW w:w="0" w:type="auto"/>
        <w:tblInd w:w="397" w:type="dxa"/>
        <w:tblLook w:val="04A0" w:firstRow="1" w:lastRow="0" w:firstColumn="1" w:lastColumn="0" w:noHBand="0" w:noVBand="1"/>
      </w:tblPr>
      <w:tblGrid>
        <w:gridCol w:w="7111"/>
        <w:gridCol w:w="1837"/>
      </w:tblGrid>
      <w:tr w:rsidR="0044507D" w:rsidRPr="0044507D" w:rsidTr="005F57F6">
        <w:tc>
          <w:tcPr>
            <w:tcW w:w="7111" w:type="dxa"/>
          </w:tcPr>
          <w:p w:rsidR="0044507D" w:rsidRPr="0044507D" w:rsidRDefault="0044507D" w:rsidP="0044507D">
            <w:pPr>
              <w:spacing w:after="0" w:line="360" w:lineRule="auto"/>
              <w:contextualSpacing/>
              <w:jc w:val="center"/>
              <w:rPr>
                <w:rFonts w:eastAsiaTheme="minorHAnsi"/>
                <w:b/>
                <w:lang w:eastAsia="en-US"/>
              </w:rPr>
            </w:pPr>
            <w:r w:rsidRPr="0044507D">
              <w:rPr>
                <w:rFonts w:eastAsiaTheme="minorHAnsi"/>
                <w:b/>
                <w:lang w:eastAsia="en-US"/>
              </w:rPr>
              <w:t>Как вы поступили после обнаружения этой проблемы</w:t>
            </w:r>
          </w:p>
        </w:tc>
        <w:tc>
          <w:tcPr>
            <w:tcW w:w="1837" w:type="dxa"/>
          </w:tcPr>
          <w:p w:rsidR="0044507D" w:rsidRPr="0044507D" w:rsidRDefault="0044507D" w:rsidP="0044507D">
            <w:pPr>
              <w:spacing w:after="0" w:line="360" w:lineRule="auto"/>
              <w:contextualSpacing/>
              <w:jc w:val="center"/>
              <w:rPr>
                <w:rFonts w:eastAsiaTheme="minorHAnsi"/>
                <w:b/>
                <w:lang w:eastAsia="en-US"/>
              </w:rPr>
            </w:pPr>
            <w:r w:rsidRPr="0044507D">
              <w:rPr>
                <w:rFonts w:eastAsiaTheme="minorHAnsi"/>
                <w:b/>
                <w:lang w:eastAsia="en-US"/>
              </w:rPr>
              <w:t>%</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Ничего не сделал(а)</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45</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Перестал(а) пользоваться данной услугой до истечения срока договора</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31</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Подал(а) жалобу в компанию, продавшую мне этот продукт</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12</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Подал(а) жалобу в соответствующий государственный орган</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7</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Другое</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5</w:t>
            </w:r>
          </w:p>
        </w:tc>
      </w:tr>
      <w:tr w:rsidR="0044507D" w:rsidRPr="0044507D" w:rsidTr="005F57F6">
        <w:tc>
          <w:tcPr>
            <w:tcW w:w="7111" w:type="dxa"/>
          </w:tcPr>
          <w:p w:rsidR="0044507D" w:rsidRPr="0044507D" w:rsidRDefault="0044507D" w:rsidP="0044507D">
            <w:pPr>
              <w:spacing w:after="0" w:line="360" w:lineRule="auto"/>
              <w:contextualSpacing/>
              <w:rPr>
                <w:rFonts w:eastAsiaTheme="minorHAnsi"/>
                <w:lang w:eastAsia="en-US"/>
              </w:rPr>
            </w:pPr>
            <w:r w:rsidRPr="0044507D">
              <w:rPr>
                <w:rFonts w:eastAsiaTheme="minorHAnsi"/>
                <w:lang w:eastAsia="en-US"/>
              </w:rPr>
              <w:t>Нет ответа</w:t>
            </w:r>
          </w:p>
        </w:tc>
        <w:tc>
          <w:tcPr>
            <w:tcW w:w="1837"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3</w:t>
            </w:r>
          </w:p>
        </w:tc>
      </w:tr>
    </w:tbl>
    <w:p w:rsidR="006C4258" w:rsidRPr="006C4258" w:rsidRDefault="006C4258" w:rsidP="006C4258">
      <w:pPr>
        <w:spacing w:after="160" w:line="360" w:lineRule="auto"/>
        <w:ind w:left="397"/>
        <w:contextualSpacing/>
        <w:rPr>
          <w:rFonts w:ascii="Times New Roman" w:eastAsiaTheme="minorHAnsi" w:hAnsi="Times New Roman" w:cs="Times New Roman"/>
          <w:sz w:val="18"/>
          <w:szCs w:val="18"/>
          <w:lang w:eastAsia="en-US"/>
        </w:rPr>
      </w:pPr>
      <w:r w:rsidRPr="006C4258">
        <w:rPr>
          <w:rFonts w:ascii="Times New Roman" w:eastAsiaTheme="minorHAnsi" w:hAnsi="Times New Roman" w:cs="Times New Roman"/>
          <w:sz w:val="18"/>
          <w:szCs w:val="18"/>
          <w:lang w:eastAsia="en-US"/>
        </w:rPr>
        <w:t>Таблица №3. Распределение ответов на вопрос о том, что сделали студенты, столкнувшиеся с проблемами при пользовании финансовыми услугами, % от тех, кому приходилось покупать в течение последнего года финансовую услугу, о покупке которой потом сожалели.</w:t>
      </w:r>
    </w:p>
    <w:p w:rsidR="0044507D" w:rsidRPr="0044507D" w:rsidRDefault="0044507D" w:rsidP="006C4258">
      <w:pPr>
        <w:spacing w:after="160" w:line="360" w:lineRule="auto"/>
        <w:ind w:left="397" w:firstLine="709"/>
        <w:contextualSpacing/>
        <w:rPr>
          <w:rFonts w:ascii="Times New Roman" w:eastAsiaTheme="minorHAnsi" w:hAnsi="Times New Roman" w:cs="Times New Roman"/>
          <w:b/>
          <w:sz w:val="28"/>
          <w:szCs w:val="28"/>
          <w:lang w:eastAsia="en-US"/>
        </w:rPr>
      </w:pP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В результате в случае возникновения конфликта с финансовой организацией (банком, страховой компанией и т.п.) по поводу оказанных финансовых услуг, в той или иной степени уверены в быстром и справедливом разрешении спора лишь 17% студентов, больше трети - не уверены, и 38% не могут дать какой-либо однозначный ответ, оценивая свои шансы как 50 на 50. Тем не менее, уверенность больше у тех студентов, которые сами оценивают свои финансовые знания и навыки как хорошие или удовлетворительные.</w:t>
      </w:r>
    </w:p>
    <w:p w:rsidR="0044507D" w:rsidRPr="0044507D" w:rsidRDefault="0044507D" w:rsidP="006C4258">
      <w:pPr>
        <w:spacing w:after="160" w:line="360" w:lineRule="auto"/>
        <w:contextualSpacing/>
        <w:rPr>
          <w:rFonts w:ascii="Times New Roman" w:eastAsiaTheme="minorHAnsi" w:hAnsi="Times New Roman" w:cs="Times New Roman"/>
          <w:b/>
          <w:sz w:val="28"/>
          <w:szCs w:val="28"/>
          <w:lang w:eastAsia="en-US"/>
        </w:rPr>
      </w:pPr>
    </w:p>
    <w:tbl>
      <w:tblPr>
        <w:tblStyle w:val="aa"/>
        <w:tblW w:w="0" w:type="auto"/>
        <w:tblInd w:w="397" w:type="dxa"/>
        <w:tblLook w:val="04A0" w:firstRow="1" w:lastRow="0" w:firstColumn="1" w:lastColumn="0" w:noHBand="0" w:noVBand="1"/>
      </w:tblPr>
      <w:tblGrid>
        <w:gridCol w:w="7678"/>
        <w:gridCol w:w="1270"/>
      </w:tblGrid>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p>
        </w:tc>
        <w:tc>
          <w:tcPr>
            <w:tcW w:w="1270" w:type="dxa"/>
          </w:tcPr>
          <w:p w:rsidR="0044507D" w:rsidRPr="0044507D" w:rsidRDefault="0044507D" w:rsidP="0044507D">
            <w:pPr>
              <w:spacing w:after="0" w:line="360" w:lineRule="auto"/>
              <w:contextualSpacing/>
              <w:jc w:val="center"/>
              <w:rPr>
                <w:rFonts w:eastAsiaTheme="minorHAnsi"/>
                <w:b/>
                <w:lang w:eastAsia="en-US"/>
              </w:rPr>
            </w:pPr>
            <w:r w:rsidRPr="0044507D">
              <w:rPr>
                <w:rFonts w:eastAsiaTheme="minorHAnsi"/>
                <w:b/>
                <w:lang w:eastAsia="en-US"/>
              </w:rPr>
              <w:t>%</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Уверен(а) полностью</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4</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lastRenderedPageBreak/>
              <w:t>Скорее, уверен(а)</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12</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50 на 50</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38</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Скорее, не уверен(а)</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25</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Полностью не уверен</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11</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Затрудняюсь ответить</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4</w:t>
            </w:r>
          </w:p>
        </w:tc>
      </w:tr>
      <w:tr w:rsidR="0044507D" w:rsidRPr="0044507D" w:rsidTr="005F57F6">
        <w:tc>
          <w:tcPr>
            <w:tcW w:w="7678" w:type="dxa"/>
          </w:tcPr>
          <w:p w:rsidR="0044507D" w:rsidRPr="0044507D" w:rsidRDefault="0044507D" w:rsidP="0044507D">
            <w:pPr>
              <w:spacing w:after="0" w:line="360" w:lineRule="auto"/>
              <w:contextualSpacing/>
              <w:jc w:val="both"/>
              <w:rPr>
                <w:rFonts w:eastAsiaTheme="minorHAnsi"/>
                <w:lang w:eastAsia="en-US"/>
              </w:rPr>
            </w:pPr>
            <w:r w:rsidRPr="0044507D">
              <w:rPr>
                <w:rFonts w:eastAsiaTheme="minorHAnsi"/>
                <w:lang w:eastAsia="en-US"/>
              </w:rPr>
              <w:t>Нет ответа</w:t>
            </w:r>
          </w:p>
        </w:tc>
        <w:tc>
          <w:tcPr>
            <w:tcW w:w="1270" w:type="dxa"/>
          </w:tcPr>
          <w:p w:rsidR="0044507D" w:rsidRPr="0044507D" w:rsidRDefault="0044507D" w:rsidP="0044507D">
            <w:pPr>
              <w:spacing w:after="0" w:line="360" w:lineRule="auto"/>
              <w:contextualSpacing/>
              <w:jc w:val="center"/>
              <w:rPr>
                <w:rFonts w:eastAsiaTheme="minorHAnsi"/>
                <w:lang w:eastAsia="en-US"/>
              </w:rPr>
            </w:pPr>
            <w:r w:rsidRPr="0044507D">
              <w:rPr>
                <w:rFonts w:eastAsiaTheme="minorHAnsi"/>
                <w:lang w:eastAsia="en-US"/>
              </w:rPr>
              <w:t>1</w:t>
            </w:r>
          </w:p>
        </w:tc>
      </w:tr>
    </w:tbl>
    <w:p w:rsidR="006C4258" w:rsidRPr="006C4258" w:rsidRDefault="006C4258" w:rsidP="006C4258">
      <w:pPr>
        <w:spacing w:after="160" w:line="360" w:lineRule="auto"/>
        <w:ind w:left="397"/>
        <w:contextualSpacing/>
        <w:rPr>
          <w:rFonts w:ascii="Times New Roman" w:eastAsiaTheme="minorHAnsi" w:hAnsi="Times New Roman" w:cs="Times New Roman"/>
          <w:sz w:val="18"/>
          <w:szCs w:val="18"/>
          <w:lang w:eastAsia="en-US"/>
        </w:rPr>
      </w:pPr>
      <w:r w:rsidRPr="006C4258">
        <w:rPr>
          <w:rFonts w:ascii="Times New Roman" w:eastAsiaTheme="minorHAnsi" w:hAnsi="Times New Roman" w:cs="Times New Roman"/>
          <w:sz w:val="18"/>
          <w:szCs w:val="18"/>
          <w:lang w:eastAsia="en-US"/>
        </w:rPr>
        <w:t>Таблица №4. Распределение ответов на вопрос об уверенности в справедливом разрешении спора с финансовой организацией, % от тех, кому приходилось покупать в течение последнего года финансовую услугу, о покупке которой потом сожалели.</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Здесь также стоит уточнить, что в исследовании было выявлено, к кому обращались студенты за помощью в своем решении воспользоваться той или иной финансовой услугой. Результаты показали, что доля тех, кто обращался к члену своей семьи, чьи знания не всегда могли быть актуальными и достоверными, и доля тех, кто обращался к сотрудникам финансовых институтов, которые, казалось, должны обладать большим количеством необходимых знаний, студенты чаще обращались к своим знакомым (77 % против 65%). Около 50% были готовы обратиться и к родственникам/знакомым, и к специалистам в области. </w:t>
      </w:r>
    </w:p>
    <w:p w:rsidR="0044507D" w:rsidRPr="0044507D"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О.Е. Кузина также приводит в качестве вывода следующие результаты. Многие организации, которые имеют отношения к финансовым рынкам, выразили свое желание в помощи повышения финансовой грамотности. В связи с этим, студентам было предложено ответить на вопрос о том, кого они бы хотели видеть в качестве «учителя» в программе финансовой грамотности. В результатах опроса на первом месте оказались независимые финансовые консультанты. За ними следуют: работники государственных организаций, коммерческих банков и вузов экономического направления. </w:t>
      </w:r>
    </w:p>
    <w:p w:rsidR="0044507D" w:rsidRPr="00746B02" w:rsidRDefault="0044507D"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sidRPr="0044507D">
        <w:rPr>
          <w:rFonts w:ascii="Times New Roman" w:eastAsiaTheme="minorHAnsi" w:hAnsi="Times New Roman" w:cs="Times New Roman"/>
          <w:sz w:val="28"/>
          <w:szCs w:val="28"/>
          <w:lang w:eastAsia="en-US"/>
        </w:rPr>
        <w:t xml:space="preserve">Таким образом, можно сделать вывод о том, что предмет финансовой грамотности (в виде отдельного курса или факультатива) в вузах должен в большей степени быть проблемно ориентирован, нежели чем описателен. Студенты лучше воспримут материал, поданный в проблемной форме, </w:t>
      </w:r>
      <w:r w:rsidRPr="0044507D">
        <w:rPr>
          <w:rFonts w:ascii="Times New Roman" w:eastAsiaTheme="minorHAnsi" w:hAnsi="Times New Roman" w:cs="Times New Roman"/>
          <w:sz w:val="28"/>
          <w:szCs w:val="28"/>
          <w:lang w:eastAsia="en-US"/>
        </w:rPr>
        <w:lastRenderedPageBreak/>
        <w:t>развивающей компетенции потребителя, нежели чем описания финансовых институтов и услуг как таковых</w:t>
      </w:r>
      <w:r w:rsidR="00E93288" w:rsidRPr="00E93288">
        <w:rPr>
          <w:rFonts w:ascii="Times New Roman" w:eastAsiaTheme="minorHAnsi" w:hAnsi="Times New Roman" w:cs="Times New Roman"/>
          <w:sz w:val="28"/>
          <w:szCs w:val="28"/>
          <w:lang w:eastAsia="en-US"/>
        </w:rPr>
        <w:t xml:space="preserve">. </w:t>
      </w:r>
      <w:r w:rsidR="00E93288" w:rsidRPr="00746B02">
        <w:rPr>
          <w:rFonts w:ascii="Times New Roman" w:eastAsiaTheme="minorHAnsi" w:hAnsi="Times New Roman" w:cs="Times New Roman"/>
          <w:sz w:val="28"/>
          <w:szCs w:val="28"/>
          <w:lang w:eastAsia="en-US"/>
        </w:rPr>
        <w:t>[14].</w:t>
      </w:r>
    </w:p>
    <w:p w:rsidR="0044507D" w:rsidRPr="00746B02" w:rsidRDefault="006C4258"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После разбора исследований и результатов</w:t>
      </w:r>
      <w:r w:rsidR="0044507D" w:rsidRPr="0044507D">
        <w:rPr>
          <w:rFonts w:ascii="Times New Roman" w:eastAsiaTheme="minorHAnsi" w:hAnsi="Times New Roman" w:cs="Times New Roman"/>
          <w:sz w:val="28"/>
          <w:szCs w:val="28"/>
          <w:lang w:eastAsia="en-US"/>
        </w:rPr>
        <w:t xml:space="preserve"> отдельных авторов, обратимся к аналитическому центру и результатам его работы. В центре НАФИ, по последним исследованиям, большинство россиян активно используют интернет и подвергаются риску попасть в ловушки мошенников. 82% участников опроса сталкивались с вымогательством и мошенническими схемами за последние месяцы. Наиболее уязвимые категории населения ведутся среди молодых россиян – 89% представителей возраста от 18 до 24 лет сталкивались с подобной проблемой. 53% из них ответили, что недостаточно осведомлены о финансовой безопасности, чтобы защитить себя от мошенников, а 87% желают повысить свою квалификацию в этой области. </w:t>
      </w:r>
      <w:r w:rsidR="00E93288" w:rsidRPr="00746B02">
        <w:rPr>
          <w:rFonts w:ascii="Times New Roman" w:eastAsiaTheme="minorHAnsi" w:hAnsi="Times New Roman" w:cs="Times New Roman"/>
          <w:sz w:val="28"/>
          <w:szCs w:val="28"/>
          <w:lang w:eastAsia="en-US"/>
        </w:rPr>
        <w:t>[48].</w:t>
      </w:r>
    </w:p>
    <w:p w:rsidR="0044507D" w:rsidRPr="00E93288" w:rsidRDefault="006C4258" w:rsidP="0044507D">
      <w:pPr>
        <w:spacing w:after="160" w:line="360" w:lineRule="auto"/>
        <w:ind w:left="397"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данным НАФИ, полученным входе исследования финансовой безопасности, следует вывод, что п</w:t>
      </w:r>
      <w:r w:rsidR="0044507D" w:rsidRPr="0044507D">
        <w:rPr>
          <w:rFonts w:ascii="Times New Roman" w:eastAsiaTheme="minorHAnsi" w:hAnsi="Times New Roman" w:cs="Times New Roman"/>
          <w:sz w:val="28"/>
          <w:szCs w:val="28"/>
          <w:lang w:eastAsia="en-US"/>
        </w:rPr>
        <w:t xml:space="preserve">о мнению молодых людей из стран СНГ, их умение охранять себя от финансовых рисков и мошенничества выше среднего. Они предпочитают хранить деньги на непредвиденные расходы (62%) и проявляют стремление к более глубокому пониманию финансовой безопасности (56%). Зачастую они ищут высокодоходные инвестиции без внесения рисков (49%). Уверенность в своих знаниях по вопросам финансовой безопасности растет с повышением уровня благосостояния: 71% среди тех, кто оценивает материальное положение своей семьи выше среднего, назвали свои знания достаточными, тогда как среди представителей семей с материальным положением ниже среднего таковых 49%. </w:t>
      </w:r>
      <w:r w:rsidR="00E93288" w:rsidRPr="00E93288">
        <w:rPr>
          <w:rFonts w:ascii="Times New Roman" w:eastAsiaTheme="minorHAnsi" w:hAnsi="Times New Roman" w:cs="Times New Roman"/>
          <w:sz w:val="28"/>
          <w:szCs w:val="28"/>
          <w:lang w:eastAsia="en-US"/>
        </w:rPr>
        <w:t>[49].</w:t>
      </w:r>
    </w:p>
    <w:p w:rsidR="0044507D" w:rsidRPr="00746B02" w:rsidRDefault="0044507D" w:rsidP="0044507D">
      <w:pPr>
        <w:spacing w:after="160" w:line="360" w:lineRule="auto"/>
        <w:ind w:left="397" w:firstLine="709"/>
        <w:contextualSpacing/>
        <w:jc w:val="both"/>
        <w:rPr>
          <w:rFonts w:ascii="Times New Roman" w:eastAsiaTheme="minorHAnsi" w:hAnsi="Times New Roman" w:cs="Times New Roman"/>
          <w:sz w:val="28"/>
          <w:szCs w:val="28"/>
          <w:highlight w:val="yellow"/>
          <w:lang w:eastAsia="en-US"/>
        </w:rPr>
      </w:pPr>
      <w:r w:rsidRPr="0044507D">
        <w:rPr>
          <w:rFonts w:ascii="Times New Roman" w:eastAsiaTheme="minorHAnsi" w:hAnsi="Times New Roman" w:cs="Times New Roman"/>
          <w:sz w:val="28"/>
          <w:szCs w:val="28"/>
          <w:lang w:eastAsia="en-US"/>
        </w:rPr>
        <w:t>Около половины россиян имеют средства, позволяющие в случае потери дохода на определенное время сохранить настоящий уровень привычной жизни, соответственно 46%, а в Мо</w:t>
      </w:r>
      <w:r w:rsidR="00E93288">
        <w:rPr>
          <w:rFonts w:ascii="Times New Roman" w:eastAsiaTheme="minorHAnsi" w:hAnsi="Times New Roman" w:cs="Times New Roman"/>
          <w:sz w:val="28"/>
          <w:szCs w:val="28"/>
          <w:lang w:eastAsia="en-US"/>
        </w:rPr>
        <w:t xml:space="preserve">скве эти данные составляют 66%. </w:t>
      </w:r>
      <w:r w:rsidR="00E93288" w:rsidRPr="00746B02">
        <w:rPr>
          <w:rFonts w:ascii="Times New Roman" w:eastAsiaTheme="minorHAnsi" w:hAnsi="Times New Roman" w:cs="Times New Roman"/>
          <w:sz w:val="28"/>
          <w:szCs w:val="28"/>
          <w:lang w:eastAsia="en-US"/>
        </w:rPr>
        <w:t>[50].</w:t>
      </w:r>
    </w:p>
    <w:p w:rsidR="0044507D" w:rsidRDefault="0044507D">
      <w:pPr>
        <w:spacing w:after="160" w:line="259" w:lineRule="auto"/>
        <w:rPr>
          <w:rFonts w:ascii="Times New Roman" w:eastAsiaTheme="minorHAnsi" w:hAnsi="Times New Roman" w:cs="Times New Roman"/>
          <w:sz w:val="28"/>
          <w:szCs w:val="28"/>
          <w:highlight w:val="yellow"/>
          <w:lang w:eastAsia="en-US"/>
        </w:rPr>
      </w:pPr>
      <w:r>
        <w:rPr>
          <w:rFonts w:ascii="Times New Roman" w:eastAsiaTheme="minorHAnsi" w:hAnsi="Times New Roman" w:cs="Times New Roman"/>
          <w:sz w:val="28"/>
          <w:szCs w:val="28"/>
          <w:highlight w:val="yellow"/>
          <w:lang w:eastAsia="en-US"/>
        </w:rPr>
        <w:br w:type="page"/>
      </w:r>
    </w:p>
    <w:p w:rsidR="0044507D" w:rsidRDefault="0044507D" w:rsidP="003625D9">
      <w:pPr>
        <w:pStyle w:val="1"/>
        <w:spacing w:line="360" w:lineRule="auto"/>
        <w:jc w:val="both"/>
        <w:rPr>
          <w:rFonts w:ascii="Times New Roman" w:hAnsi="Times New Roman" w:cs="Times New Roman"/>
          <w:b/>
          <w:color w:val="000000" w:themeColor="text1"/>
          <w:shd w:val="clear" w:color="auto" w:fill="FFFFFF"/>
        </w:rPr>
      </w:pPr>
      <w:bookmarkStart w:id="16" w:name="_Toc135327267"/>
      <w:r w:rsidRPr="00555E02">
        <w:rPr>
          <w:rFonts w:ascii="Times New Roman" w:hAnsi="Times New Roman" w:cs="Times New Roman"/>
          <w:b/>
          <w:color w:val="000000" w:themeColor="text1"/>
          <w:shd w:val="clear" w:color="auto" w:fill="FFFFFF"/>
        </w:rPr>
        <w:lastRenderedPageBreak/>
        <w:t xml:space="preserve">3. </w:t>
      </w:r>
      <w:bookmarkStart w:id="17" w:name="_Toc72248462"/>
      <w:r w:rsidRPr="00027CAB">
        <w:rPr>
          <w:rFonts w:ascii="Times New Roman" w:hAnsi="Times New Roman" w:cs="Times New Roman"/>
          <w:b/>
          <w:color w:val="000000" w:themeColor="text1"/>
          <w:shd w:val="clear" w:color="auto" w:fill="FFFFFF"/>
        </w:rPr>
        <w:t>Эмпирическое исследование "</w:t>
      </w:r>
      <w:r w:rsidR="003100B4">
        <w:rPr>
          <w:rFonts w:ascii="Times New Roman" w:hAnsi="Times New Roman" w:cs="Times New Roman"/>
          <w:b/>
          <w:color w:val="000000" w:themeColor="text1"/>
          <w:shd w:val="clear" w:color="auto" w:fill="FFFFFF"/>
        </w:rPr>
        <w:t>Социальный аспект в области ф</w:t>
      </w:r>
      <w:r>
        <w:rPr>
          <w:rFonts w:ascii="Times New Roman" w:hAnsi="Times New Roman" w:cs="Times New Roman"/>
          <w:b/>
          <w:color w:val="000000" w:themeColor="text1"/>
          <w:shd w:val="clear" w:color="auto" w:fill="FFFFFF"/>
        </w:rPr>
        <w:t>инанс</w:t>
      </w:r>
      <w:r w:rsidR="003100B4">
        <w:rPr>
          <w:rFonts w:ascii="Times New Roman" w:hAnsi="Times New Roman" w:cs="Times New Roman"/>
          <w:b/>
          <w:color w:val="000000" w:themeColor="text1"/>
          <w:shd w:val="clear" w:color="auto" w:fill="FFFFFF"/>
        </w:rPr>
        <w:t>овой безопасности домохозяйств</w:t>
      </w:r>
      <w:r w:rsidRPr="00027CAB">
        <w:rPr>
          <w:rFonts w:ascii="Times New Roman" w:hAnsi="Times New Roman" w:cs="Times New Roman"/>
          <w:b/>
          <w:color w:val="000000" w:themeColor="text1"/>
          <w:shd w:val="clear" w:color="auto" w:fill="FFFFFF"/>
        </w:rPr>
        <w:t>"</w:t>
      </w:r>
      <w:bookmarkEnd w:id="16"/>
      <w:bookmarkEnd w:id="17"/>
    </w:p>
    <w:p w:rsidR="003625D9" w:rsidRDefault="003625D9" w:rsidP="003625D9">
      <w:pPr>
        <w:pStyle w:val="1"/>
        <w:spacing w:line="360" w:lineRule="auto"/>
        <w:jc w:val="both"/>
        <w:rPr>
          <w:rFonts w:ascii="Times New Roman" w:hAnsi="Times New Roman" w:cs="Times New Roman"/>
          <w:color w:val="000000" w:themeColor="text1"/>
        </w:rPr>
      </w:pPr>
      <w:bookmarkStart w:id="18" w:name="_Toc72248463"/>
      <w:bookmarkStart w:id="19" w:name="_Toc135327268"/>
      <w:r w:rsidRPr="00555E02">
        <w:rPr>
          <w:rFonts w:ascii="Times New Roman" w:hAnsi="Times New Roman" w:cs="Times New Roman"/>
          <w:color w:val="000000" w:themeColor="text1"/>
        </w:rPr>
        <w:t>3.1 Методика проведения эмпирического социологического исследования</w:t>
      </w:r>
      <w:bookmarkEnd w:id="18"/>
      <w:bookmarkEnd w:id="19"/>
    </w:p>
    <w:p w:rsidR="003625D9" w:rsidRDefault="003625D9" w:rsidP="003625D9">
      <w:pPr>
        <w:pStyle w:val="ab"/>
        <w:spacing w:line="360" w:lineRule="auto"/>
        <w:ind w:firstLine="709"/>
        <w:jc w:val="both"/>
        <w:rPr>
          <w:rFonts w:ascii="Times New Roman" w:hAnsi="Times New Roman" w:cs="Times New Roman"/>
          <w:sz w:val="28"/>
          <w:szCs w:val="28"/>
        </w:rPr>
      </w:pPr>
    </w:p>
    <w:p w:rsidR="003625D9" w:rsidRDefault="003625D9" w:rsidP="003625D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речь пойдет о связи проблемы исследования с выбранной целевой аудиторией, выборе методики исследования и составлении анкеты через </w:t>
      </w:r>
      <w:r>
        <w:rPr>
          <w:rFonts w:ascii="Times New Roman" w:hAnsi="Times New Roman" w:cs="Times New Roman"/>
          <w:sz w:val="28"/>
          <w:szCs w:val="28"/>
          <w:lang w:val="en-US"/>
        </w:rPr>
        <w:t>Google</w:t>
      </w:r>
      <w:r w:rsidRPr="000A5A21">
        <w:rPr>
          <w:rFonts w:ascii="Times New Roman" w:hAnsi="Times New Roman" w:cs="Times New Roman"/>
          <w:sz w:val="28"/>
          <w:szCs w:val="28"/>
        </w:rPr>
        <w:t xml:space="preserve"> </w:t>
      </w:r>
      <w:r>
        <w:rPr>
          <w:rFonts w:ascii="Times New Roman" w:hAnsi="Times New Roman" w:cs="Times New Roman"/>
          <w:sz w:val="28"/>
          <w:szCs w:val="28"/>
          <w:lang w:val="en-US"/>
        </w:rPr>
        <w:t>Forms</w:t>
      </w:r>
      <w:r>
        <w:rPr>
          <w:rFonts w:ascii="Times New Roman" w:hAnsi="Times New Roman" w:cs="Times New Roman"/>
          <w:sz w:val="28"/>
          <w:szCs w:val="28"/>
        </w:rPr>
        <w:t>, о методике анализа данных, а также о выборке из числа всех прошедших и опрошенных в ходе данного исследования.</w:t>
      </w:r>
    </w:p>
    <w:p w:rsidR="003625D9" w:rsidRDefault="003100B4" w:rsidP="003625D9">
      <w:pPr>
        <w:pStyle w:val="ab"/>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Методология</w:t>
      </w:r>
    </w:p>
    <w:p w:rsidR="003625D9" w:rsidRDefault="003625D9" w:rsidP="003625D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будет использован смешанный метод сбора данных, онлайн опрос с помощью платформы </w:t>
      </w:r>
      <w:r>
        <w:rPr>
          <w:rFonts w:ascii="Times New Roman" w:hAnsi="Times New Roman" w:cs="Times New Roman"/>
          <w:sz w:val="28"/>
          <w:szCs w:val="28"/>
          <w:lang w:val="en-US"/>
        </w:rPr>
        <w:t>Google</w:t>
      </w:r>
      <w:r w:rsidRPr="000A5A21">
        <w:rPr>
          <w:rFonts w:ascii="Times New Roman" w:hAnsi="Times New Roman" w:cs="Times New Roman"/>
          <w:sz w:val="28"/>
          <w:szCs w:val="28"/>
        </w:rPr>
        <w:t xml:space="preserve"> </w:t>
      </w:r>
      <w:r>
        <w:rPr>
          <w:rFonts w:ascii="Times New Roman" w:hAnsi="Times New Roman" w:cs="Times New Roman"/>
          <w:sz w:val="28"/>
          <w:szCs w:val="28"/>
          <w:lang w:val="en-US"/>
        </w:rPr>
        <w:t>Forms</w:t>
      </w:r>
      <w:r>
        <w:rPr>
          <w:rFonts w:ascii="Times New Roman" w:hAnsi="Times New Roman" w:cs="Times New Roman"/>
          <w:sz w:val="28"/>
          <w:szCs w:val="28"/>
        </w:rPr>
        <w:t>, на основе которого была составлена анкета. Данный метод был выбран, так как ориентир был направлен на количественное и качественное исследование.</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менее важное значение было уделено и концептуальной модели на этапе планирования анкеты. Благодаря концептуальной модели, были выделены такие понятия и термины, которые отражают суть исследования, которые нашли свое отражение во время формирования вопросов в анкете, кроме того распределить разделы в самой анкете. В следующем параграфе более наглядно будет представлена взаимосвязь между понятиями и переменными, именно благодаря данной модели удалось вычленить наиболее точные и интересные показатели в анализе данных, что и служило ориентиром.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оценки информации, предоставленной каждым участником, было проведено</w:t>
      </w:r>
      <w:r w:rsidRPr="00E062AE">
        <w:rPr>
          <w:rFonts w:ascii="Times New Roman" w:hAnsi="Times New Roman" w:cs="Times New Roman"/>
          <w:sz w:val="28"/>
          <w:szCs w:val="28"/>
        </w:rPr>
        <w:t xml:space="preserve"> интервью для обсуждения записей в деталях. </w:t>
      </w:r>
      <w:r>
        <w:rPr>
          <w:rFonts w:ascii="Times New Roman" w:hAnsi="Times New Roman" w:cs="Times New Roman"/>
          <w:sz w:val="28"/>
          <w:szCs w:val="28"/>
        </w:rPr>
        <w:t>П</w:t>
      </w:r>
      <w:r w:rsidRPr="00E062AE">
        <w:rPr>
          <w:rFonts w:ascii="Times New Roman" w:hAnsi="Times New Roman" w:cs="Times New Roman"/>
          <w:sz w:val="28"/>
          <w:szCs w:val="28"/>
        </w:rPr>
        <w:t>ользователям</w:t>
      </w:r>
      <w:r>
        <w:rPr>
          <w:rFonts w:ascii="Times New Roman" w:hAnsi="Times New Roman" w:cs="Times New Roman"/>
          <w:sz w:val="28"/>
          <w:szCs w:val="28"/>
        </w:rPr>
        <w:t xml:space="preserve"> были заданы вопросы, которые</w:t>
      </w:r>
      <w:r w:rsidRPr="00E062AE">
        <w:rPr>
          <w:rFonts w:ascii="Times New Roman" w:hAnsi="Times New Roman" w:cs="Times New Roman"/>
          <w:sz w:val="28"/>
          <w:szCs w:val="28"/>
        </w:rPr>
        <w:t xml:space="preserve"> </w:t>
      </w:r>
      <w:r>
        <w:rPr>
          <w:rFonts w:ascii="Times New Roman" w:hAnsi="Times New Roman" w:cs="Times New Roman"/>
          <w:sz w:val="28"/>
          <w:szCs w:val="28"/>
        </w:rPr>
        <w:t>уточняют собранную информацию</w:t>
      </w:r>
      <w:r w:rsidRPr="00E062AE">
        <w:rPr>
          <w:rFonts w:ascii="Times New Roman" w:hAnsi="Times New Roman" w:cs="Times New Roman"/>
          <w:sz w:val="28"/>
          <w:szCs w:val="28"/>
        </w:rPr>
        <w:t>.</w:t>
      </w:r>
    </w:p>
    <w:p w:rsidR="003625D9" w:rsidRDefault="003100B4" w:rsidP="003625D9">
      <w:pPr>
        <w:pStyle w:val="ab"/>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Методы анализа данных</w:t>
      </w:r>
    </w:p>
    <w:p w:rsidR="003625D9" w:rsidRDefault="003625D9" w:rsidP="003625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rFonts w:cs="Times New Roman"/>
        </w:rPr>
      </w:pPr>
      <w:r>
        <w:rPr>
          <w:rFonts w:cs="Times New Roman"/>
        </w:rPr>
        <w:lastRenderedPageBreak/>
        <w:t xml:space="preserve">Результаты опроса будут представлены через описательную статистику. Будет задействован метод таблицы сопряженности в программе </w:t>
      </w:r>
      <w:r>
        <w:rPr>
          <w:rFonts w:cs="Times New Roman"/>
          <w:lang w:val="en-US"/>
        </w:rPr>
        <w:t>SPSS</w:t>
      </w:r>
      <w:r>
        <w:rPr>
          <w:rFonts w:cs="Times New Roman"/>
        </w:rPr>
        <w:t xml:space="preserve">. </w:t>
      </w:r>
      <w:r w:rsidRPr="00937213">
        <w:rPr>
          <w:rFonts w:cs="Times New Roman"/>
        </w:rPr>
        <w:t xml:space="preserve">Для верификации выдвинутой гипотезы, было проведено эмпирическое исследование на </w:t>
      </w:r>
      <w:r>
        <w:rPr>
          <w:rFonts w:cs="Times New Roman"/>
        </w:rPr>
        <w:t xml:space="preserve">рабочую </w:t>
      </w:r>
      <w:r w:rsidRPr="00937213">
        <w:rPr>
          <w:rFonts w:cs="Times New Roman"/>
        </w:rPr>
        <w:t>тему, в основе которого лежала количественная стратегия. Выборка осуществлялась на основе доступных случаев.</w:t>
      </w:r>
      <w:r>
        <w:rPr>
          <w:rFonts w:cs="Times New Roman"/>
        </w:rPr>
        <w:t xml:space="preserve"> </w:t>
      </w:r>
    </w:p>
    <w:p w:rsidR="003625D9" w:rsidRPr="00625280" w:rsidRDefault="003625D9" w:rsidP="003625D9">
      <w:pPr>
        <w:spacing w:line="360" w:lineRule="auto"/>
        <w:ind w:firstLine="709"/>
        <w:jc w:val="both"/>
        <w:rPr>
          <w:rFonts w:ascii="Times New Roman" w:hAnsi="Times New Roman" w:cs="Times New Roman"/>
          <w:b/>
          <w:sz w:val="28"/>
          <w:szCs w:val="28"/>
        </w:rPr>
      </w:pPr>
      <w:r w:rsidRPr="00625280">
        <w:rPr>
          <w:rFonts w:ascii="Times New Roman" w:hAnsi="Times New Roman" w:cs="Times New Roman"/>
          <w:b/>
          <w:sz w:val="28"/>
          <w:szCs w:val="28"/>
        </w:rPr>
        <w:t>Выборка исследования.</w:t>
      </w:r>
    </w:p>
    <w:p w:rsidR="003625D9" w:rsidRDefault="003625D9" w:rsidP="003625D9">
      <w:pPr>
        <w:spacing w:line="360" w:lineRule="auto"/>
        <w:ind w:firstLine="709"/>
        <w:jc w:val="both"/>
        <w:rPr>
          <w:rFonts w:ascii="Times New Roman" w:hAnsi="Times New Roman" w:cs="Times New Roman"/>
          <w:sz w:val="28"/>
          <w:szCs w:val="28"/>
        </w:rPr>
      </w:pPr>
      <w:r w:rsidRPr="00625280">
        <w:rPr>
          <w:rFonts w:ascii="Times New Roman" w:hAnsi="Times New Roman" w:cs="Times New Roman"/>
          <w:sz w:val="28"/>
          <w:szCs w:val="28"/>
        </w:rPr>
        <w:t xml:space="preserve">Исследование людей в возрасте от 18 до 35 лет с точки зрения финансовой </w:t>
      </w:r>
      <w:r>
        <w:rPr>
          <w:rFonts w:ascii="Times New Roman" w:hAnsi="Times New Roman" w:cs="Times New Roman"/>
          <w:sz w:val="28"/>
          <w:szCs w:val="28"/>
        </w:rPr>
        <w:t>безопасности</w:t>
      </w:r>
      <w:r w:rsidRPr="00625280">
        <w:rPr>
          <w:rFonts w:ascii="Times New Roman" w:hAnsi="Times New Roman" w:cs="Times New Roman"/>
          <w:sz w:val="28"/>
          <w:szCs w:val="28"/>
        </w:rPr>
        <w:t xml:space="preserve"> очень важно, так как этот возрастной диапазон представляет собой критическое для развития время в жизни каждого человека. Этот возраст является периодом, когда дети достигают максимума зрелости и получают большее представление о том, как управлять своими финансами. Изучая этот возрастной диапазон, можно принять меры для предупреждения финансовой неразумности и предпринять действия по обеспечению лучшей финансовой безопасности будущего. Оно может привести к улучшениям в умениях финансового планирования у подростков и </w:t>
      </w:r>
      <w:r>
        <w:rPr>
          <w:rFonts w:ascii="Times New Roman" w:hAnsi="Times New Roman" w:cs="Times New Roman"/>
          <w:sz w:val="28"/>
          <w:szCs w:val="28"/>
        </w:rPr>
        <w:t xml:space="preserve">будущих </w:t>
      </w:r>
      <w:r w:rsidRPr="00625280">
        <w:rPr>
          <w:rFonts w:ascii="Times New Roman" w:hAnsi="Times New Roman" w:cs="Times New Roman"/>
          <w:sz w:val="28"/>
          <w:szCs w:val="28"/>
        </w:rPr>
        <w:t>взрослых и помочь в достижении долгосрочного финансового благополучия.</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выборки были выбраны классические показатели. Доверительная вероятность составила 95%. Доверительный интервал, другими словами погрешность, 5%. Генеральная совокупность, сколько людей </w:t>
      </w:r>
      <w:r w:rsidR="00647588">
        <w:rPr>
          <w:rFonts w:ascii="Times New Roman" w:hAnsi="Times New Roman" w:cs="Times New Roman"/>
          <w:sz w:val="28"/>
          <w:szCs w:val="28"/>
        </w:rPr>
        <w:t xml:space="preserve">респондентов опрошено </w:t>
      </w:r>
      <w:r>
        <w:rPr>
          <w:rFonts w:ascii="Times New Roman" w:hAnsi="Times New Roman" w:cs="Times New Roman"/>
          <w:sz w:val="28"/>
          <w:szCs w:val="28"/>
        </w:rPr>
        <w:t xml:space="preserve">– 150 человек. Таким образом требуемый размер выборки составил 108 человек. </w:t>
      </w:r>
    </w:p>
    <w:p w:rsidR="003625D9" w:rsidRDefault="003625D9" w:rsidP="003625D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rsidRPr="00191DB5">
        <w:rPr>
          <w:b/>
        </w:rPr>
        <w:t>Гипотеза</w:t>
      </w:r>
      <w:r>
        <w:t xml:space="preserve">. </w:t>
      </w:r>
      <w:r w:rsidR="001B0C61">
        <w:rPr>
          <w:rFonts w:cs="Times New Roman"/>
        </w:rPr>
        <w:t>Представители домохозяйств отожествляют понятия финансовой безопасности и финансовой грамотности</w:t>
      </w:r>
      <w:r w:rsidR="001B0C61" w:rsidRPr="006730FA">
        <w:rPr>
          <w:rFonts w:cs="Times New Roman"/>
        </w:rPr>
        <w:t>.</w:t>
      </w:r>
      <w:r w:rsidR="001B0C61">
        <w:rPr>
          <w:rFonts w:cs="Times New Roman"/>
        </w:rPr>
        <w:t xml:space="preserve"> </w:t>
      </w:r>
      <w:r w:rsidR="00647588">
        <w:rPr>
          <w:rFonts w:cs="Times New Roman"/>
        </w:rPr>
        <w:t xml:space="preserve">Для домохозяйств это значит быть </w:t>
      </w:r>
      <w:proofErr w:type="spellStart"/>
      <w:r w:rsidR="00647588">
        <w:rPr>
          <w:rFonts w:cs="Times New Roman"/>
        </w:rPr>
        <w:t>вкурсе</w:t>
      </w:r>
      <w:proofErr w:type="spellEnd"/>
      <w:r w:rsidR="00647588">
        <w:rPr>
          <w:rFonts w:cs="Times New Roman"/>
        </w:rPr>
        <w:t xml:space="preserve"> финансовых теорий новой поведенческой экономики, знать ключевые концепции финансовой грамотности, знать и уметь пользоваться финансовыми продуктами и услугами. </w:t>
      </w:r>
    </w:p>
    <w:p w:rsidR="003625D9" w:rsidRDefault="003625D9" w:rsidP="003625D9">
      <w:pPr>
        <w:pStyle w:val="ab"/>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исключения нерелевантных ответов был включен вопрос про возраст, чтобы избежать неточностей в исследовании.</w:t>
      </w:r>
    </w:p>
    <w:p w:rsidR="003625D9" w:rsidRDefault="003625D9" w:rsidP="003625D9">
      <w:pPr>
        <w:pStyle w:val="ab"/>
        <w:spacing w:line="360" w:lineRule="auto"/>
        <w:jc w:val="both"/>
        <w:rPr>
          <w:rFonts w:ascii="Times New Roman" w:hAnsi="Times New Roman" w:cs="Times New Roman"/>
          <w:sz w:val="28"/>
          <w:szCs w:val="28"/>
        </w:rPr>
      </w:pPr>
      <w:r w:rsidRPr="00604B98">
        <w:rPr>
          <w:rFonts w:ascii="Times New Roman" w:hAnsi="Times New Roman" w:cs="Times New Roman"/>
          <w:noProof/>
          <w:sz w:val="28"/>
          <w:szCs w:val="28"/>
          <w:lang w:eastAsia="ru-RU"/>
        </w:rPr>
        <w:lastRenderedPageBreak/>
        <w:drawing>
          <wp:inline distT="0" distB="0" distL="0" distR="0" wp14:anchorId="3468000E" wp14:editId="14D6D734">
            <wp:extent cx="5940425" cy="220345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203450"/>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1</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во втором параграфе третей главы будут подробно описаны результаты исследования. Стоит уделить внимание результатам. Какие закономерности наблюдаются, какие теории могут подтвердить выводы по исследованию, какие тенденции и выводы можно наблюдать при сопоставлении нескольких условий ответов. </w:t>
      </w:r>
    </w:p>
    <w:p w:rsidR="003625D9" w:rsidRDefault="003625D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625D9" w:rsidRPr="00555E02" w:rsidRDefault="003625D9" w:rsidP="003625D9">
      <w:pPr>
        <w:pStyle w:val="1"/>
        <w:spacing w:line="360" w:lineRule="auto"/>
        <w:jc w:val="both"/>
        <w:rPr>
          <w:rFonts w:ascii="Times New Roman" w:hAnsi="Times New Roman" w:cs="Times New Roman"/>
          <w:color w:val="000000" w:themeColor="text1"/>
        </w:rPr>
      </w:pPr>
      <w:bookmarkStart w:id="20" w:name="_Toc72248464"/>
      <w:bookmarkStart w:id="21" w:name="_Toc135327269"/>
      <w:r w:rsidRPr="00555E02">
        <w:rPr>
          <w:rFonts w:ascii="Times New Roman" w:hAnsi="Times New Roman" w:cs="Times New Roman"/>
          <w:color w:val="000000" w:themeColor="text1"/>
        </w:rPr>
        <w:lastRenderedPageBreak/>
        <w:t xml:space="preserve">3.2 Результаты социологического исследования и их </w:t>
      </w:r>
      <w:r>
        <w:rPr>
          <w:rFonts w:ascii="Times New Roman" w:hAnsi="Times New Roman" w:cs="Times New Roman"/>
          <w:color w:val="000000" w:themeColor="text1"/>
        </w:rPr>
        <w:t>обоснование</w:t>
      </w:r>
      <w:r w:rsidRPr="00555E02">
        <w:rPr>
          <w:rFonts w:ascii="Times New Roman" w:hAnsi="Times New Roman" w:cs="Times New Roman"/>
          <w:color w:val="000000" w:themeColor="text1"/>
        </w:rPr>
        <w:t>.</w:t>
      </w:r>
      <w:bookmarkEnd w:id="20"/>
      <w:bookmarkEnd w:id="21"/>
    </w:p>
    <w:p w:rsidR="003625D9" w:rsidRDefault="003625D9" w:rsidP="003625D9">
      <w:pPr>
        <w:rPr>
          <w:rFonts w:ascii="Times New Roman" w:hAnsi="Times New Roman" w:cs="Times New Roman"/>
          <w:sz w:val="28"/>
          <w:szCs w:val="28"/>
        </w:rPr>
      </w:pP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будут представлены основные данные исследования, которые помогут увидеть картину всего исследования. Все описания будут сопровождаться графиками и выводами по тем или иным результатам. </w:t>
      </w:r>
    </w:p>
    <w:p w:rsidR="003625D9" w:rsidRDefault="003625D9" w:rsidP="003625D9">
      <w:pPr>
        <w:spacing w:line="360" w:lineRule="auto"/>
        <w:ind w:firstLine="709"/>
        <w:jc w:val="both"/>
        <w:rPr>
          <w:rFonts w:ascii="Times New Roman" w:hAnsi="Times New Roman" w:cs="Times New Roman"/>
          <w:sz w:val="28"/>
          <w:szCs w:val="28"/>
        </w:rPr>
      </w:pPr>
      <w:r w:rsidRPr="00517505">
        <w:rPr>
          <w:rFonts w:ascii="Times New Roman" w:hAnsi="Times New Roman" w:cs="Times New Roman"/>
          <w:noProof/>
          <w:sz w:val="28"/>
          <w:szCs w:val="28"/>
          <w:lang w:eastAsia="ru-RU"/>
        </w:rPr>
        <w:drawing>
          <wp:inline distT="0" distB="0" distL="0" distR="0" wp14:anchorId="03A42F45" wp14:editId="4CB610F4">
            <wp:extent cx="4882101" cy="2740865"/>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6215" cy="2765631"/>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2</w:t>
      </w:r>
    </w:p>
    <w:p w:rsidR="003625D9" w:rsidRDefault="003625D9" w:rsidP="003625D9">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7FB544E4" wp14:editId="6820E061">
            <wp:extent cx="5150418" cy="303739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5623" cy="3046365"/>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3</w:t>
      </w:r>
    </w:p>
    <w:p w:rsidR="003625D9" w:rsidRDefault="003625D9" w:rsidP="003625D9">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lastRenderedPageBreak/>
        <w:drawing>
          <wp:inline distT="0" distB="0" distL="0" distR="0" wp14:anchorId="504CC553" wp14:editId="2C3AE40F">
            <wp:extent cx="4703931" cy="2639833"/>
            <wp:effectExtent l="0" t="0" r="1905"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9830" cy="2654367"/>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4</w:t>
      </w:r>
    </w:p>
    <w:p w:rsidR="003625D9" w:rsidRDefault="003625D9" w:rsidP="003625D9">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6A4BE44B" wp14:editId="7C821112">
            <wp:extent cx="4651664" cy="263188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388" cy="2640778"/>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5</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графиках представлены ответы респондентов после того, как были исключены не релевантные представители. Статистика всех людей, кто прошел анкету выглядит так, как представлено выше в процентном соотношении.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начался блок вопрос, который касался распределения бюджета в виде расходов, сбережений и инвестирования. Респондентам был задан вопрос: «</w:t>
      </w:r>
      <w:r w:rsidRPr="00B40B6F">
        <w:rPr>
          <w:rFonts w:ascii="Times New Roman" w:hAnsi="Times New Roman" w:cs="Times New Roman"/>
          <w:sz w:val="28"/>
          <w:szCs w:val="28"/>
        </w:rPr>
        <w:t>Какие ресурсы вы используете, чтобы получить информацию о лучших практиках финансового планирования?</w:t>
      </w:r>
      <w:r>
        <w:rPr>
          <w:rFonts w:ascii="Times New Roman" w:hAnsi="Times New Roman" w:cs="Times New Roman"/>
          <w:sz w:val="28"/>
          <w:szCs w:val="28"/>
        </w:rPr>
        <w:t xml:space="preserve">». </w:t>
      </w:r>
    </w:p>
    <w:p w:rsidR="003625D9" w:rsidRDefault="003625D9" w:rsidP="003625D9">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lastRenderedPageBreak/>
        <w:drawing>
          <wp:inline distT="0" distB="0" distL="0" distR="0" wp14:anchorId="24D5DB19" wp14:editId="3B4315CA">
            <wp:extent cx="4874150" cy="255333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6623" cy="2565108"/>
                    </a:xfrm>
                    <a:prstGeom prst="rect">
                      <a:avLst/>
                    </a:prstGeom>
                  </pic:spPr>
                </pic:pic>
              </a:graphicData>
            </a:graphic>
          </wp:inline>
        </w:drawing>
      </w:r>
    </w:p>
    <w:p w:rsidR="003625D9" w:rsidRPr="00BE5C35" w:rsidRDefault="003625D9" w:rsidP="003625D9">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6</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данной табличке видно, что при возможном выборе нескольких вариантов ответа, большинство людей все выбирали, что не используют никакие инструменты для поиска нужной информации. Однако примерно каждый третий человек пользуется либо статьями, либо блогами, либо видео материалами. Стоит отметить, что прибегают к помощи компетентных специалистов лишь каждый десятый респондент. Большая часть опрошенных предпочитают самостоятельный поиск и разбор в финансовых инструментах.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был задан вопрос раздел бюджета внутри домохозяйств. Здесь, как и предполагалось результаты довольно очевидные. Около двух трети всех опрошенных регулярно пользуются разделением бюджета. И только 31% ответил, что не прибегает к подобной практике. </w:t>
      </w:r>
    </w:p>
    <w:p w:rsidR="003625D9" w:rsidRDefault="003625D9" w:rsidP="003625D9">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17A7B9B5" wp14:editId="188C07A2">
            <wp:extent cx="4483545" cy="242514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1641" cy="2445753"/>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lastRenderedPageBreak/>
        <w:t>Рисунок 7</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людям, кто ответил, что прибегают к практике разделения бюджета, был предложен вопрос про категории раздела. Вопрос касался, на что опрошенные разделяют бюджет. Из вариантов ответов были: расходы, сбережения и инвестиции. Ниже на диаграмме представлены ответы. Стоит отметить, что выбор в данном вопросе был множественным, но даже при таком случае результаты получились довольно интересными. </w:t>
      </w:r>
    </w:p>
    <w:p w:rsidR="003625D9" w:rsidRDefault="003625D9" w:rsidP="003625D9">
      <w:pPr>
        <w:spacing w:line="360" w:lineRule="auto"/>
        <w:ind w:firstLine="709"/>
        <w:jc w:val="both"/>
        <w:rPr>
          <w:rFonts w:ascii="Times New Roman" w:hAnsi="Times New Roman" w:cs="Times New Roman"/>
          <w:sz w:val="28"/>
          <w:szCs w:val="28"/>
        </w:rPr>
      </w:pPr>
      <w:r w:rsidRPr="004E2A20">
        <w:rPr>
          <w:rFonts w:ascii="Times New Roman" w:hAnsi="Times New Roman" w:cs="Times New Roman"/>
          <w:noProof/>
          <w:sz w:val="28"/>
          <w:szCs w:val="28"/>
          <w:lang w:eastAsia="ru-RU"/>
        </w:rPr>
        <w:drawing>
          <wp:inline distT="0" distB="0" distL="0" distR="0" wp14:anchorId="4F0D9224" wp14:editId="56AC4312">
            <wp:extent cx="5032247" cy="2719346"/>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3226" cy="2757702"/>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8</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диаграмме видно, что подавляющая часть опрошенных предпочитают разделять бюджет только на расходы и сбережения. Здесь мы сталкиваемся с первым вопросом о причине такого поведения. Почему люди не относятся к инвестированию в таком же виде как например к сбережениям. Инвестиции не пользуются большой популярностью у домохозяйств по нескольким факторам. Многие из них были описаны в первой и второй главах соответственно. Среди наиболее популярных причин принято считать: неоправданный риск, страх потерять денежные средства и недостаточное количество знаний в данной области финансового института.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же обстоят дела с «семейным бюджетом»? Был задан вопрос: «</w:t>
      </w:r>
      <w:r w:rsidRPr="004E2A20">
        <w:rPr>
          <w:rFonts w:ascii="Times New Roman" w:hAnsi="Times New Roman" w:cs="Times New Roman"/>
          <w:sz w:val="28"/>
          <w:szCs w:val="28"/>
        </w:rPr>
        <w:t>В вашей семье присутствует понятие «семейный бюджет»?</w:t>
      </w:r>
      <w:r>
        <w:rPr>
          <w:rFonts w:ascii="Times New Roman" w:hAnsi="Times New Roman" w:cs="Times New Roman"/>
          <w:sz w:val="28"/>
          <w:szCs w:val="28"/>
        </w:rPr>
        <w:t>». Результаты представлены на «рисунок 9».</w:t>
      </w:r>
    </w:p>
    <w:p w:rsidR="003625D9" w:rsidRDefault="003625D9" w:rsidP="003625D9">
      <w:pPr>
        <w:spacing w:line="360" w:lineRule="auto"/>
        <w:ind w:firstLine="709"/>
        <w:jc w:val="both"/>
        <w:rPr>
          <w:rFonts w:ascii="Times New Roman" w:hAnsi="Times New Roman" w:cs="Times New Roman"/>
          <w:sz w:val="28"/>
          <w:szCs w:val="28"/>
        </w:rPr>
      </w:pPr>
      <w:r w:rsidRPr="00D56938">
        <w:rPr>
          <w:rFonts w:ascii="Times New Roman" w:hAnsi="Times New Roman" w:cs="Times New Roman"/>
          <w:noProof/>
          <w:sz w:val="28"/>
          <w:szCs w:val="28"/>
          <w:lang w:eastAsia="ru-RU"/>
        </w:rPr>
        <w:drawing>
          <wp:inline distT="0" distB="0" distL="0" distR="0" wp14:anchorId="2995FB22" wp14:editId="79D008E9">
            <wp:extent cx="4700021" cy="2597949"/>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9375" cy="2608647"/>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9</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видим, что только одна треть используют «семейный бюджет» внутри своего домохозяйства. И около двух трети либо не сталкивались с данным понятием, либо не используют подобную практику. </w:t>
      </w:r>
    </w:p>
    <w:p w:rsidR="003625D9" w:rsidRDefault="003625D9" w:rsidP="003625D9">
      <w:pPr>
        <w:spacing w:line="360" w:lineRule="auto"/>
        <w:ind w:firstLine="709"/>
        <w:jc w:val="both"/>
        <w:rPr>
          <w:rFonts w:ascii="Times New Roman" w:hAnsi="Times New Roman" w:cs="Times New Roman"/>
          <w:sz w:val="28"/>
          <w:szCs w:val="28"/>
        </w:rPr>
      </w:pPr>
      <w:r w:rsidRPr="00D56938">
        <w:rPr>
          <w:rFonts w:ascii="Times New Roman" w:hAnsi="Times New Roman" w:cs="Times New Roman"/>
          <w:noProof/>
          <w:sz w:val="28"/>
          <w:szCs w:val="28"/>
          <w:lang w:eastAsia="ru-RU"/>
        </w:rPr>
        <w:drawing>
          <wp:inline distT="0" distB="0" distL="0" distR="0" wp14:anchorId="3CF2D060" wp14:editId="4A30C4EC">
            <wp:extent cx="4866199" cy="265391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6193" cy="2664816"/>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10</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данной диаграмме видно, что только 14% пользуются учетом своих расходов и доходов. У подавляющего большинства не принято вести данный </w:t>
      </w:r>
      <w:r>
        <w:rPr>
          <w:rFonts w:ascii="Times New Roman" w:hAnsi="Times New Roman" w:cs="Times New Roman"/>
          <w:sz w:val="28"/>
          <w:szCs w:val="28"/>
        </w:rPr>
        <w:lastRenderedPageBreak/>
        <w:t xml:space="preserve">учет, либо (уже чаще) периодами. Однако вести такой учет или дневник оценки своих трат и доходов становится сложнее, если вести его не регулярно. Большая часть людей не могут увидеть всю картину своих денежных перемещений, во многом по этой причине люди не чувствуют себя в безопасности, так как не могут отследить свои финансы.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разобрались как обстоят дела у домохозяйств в настоящее время. Перейдем к вопросу планирования. Планирование это неотъемлемая часть процесса по становлению чувства безопасности в своих финансах. При планировании и следовании сформированному плану, можно рационально выстроить стратегию распределения финансов. Теперь перейдем непосредственно к результатам по данному вопросу.</w:t>
      </w:r>
    </w:p>
    <w:p w:rsidR="003625D9" w:rsidRDefault="003625D9" w:rsidP="003625D9">
      <w:pPr>
        <w:spacing w:line="360" w:lineRule="auto"/>
        <w:ind w:firstLine="709"/>
        <w:jc w:val="both"/>
        <w:rPr>
          <w:rFonts w:ascii="Times New Roman" w:hAnsi="Times New Roman" w:cs="Times New Roman"/>
          <w:sz w:val="28"/>
          <w:szCs w:val="28"/>
        </w:rPr>
      </w:pPr>
      <w:r w:rsidRPr="0043157C">
        <w:rPr>
          <w:rFonts w:ascii="Times New Roman" w:hAnsi="Times New Roman" w:cs="Times New Roman"/>
          <w:noProof/>
          <w:sz w:val="28"/>
          <w:szCs w:val="28"/>
          <w:lang w:eastAsia="ru-RU"/>
        </w:rPr>
        <w:drawing>
          <wp:inline distT="0" distB="0" distL="0" distR="0" wp14:anchorId="4BFF679A" wp14:editId="20365EEE">
            <wp:extent cx="4745140" cy="257622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73637" cy="2591694"/>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11</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рисунку 11 видно, что планированием своего будущего с финансовой стороны занимаются только четверть всех опрошенных, что конечно наводит на мысль о причинах такого поведения. В первой главе в разделе про поведенческую экономику было во многом описаны причины такого поведения. Люди не всегда уверены в «завтрашнем дне» и стараются прожить свою жизнь «здесь и сейчас». Во многом домохозяйствам хватает на жизненно необходимые блага и нет смысла планировать свой финансовый план на недели, месяца или года вперед.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у тех, кто все-таки выбрал, что в их домохозяйстве имеет место быть сформированный финансовый план, чаще всего придерживаются его, чем пренебрегают. Это во многом объясняется стратегией по безопасному использованию своих денежных средств. Респонденты хотят чувствовать себя в безопасности и больше полагаться на рациональные действия, чем на </w:t>
      </w:r>
      <w:r w:rsidR="00614081">
        <w:rPr>
          <w:rFonts w:ascii="Times New Roman" w:hAnsi="Times New Roman" w:cs="Times New Roman"/>
          <w:sz w:val="28"/>
          <w:szCs w:val="28"/>
        </w:rPr>
        <w:t>иррациональные</w:t>
      </w:r>
      <w:r>
        <w:rPr>
          <w:rFonts w:ascii="Times New Roman" w:hAnsi="Times New Roman" w:cs="Times New Roman"/>
          <w:sz w:val="28"/>
          <w:szCs w:val="28"/>
        </w:rPr>
        <w:t xml:space="preserve"> решения. Конечно не стоит забывать, что речь идет о людях с финансовым планом. На рисунке ниже можно увидеть сколько человек придерживаются сформированного финансового плана. </w:t>
      </w:r>
    </w:p>
    <w:p w:rsidR="003625D9" w:rsidRDefault="003625D9" w:rsidP="003625D9">
      <w:pPr>
        <w:spacing w:line="360" w:lineRule="auto"/>
        <w:ind w:firstLine="709"/>
        <w:jc w:val="both"/>
        <w:rPr>
          <w:rFonts w:ascii="Times New Roman" w:hAnsi="Times New Roman" w:cs="Times New Roman"/>
          <w:sz w:val="28"/>
          <w:szCs w:val="28"/>
        </w:rPr>
      </w:pPr>
      <w:r w:rsidRPr="00942C73">
        <w:rPr>
          <w:rFonts w:ascii="Times New Roman" w:hAnsi="Times New Roman" w:cs="Times New Roman"/>
          <w:noProof/>
          <w:sz w:val="28"/>
          <w:szCs w:val="28"/>
          <w:lang w:eastAsia="ru-RU"/>
        </w:rPr>
        <w:drawing>
          <wp:inline distT="0" distB="0" distL="0" distR="0" wp14:anchorId="60E49E16" wp14:editId="3D9192BA">
            <wp:extent cx="4782684" cy="263188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5576" cy="2644479"/>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12</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были заданы вопросы по отдельным категориям распределения финансов, а именно в каких пропорциях и как часто респонденты распределяют свои денежные средства на сбережения</w:t>
      </w:r>
      <w:r w:rsidRPr="00BB0A44">
        <w:rPr>
          <w:rFonts w:ascii="Times New Roman" w:hAnsi="Times New Roman" w:cs="Times New Roman"/>
          <w:sz w:val="28"/>
          <w:szCs w:val="28"/>
        </w:rPr>
        <w:t>/</w:t>
      </w:r>
      <w:r>
        <w:rPr>
          <w:rFonts w:ascii="Times New Roman" w:hAnsi="Times New Roman" w:cs="Times New Roman"/>
          <w:sz w:val="28"/>
          <w:szCs w:val="28"/>
        </w:rPr>
        <w:t>страхование</w:t>
      </w:r>
      <w:r w:rsidRPr="00BB0A44">
        <w:rPr>
          <w:rFonts w:ascii="Times New Roman" w:hAnsi="Times New Roman" w:cs="Times New Roman"/>
          <w:sz w:val="28"/>
          <w:szCs w:val="28"/>
        </w:rPr>
        <w:t>/</w:t>
      </w:r>
      <w:r>
        <w:rPr>
          <w:rFonts w:ascii="Times New Roman" w:hAnsi="Times New Roman" w:cs="Times New Roman"/>
          <w:sz w:val="28"/>
          <w:szCs w:val="28"/>
        </w:rPr>
        <w:t xml:space="preserve">инвестирование. Начнем со сбережений. </w:t>
      </w:r>
    </w:p>
    <w:p w:rsidR="003625D9" w:rsidRDefault="003625D9" w:rsidP="003625D9">
      <w:pPr>
        <w:spacing w:line="360" w:lineRule="auto"/>
        <w:ind w:firstLine="709"/>
        <w:jc w:val="both"/>
        <w:rPr>
          <w:rFonts w:ascii="Times New Roman" w:hAnsi="Times New Roman" w:cs="Times New Roman"/>
          <w:sz w:val="28"/>
          <w:szCs w:val="28"/>
        </w:rPr>
      </w:pPr>
      <w:r w:rsidRPr="00A50E23">
        <w:rPr>
          <w:rFonts w:ascii="Times New Roman" w:hAnsi="Times New Roman" w:cs="Times New Roman"/>
          <w:noProof/>
          <w:sz w:val="28"/>
          <w:szCs w:val="28"/>
          <w:lang w:eastAsia="ru-RU"/>
        </w:rPr>
        <w:lastRenderedPageBreak/>
        <w:drawing>
          <wp:inline distT="0" distB="0" distL="0" distR="0" wp14:anchorId="14B6B028" wp14:editId="3F90A60E">
            <wp:extent cx="4994219" cy="270664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1148" cy="2710403"/>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13</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графике видно, что большая часть опрошенных прибегает к сбережению своих финансов. В проведенной анкете также было два вопрос из данного подраздела: «</w:t>
      </w:r>
      <w:r w:rsidRPr="00A50E23">
        <w:rPr>
          <w:rFonts w:ascii="Times New Roman" w:hAnsi="Times New Roman" w:cs="Times New Roman"/>
          <w:sz w:val="28"/>
          <w:szCs w:val="28"/>
        </w:rPr>
        <w:t>Сколько процентов из своего бюджета вы сберегаете?</w:t>
      </w:r>
      <w:r>
        <w:rPr>
          <w:rFonts w:ascii="Times New Roman" w:hAnsi="Times New Roman" w:cs="Times New Roman"/>
          <w:sz w:val="28"/>
          <w:szCs w:val="28"/>
        </w:rPr>
        <w:t>» и «</w:t>
      </w:r>
      <w:r w:rsidRPr="00A50E23">
        <w:rPr>
          <w:rFonts w:ascii="Times New Roman" w:hAnsi="Times New Roman" w:cs="Times New Roman"/>
          <w:sz w:val="28"/>
          <w:szCs w:val="28"/>
        </w:rPr>
        <w:t>Как часто вы сберегаете часть своего бюджета?</w:t>
      </w:r>
      <w:r>
        <w:rPr>
          <w:rFonts w:ascii="Times New Roman" w:hAnsi="Times New Roman" w:cs="Times New Roman"/>
          <w:sz w:val="28"/>
          <w:szCs w:val="28"/>
        </w:rPr>
        <w:t xml:space="preserve">». Приведу результаты по первому и второму вопросу, начнем с первого. Варианты ответа «сберегаю от 0-10 %» и «сберегаю от 11-20 %» в совокупности получили свой выбор от 90% опрошенных. Остальные 10% были распределены между ответам от 30 до 50 % и выше. Что же касается второго вопроса, то </w:t>
      </w:r>
      <w:proofErr w:type="spellStart"/>
      <w:r w:rsidR="00614081">
        <w:rPr>
          <w:rFonts w:ascii="Times New Roman" w:hAnsi="Times New Roman" w:cs="Times New Roman"/>
          <w:sz w:val="28"/>
          <w:szCs w:val="28"/>
        </w:rPr>
        <w:t>респогденты</w:t>
      </w:r>
      <w:proofErr w:type="spellEnd"/>
      <w:r>
        <w:rPr>
          <w:rFonts w:ascii="Times New Roman" w:hAnsi="Times New Roman" w:cs="Times New Roman"/>
          <w:sz w:val="28"/>
          <w:szCs w:val="28"/>
        </w:rPr>
        <w:t xml:space="preserve"> как правило предпочитают откладывать деньги с зарплаты (32%) или раз в месяц (46%). Каждую неделю откладывают 14% всех респондентов. Остальные выбрали наименее популярные варианты ответов типа: «откладываю каждый день», «откладываю с премии».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шел блок вопросов про страхование. На графике вино как </w:t>
      </w:r>
      <w:r w:rsidR="00614081">
        <w:rPr>
          <w:rFonts w:ascii="Times New Roman" w:hAnsi="Times New Roman" w:cs="Times New Roman"/>
          <w:sz w:val="28"/>
          <w:szCs w:val="28"/>
        </w:rPr>
        <w:t>респонденты</w:t>
      </w:r>
      <w:r>
        <w:rPr>
          <w:rFonts w:ascii="Times New Roman" w:hAnsi="Times New Roman" w:cs="Times New Roman"/>
          <w:sz w:val="28"/>
          <w:szCs w:val="28"/>
        </w:rPr>
        <w:t xml:space="preserve"> относятся к использованию подобного типа сохранения финансов. </w:t>
      </w:r>
    </w:p>
    <w:p w:rsidR="003625D9" w:rsidRDefault="003625D9" w:rsidP="003625D9">
      <w:pPr>
        <w:spacing w:line="360" w:lineRule="auto"/>
        <w:ind w:firstLine="709"/>
        <w:jc w:val="both"/>
        <w:rPr>
          <w:rFonts w:ascii="Times New Roman" w:hAnsi="Times New Roman" w:cs="Times New Roman"/>
          <w:sz w:val="28"/>
          <w:szCs w:val="28"/>
        </w:rPr>
      </w:pPr>
      <w:r w:rsidRPr="00001B92">
        <w:rPr>
          <w:rFonts w:ascii="Times New Roman" w:hAnsi="Times New Roman" w:cs="Times New Roman"/>
          <w:noProof/>
          <w:sz w:val="28"/>
          <w:szCs w:val="28"/>
          <w:lang w:eastAsia="ru-RU"/>
        </w:rPr>
        <w:lastRenderedPageBreak/>
        <w:drawing>
          <wp:inline distT="0" distB="0" distL="0" distR="0" wp14:anchorId="2B3F316B" wp14:editId="3257908B">
            <wp:extent cx="4945712" cy="2614045"/>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4820"/>
                    <a:stretch/>
                  </pic:blipFill>
                  <pic:spPr bwMode="auto">
                    <a:xfrm>
                      <a:off x="0" y="0"/>
                      <a:ext cx="4968105" cy="2625881"/>
                    </a:xfrm>
                    <a:prstGeom prst="rect">
                      <a:avLst/>
                    </a:prstGeom>
                    <a:ln>
                      <a:noFill/>
                    </a:ln>
                    <a:extLst>
                      <a:ext uri="{53640926-AAD7-44D8-BBD7-CCE9431645EC}">
                        <a14:shadowObscured xmlns:a14="http://schemas.microsoft.com/office/drawing/2010/main"/>
                      </a:ext>
                    </a:extLst>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14</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одна треть пользовалась сохранением своих денежных средств или прибегала к страхованию. Стоит сказать, что выбор «страхую от 0 до 10%» выбрало 94% опрошенных, а еще 6% страхуют от 11 до 20%. Остальные варианты остались нетронутыми. Среди наиболее популярных методов страхования является страховка автомобиля за нее отдали свои голоса 28 человек. Жизнь, здоровье, недвижимость и отпуск не являются приоритетами в вопросе страхования у домохозяйств. В целом от 0 до 10% более чем достаточно для одного вида страховки и редкого отпуска у </w:t>
      </w:r>
      <w:r w:rsidR="00614081">
        <w:rPr>
          <w:rFonts w:ascii="Times New Roman" w:hAnsi="Times New Roman" w:cs="Times New Roman"/>
          <w:sz w:val="28"/>
          <w:szCs w:val="28"/>
        </w:rPr>
        <w:t>респондентов</w:t>
      </w:r>
      <w:r>
        <w:rPr>
          <w:rFonts w:ascii="Times New Roman" w:hAnsi="Times New Roman" w:cs="Times New Roman"/>
          <w:sz w:val="28"/>
          <w:szCs w:val="28"/>
        </w:rPr>
        <w:t xml:space="preserve">, поэтому риск в страховании можно считать обоснованным. </w:t>
      </w:r>
    </w:p>
    <w:p w:rsidR="003625D9" w:rsidRDefault="003625D9" w:rsidP="003625D9">
      <w:pPr>
        <w:spacing w:line="360" w:lineRule="auto"/>
        <w:ind w:firstLine="709"/>
        <w:jc w:val="both"/>
        <w:rPr>
          <w:rFonts w:ascii="Times New Roman" w:hAnsi="Times New Roman" w:cs="Times New Roman"/>
          <w:sz w:val="28"/>
          <w:szCs w:val="28"/>
        </w:rPr>
      </w:pPr>
      <w:r w:rsidRPr="00001B92">
        <w:rPr>
          <w:rFonts w:ascii="Times New Roman" w:hAnsi="Times New Roman" w:cs="Times New Roman"/>
          <w:noProof/>
          <w:sz w:val="28"/>
          <w:szCs w:val="28"/>
          <w:lang w:eastAsia="ru-RU"/>
        </w:rPr>
        <w:drawing>
          <wp:inline distT="0" distB="0" distL="0" distR="0" wp14:anchorId="6450E096" wp14:editId="0DC4CE43">
            <wp:extent cx="5150418" cy="303739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0418" cy="3037398"/>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lastRenderedPageBreak/>
        <w:t>Рисунок 15</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же обстоят дела с инвестициями у населения. Не смотря, что всего 23% опрошенных пользуются инвестициями, результаты, касающиеся инструментов инвестирования получились довольно интересными и на первый взгляд необычными. Ниже представлен график использования инструментов инвестирования среди домохозяйств. </w:t>
      </w:r>
    </w:p>
    <w:p w:rsidR="003625D9" w:rsidRDefault="003625D9" w:rsidP="003625D9">
      <w:pPr>
        <w:spacing w:line="360" w:lineRule="auto"/>
        <w:ind w:firstLine="709"/>
        <w:jc w:val="both"/>
        <w:rPr>
          <w:rFonts w:ascii="Times New Roman" w:hAnsi="Times New Roman" w:cs="Times New Roman"/>
          <w:sz w:val="28"/>
          <w:szCs w:val="28"/>
        </w:rPr>
      </w:pPr>
      <w:r w:rsidRPr="00AF466D">
        <w:rPr>
          <w:rFonts w:ascii="Times New Roman" w:hAnsi="Times New Roman" w:cs="Times New Roman"/>
          <w:noProof/>
          <w:sz w:val="28"/>
          <w:szCs w:val="28"/>
          <w:lang w:eastAsia="ru-RU"/>
        </w:rPr>
        <w:drawing>
          <wp:inline distT="0" distB="0" distL="0" distR="0" wp14:anchorId="522985CE" wp14:editId="1DFF02C9">
            <wp:extent cx="5149850" cy="2552065"/>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61288" cy="2557733"/>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16</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диаграмме видно, что наибольшее предпочтение респонденты отдают в пользу банковских вкладов, брокерских счетов и иностранной валюте. Вероятно, по мнению опрошенных данные инструменты являются наиболее устойчивыми и надежными инструментами для инвестирования. Индивидуальный инвестиционный счет, как и вложение денег в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является более рискованным вложением денег, его выбирают 7 и 10 человек соответственно. Наименьшее предпочтение отдают инвестиционному страхованию жизни, паевому инвестиционному счету, недвижимости и покупке золота и драгоценных металлов. Можно сказать, что респонденты ориентируются на минимальный порог вхождения, стабильную прибыль и безопасность – эти критерии являются ключевыми в принятии решений об инвестициях.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по выводам из заключительного блока следует ряд интересных результатов, которые в совокупности с вышесказанными итогами дают противоречивые описания, которые касаются поведения людей в вопросе распоряжения финансами.</w:t>
      </w:r>
    </w:p>
    <w:p w:rsidR="003625D9" w:rsidRDefault="003625D9" w:rsidP="003625D9">
      <w:pPr>
        <w:spacing w:line="360" w:lineRule="auto"/>
        <w:ind w:firstLine="709"/>
        <w:jc w:val="both"/>
        <w:rPr>
          <w:rFonts w:ascii="Times New Roman" w:hAnsi="Times New Roman" w:cs="Times New Roman"/>
          <w:sz w:val="28"/>
          <w:szCs w:val="28"/>
        </w:rPr>
      </w:pPr>
      <w:r w:rsidRPr="00DF71C0">
        <w:rPr>
          <w:rFonts w:ascii="Times New Roman" w:hAnsi="Times New Roman" w:cs="Times New Roman"/>
          <w:noProof/>
          <w:sz w:val="28"/>
          <w:szCs w:val="28"/>
          <w:lang w:eastAsia="ru-RU"/>
        </w:rPr>
        <w:drawing>
          <wp:inline distT="0" distB="0" distL="0" distR="0" wp14:anchorId="5B1A8F6B" wp14:editId="24FCD0C4">
            <wp:extent cx="4731826" cy="2568489"/>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1371" cy="2579098"/>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17</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графике видно, что 92% рассматривают возможность увеличить свои доходы. В </w:t>
      </w:r>
      <w:r w:rsidR="00614081">
        <w:rPr>
          <w:rFonts w:ascii="Times New Roman" w:hAnsi="Times New Roman" w:cs="Times New Roman"/>
          <w:sz w:val="28"/>
          <w:szCs w:val="28"/>
        </w:rPr>
        <w:t>чем же заключается противоречие?</w:t>
      </w:r>
      <w:r>
        <w:rPr>
          <w:rFonts w:ascii="Times New Roman" w:hAnsi="Times New Roman" w:cs="Times New Roman"/>
          <w:sz w:val="28"/>
          <w:szCs w:val="28"/>
        </w:rPr>
        <w:t xml:space="preserve"> В том, что инвестированию уделяют внимание меньшинство респондентов, как и обр</w:t>
      </w:r>
      <w:r w:rsidR="00614081">
        <w:rPr>
          <w:rFonts w:ascii="Times New Roman" w:hAnsi="Times New Roman" w:cs="Times New Roman"/>
          <w:sz w:val="28"/>
          <w:szCs w:val="28"/>
        </w:rPr>
        <w:t>ащению</w:t>
      </w:r>
      <w:r>
        <w:rPr>
          <w:rFonts w:ascii="Times New Roman" w:hAnsi="Times New Roman" w:cs="Times New Roman"/>
          <w:sz w:val="28"/>
          <w:szCs w:val="28"/>
        </w:rPr>
        <w:t xml:space="preserve"> за помощью к компетентным специалистам или финансовым консультантам. Вероятно, представителям домохозяйств легче искать альтернативные источники дохода, чем обращаться за помощью к людям, которые</w:t>
      </w:r>
      <w:r w:rsidR="00614081">
        <w:rPr>
          <w:rFonts w:ascii="Times New Roman" w:hAnsi="Times New Roman" w:cs="Times New Roman"/>
          <w:sz w:val="28"/>
          <w:szCs w:val="28"/>
        </w:rPr>
        <w:t xml:space="preserve"> работают в финансовых организациях</w:t>
      </w:r>
      <w:r>
        <w:rPr>
          <w:rFonts w:ascii="Times New Roman" w:hAnsi="Times New Roman" w:cs="Times New Roman"/>
          <w:sz w:val="28"/>
          <w:szCs w:val="28"/>
        </w:rPr>
        <w:t xml:space="preserve">. Лишь 6% от общего числа опрошенных не желают или хотя бы не рассматривают возможность увеличить свои денежные средства. </w:t>
      </w:r>
    </w:p>
    <w:p w:rsidR="003625D9" w:rsidRDefault="003625D9" w:rsidP="003625D9">
      <w:pPr>
        <w:spacing w:line="360" w:lineRule="auto"/>
        <w:ind w:firstLine="709"/>
        <w:jc w:val="both"/>
        <w:rPr>
          <w:rFonts w:ascii="Times New Roman" w:hAnsi="Times New Roman" w:cs="Times New Roman"/>
          <w:sz w:val="28"/>
          <w:szCs w:val="28"/>
        </w:rPr>
      </w:pPr>
      <w:r w:rsidRPr="00321920">
        <w:rPr>
          <w:rFonts w:ascii="Times New Roman" w:hAnsi="Times New Roman" w:cs="Times New Roman"/>
          <w:noProof/>
          <w:sz w:val="28"/>
          <w:szCs w:val="28"/>
          <w:lang w:eastAsia="ru-RU"/>
        </w:rPr>
        <w:lastRenderedPageBreak/>
        <w:drawing>
          <wp:inline distT="0" distB="0" distL="0" distR="0" wp14:anchorId="11E1C154" wp14:editId="1CC269FE">
            <wp:extent cx="5015148" cy="2934031"/>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87143" cy="2976151"/>
                    </a:xfrm>
                    <a:prstGeom prst="rect">
                      <a:avLst/>
                    </a:prstGeom>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18</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людей, которые при потере всех источников доходов смогут прожить меньше недели, практически нет, их меньшинство, а именно 7%. </w:t>
      </w:r>
      <w:r w:rsidR="00614081">
        <w:rPr>
          <w:rFonts w:ascii="Times New Roman" w:hAnsi="Times New Roman" w:cs="Times New Roman"/>
          <w:sz w:val="28"/>
          <w:szCs w:val="28"/>
        </w:rPr>
        <w:t>Респонденты</w:t>
      </w:r>
      <w:r>
        <w:rPr>
          <w:rFonts w:ascii="Times New Roman" w:hAnsi="Times New Roman" w:cs="Times New Roman"/>
          <w:sz w:val="28"/>
          <w:szCs w:val="28"/>
        </w:rPr>
        <w:t xml:space="preserve">, которые могут позволить себе жить на сбережения и накопления больше 6 месяцев около одной пятой от всего количества опрошенных. Примерно столько же </w:t>
      </w:r>
      <w:r w:rsidR="00614081">
        <w:rPr>
          <w:rFonts w:ascii="Times New Roman" w:hAnsi="Times New Roman" w:cs="Times New Roman"/>
          <w:sz w:val="28"/>
          <w:szCs w:val="28"/>
        </w:rPr>
        <w:t>респондентов</w:t>
      </w:r>
      <w:r>
        <w:rPr>
          <w:rFonts w:ascii="Times New Roman" w:hAnsi="Times New Roman" w:cs="Times New Roman"/>
          <w:sz w:val="28"/>
          <w:szCs w:val="28"/>
        </w:rPr>
        <w:t xml:space="preserve">, которые смогут прожить на накопления до одного месяца. Самая большая категория </w:t>
      </w:r>
      <w:r w:rsidR="00614081">
        <w:rPr>
          <w:rFonts w:ascii="Times New Roman" w:hAnsi="Times New Roman" w:cs="Times New Roman"/>
          <w:sz w:val="28"/>
          <w:szCs w:val="28"/>
        </w:rPr>
        <w:t>опрошенных</w:t>
      </w:r>
      <w:r>
        <w:rPr>
          <w:rFonts w:ascii="Times New Roman" w:hAnsi="Times New Roman" w:cs="Times New Roman"/>
          <w:sz w:val="28"/>
          <w:szCs w:val="28"/>
        </w:rPr>
        <w:t xml:space="preserve"> – это </w:t>
      </w:r>
      <w:r w:rsidR="00614081">
        <w:rPr>
          <w:rFonts w:ascii="Times New Roman" w:hAnsi="Times New Roman" w:cs="Times New Roman"/>
          <w:sz w:val="28"/>
          <w:szCs w:val="28"/>
        </w:rPr>
        <w:t>респонденты</w:t>
      </w:r>
      <w:r>
        <w:rPr>
          <w:rFonts w:ascii="Times New Roman" w:hAnsi="Times New Roman" w:cs="Times New Roman"/>
          <w:sz w:val="28"/>
          <w:szCs w:val="28"/>
        </w:rPr>
        <w:t xml:space="preserve">, которые спокойно просуществуют от трех до шести месяцев без источников дохода (30%). И около одной четверти смогут прожить от одного до трех месяцев. Однако в совокупности половина </w:t>
      </w:r>
      <w:r w:rsidR="00614081">
        <w:rPr>
          <w:rFonts w:ascii="Times New Roman" w:hAnsi="Times New Roman" w:cs="Times New Roman"/>
          <w:sz w:val="28"/>
          <w:szCs w:val="28"/>
        </w:rPr>
        <w:t>опрошенных</w:t>
      </w:r>
      <w:r>
        <w:rPr>
          <w:rFonts w:ascii="Times New Roman" w:hAnsi="Times New Roman" w:cs="Times New Roman"/>
          <w:sz w:val="28"/>
          <w:szCs w:val="28"/>
        </w:rPr>
        <w:t xml:space="preserve"> не сможет прожить на сбережения больше трех месяцев, что говорит о недостаточном количестве денежных средств. Из чего вытекают ряд выводов, к которым я вернусь в итогах данного исследования.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вопрос, который присутствовал в анкете был: «</w:t>
      </w:r>
      <w:r w:rsidRPr="00321920">
        <w:rPr>
          <w:rFonts w:ascii="Times New Roman" w:hAnsi="Times New Roman" w:cs="Times New Roman"/>
          <w:sz w:val="28"/>
          <w:szCs w:val="28"/>
        </w:rPr>
        <w:t>Что в вашем понимании финансовая безопасность?</w:t>
      </w:r>
      <w:r>
        <w:rPr>
          <w:rFonts w:ascii="Times New Roman" w:hAnsi="Times New Roman" w:cs="Times New Roman"/>
          <w:sz w:val="28"/>
          <w:szCs w:val="28"/>
        </w:rPr>
        <w:t xml:space="preserve">». Далее я более подробно остановлюсь на ответах респондентов, так как вопрос являлся открытым, а также дам интерпретацию по группам от респондентов. Вопрос являлся обязательным к ответу, где каждый мог написать свое видение данного понятия (орфография и пунктуация сохранены в оригинальном виде). В основном ответы </w:t>
      </w:r>
      <w:r>
        <w:rPr>
          <w:rFonts w:ascii="Times New Roman" w:hAnsi="Times New Roman" w:cs="Times New Roman"/>
          <w:sz w:val="28"/>
          <w:szCs w:val="28"/>
        </w:rPr>
        <w:lastRenderedPageBreak/>
        <w:t xml:space="preserve">разделились на несколько групп. Кто-то связывает понятие финансовой безопасности с финансовой грамотностью: </w:t>
      </w:r>
      <w:r w:rsidR="00276BBB">
        <w:rPr>
          <w:rFonts w:ascii="Times New Roman" w:hAnsi="Times New Roman" w:cs="Times New Roman"/>
          <w:sz w:val="28"/>
          <w:szCs w:val="28"/>
        </w:rPr>
        <w:t>Ж. 18-25 лет. студент -</w:t>
      </w:r>
      <w:r w:rsidR="00276BBB" w:rsidRPr="00276BBB">
        <w:rPr>
          <w:rFonts w:ascii="Times New Roman" w:hAnsi="Times New Roman" w:cs="Times New Roman"/>
          <w:sz w:val="28"/>
          <w:szCs w:val="28"/>
        </w:rPr>
        <w:t xml:space="preserve"> </w:t>
      </w:r>
      <w:r>
        <w:rPr>
          <w:rFonts w:ascii="Times New Roman" w:hAnsi="Times New Roman" w:cs="Times New Roman"/>
          <w:sz w:val="28"/>
          <w:szCs w:val="28"/>
        </w:rPr>
        <w:t>«</w:t>
      </w:r>
      <w:r w:rsidRPr="00276BBB">
        <w:rPr>
          <w:rFonts w:ascii="Times New Roman" w:hAnsi="Times New Roman" w:cs="Times New Roman"/>
          <w:i/>
          <w:sz w:val="28"/>
          <w:szCs w:val="28"/>
        </w:rPr>
        <w:t>Знание основ финансовой грамотности и успешное их применение в повседневной жизни</w:t>
      </w:r>
      <w:r>
        <w:rPr>
          <w:rFonts w:ascii="Times New Roman" w:hAnsi="Times New Roman" w:cs="Times New Roman"/>
          <w:sz w:val="28"/>
          <w:szCs w:val="28"/>
        </w:rPr>
        <w:t xml:space="preserve">», </w:t>
      </w:r>
      <w:r w:rsidR="00276BBB">
        <w:rPr>
          <w:rFonts w:ascii="Times New Roman" w:hAnsi="Times New Roman" w:cs="Times New Roman"/>
          <w:sz w:val="28"/>
          <w:szCs w:val="28"/>
        </w:rPr>
        <w:t xml:space="preserve">М. 26-35 лет. бюджетник - </w:t>
      </w:r>
      <w:r>
        <w:rPr>
          <w:rFonts w:ascii="Times New Roman" w:hAnsi="Times New Roman" w:cs="Times New Roman"/>
          <w:sz w:val="28"/>
          <w:szCs w:val="28"/>
        </w:rPr>
        <w:t>«</w:t>
      </w:r>
      <w:r w:rsidRPr="00663D35">
        <w:rPr>
          <w:rFonts w:ascii="Times New Roman" w:hAnsi="Times New Roman" w:cs="Times New Roman"/>
          <w:sz w:val="28"/>
          <w:szCs w:val="28"/>
        </w:rPr>
        <w:t>Финансовая грамотность, позволяющая не остаться без дохода/накопления</w:t>
      </w:r>
      <w:r>
        <w:rPr>
          <w:rFonts w:ascii="Times New Roman" w:hAnsi="Times New Roman" w:cs="Times New Roman"/>
          <w:sz w:val="28"/>
          <w:szCs w:val="28"/>
        </w:rPr>
        <w:t>»,</w:t>
      </w:r>
      <w:r w:rsidR="00276BBB">
        <w:rPr>
          <w:rFonts w:ascii="Times New Roman" w:hAnsi="Times New Roman" w:cs="Times New Roman"/>
          <w:sz w:val="28"/>
          <w:szCs w:val="28"/>
        </w:rPr>
        <w:t xml:space="preserve"> Ж. 26-35 лет. Госслужащий -</w:t>
      </w:r>
      <w:r>
        <w:rPr>
          <w:rFonts w:ascii="Times New Roman" w:hAnsi="Times New Roman" w:cs="Times New Roman"/>
          <w:sz w:val="28"/>
          <w:szCs w:val="28"/>
        </w:rPr>
        <w:t xml:space="preserve"> «</w:t>
      </w:r>
      <w:r w:rsidRPr="00663D35">
        <w:rPr>
          <w:rFonts w:ascii="Times New Roman" w:hAnsi="Times New Roman" w:cs="Times New Roman"/>
          <w:sz w:val="28"/>
          <w:szCs w:val="28"/>
        </w:rPr>
        <w:t>комплекс мер, включающий финансовое планирование, стратегии сбережения и преумножения финансовых средств путём вкладов или инвестирования, направленный на обеспечение стабильного финансового положения в случае исчезновения основных источников дохода (например, в случае увольнения)</w:t>
      </w:r>
      <w:r>
        <w:rPr>
          <w:rFonts w:ascii="Times New Roman" w:hAnsi="Times New Roman" w:cs="Times New Roman"/>
          <w:sz w:val="28"/>
          <w:szCs w:val="28"/>
        </w:rPr>
        <w:t xml:space="preserve">». Большая группа людей связывает финансовую безопасность со свободными денежными средствами: </w:t>
      </w:r>
      <w:r w:rsidR="00276BBB">
        <w:rPr>
          <w:rFonts w:ascii="Times New Roman" w:hAnsi="Times New Roman" w:cs="Times New Roman"/>
          <w:sz w:val="28"/>
          <w:szCs w:val="28"/>
        </w:rPr>
        <w:t xml:space="preserve">М. 18-25 лет. </w:t>
      </w:r>
      <w:proofErr w:type="spellStart"/>
      <w:r w:rsidR="00276BBB">
        <w:rPr>
          <w:rFonts w:ascii="Times New Roman" w:hAnsi="Times New Roman" w:cs="Times New Roman"/>
          <w:sz w:val="28"/>
          <w:szCs w:val="28"/>
        </w:rPr>
        <w:t>фрилансер</w:t>
      </w:r>
      <w:proofErr w:type="spellEnd"/>
      <w:r w:rsidR="00276BBB">
        <w:rPr>
          <w:rFonts w:ascii="Times New Roman" w:hAnsi="Times New Roman" w:cs="Times New Roman"/>
          <w:sz w:val="28"/>
          <w:szCs w:val="28"/>
        </w:rPr>
        <w:t xml:space="preserve"> - </w:t>
      </w:r>
      <w:r>
        <w:rPr>
          <w:rFonts w:ascii="Times New Roman" w:hAnsi="Times New Roman" w:cs="Times New Roman"/>
          <w:sz w:val="28"/>
          <w:szCs w:val="28"/>
        </w:rPr>
        <w:t>«</w:t>
      </w:r>
      <w:r w:rsidRPr="00663D35">
        <w:rPr>
          <w:rFonts w:ascii="Times New Roman" w:hAnsi="Times New Roman" w:cs="Times New Roman"/>
          <w:sz w:val="28"/>
          <w:szCs w:val="28"/>
        </w:rPr>
        <w:t xml:space="preserve">Фин. безопасность со стороны </w:t>
      </w:r>
      <w:proofErr w:type="spellStart"/>
      <w:r w:rsidRPr="00663D35">
        <w:rPr>
          <w:rFonts w:ascii="Times New Roman" w:hAnsi="Times New Roman" w:cs="Times New Roman"/>
          <w:sz w:val="28"/>
          <w:szCs w:val="28"/>
        </w:rPr>
        <w:t>фин.свободы</w:t>
      </w:r>
      <w:proofErr w:type="spellEnd"/>
      <w:r w:rsidRPr="00663D35">
        <w:rPr>
          <w:rFonts w:ascii="Times New Roman" w:hAnsi="Times New Roman" w:cs="Times New Roman"/>
          <w:sz w:val="28"/>
          <w:szCs w:val="28"/>
        </w:rPr>
        <w:t xml:space="preserve"> - возможность не задумываясь о финансах делать то, что мне хочется.</w:t>
      </w:r>
      <w:r>
        <w:rPr>
          <w:rFonts w:ascii="Times New Roman" w:hAnsi="Times New Roman" w:cs="Times New Roman"/>
          <w:sz w:val="28"/>
          <w:szCs w:val="28"/>
        </w:rPr>
        <w:t xml:space="preserve">», </w:t>
      </w:r>
      <w:r w:rsidR="00276BBB">
        <w:rPr>
          <w:rFonts w:ascii="Times New Roman" w:hAnsi="Times New Roman" w:cs="Times New Roman"/>
          <w:sz w:val="28"/>
          <w:szCs w:val="28"/>
        </w:rPr>
        <w:t xml:space="preserve">Ж. 18-25 лет. </w:t>
      </w:r>
      <w:proofErr w:type="spellStart"/>
      <w:r w:rsidR="00276BBB">
        <w:rPr>
          <w:rFonts w:ascii="Times New Roman" w:hAnsi="Times New Roman" w:cs="Times New Roman"/>
          <w:sz w:val="28"/>
          <w:szCs w:val="28"/>
        </w:rPr>
        <w:t>фрилансер</w:t>
      </w:r>
      <w:proofErr w:type="spellEnd"/>
      <w:r w:rsidR="00276BBB">
        <w:rPr>
          <w:rFonts w:ascii="Times New Roman" w:hAnsi="Times New Roman" w:cs="Times New Roman"/>
          <w:sz w:val="28"/>
          <w:szCs w:val="28"/>
        </w:rPr>
        <w:t xml:space="preserve"> - </w:t>
      </w:r>
      <w:r>
        <w:rPr>
          <w:rFonts w:ascii="Times New Roman" w:hAnsi="Times New Roman" w:cs="Times New Roman"/>
          <w:sz w:val="28"/>
          <w:szCs w:val="28"/>
        </w:rPr>
        <w:t>«</w:t>
      </w:r>
      <w:r w:rsidRPr="00663D35">
        <w:rPr>
          <w:rFonts w:ascii="Times New Roman" w:hAnsi="Times New Roman" w:cs="Times New Roman"/>
          <w:sz w:val="28"/>
          <w:szCs w:val="28"/>
        </w:rPr>
        <w:t>Возможность обеспечить себе комфортный уровень жизни даже в стрессовых ситуациях</w:t>
      </w:r>
      <w:r>
        <w:rPr>
          <w:rFonts w:ascii="Times New Roman" w:hAnsi="Times New Roman" w:cs="Times New Roman"/>
          <w:sz w:val="28"/>
          <w:szCs w:val="28"/>
        </w:rPr>
        <w:t xml:space="preserve">». Ряд людей говорят про знания в области инвестирования и распоряжения деньгами: </w:t>
      </w:r>
      <w:r w:rsidR="00276BBB">
        <w:rPr>
          <w:rFonts w:ascii="Times New Roman" w:hAnsi="Times New Roman" w:cs="Times New Roman"/>
          <w:sz w:val="28"/>
          <w:szCs w:val="28"/>
        </w:rPr>
        <w:t xml:space="preserve">Ж. 26-35 лет. домохозяйка - </w:t>
      </w:r>
      <w:r>
        <w:rPr>
          <w:rFonts w:ascii="Times New Roman" w:hAnsi="Times New Roman" w:cs="Times New Roman"/>
          <w:sz w:val="28"/>
          <w:szCs w:val="28"/>
        </w:rPr>
        <w:t xml:space="preserve">«Если </w:t>
      </w:r>
      <w:r w:rsidRPr="00663D35">
        <w:rPr>
          <w:rFonts w:ascii="Times New Roman" w:hAnsi="Times New Roman" w:cs="Times New Roman"/>
          <w:sz w:val="28"/>
          <w:szCs w:val="28"/>
        </w:rPr>
        <w:t>про безопасность - то использование механизмов инвестирования с наименьшими рисками, знание юр особенностей различной инвестиционной деятельности</w:t>
      </w:r>
      <w:r>
        <w:rPr>
          <w:rFonts w:ascii="Times New Roman" w:hAnsi="Times New Roman" w:cs="Times New Roman"/>
          <w:sz w:val="28"/>
          <w:szCs w:val="28"/>
        </w:rPr>
        <w:t xml:space="preserve">». Ряд ответов касался рисков и их уменьшений, иметь надежный капитал на случай непредвиденных обстоятельств, навыки в инвестировании. Можно сказать, что все ответы в той или иной области связаны с пониманием основ финансовой грамотности и необходимого количества знаний для успешного управления своими финансами. </w:t>
      </w:r>
    </w:p>
    <w:p w:rsidR="003625D9" w:rsidRPr="00F33E1E" w:rsidRDefault="003625D9" w:rsidP="003625D9">
      <w:pPr>
        <w:spacing w:line="360" w:lineRule="auto"/>
        <w:ind w:firstLine="709"/>
        <w:jc w:val="both"/>
        <w:rPr>
          <w:rFonts w:ascii="Times New Roman" w:hAnsi="Times New Roman" w:cs="Times New Roman"/>
          <w:b/>
          <w:sz w:val="28"/>
          <w:szCs w:val="28"/>
        </w:rPr>
      </w:pPr>
      <w:r w:rsidRPr="00F33E1E">
        <w:rPr>
          <w:rFonts w:ascii="Times New Roman" w:hAnsi="Times New Roman" w:cs="Times New Roman"/>
          <w:b/>
          <w:sz w:val="28"/>
          <w:szCs w:val="28"/>
        </w:rPr>
        <w:t>Выводы.</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Подведем промежуточный итог нашего исследования в сравнении нескольких переменных. Опираясь на гипотезу были проанализированы переменные, которые могут наглядно показать зависимость финансовой безопасности на реальных и практических примерах у опрошенных. </w:t>
      </w:r>
    </w:p>
    <w:p w:rsidR="003625D9" w:rsidRPr="006134BB" w:rsidRDefault="003625D9" w:rsidP="003625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968EAC5" wp14:editId="79037BED">
            <wp:extent cx="5971540" cy="380867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2569" cy="3815708"/>
                    </a:xfrm>
                    <a:prstGeom prst="rect">
                      <a:avLst/>
                    </a:prstGeom>
                    <a:noFill/>
                    <a:ln>
                      <a:noFill/>
                    </a:ln>
                  </pic:spPr>
                </pic:pic>
              </a:graphicData>
            </a:graphic>
          </wp:inline>
        </w:drawing>
      </w:r>
    </w:p>
    <w:p w:rsidR="003625D9" w:rsidRPr="006134BB"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19</w:t>
      </w:r>
    </w:p>
    <w:tbl>
      <w:tblPr>
        <w:tblW w:w="11240" w:type="dxa"/>
        <w:tblInd w:w="-1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4"/>
        <w:gridCol w:w="634"/>
        <w:gridCol w:w="1267"/>
        <w:gridCol w:w="1267"/>
        <w:gridCol w:w="1267"/>
        <w:gridCol w:w="1267"/>
        <w:gridCol w:w="1267"/>
        <w:gridCol w:w="1271"/>
        <w:gridCol w:w="886"/>
      </w:tblGrid>
      <w:tr w:rsidR="003625D9" w:rsidRPr="006134BB" w:rsidTr="005F57F6">
        <w:trPr>
          <w:cantSplit/>
          <w:trHeight w:val="315"/>
        </w:trPr>
        <w:tc>
          <w:tcPr>
            <w:tcW w:w="11240" w:type="dxa"/>
            <w:gridSpan w:val="9"/>
            <w:tcBorders>
              <w:top w:val="nil"/>
              <w:left w:val="nil"/>
              <w:bottom w:val="nil"/>
              <w:right w:val="nil"/>
            </w:tcBorders>
            <w:shd w:val="clear" w:color="auto" w:fill="FFFFFF"/>
            <w:vAlign w:val="bottom"/>
          </w:tcPr>
          <w:p w:rsidR="003625D9" w:rsidRPr="006134BB" w:rsidRDefault="003625D9" w:rsidP="005F57F6">
            <w:pPr>
              <w:autoSpaceDE w:val="0"/>
              <w:autoSpaceDN w:val="0"/>
              <w:adjustRightInd w:val="0"/>
              <w:spacing w:after="0" w:line="320" w:lineRule="atLeast"/>
              <w:rPr>
                <w:rFonts w:ascii="Times New Roman" w:hAnsi="Times New Roman" w:cs="Times New Roman"/>
                <w:sz w:val="24"/>
                <w:szCs w:val="24"/>
              </w:rPr>
            </w:pPr>
          </w:p>
        </w:tc>
      </w:tr>
      <w:tr w:rsidR="003625D9" w:rsidRPr="006134BB" w:rsidTr="005F57F6">
        <w:trPr>
          <w:cantSplit/>
          <w:trHeight w:val="617"/>
        </w:trPr>
        <w:tc>
          <w:tcPr>
            <w:tcW w:w="2748" w:type="dxa"/>
            <w:gridSpan w:val="2"/>
            <w:vMerge w:val="restart"/>
            <w:tcBorders>
              <w:top w:val="nil"/>
              <w:left w:val="nil"/>
              <w:bottom w:val="nil"/>
              <w:right w:val="nil"/>
            </w:tcBorders>
            <w:shd w:val="clear" w:color="auto" w:fill="FFFFFF"/>
            <w:vAlign w:val="bottom"/>
          </w:tcPr>
          <w:p w:rsidR="003625D9" w:rsidRPr="006134BB" w:rsidRDefault="003625D9" w:rsidP="005F57F6">
            <w:pPr>
              <w:autoSpaceDE w:val="0"/>
              <w:autoSpaceDN w:val="0"/>
              <w:adjustRightInd w:val="0"/>
              <w:spacing w:after="0" w:line="240" w:lineRule="auto"/>
              <w:rPr>
                <w:rFonts w:ascii="Times New Roman" w:hAnsi="Times New Roman" w:cs="Times New Roman"/>
                <w:sz w:val="24"/>
                <w:szCs w:val="24"/>
              </w:rPr>
            </w:pPr>
          </w:p>
        </w:tc>
        <w:tc>
          <w:tcPr>
            <w:tcW w:w="7606" w:type="dxa"/>
            <w:gridSpan w:val="6"/>
            <w:tcBorders>
              <w:top w:val="nil"/>
              <w:left w:val="nil"/>
              <w:bottom w:val="nil"/>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18. Как вы думаете, на сколько дней хватит ваших накоплений, если завтра вы потеряете все источники дохода?</w:t>
            </w:r>
          </w:p>
        </w:tc>
        <w:tc>
          <w:tcPr>
            <w:tcW w:w="886" w:type="dxa"/>
            <w:vMerge w:val="restart"/>
            <w:tcBorders>
              <w:top w:val="nil"/>
              <w:left w:val="single" w:sz="8" w:space="0" w:color="E0E0E0"/>
              <w:bottom w:val="nil"/>
              <w:right w:val="nil"/>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Всего</w:t>
            </w:r>
          </w:p>
        </w:tc>
      </w:tr>
      <w:tr w:rsidR="003625D9" w:rsidRPr="006134BB" w:rsidTr="005F57F6">
        <w:trPr>
          <w:cantSplit/>
          <w:trHeight w:val="1223"/>
        </w:trPr>
        <w:tc>
          <w:tcPr>
            <w:tcW w:w="2748" w:type="dxa"/>
            <w:gridSpan w:val="2"/>
            <w:vMerge/>
            <w:tcBorders>
              <w:top w:val="nil"/>
              <w:left w:val="nil"/>
              <w:bottom w:val="nil"/>
              <w:right w:val="nil"/>
            </w:tcBorders>
            <w:shd w:val="clear" w:color="auto" w:fill="FFFFFF"/>
            <w:vAlign w:val="bottom"/>
          </w:tcPr>
          <w:p w:rsidR="003625D9" w:rsidRPr="006134BB" w:rsidRDefault="003625D9" w:rsidP="005F57F6">
            <w:pPr>
              <w:autoSpaceDE w:val="0"/>
              <w:autoSpaceDN w:val="0"/>
              <w:adjustRightInd w:val="0"/>
              <w:spacing w:after="0" w:line="240" w:lineRule="auto"/>
              <w:rPr>
                <w:rFonts w:ascii="Arial" w:hAnsi="Arial" w:cs="Arial"/>
                <w:color w:val="264A60"/>
                <w:sz w:val="18"/>
                <w:szCs w:val="18"/>
              </w:rPr>
            </w:pPr>
          </w:p>
        </w:tc>
        <w:tc>
          <w:tcPr>
            <w:tcW w:w="1267" w:type="dxa"/>
            <w:tcBorders>
              <w:top w:val="nil"/>
              <w:left w:val="nil"/>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затрудняюсь ответить</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месяца, но меньше трех месяцев</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недели, но меньше месяца</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трех месяцев, но меньше полугода</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полгода и более</w:t>
            </w:r>
          </w:p>
        </w:tc>
        <w:tc>
          <w:tcPr>
            <w:tcW w:w="1271" w:type="dxa"/>
            <w:tcBorders>
              <w:top w:val="nil"/>
              <w:left w:val="single" w:sz="8" w:space="0" w:color="E0E0E0"/>
              <w:bottom w:val="single" w:sz="8" w:space="0" w:color="152935"/>
              <w:right w:val="single" w:sz="8" w:space="0" w:color="E0E0E0"/>
            </w:tcBorders>
            <w:shd w:val="clear" w:color="auto" w:fill="FFFFFF"/>
            <w:vAlign w:val="bottom"/>
          </w:tcPr>
          <w:p w:rsidR="003625D9" w:rsidRPr="006134BB" w:rsidRDefault="003625D9" w:rsidP="005F57F6">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хватит меньше чем на неделю</w:t>
            </w:r>
          </w:p>
        </w:tc>
        <w:tc>
          <w:tcPr>
            <w:tcW w:w="886" w:type="dxa"/>
            <w:vMerge/>
            <w:tcBorders>
              <w:top w:val="nil"/>
              <w:left w:val="single" w:sz="8" w:space="0" w:color="E0E0E0"/>
              <w:bottom w:val="nil"/>
              <w:right w:val="nil"/>
            </w:tcBorders>
            <w:shd w:val="clear" w:color="auto" w:fill="FFFFFF"/>
            <w:vAlign w:val="bottom"/>
          </w:tcPr>
          <w:p w:rsidR="003625D9" w:rsidRPr="006134BB" w:rsidRDefault="003625D9" w:rsidP="005F57F6">
            <w:pPr>
              <w:autoSpaceDE w:val="0"/>
              <w:autoSpaceDN w:val="0"/>
              <w:adjustRightInd w:val="0"/>
              <w:spacing w:after="0" w:line="240" w:lineRule="auto"/>
              <w:rPr>
                <w:rFonts w:ascii="Arial" w:hAnsi="Arial" w:cs="Arial"/>
                <w:color w:val="264A60"/>
                <w:sz w:val="18"/>
                <w:szCs w:val="18"/>
              </w:rPr>
            </w:pPr>
          </w:p>
        </w:tc>
      </w:tr>
      <w:tr w:rsidR="003625D9" w:rsidRPr="006134BB" w:rsidTr="005F57F6">
        <w:trPr>
          <w:cantSplit/>
          <w:trHeight w:val="302"/>
        </w:trPr>
        <w:tc>
          <w:tcPr>
            <w:tcW w:w="2114" w:type="dxa"/>
            <w:vMerge w:val="restart"/>
            <w:tcBorders>
              <w:top w:val="single" w:sz="8" w:space="0" w:color="152935"/>
              <w:left w:val="nil"/>
              <w:bottom w:val="single" w:sz="8" w:space="0" w:color="AEAEAE"/>
              <w:right w:val="nil"/>
            </w:tcBorders>
            <w:shd w:val="clear" w:color="auto" w:fill="E0E0E0"/>
          </w:tcPr>
          <w:p w:rsidR="003625D9" w:rsidRPr="006134BB" w:rsidRDefault="003625D9" w:rsidP="005F57F6">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8. Вы разделяете ваш бюджет? (если Вы ответили "нет" переходите к вопросу №9)</w:t>
            </w:r>
          </w:p>
        </w:tc>
        <w:tc>
          <w:tcPr>
            <w:tcW w:w="634" w:type="dxa"/>
            <w:tcBorders>
              <w:top w:val="single" w:sz="8" w:space="0" w:color="152935"/>
              <w:left w:val="nil"/>
              <w:bottom w:val="single" w:sz="8" w:space="0" w:color="AEAEAE"/>
              <w:right w:val="nil"/>
            </w:tcBorders>
            <w:shd w:val="clear" w:color="auto" w:fill="E0E0E0"/>
          </w:tcPr>
          <w:p w:rsidR="003625D9" w:rsidRPr="006134BB" w:rsidRDefault="003625D9" w:rsidP="005F57F6">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да</w:t>
            </w:r>
          </w:p>
        </w:tc>
        <w:tc>
          <w:tcPr>
            <w:tcW w:w="1267" w:type="dxa"/>
            <w:tcBorders>
              <w:top w:val="single" w:sz="8" w:space="0" w:color="152935"/>
              <w:left w:val="nil"/>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16</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11</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25</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18</w:t>
            </w:r>
          </w:p>
        </w:tc>
        <w:tc>
          <w:tcPr>
            <w:tcW w:w="1271" w:type="dxa"/>
            <w:tcBorders>
              <w:top w:val="single" w:sz="8" w:space="0" w:color="152935"/>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886" w:type="dxa"/>
            <w:tcBorders>
              <w:top w:val="single" w:sz="8" w:space="0" w:color="152935"/>
              <w:left w:val="single" w:sz="8" w:space="0" w:color="E0E0E0"/>
              <w:bottom w:val="single" w:sz="8" w:space="0" w:color="AEAEAE"/>
              <w:right w:val="nil"/>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76</w:t>
            </w:r>
          </w:p>
        </w:tc>
      </w:tr>
      <w:tr w:rsidR="003625D9" w:rsidRPr="006134BB" w:rsidTr="005F57F6">
        <w:trPr>
          <w:cantSplit/>
          <w:trHeight w:val="920"/>
        </w:trPr>
        <w:tc>
          <w:tcPr>
            <w:tcW w:w="2114" w:type="dxa"/>
            <w:vMerge/>
            <w:tcBorders>
              <w:top w:val="single" w:sz="8" w:space="0" w:color="152935"/>
              <w:left w:val="nil"/>
              <w:bottom w:val="single" w:sz="8" w:space="0" w:color="AEAEAE"/>
              <w:right w:val="nil"/>
            </w:tcBorders>
            <w:shd w:val="clear" w:color="auto" w:fill="E0E0E0"/>
          </w:tcPr>
          <w:p w:rsidR="003625D9" w:rsidRPr="006134BB" w:rsidRDefault="003625D9" w:rsidP="005F57F6">
            <w:pPr>
              <w:autoSpaceDE w:val="0"/>
              <w:autoSpaceDN w:val="0"/>
              <w:adjustRightInd w:val="0"/>
              <w:spacing w:after="0" w:line="240" w:lineRule="auto"/>
              <w:rPr>
                <w:rFonts w:ascii="Arial" w:hAnsi="Arial" w:cs="Arial"/>
                <w:color w:val="010205"/>
                <w:sz w:val="18"/>
                <w:szCs w:val="18"/>
              </w:rPr>
            </w:pPr>
          </w:p>
        </w:tc>
        <w:tc>
          <w:tcPr>
            <w:tcW w:w="634" w:type="dxa"/>
            <w:tcBorders>
              <w:top w:val="single" w:sz="8" w:space="0" w:color="AEAEAE"/>
              <w:left w:val="nil"/>
              <w:bottom w:val="single" w:sz="8" w:space="0" w:color="AEAEAE"/>
              <w:right w:val="nil"/>
            </w:tcBorders>
            <w:shd w:val="clear" w:color="auto" w:fill="E0E0E0"/>
          </w:tcPr>
          <w:p w:rsidR="003625D9" w:rsidRPr="006134BB" w:rsidRDefault="003625D9" w:rsidP="005F57F6">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нет</w:t>
            </w:r>
          </w:p>
        </w:tc>
        <w:tc>
          <w:tcPr>
            <w:tcW w:w="1267" w:type="dxa"/>
            <w:tcBorders>
              <w:top w:val="single" w:sz="8" w:space="0" w:color="AEAEAE"/>
              <w:left w:val="nil"/>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10</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6</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7</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1271" w:type="dxa"/>
            <w:tcBorders>
              <w:top w:val="single" w:sz="8" w:space="0" w:color="AEAEAE"/>
              <w:left w:val="single" w:sz="8" w:space="0" w:color="E0E0E0"/>
              <w:bottom w:val="single" w:sz="8" w:space="0" w:color="AEAEAE"/>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886" w:type="dxa"/>
            <w:tcBorders>
              <w:top w:val="single" w:sz="8" w:space="0" w:color="AEAEAE"/>
              <w:left w:val="single" w:sz="8" w:space="0" w:color="E0E0E0"/>
              <w:bottom w:val="single" w:sz="8" w:space="0" w:color="AEAEAE"/>
              <w:right w:val="nil"/>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32</w:t>
            </w:r>
          </w:p>
        </w:tc>
      </w:tr>
      <w:tr w:rsidR="003625D9" w:rsidRPr="006134BB" w:rsidTr="005F57F6">
        <w:trPr>
          <w:cantSplit/>
          <w:trHeight w:val="302"/>
        </w:trPr>
        <w:tc>
          <w:tcPr>
            <w:tcW w:w="2748" w:type="dxa"/>
            <w:gridSpan w:val="2"/>
            <w:tcBorders>
              <w:top w:val="single" w:sz="8" w:space="0" w:color="AEAEAE"/>
              <w:left w:val="nil"/>
              <w:bottom w:val="single" w:sz="8" w:space="0" w:color="152935"/>
              <w:right w:val="nil"/>
            </w:tcBorders>
            <w:shd w:val="clear" w:color="auto" w:fill="E0E0E0"/>
          </w:tcPr>
          <w:p w:rsidR="003625D9" w:rsidRPr="006134BB" w:rsidRDefault="003625D9" w:rsidP="005F57F6">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Всего</w:t>
            </w:r>
          </w:p>
        </w:tc>
        <w:tc>
          <w:tcPr>
            <w:tcW w:w="1267" w:type="dxa"/>
            <w:tcBorders>
              <w:top w:val="single" w:sz="8" w:space="0" w:color="AEAEAE"/>
              <w:left w:val="nil"/>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26</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17</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32</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22</w:t>
            </w:r>
          </w:p>
        </w:tc>
        <w:tc>
          <w:tcPr>
            <w:tcW w:w="1271" w:type="dxa"/>
            <w:tcBorders>
              <w:top w:val="single" w:sz="8" w:space="0" w:color="AEAEAE"/>
              <w:left w:val="single" w:sz="8" w:space="0" w:color="E0E0E0"/>
              <w:bottom w:val="single" w:sz="8" w:space="0" w:color="152935"/>
              <w:right w:val="single" w:sz="8" w:space="0" w:color="E0E0E0"/>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8</w:t>
            </w:r>
          </w:p>
        </w:tc>
        <w:tc>
          <w:tcPr>
            <w:tcW w:w="886" w:type="dxa"/>
            <w:tcBorders>
              <w:top w:val="single" w:sz="8" w:space="0" w:color="AEAEAE"/>
              <w:left w:val="single" w:sz="8" w:space="0" w:color="E0E0E0"/>
              <w:bottom w:val="single" w:sz="8" w:space="0" w:color="152935"/>
              <w:right w:val="nil"/>
            </w:tcBorders>
            <w:shd w:val="clear" w:color="auto" w:fill="FFFFFF"/>
          </w:tcPr>
          <w:p w:rsidR="003625D9" w:rsidRPr="006134BB" w:rsidRDefault="003625D9" w:rsidP="005F57F6">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108</w:t>
            </w:r>
          </w:p>
        </w:tc>
      </w:tr>
    </w:tbl>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20</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данной диаграмме видно, что зависимость от раздела бюджета напрямую влияет на период жизни при потере денежных средств. Мы видим, что те респонденты, которые ответили, что разделяют бюджет в своем большинстве имеют более продолжительный период жизни при потере финансов, как правило от трех месяцев и более. Однако тем, у кого не принято разделять бюджет самый популярный ответ «не меньше месяца, но меньше </w:t>
      </w:r>
      <w:r>
        <w:rPr>
          <w:rFonts w:ascii="Times New Roman" w:hAnsi="Times New Roman" w:cs="Times New Roman"/>
          <w:sz w:val="28"/>
          <w:szCs w:val="28"/>
        </w:rPr>
        <w:lastRenderedPageBreak/>
        <w:t>трех месяцев». Раздел бюджета способствует более грамотному планированию и как ы видим в какой-то степени помогает домохозяйствам обезопасить свои финансы.</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Разделение</w:t>
      </w:r>
      <w:r w:rsidRPr="00F61E64">
        <w:rPr>
          <w:rFonts w:ascii="Times New Roman" w:hAnsi="Times New Roman" w:cs="Times New Roman"/>
          <w:sz w:val="28"/>
          <w:szCs w:val="28"/>
        </w:rPr>
        <w:t xml:space="preserve"> семейного бюджета помогает идентифицировать расходы и доходы семьи, разделяя деньги на другие подкатегории, такие как продукты, образование, транспорт, страхование и другие расходы. Это помогает </w:t>
      </w:r>
      <w:r>
        <w:rPr>
          <w:rFonts w:ascii="Times New Roman" w:hAnsi="Times New Roman" w:cs="Times New Roman"/>
          <w:sz w:val="28"/>
          <w:szCs w:val="28"/>
        </w:rPr>
        <w:t>представителям домохозяйств</w:t>
      </w:r>
      <w:r w:rsidRPr="00F61E64">
        <w:rPr>
          <w:rFonts w:ascii="Times New Roman" w:hAnsi="Times New Roman" w:cs="Times New Roman"/>
          <w:sz w:val="28"/>
          <w:szCs w:val="28"/>
        </w:rPr>
        <w:t xml:space="preserve"> иметь лучшее понимание того, как им следует распределить финансовые ресурсы. Планирование бюджета также поможет вам сохранять расходы под контролем и избегать финансовых проблем в будущем.</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drawing>
          <wp:inline distT="0" distB="0" distL="0" distR="0" wp14:anchorId="15B636AD" wp14:editId="0A5C3CD4">
            <wp:extent cx="5343277" cy="32994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3841" cy="3318333"/>
                    </a:xfrm>
                    <a:prstGeom prst="rect">
                      <a:avLst/>
                    </a:prstGeom>
                    <a:noFill/>
                    <a:ln>
                      <a:noFill/>
                    </a:ln>
                  </pic:spPr>
                </pic:pic>
              </a:graphicData>
            </a:graphic>
          </wp:inline>
        </w:drawing>
      </w:r>
    </w:p>
    <w:p w:rsidR="003625D9"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21</w:t>
      </w:r>
    </w:p>
    <w:p w:rsidR="003625D9" w:rsidRDefault="003625D9" w:rsidP="003625D9">
      <w:pPr>
        <w:spacing w:line="360" w:lineRule="auto"/>
        <w:ind w:firstLine="709"/>
        <w:jc w:val="both"/>
        <w:rPr>
          <w:rFonts w:ascii="Times New Roman" w:hAnsi="Times New Roman" w:cs="Times New Roman"/>
          <w:sz w:val="28"/>
          <w:szCs w:val="28"/>
        </w:rPr>
      </w:pPr>
      <w:r w:rsidRPr="00F61E64">
        <w:rPr>
          <w:rFonts w:ascii="Times New Roman" w:hAnsi="Times New Roman" w:cs="Times New Roman"/>
          <w:sz w:val="28"/>
          <w:szCs w:val="28"/>
        </w:rPr>
        <w:t>Личный финансовый план помогает составить конкретную картину ваших доходов и расходов, которую вы можете видеть своими глазами. Это поможет вам создать план для достижения своих указанных финансовых целей и бюджета. Этот план также может помочь вам держаться в целевых показателях, планируя передвижения для рационализации, которые помогут вам стать финансово независимым.</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одно сравнение, которое хорошо отражает суть финансовой безопасности, это сравнение между сформированным финансовым планом и материальным положением домохозяйства. Мы видим, что на графике (если рассматривать по соотношению) у людей, у которых есть личный сформированный финансовый план финансовое состояние лучше, чем у тех, кто не имеет личного плана. Люди с сформированным планом могут покупать себе дорогие вещи. Однако те, кто ответил, что не имеет личного финансового плана, практически равная часть не может позволить себе покупать дорогие вещи, в то время как у людей с сформированным планом данный показатель в два раза ниже. Данный вывод наглядно демонстрирует, что еще один инструмент финансовой грамотности, как правильно сформированный личный финансовый план, может сильно помочь в укреплении финансового положения отдельных домохозяйств. </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целевая группа в качестве исследования была выбрана молодежь в возрасте от 18 до 35 лет, посмотрим, как обстоят дела с обозначением «семейного бюджета» внутри домохозяйств.</w:t>
      </w:r>
    </w:p>
    <w:p w:rsidR="003625D9" w:rsidRDefault="003625D9" w:rsidP="003625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F964A6A" wp14:editId="13B17D3B">
            <wp:extent cx="5971540" cy="3514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3514725"/>
                    </a:xfrm>
                    <a:prstGeom prst="rect">
                      <a:avLst/>
                    </a:prstGeom>
                    <a:noFill/>
                    <a:ln>
                      <a:noFill/>
                    </a:ln>
                  </pic:spPr>
                </pic:pic>
              </a:graphicData>
            </a:graphic>
          </wp:inline>
        </w:drawing>
      </w:r>
    </w:p>
    <w:p w:rsidR="003625D9" w:rsidRDefault="003625D9" w:rsidP="003625D9">
      <w:pPr>
        <w:autoSpaceDE w:val="0"/>
        <w:autoSpaceDN w:val="0"/>
        <w:adjustRightInd w:val="0"/>
        <w:spacing w:after="0" w:line="240" w:lineRule="auto"/>
        <w:rPr>
          <w:rFonts w:ascii="Times New Roman" w:hAnsi="Times New Roman" w:cs="Times New Roman"/>
          <w:sz w:val="24"/>
          <w:szCs w:val="24"/>
        </w:rPr>
      </w:pPr>
    </w:p>
    <w:p w:rsidR="003625D9" w:rsidRPr="00F86032"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22</w:t>
      </w:r>
    </w:p>
    <w:p w:rsidR="003625D9" w:rsidRDefault="003625D9" w:rsidP="003625D9">
      <w:pPr>
        <w:spacing w:line="360" w:lineRule="auto"/>
        <w:ind w:firstLine="709"/>
        <w:jc w:val="both"/>
        <w:rPr>
          <w:rFonts w:ascii="Times New Roman" w:hAnsi="Times New Roman" w:cs="Times New Roman"/>
          <w:sz w:val="28"/>
          <w:szCs w:val="28"/>
        </w:rPr>
      </w:pPr>
      <w:r w:rsidRPr="00F86032">
        <w:rPr>
          <w:rFonts w:ascii="Times New Roman" w:hAnsi="Times New Roman" w:cs="Times New Roman"/>
          <w:sz w:val="28"/>
          <w:szCs w:val="28"/>
        </w:rPr>
        <w:lastRenderedPageBreak/>
        <w:t>Семейный бюджет - это план обеспечения семьи необходимыми расходами на время одного периода. Бюджет может быть простым или сложным и может отражать доходы и расходы для таких вещей как продукты, транспорт, образование, развлечения и многое другое.</w:t>
      </w: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диаграмме видно, что в целом с возрастом происходят не особо сильные изменения в принятии и формировании «семейного бюджета». Однако тенденция роста данного понятия видна и с возрастом все чаще люди начинают обращаться к «семейному бюджету», как к одному из возможных планирований в сфере безопасности своих финансов, в том числе и накоплений.</w:t>
      </w:r>
    </w:p>
    <w:p w:rsidR="003625D9" w:rsidRDefault="003625D9" w:rsidP="003625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B1E072B" wp14:editId="6A05C214">
            <wp:extent cx="5888775" cy="3196424"/>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6678" cy="3227854"/>
                    </a:xfrm>
                    <a:prstGeom prst="rect">
                      <a:avLst/>
                    </a:prstGeom>
                    <a:noFill/>
                    <a:ln>
                      <a:noFill/>
                    </a:ln>
                  </pic:spPr>
                </pic:pic>
              </a:graphicData>
            </a:graphic>
          </wp:inline>
        </w:drawing>
      </w:r>
    </w:p>
    <w:p w:rsidR="003625D9" w:rsidRPr="00F61E64" w:rsidRDefault="003625D9" w:rsidP="003625D9">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23</w:t>
      </w:r>
    </w:p>
    <w:p w:rsidR="003625D9" w:rsidRDefault="003625D9" w:rsidP="003625D9">
      <w:pPr>
        <w:autoSpaceDE w:val="0"/>
        <w:autoSpaceDN w:val="0"/>
        <w:adjustRightInd w:val="0"/>
        <w:spacing w:after="0" w:line="400" w:lineRule="atLeast"/>
        <w:rPr>
          <w:rFonts w:ascii="Times New Roman" w:hAnsi="Times New Roman" w:cs="Times New Roman"/>
          <w:sz w:val="24"/>
          <w:szCs w:val="24"/>
        </w:rPr>
      </w:pPr>
    </w:p>
    <w:p w:rsidR="003625D9" w:rsidRDefault="003625D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графике мы можем пронаблюдать тенденцию накоплений на жизнь с возрастом. У людей более старшего возраста больше накоплений и соответственно они могут позволить себе дольше прожить без постоянного источника дохода. В то время как у людей 18-25 лет показатели примерно на одном уровне, так как происходит переходный период во взрослую жизнь и многие не имеют постоянного дохода, находятся на обеспечении родителей или только начинают делать свои первые шаги в карьере. Совершенно </w:t>
      </w:r>
      <w:r>
        <w:rPr>
          <w:rFonts w:ascii="Times New Roman" w:hAnsi="Times New Roman" w:cs="Times New Roman"/>
          <w:sz w:val="28"/>
          <w:szCs w:val="28"/>
        </w:rPr>
        <w:lastRenderedPageBreak/>
        <w:t>нормально, что с возрастом приходят опыт и знания, которые помогают рационально смотреть на окружающий мир и в том числе оценивать свои финансовые возможности. Именно по этой причине получается такой наглядный вывод.</w:t>
      </w:r>
    </w:p>
    <w:p w:rsidR="00A74D78" w:rsidRPr="00093E2B" w:rsidRDefault="00A74D78" w:rsidP="003625D9">
      <w:pPr>
        <w:spacing w:line="360" w:lineRule="auto"/>
        <w:ind w:firstLine="709"/>
        <w:jc w:val="both"/>
        <w:rPr>
          <w:rFonts w:ascii="Times New Roman" w:hAnsi="Times New Roman" w:cs="Times New Roman"/>
          <w:b/>
          <w:sz w:val="28"/>
          <w:szCs w:val="28"/>
        </w:rPr>
      </w:pPr>
      <w:r w:rsidRPr="00093E2B">
        <w:rPr>
          <w:rFonts w:ascii="Times New Roman" w:hAnsi="Times New Roman" w:cs="Times New Roman"/>
          <w:b/>
          <w:sz w:val="28"/>
          <w:szCs w:val="28"/>
        </w:rPr>
        <w:t>Выводы по интервью.</w:t>
      </w:r>
    </w:p>
    <w:p w:rsidR="00A74D78" w:rsidRDefault="00A74D78"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анкетирования, как метода исследования, был применен способ интервью. Были проведены 30 интервью по трем выбранным группам исследования. Группы были распределены по возрасту от 18 до 24, от 25 до 30, от 31 до 35 лет. Данное распределение обосновано тем, что 18-35 лет – это рамки молодого поколения в нашей стране. Внутри данных рамок происходят этапы взросления человека, формирование его позиции и выход на пик в доходности к 35+ годам. </w:t>
      </w:r>
      <w:r w:rsidR="00214229">
        <w:rPr>
          <w:rFonts w:ascii="Times New Roman" w:hAnsi="Times New Roman" w:cs="Times New Roman"/>
          <w:sz w:val="28"/>
          <w:szCs w:val="28"/>
        </w:rPr>
        <w:t xml:space="preserve">Интервью проходило в формате беседы без использования диктофона или других способов записи голоса. Все услышанные данные были записаны в выдержки о основные моменты во время интервью. </w:t>
      </w:r>
      <w:r>
        <w:rPr>
          <w:rFonts w:ascii="Times New Roman" w:hAnsi="Times New Roman" w:cs="Times New Roman"/>
          <w:sz w:val="28"/>
          <w:szCs w:val="28"/>
        </w:rPr>
        <w:t>Далее будут представлены выжимки по проведенным интервью по годам, будут представлены основные описания, цитаты опрошенных и общие выводы.</w:t>
      </w:r>
    </w:p>
    <w:p w:rsidR="00A74D78" w:rsidRDefault="00A74D78"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Начнем с 18-24 лет. Большинство опрошенных являлись студентами. Портрет данного человека можно описать как неработающий, уделяющий большую часть времени учебе, без постоянного личного дохода, чаще всего находится на содержании своих родителей. </w:t>
      </w:r>
    </w:p>
    <w:p w:rsidR="00A74D78" w:rsidRDefault="00A74D78"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Описывая общую картину финансов, в среднем показатели, следующие: 30-40% денежных средств уходит на еду (доставка, продукты, рынки), 20% уходит на покупки (форс мажорные ситуации), 20% уходит на развлечения, 20% уходит на вынужденные траты (КУ, квартира, проездной билет, интернет и так далее.). </w:t>
      </w:r>
    </w:p>
    <w:p w:rsidR="00214229" w:rsidRDefault="0021422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риски, которые выделяли во время общения люди 18-24 лет, в основном связаны со здоровьем, потерей или поломкой техники, а также </w:t>
      </w:r>
      <w:r>
        <w:rPr>
          <w:rFonts w:ascii="Times New Roman" w:hAnsi="Times New Roman" w:cs="Times New Roman"/>
          <w:sz w:val="28"/>
          <w:szCs w:val="28"/>
        </w:rPr>
        <w:lastRenderedPageBreak/>
        <w:t xml:space="preserve">внешними рисками. Здесь стоит уточнить, что внешние риски данная категория интерпретировала как внешняя </w:t>
      </w:r>
      <w:r w:rsidR="00276BBB">
        <w:rPr>
          <w:rFonts w:ascii="Times New Roman" w:hAnsi="Times New Roman" w:cs="Times New Roman"/>
          <w:sz w:val="28"/>
          <w:szCs w:val="28"/>
        </w:rPr>
        <w:t xml:space="preserve">военная </w:t>
      </w:r>
      <w:r>
        <w:rPr>
          <w:rFonts w:ascii="Times New Roman" w:hAnsi="Times New Roman" w:cs="Times New Roman"/>
          <w:sz w:val="28"/>
          <w:szCs w:val="28"/>
        </w:rPr>
        <w:t xml:space="preserve">угроза, а также угроза жизни при нахождении в стране проживания. </w:t>
      </w:r>
    </w:p>
    <w:p w:rsidR="00214229" w:rsidRDefault="00214229"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же люди понимают понятия финансовой </w:t>
      </w:r>
      <w:r w:rsidR="00093E2B">
        <w:rPr>
          <w:rFonts w:ascii="Times New Roman" w:hAnsi="Times New Roman" w:cs="Times New Roman"/>
          <w:sz w:val="28"/>
          <w:szCs w:val="28"/>
        </w:rPr>
        <w:t>безопасности</w:t>
      </w:r>
      <w:r>
        <w:rPr>
          <w:rFonts w:ascii="Times New Roman" w:hAnsi="Times New Roman" w:cs="Times New Roman"/>
          <w:sz w:val="28"/>
          <w:szCs w:val="28"/>
        </w:rPr>
        <w:t xml:space="preserve">. В общей картине данная категория молодежи тождественно относится к пониманию финансовой безопасности и финансовой грамотности и считают, что финансовая грамотность происходит от финансовой безопасности. В само же понятие финансовой безопасности в большинстве своем вкладывают смысл, что необходимо применять меры по защите своих финансов, уметь грамотно защищать свои активы и накопления. Про финансовую безопасность также выделяют не желание пользоваться инвестициями, микро займами и кредитами. Около половины, опрошенных заявили, что для них финансовая безопасность — это не попасться на «уловки» мошенников. </w:t>
      </w:r>
      <w:r w:rsidR="00093E2B">
        <w:rPr>
          <w:rFonts w:ascii="Times New Roman" w:hAnsi="Times New Roman" w:cs="Times New Roman"/>
          <w:sz w:val="28"/>
          <w:szCs w:val="28"/>
        </w:rPr>
        <w:t xml:space="preserve">Однако и тут около 67% всех опрошенных сталкивались либо лично, либо сталкивалось их ближайшее окружение, в лице ближайших родственников. </w:t>
      </w:r>
    </w:p>
    <w:p w:rsidR="00093E2B" w:rsidRDefault="00093E2B"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финансовой грамотности, то здесь около 80% опрошенного возраста пытались или пытаются поднять свой уровень знаний в данной области. Одним из инструментов, с которым работали практически каждый респондент называли приложения для учета доходов и расходов. Однако абсолютно каждый отказался от данного способа учета, из-за неудобства, плохого эмоционального фона или нехватки времени. На вопрос, «от чего бы ты хотел(а) избавиться внутри себя, говоря о финансовой грамотности», </w:t>
      </w:r>
      <w:r w:rsidR="00276BBB">
        <w:rPr>
          <w:rFonts w:ascii="Times New Roman" w:hAnsi="Times New Roman" w:cs="Times New Roman"/>
          <w:sz w:val="28"/>
          <w:szCs w:val="28"/>
        </w:rPr>
        <w:t>информанты до 24 лет</w:t>
      </w:r>
      <w:r>
        <w:rPr>
          <w:rFonts w:ascii="Times New Roman" w:hAnsi="Times New Roman" w:cs="Times New Roman"/>
          <w:sz w:val="28"/>
          <w:szCs w:val="28"/>
        </w:rPr>
        <w:t xml:space="preserve"> отвечали в основном от импульсивных трат. Здесь мы можем заметить, что в таком возрасте не хватает рациональности в действиях и поступках.</w:t>
      </w:r>
    </w:p>
    <w:p w:rsidR="00A53B60" w:rsidRDefault="00A53B60" w:rsidP="003625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группой стали люди в возрасте от 25 до 30 лет. В основном это люди, которые совмещают основную работу с учебой в аспирантуре. Причем респонденты отмечали, что не планировали идти учиться в данном возрасте, что на них повлиял внешний</w:t>
      </w:r>
      <w:r w:rsidR="00276BBB">
        <w:rPr>
          <w:rFonts w:ascii="Times New Roman" w:hAnsi="Times New Roman" w:cs="Times New Roman"/>
          <w:sz w:val="28"/>
          <w:szCs w:val="28"/>
        </w:rPr>
        <w:t xml:space="preserve"> политический</w:t>
      </w:r>
      <w:r>
        <w:rPr>
          <w:rFonts w:ascii="Times New Roman" w:hAnsi="Times New Roman" w:cs="Times New Roman"/>
          <w:sz w:val="28"/>
          <w:szCs w:val="28"/>
        </w:rPr>
        <w:t xml:space="preserve"> социальный риск. </w:t>
      </w:r>
    </w:p>
    <w:p w:rsidR="00A53B60" w:rsidRDefault="00A53B60" w:rsidP="00A53B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правило такие люди имеют от 1 до 2 источников дохода, источник дохода постоянный. Распределение складывается следующим образом. 25% - вынужденные траты (</w:t>
      </w:r>
      <w:r w:rsidR="00276BBB">
        <w:rPr>
          <w:rFonts w:ascii="Times New Roman" w:hAnsi="Times New Roman" w:cs="Times New Roman"/>
          <w:sz w:val="28"/>
          <w:szCs w:val="28"/>
        </w:rPr>
        <w:t>коммунальные услуги</w:t>
      </w:r>
      <w:r>
        <w:rPr>
          <w:rFonts w:ascii="Times New Roman" w:hAnsi="Times New Roman" w:cs="Times New Roman"/>
          <w:sz w:val="28"/>
          <w:szCs w:val="28"/>
        </w:rPr>
        <w:t>, квартира, проезд, так далее), 35% - еда, 40% развлечения. Данная категория людей не склонна в большинстве своем к сбережениям, так как только постепенно начинает выходить на пик своих зарплат и только учится данному типа распределения доходов. Однако начинает присутствовать доля вложения денежных средств в страхование, чаще всего страхуют автомобиль. Как правило это 5-10% с зарплат.</w:t>
      </w:r>
    </w:p>
    <w:p w:rsidR="00A53B60" w:rsidRDefault="00A53B60" w:rsidP="00A53B6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Социальные риски данная категория выделяла только здоровье. Так как для людей это наиболее затратные форс мажорные ситуации, которые могут </w:t>
      </w:r>
      <w:r w:rsidR="00276BBB">
        <w:rPr>
          <w:rFonts w:ascii="Times New Roman" w:hAnsi="Times New Roman" w:cs="Times New Roman"/>
          <w:sz w:val="28"/>
          <w:szCs w:val="28"/>
        </w:rPr>
        <w:t>«</w:t>
      </w:r>
      <w:r>
        <w:rPr>
          <w:rFonts w:ascii="Times New Roman" w:hAnsi="Times New Roman" w:cs="Times New Roman"/>
          <w:sz w:val="28"/>
          <w:szCs w:val="28"/>
        </w:rPr>
        <w:t>выбить</w:t>
      </w:r>
      <w:r w:rsidR="00276BBB">
        <w:rPr>
          <w:rFonts w:ascii="Times New Roman" w:hAnsi="Times New Roman" w:cs="Times New Roman"/>
          <w:sz w:val="28"/>
          <w:szCs w:val="28"/>
        </w:rPr>
        <w:t>»</w:t>
      </w:r>
      <w:r>
        <w:rPr>
          <w:rFonts w:ascii="Times New Roman" w:hAnsi="Times New Roman" w:cs="Times New Roman"/>
          <w:sz w:val="28"/>
          <w:szCs w:val="28"/>
        </w:rPr>
        <w:t xml:space="preserve"> на целый месяц из уже привычного бюджета внутри домохозяйства. </w:t>
      </w:r>
    </w:p>
    <w:p w:rsidR="00E450C9" w:rsidRDefault="00E450C9" w:rsidP="00E450C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Финансовую</w:t>
      </w:r>
      <w:r w:rsidRPr="00E450C9">
        <w:rPr>
          <w:rFonts w:ascii="Times New Roman" w:hAnsi="Times New Roman" w:cs="Times New Roman"/>
          <w:sz w:val="28"/>
          <w:szCs w:val="28"/>
        </w:rPr>
        <w:t xml:space="preserve"> безопасность люди понимают</w:t>
      </w:r>
      <w:r>
        <w:rPr>
          <w:rFonts w:ascii="Times New Roman" w:hAnsi="Times New Roman" w:cs="Times New Roman"/>
          <w:sz w:val="28"/>
          <w:szCs w:val="28"/>
        </w:rPr>
        <w:t>,</w:t>
      </w:r>
      <w:r w:rsidRPr="00E450C9">
        <w:rPr>
          <w:rFonts w:ascii="Times New Roman" w:hAnsi="Times New Roman" w:cs="Times New Roman"/>
          <w:sz w:val="28"/>
          <w:szCs w:val="28"/>
        </w:rPr>
        <w:t xml:space="preserve"> как </w:t>
      </w:r>
      <w:r>
        <w:rPr>
          <w:rFonts w:ascii="Times New Roman" w:hAnsi="Times New Roman" w:cs="Times New Roman"/>
          <w:sz w:val="28"/>
          <w:szCs w:val="28"/>
        </w:rPr>
        <w:t>«</w:t>
      </w:r>
      <w:r w:rsidRPr="00E450C9">
        <w:rPr>
          <w:rFonts w:ascii="Times New Roman" w:hAnsi="Times New Roman" w:cs="Times New Roman"/>
          <w:sz w:val="28"/>
          <w:szCs w:val="28"/>
        </w:rPr>
        <w:t>оставить деньги на чёрный день</w:t>
      </w:r>
      <w:r>
        <w:rPr>
          <w:rFonts w:ascii="Times New Roman" w:hAnsi="Times New Roman" w:cs="Times New Roman"/>
          <w:sz w:val="28"/>
          <w:szCs w:val="28"/>
        </w:rPr>
        <w:t>»,</w:t>
      </w:r>
      <w:r w:rsidRPr="00E450C9">
        <w:rPr>
          <w:rFonts w:ascii="Times New Roman" w:hAnsi="Times New Roman" w:cs="Times New Roman"/>
          <w:sz w:val="28"/>
          <w:szCs w:val="28"/>
        </w:rPr>
        <w:t xml:space="preserve"> чтобы хватило от трёх месяцев в случае потери основного источника дохода</w:t>
      </w:r>
      <w:r>
        <w:rPr>
          <w:rFonts w:ascii="Times New Roman" w:hAnsi="Times New Roman" w:cs="Times New Roman"/>
          <w:sz w:val="28"/>
          <w:szCs w:val="28"/>
        </w:rPr>
        <w:t>,</w:t>
      </w:r>
      <w:r w:rsidRPr="00E450C9">
        <w:rPr>
          <w:rFonts w:ascii="Times New Roman" w:hAnsi="Times New Roman" w:cs="Times New Roman"/>
          <w:sz w:val="28"/>
          <w:szCs w:val="28"/>
        </w:rPr>
        <w:t xml:space="preserve"> причём финансовая </w:t>
      </w:r>
      <w:r>
        <w:rPr>
          <w:rFonts w:ascii="Times New Roman" w:hAnsi="Times New Roman" w:cs="Times New Roman"/>
          <w:sz w:val="28"/>
          <w:szCs w:val="28"/>
        </w:rPr>
        <w:t>безопасность</w:t>
      </w:r>
      <w:r w:rsidRPr="00E450C9">
        <w:rPr>
          <w:rFonts w:ascii="Times New Roman" w:hAnsi="Times New Roman" w:cs="Times New Roman"/>
          <w:sz w:val="28"/>
          <w:szCs w:val="28"/>
        </w:rPr>
        <w:t xml:space="preserve"> в большинстве своем по ответам респондентов не равно финансовой грамотности</w:t>
      </w:r>
      <w:r>
        <w:rPr>
          <w:rFonts w:ascii="Times New Roman" w:hAnsi="Times New Roman" w:cs="Times New Roman"/>
          <w:sz w:val="28"/>
          <w:szCs w:val="28"/>
        </w:rPr>
        <w:t>. Финансовую грамотность данная категория</w:t>
      </w:r>
      <w:r w:rsidRPr="00E450C9">
        <w:rPr>
          <w:rFonts w:ascii="Times New Roman" w:hAnsi="Times New Roman" w:cs="Times New Roman"/>
          <w:sz w:val="28"/>
          <w:szCs w:val="28"/>
        </w:rPr>
        <w:t xml:space="preserve"> людей понимают</w:t>
      </w:r>
      <w:r>
        <w:rPr>
          <w:rFonts w:ascii="Times New Roman" w:hAnsi="Times New Roman" w:cs="Times New Roman"/>
          <w:sz w:val="28"/>
          <w:szCs w:val="28"/>
        </w:rPr>
        <w:t>,</w:t>
      </w:r>
      <w:r w:rsidRPr="00E450C9">
        <w:rPr>
          <w:rFonts w:ascii="Times New Roman" w:hAnsi="Times New Roman" w:cs="Times New Roman"/>
          <w:sz w:val="28"/>
          <w:szCs w:val="28"/>
        </w:rPr>
        <w:t xml:space="preserve"> как </w:t>
      </w:r>
      <w:r>
        <w:rPr>
          <w:rFonts w:ascii="Times New Roman" w:hAnsi="Times New Roman" w:cs="Times New Roman"/>
          <w:sz w:val="28"/>
          <w:szCs w:val="28"/>
        </w:rPr>
        <w:t>«</w:t>
      </w:r>
      <w:r w:rsidRPr="00E450C9">
        <w:rPr>
          <w:rFonts w:ascii="Times New Roman" w:hAnsi="Times New Roman" w:cs="Times New Roman"/>
          <w:sz w:val="28"/>
          <w:szCs w:val="28"/>
        </w:rPr>
        <w:t>не тратить деньги на глупости</w:t>
      </w:r>
      <w:r>
        <w:rPr>
          <w:rFonts w:ascii="Times New Roman" w:hAnsi="Times New Roman" w:cs="Times New Roman"/>
          <w:sz w:val="28"/>
          <w:szCs w:val="28"/>
        </w:rPr>
        <w:t>». Тогда б</w:t>
      </w:r>
      <w:r w:rsidRPr="00E450C9">
        <w:rPr>
          <w:rFonts w:ascii="Times New Roman" w:hAnsi="Times New Roman" w:cs="Times New Roman"/>
          <w:sz w:val="28"/>
          <w:szCs w:val="28"/>
        </w:rPr>
        <w:t>ыл задан вопрос</w:t>
      </w:r>
      <w:r>
        <w:rPr>
          <w:rFonts w:ascii="Times New Roman" w:hAnsi="Times New Roman" w:cs="Times New Roman"/>
          <w:sz w:val="28"/>
          <w:szCs w:val="28"/>
        </w:rPr>
        <w:t>,</w:t>
      </w:r>
      <w:r w:rsidRPr="00E450C9">
        <w:rPr>
          <w:rFonts w:ascii="Times New Roman" w:hAnsi="Times New Roman" w:cs="Times New Roman"/>
          <w:sz w:val="28"/>
          <w:szCs w:val="28"/>
        </w:rPr>
        <w:t xml:space="preserve"> что в вашем понимании является </w:t>
      </w:r>
      <w:r>
        <w:rPr>
          <w:rFonts w:ascii="Times New Roman" w:hAnsi="Times New Roman" w:cs="Times New Roman"/>
          <w:sz w:val="28"/>
          <w:szCs w:val="28"/>
        </w:rPr>
        <w:t>«</w:t>
      </w:r>
      <w:r w:rsidRPr="00E450C9">
        <w:rPr>
          <w:rFonts w:ascii="Times New Roman" w:hAnsi="Times New Roman" w:cs="Times New Roman"/>
          <w:sz w:val="28"/>
          <w:szCs w:val="28"/>
        </w:rPr>
        <w:t>глупостью</w:t>
      </w:r>
      <w:r>
        <w:rPr>
          <w:rFonts w:ascii="Times New Roman" w:hAnsi="Times New Roman" w:cs="Times New Roman"/>
          <w:sz w:val="28"/>
          <w:szCs w:val="28"/>
        </w:rPr>
        <w:t>». К</w:t>
      </w:r>
      <w:r w:rsidRPr="00E450C9">
        <w:rPr>
          <w:rFonts w:ascii="Times New Roman" w:hAnsi="Times New Roman" w:cs="Times New Roman"/>
          <w:sz w:val="28"/>
          <w:szCs w:val="28"/>
        </w:rPr>
        <w:t>ак отвечал</w:t>
      </w:r>
      <w:r>
        <w:rPr>
          <w:rFonts w:ascii="Times New Roman" w:hAnsi="Times New Roman" w:cs="Times New Roman"/>
          <w:sz w:val="28"/>
          <w:szCs w:val="28"/>
        </w:rPr>
        <w:t>и</w:t>
      </w:r>
      <w:r w:rsidRPr="00E450C9">
        <w:rPr>
          <w:rFonts w:ascii="Times New Roman" w:hAnsi="Times New Roman" w:cs="Times New Roman"/>
          <w:sz w:val="28"/>
          <w:szCs w:val="28"/>
        </w:rPr>
        <w:t xml:space="preserve"> люди </w:t>
      </w:r>
      <w:r>
        <w:rPr>
          <w:rFonts w:ascii="Times New Roman" w:hAnsi="Times New Roman" w:cs="Times New Roman"/>
          <w:sz w:val="28"/>
          <w:szCs w:val="28"/>
        </w:rPr>
        <w:t xml:space="preserve">- </w:t>
      </w:r>
      <w:r w:rsidRPr="00E450C9">
        <w:rPr>
          <w:rFonts w:ascii="Times New Roman" w:hAnsi="Times New Roman" w:cs="Times New Roman"/>
          <w:sz w:val="28"/>
          <w:szCs w:val="28"/>
        </w:rPr>
        <w:t>это кредит</w:t>
      </w:r>
      <w:r>
        <w:rPr>
          <w:rFonts w:ascii="Times New Roman" w:hAnsi="Times New Roman" w:cs="Times New Roman"/>
          <w:sz w:val="28"/>
          <w:szCs w:val="28"/>
        </w:rPr>
        <w:t>, кредитные</w:t>
      </w:r>
      <w:r w:rsidRPr="00E450C9">
        <w:rPr>
          <w:rFonts w:ascii="Times New Roman" w:hAnsi="Times New Roman" w:cs="Times New Roman"/>
          <w:sz w:val="28"/>
          <w:szCs w:val="28"/>
        </w:rPr>
        <w:t xml:space="preserve"> карты </w:t>
      </w:r>
      <w:r>
        <w:rPr>
          <w:rFonts w:ascii="Times New Roman" w:hAnsi="Times New Roman" w:cs="Times New Roman"/>
          <w:sz w:val="28"/>
          <w:szCs w:val="28"/>
        </w:rPr>
        <w:t xml:space="preserve">и </w:t>
      </w:r>
      <w:r w:rsidRPr="00E450C9">
        <w:rPr>
          <w:rFonts w:ascii="Times New Roman" w:hAnsi="Times New Roman" w:cs="Times New Roman"/>
          <w:sz w:val="28"/>
          <w:szCs w:val="28"/>
        </w:rPr>
        <w:t>микро займы. После чего был задан вопрос про финансовую грамотность</w:t>
      </w:r>
      <w:r>
        <w:rPr>
          <w:rFonts w:ascii="Times New Roman" w:hAnsi="Times New Roman" w:cs="Times New Roman"/>
          <w:sz w:val="28"/>
          <w:szCs w:val="28"/>
        </w:rPr>
        <w:t>,</w:t>
      </w:r>
      <w:r w:rsidRPr="00E450C9">
        <w:rPr>
          <w:rFonts w:ascii="Times New Roman" w:hAnsi="Times New Roman" w:cs="Times New Roman"/>
          <w:sz w:val="28"/>
          <w:szCs w:val="28"/>
        </w:rPr>
        <w:t xml:space="preserve"> какими именно способами вы видите возможность увеличения своей финансовой грамотности</w:t>
      </w:r>
      <w:r>
        <w:rPr>
          <w:rFonts w:ascii="Times New Roman" w:hAnsi="Times New Roman" w:cs="Times New Roman"/>
          <w:sz w:val="28"/>
          <w:szCs w:val="28"/>
        </w:rPr>
        <w:t>. Д</w:t>
      </w:r>
      <w:r w:rsidRPr="00E450C9">
        <w:rPr>
          <w:rFonts w:ascii="Times New Roman" w:hAnsi="Times New Roman" w:cs="Times New Roman"/>
          <w:sz w:val="28"/>
          <w:szCs w:val="28"/>
        </w:rPr>
        <w:t>анной категории людей в возрасте от 25 до 30 лет отмечалось</w:t>
      </w:r>
      <w:r>
        <w:rPr>
          <w:rFonts w:ascii="Times New Roman" w:hAnsi="Times New Roman" w:cs="Times New Roman"/>
          <w:sz w:val="28"/>
          <w:szCs w:val="28"/>
        </w:rPr>
        <w:t>,</w:t>
      </w:r>
      <w:r w:rsidRPr="00E450C9">
        <w:rPr>
          <w:rFonts w:ascii="Times New Roman" w:hAnsi="Times New Roman" w:cs="Times New Roman"/>
          <w:sz w:val="28"/>
          <w:szCs w:val="28"/>
        </w:rPr>
        <w:t xml:space="preserve"> что </w:t>
      </w:r>
      <w:r w:rsidR="006A7E96">
        <w:rPr>
          <w:rFonts w:ascii="Times New Roman" w:hAnsi="Times New Roman" w:cs="Times New Roman"/>
          <w:sz w:val="28"/>
          <w:szCs w:val="28"/>
        </w:rPr>
        <w:t>различного рода инвестиционные приложения</w:t>
      </w:r>
      <w:r w:rsidRPr="00E450C9">
        <w:rPr>
          <w:rFonts w:ascii="Times New Roman" w:hAnsi="Times New Roman" w:cs="Times New Roman"/>
          <w:sz w:val="28"/>
          <w:szCs w:val="28"/>
        </w:rPr>
        <w:t xml:space="preserve"> наподобие </w:t>
      </w:r>
      <w:r>
        <w:rPr>
          <w:rFonts w:ascii="Times New Roman" w:hAnsi="Times New Roman" w:cs="Times New Roman"/>
          <w:sz w:val="28"/>
          <w:szCs w:val="28"/>
        </w:rPr>
        <w:t>«Т</w:t>
      </w:r>
      <w:r w:rsidRPr="00E450C9">
        <w:rPr>
          <w:rFonts w:ascii="Times New Roman" w:hAnsi="Times New Roman" w:cs="Times New Roman"/>
          <w:sz w:val="28"/>
          <w:szCs w:val="28"/>
        </w:rPr>
        <w:t>инькофф инвестиции</w:t>
      </w:r>
      <w:r w:rsidR="006A7E96">
        <w:rPr>
          <w:rFonts w:ascii="Times New Roman" w:hAnsi="Times New Roman" w:cs="Times New Roman"/>
          <w:sz w:val="28"/>
          <w:szCs w:val="28"/>
        </w:rPr>
        <w:t>», а также приложения</w:t>
      </w:r>
      <w:r w:rsidRPr="00E450C9">
        <w:rPr>
          <w:rFonts w:ascii="Times New Roman" w:hAnsi="Times New Roman" w:cs="Times New Roman"/>
          <w:sz w:val="28"/>
          <w:szCs w:val="28"/>
        </w:rPr>
        <w:t xml:space="preserve"> по учёту доходов и расходов. Однако и от данного приложения данная категория молодёжи отказывалась</w:t>
      </w:r>
      <w:r w:rsidR="006A7E96">
        <w:rPr>
          <w:rFonts w:ascii="Times New Roman" w:hAnsi="Times New Roman" w:cs="Times New Roman"/>
          <w:sz w:val="28"/>
          <w:szCs w:val="28"/>
        </w:rPr>
        <w:t>, объясняя это</w:t>
      </w:r>
      <w:r w:rsidRPr="00E450C9">
        <w:rPr>
          <w:rFonts w:ascii="Times New Roman" w:hAnsi="Times New Roman" w:cs="Times New Roman"/>
          <w:sz w:val="28"/>
          <w:szCs w:val="28"/>
        </w:rPr>
        <w:t xml:space="preserve"> тем</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что хотела бы заняться данным способом </w:t>
      </w:r>
      <w:r w:rsidR="006A7E96">
        <w:rPr>
          <w:rFonts w:ascii="Times New Roman" w:hAnsi="Times New Roman" w:cs="Times New Roman"/>
          <w:sz w:val="28"/>
          <w:szCs w:val="28"/>
        </w:rPr>
        <w:t>поднятия</w:t>
      </w:r>
      <w:r w:rsidRPr="00E450C9">
        <w:rPr>
          <w:rFonts w:ascii="Times New Roman" w:hAnsi="Times New Roman" w:cs="Times New Roman"/>
          <w:sz w:val="28"/>
          <w:szCs w:val="28"/>
        </w:rPr>
        <w:t xml:space="preserve"> своей финансовой грамотности</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когда появится больше денежных средств </w:t>
      </w:r>
      <w:r w:rsidR="006A7E96" w:rsidRPr="00E450C9">
        <w:rPr>
          <w:rFonts w:ascii="Times New Roman" w:hAnsi="Times New Roman" w:cs="Times New Roman"/>
          <w:sz w:val="28"/>
          <w:szCs w:val="28"/>
        </w:rPr>
        <w:t>или,</w:t>
      </w:r>
      <w:r w:rsidRPr="00E450C9">
        <w:rPr>
          <w:rFonts w:ascii="Times New Roman" w:hAnsi="Times New Roman" w:cs="Times New Roman"/>
          <w:sz w:val="28"/>
          <w:szCs w:val="28"/>
        </w:rPr>
        <w:t xml:space="preserve"> когда увеличится </w:t>
      </w:r>
      <w:r w:rsidR="006A7E96">
        <w:rPr>
          <w:rFonts w:ascii="Times New Roman" w:hAnsi="Times New Roman" w:cs="Times New Roman"/>
          <w:sz w:val="28"/>
          <w:szCs w:val="28"/>
        </w:rPr>
        <w:t xml:space="preserve">их </w:t>
      </w:r>
      <w:r w:rsidRPr="00E450C9">
        <w:rPr>
          <w:rFonts w:ascii="Times New Roman" w:hAnsi="Times New Roman" w:cs="Times New Roman"/>
          <w:sz w:val="28"/>
          <w:szCs w:val="28"/>
        </w:rPr>
        <w:t>капитал. В основном люди отмечали</w:t>
      </w:r>
      <w:r w:rsidR="006A7E96">
        <w:rPr>
          <w:rFonts w:ascii="Times New Roman" w:hAnsi="Times New Roman" w:cs="Times New Roman"/>
          <w:sz w:val="28"/>
          <w:szCs w:val="28"/>
        </w:rPr>
        <w:t>, что приложение</w:t>
      </w:r>
      <w:r w:rsidRPr="00E450C9">
        <w:rPr>
          <w:rFonts w:ascii="Times New Roman" w:hAnsi="Times New Roman" w:cs="Times New Roman"/>
          <w:sz w:val="28"/>
          <w:szCs w:val="28"/>
        </w:rPr>
        <w:t xml:space="preserve"> может способствовать повышению уровня финансовой грамотности</w:t>
      </w:r>
      <w:r w:rsidR="006A7E96">
        <w:rPr>
          <w:rFonts w:ascii="Times New Roman" w:hAnsi="Times New Roman" w:cs="Times New Roman"/>
          <w:sz w:val="28"/>
          <w:szCs w:val="28"/>
        </w:rPr>
        <w:t>, а также грамотное сбережение</w:t>
      </w:r>
      <w:r w:rsidRPr="00E450C9">
        <w:rPr>
          <w:rFonts w:ascii="Times New Roman" w:hAnsi="Times New Roman" w:cs="Times New Roman"/>
          <w:sz w:val="28"/>
          <w:szCs w:val="28"/>
        </w:rPr>
        <w:t>.</w:t>
      </w:r>
    </w:p>
    <w:p w:rsidR="00E450C9" w:rsidRDefault="00E450C9" w:rsidP="00E450C9">
      <w:pPr>
        <w:spacing w:line="360" w:lineRule="auto"/>
        <w:ind w:left="360" w:firstLine="709"/>
        <w:jc w:val="both"/>
        <w:rPr>
          <w:rFonts w:ascii="Times New Roman" w:hAnsi="Times New Roman" w:cs="Times New Roman"/>
          <w:sz w:val="28"/>
          <w:szCs w:val="28"/>
        </w:rPr>
      </w:pPr>
      <w:r w:rsidRPr="00E450C9">
        <w:rPr>
          <w:rFonts w:ascii="Times New Roman" w:hAnsi="Times New Roman" w:cs="Times New Roman"/>
          <w:sz w:val="28"/>
          <w:szCs w:val="28"/>
        </w:rPr>
        <w:lastRenderedPageBreak/>
        <w:t>Таким образом</w:t>
      </w:r>
      <w:r w:rsidR="006A7E96">
        <w:rPr>
          <w:rFonts w:ascii="Times New Roman" w:hAnsi="Times New Roman" w:cs="Times New Roman"/>
          <w:sz w:val="28"/>
          <w:szCs w:val="28"/>
        </w:rPr>
        <w:t>, данная категория</w:t>
      </w:r>
      <w:r w:rsidRPr="00E450C9">
        <w:rPr>
          <w:rFonts w:ascii="Times New Roman" w:hAnsi="Times New Roman" w:cs="Times New Roman"/>
          <w:sz w:val="28"/>
          <w:szCs w:val="28"/>
        </w:rPr>
        <w:t xml:space="preserve"> люде</w:t>
      </w:r>
      <w:r w:rsidR="006A7E96">
        <w:rPr>
          <w:rFonts w:ascii="Times New Roman" w:hAnsi="Times New Roman" w:cs="Times New Roman"/>
          <w:sz w:val="28"/>
          <w:szCs w:val="28"/>
        </w:rPr>
        <w:t>й от 25 до 30 лет больше склонна</w:t>
      </w:r>
      <w:r w:rsidRPr="00E450C9">
        <w:rPr>
          <w:rFonts w:ascii="Times New Roman" w:hAnsi="Times New Roman" w:cs="Times New Roman"/>
          <w:sz w:val="28"/>
          <w:szCs w:val="28"/>
        </w:rPr>
        <w:t xml:space="preserve"> к тому</w:t>
      </w:r>
      <w:r w:rsidR="006A7E96">
        <w:rPr>
          <w:rFonts w:ascii="Times New Roman" w:hAnsi="Times New Roman" w:cs="Times New Roman"/>
          <w:sz w:val="28"/>
          <w:szCs w:val="28"/>
        </w:rPr>
        <w:t>, что финансовая грамотность</w:t>
      </w:r>
      <w:r w:rsidRPr="00E450C9">
        <w:rPr>
          <w:rFonts w:ascii="Times New Roman" w:hAnsi="Times New Roman" w:cs="Times New Roman"/>
          <w:sz w:val="28"/>
          <w:szCs w:val="28"/>
        </w:rPr>
        <w:t xml:space="preserve"> приобретается путём опыта. Кроме того</w:t>
      </w:r>
      <w:r w:rsidR="006A7E96">
        <w:rPr>
          <w:rFonts w:ascii="Times New Roman" w:hAnsi="Times New Roman" w:cs="Times New Roman"/>
          <w:sz w:val="28"/>
          <w:szCs w:val="28"/>
        </w:rPr>
        <w:t>, финансовую безопасность</w:t>
      </w:r>
      <w:r w:rsidRPr="00E450C9">
        <w:rPr>
          <w:rFonts w:ascii="Times New Roman" w:hAnsi="Times New Roman" w:cs="Times New Roman"/>
          <w:sz w:val="28"/>
          <w:szCs w:val="28"/>
        </w:rPr>
        <w:t xml:space="preserve"> люди охарактеризовали как </w:t>
      </w:r>
      <w:r w:rsidR="006A7E96">
        <w:rPr>
          <w:rFonts w:ascii="Times New Roman" w:hAnsi="Times New Roman" w:cs="Times New Roman"/>
          <w:sz w:val="28"/>
          <w:szCs w:val="28"/>
        </w:rPr>
        <w:t>«</w:t>
      </w:r>
      <w:r w:rsidRPr="00E450C9">
        <w:rPr>
          <w:rFonts w:ascii="Times New Roman" w:hAnsi="Times New Roman" w:cs="Times New Roman"/>
          <w:sz w:val="28"/>
          <w:szCs w:val="28"/>
        </w:rPr>
        <w:t>непопадания на мошеннические уловки</w:t>
      </w:r>
      <w:r w:rsidR="006A7E96">
        <w:rPr>
          <w:rFonts w:ascii="Times New Roman" w:hAnsi="Times New Roman" w:cs="Times New Roman"/>
          <w:sz w:val="28"/>
          <w:szCs w:val="28"/>
        </w:rPr>
        <w:t>». Если у людей</w:t>
      </w:r>
      <w:r w:rsidRPr="00E450C9">
        <w:rPr>
          <w:rFonts w:ascii="Times New Roman" w:hAnsi="Times New Roman" w:cs="Times New Roman"/>
          <w:sz w:val="28"/>
          <w:szCs w:val="28"/>
        </w:rPr>
        <w:t xml:space="preserve"> возрасте от 18</w:t>
      </w:r>
      <w:r w:rsidR="006A7E96">
        <w:rPr>
          <w:rFonts w:ascii="Times New Roman" w:hAnsi="Times New Roman" w:cs="Times New Roman"/>
          <w:sz w:val="28"/>
          <w:szCs w:val="28"/>
        </w:rPr>
        <w:t xml:space="preserve"> до</w:t>
      </w:r>
      <w:r w:rsidRPr="00E450C9">
        <w:rPr>
          <w:rFonts w:ascii="Times New Roman" w:hAnsi="Times New Roman" w:cs="Times New Roman"/>
          <w:sz w:val="28"/>
          <w:szCs w:val="28"/>
        </w:rPr>
        <w:t xml:space="preserve"> 25 лет в основном сталкивались </w:t>
      </w:r>
      <w:r w:rsidR="006A7E96">
        <w:rPr>
          <w:rFonts w:ascii="Times New Roman" w:hAnsi="Times New Roman" w:cs="Times New Roman"/>
          <w:sz w:val="28"/>
          <w:szCs w:val="28"/>
        </w:rPr>
        <w:t xml:space="preserve">с мошенниками </w:t>
      </w:r>
      <w:r w:rsidRPr="00E450C9">
        <w:rPr>
          <w:rFonts w:ascii="Times New Roman" w:hAnsi="Times New Roman" w:cs="Times New Roman"/>
          <w:sz w:val="28"/>
          <w:szCs w:val="28"/>
        </w:rPr>
        <w:t>их родители</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то </w:t>
      </w:r>
      <w:r w:rsidR="006A7E96">
        <w:rPr>
          <w:rFonts w:ascii="Times New Roman" w:hAnsi="Times New Roman" w:cs="Times New Roman"/>
          <w:sz w:val="28"/>
          <w:szCs w:val="28"/>
        </w:rPr>
        <w:t xml:space="preserve">от </w:t>
      </w:r>
      <w:r w:rsidRPr="00E450C9">
        <w:rPr>
          <w:rFonts w:ascii="Times New Roman" w:hAnsi="Times New Roman" w:cs="Times New Roman"/>
          <w:sz w:val="28"/>
          <w:szCs w:val="28"/>
        </w:rPr>
        <w:t xml:space="preserve">25 до 30 лет около </w:t>
      </w:r>
      <w:r w:rsidR="006A7E96">
        <w:rPr>
          <w:rFonts w:ascii="Times New Roman" w:hAnsi="Times New Roman" w:cs="Times New Roman"/>
          <w:sz w:val="28"/>
          <w:szCs w:val="28"/>
        </w:rPr>
        <w:t>половины</w:t>
      </w:r>
      <w:r w:rsidRPr="00E450C9">
        <w:rPr>
          <w:rFonts w:ascii="Times New Roman" w:hAnsi="Times New Roman" w:cs="Times New Roman"/>
          <w:sz w:val="28"/>
          <w:szCs w:val="28"/>
        </w:rPr>
        <w:t xml:space="preserve"> опрошенных столкнулись с мошенниками лично. Стало интересно какими способами сталкиваются с мошенниками</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на каких ресурсах</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как это происходит</w:t>
      </w:r>
      <w:r w:rsidR="006A7E96">
        <w:rPr>
          <w:rFonts w:ascii="Times New Roman" w:hAnsi="Times New Roman" w:cs="Times New Roman"/>
          <w:sz w:val="28"/>
          <w:szCs w:val="28"/>
        </w:rPr>
        <w:t>. О</w:t>
      </w:r>
      <w:r w:rsidRPr="00E450C9">
        <w:rPr>
          <w:rFonts w:ascii="Times New Roman" w:hAnsi="Times New Roman" w:cs="Times New Roman"/>
          <w:sz w:val="28"/>
          <w:szCs w:val="28"/>
        </w:rPr>
        <w:t>тветы респондентов удивили</w:t>
      </w:r>
      <w:r w:rsidR="006A7E96">
        <w:rPr>
          <w:rFonts w:ascii="Times New Roman" w:hAnsi="Times New Roman" w:cs="Times New Roman"/>
          <w:sz w:val="28"/>
          <w:szCs w:val="28"/>
        </w:rPr>
        <w:t>. Э</w:t>
      </w:r>
      <w:r w:rsidRPr="00E450C9">
        <w:rPr>
          <w:rFonts w:ascii="Times New Roman" w:hAnsi="Times New Roman" w:cs="Times New Roman"/>
          <w:sz w:val="28"/>
          <w:szCs w:val="28"/>
        </w:rPr>
        <w:t>то могут быть сайты знакомств</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w:t>
      </w:r>
      <w:proofErr w:type="spellStart"/>
      <w:r w:rsidRPr="00E450C9">
        <w:rPr>
          <w:rFonts w:ascii="Times New Roman" w:hAnsi="Times New Roman" w:cs="Times New Roman"/>
          <w:sz w:val="28"/>
          <w:szCs w:val="28"/>
        </w:rPr>
        <w:t>фишинговые</w:t>
      </w:r>
      <w:proofErr w:type="spellEnd"/>
      <w:r w:rsidRPr="00E450C9">
        <w:rPr>
          <w:rFonts w:ascii="Times New Roman" w:hAnsi="Times New Roman" w:cs="Times New Roman"/>
          <w:sz w:val="28"/>
          <w:szCs w:val="28"/>
        </w:rPr>
        <w:t xml:space="preserve"> ссылки</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а </w:t>
      </w:r>
      <w:r w:rsidR="006A7E96" w:rsidRPr="00E450C9">
        <w:rPr>
          <w:rFonts w:ascii="Times New Roman" w:hAnsi="Times New Roman" w:cs="Times New Roman"/>
          <w:sz w:val="28"/>
          <w:szCs w:val="28"/>
        </w:rPr>
        <w:t>также</w:t>
      </w:r>
      <w:r w:rsidRPr="00E450C9">
        <w:rPr>
          <w:rFonts w:ascii="Times New Roman" w:hAnsi="Times New Roman" w:cs="Times New Roman"/>
          <w:sz w:val="28"/>
          <w:szCs w:val="28"/>
        </w:rPr>
        <w:t xml:space="preserve"> самые обычные сайты</w:t>
      </w:r>
      <w:r w:rsidR="006A7E96">
        <w:rPr>
          <w:rFonts w:ascii="Times New Roman" w:hAnsi="Times New Roman" w:cs="Times New Roman"/>
          <w:sz w:val="28"/>
          <w:szCs w:val="28"/>
        </w:rPr>
        <w:t>,</w:t>
      </w:r>
      <w:r w:rsidRPr="00E450C9">
        <w:rPr>
          <w:rFonts w:ascii="Times New Roman" w:hAnsi="Times New Roman" w:cs="Times New Roman"/>
          <w:sz w:val="28"/>
          <w:szCs w:val="28"/>
        </w:rPr>
        <w:t xml:space="preserve"> наподобие покупке билета на концерт.</w:t>
      </w:r>
    </w:p>
    <w:p w:rsidR="00676A3B" w:rsidRPr="00676A3B" w:rsidRDefault="00676A3B" w:rsidP="00676A3B">
      <w:pPr>
        <w:spacing w:line="360" w:lineRule="auto"/>
        <w:ind w:left="360" w:firstLine="709"/>
        <w:jc w:val="both"/>
        <w:rPr>
          <w:rFonts w:ascii="Times New Roman" w:hAnsi="Times New Roman" w:cs="Times New Roman"/>
          <w:sz w:val="28"/>
          <w:szCs w:val="28"/>
        </w:rPr>
      </w:pPr>
      <w:r w:rsidRPr="00676A3B">
        <w:rPr>
          <w:rFonts w:ascii="Times New Roman" w:hAnsi="Times New Roman" w:cs="Times New Roman"/>
          <w:sz w:val="28"/>
          <w:szCs w:val="28"/>
        </w:rPr>
        <w:t>И наконец</w:t>
      </w:r>
      <w:r>
        <w:rPr>
          <w:rFonts w:ascii="Times New Roman" w:hAnsi="Times New Roman" w:cs="Times New Roman"/>
          <w:sz w:val="28"/>
          <w:szCs w:val="28"/>
        </w:rPr>
        <w:t>,</w:t>
      </w:r>
      <w:r w:rsidRPr="00676A3B">
        <w:rPr>
          <w:rFonts w:ascii="Times New Roman" w:hAnsi="Times New Roman" w:cs="Times New Roman"/>
          <w:sz w:val="28"/>
          <w:szCs w:val="28"/>
        </w:rPr>
        <w:t xml:space="preserve"> последней категори</w:t>
      </w:r>
      <w:r>
        <w:rPr>
          <w:rFonts w:ascii="Times New Roman" w:hAnsi="Times New Roman" w:cs="Times New Roman"/>
          <w:sz w:val="28"/>
          <w:szCs w:val="28"/>
        </w:rPr>
        <w:t>ей</w:t>
      </w:r>
      <w:r w:rsidRPr="00676A3B">
        <w:rPr>
          <w:rFonts w:ascii="Times New Roman" w:hAnsi="Times New Roman" w:cs="Times New Roman"/>
          <w:sz w:val="28"/>
          <w:szCs w:val="28"/>
        </w:rPr>
        <w:t xml:space="preserve"> людей стали люди в возрасте от 31 до 35 лет</w:t>
      </w:r>
      <w:r>
        <w:rPr>
          <w:rFonts w:ascii="Times New Roman" w:hAnsi="Times New Roman" w:cs="Times New Roman"/>
          <w:sz w:val="28"/>
          <w:szCs w:val="28"/>
        </w:rPr>
        <w:t>. У</w:t>
      </w:r>
      <w:r w:rsidRPr="00676A3B">
        <w:rPr>
          <w:rFonts w:ascii="Times New Roman" w:hAnsi="Times New Roman" w:cs="Times New Roman"/>
          <w:sz w:val="28"/>
          <w:szCs w:val="28"/>
        </w:rPr>
        <w:t xml:space="preserve"> такого среднестатистического человека как правило один стабильный источник дохода и распределение бюджета складывается довольно интересным образом. Люди данного возраста дел</w:t>
      </w:r>
      <w:r w:rsidR="00034333">
        <w:rPr>
          <w:rFonts w:ascii="Times New Roman" w:hAnsi="Times New Roman" w:cs="Times New Roman"/>
          <w:sz w:val="28"/>
          <w:szCs w:val="28"/>
        </w:rPr>
        <w:t>я</w:t>
      </w:r>
      <w:r w:rsidRPr="00676A3B">
        <w:rPr>
          <w:rFonts w:ascii="Times New Roman" w:hAnsi="Times New Roman" w:cs="Times New Roman"/>
          <w:sz w:val="28"/>
          <w:szCs w:val="28"/>
        </w:rPr>
        <w:t>т свой бюджет на траты и на сбережения</w:t>
      </w:r>
      <w:r w:rsidR="00034333">
        <w:rPr>
          <w:rFonts w:ascii="Times New Roman" w:hAnsi="Times New Roman" w:cs="Times New Roman"/>
          <w:sz w:val="28"/>
          <w:szCs w:val="28"/>
        </w:rPr>
        <w:t>. П</w:t>
      </w:r>
      <w:r w:rsidRPr="00676A3B">
        <w:rPr>
          <w:rFonts w:ascii="Times New Roman" w:hAnsi="Times New Roman" w:cs="Times New Roman"/>
          <w:sz w:val="28"/>
          <w:szCs w:val="28"/>
        </w:rPr>
        <w:t>осле такого раздела бюджета часть трат они делят на под категории. Так</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в среднем у них уходит 40 % на жизнь, 20 % на себя</w:t>
      </w:r>
      <w:r w:rsidR="00034333">
        <w:rPr>
          <w:rFonts w:ascii="Times New Roman" w:hAnsi="Times New Roman" w:cs="Times New Roman"/>
          <w:sz w:val="28"/>
          <w:szCs w:val="28"/>
        </w:rPr>
        <w:t xml:space="preserve">, что включает </w:t>
      </w:r>
      <w:r w:rsidRPr="00676A3B">
        <w:rPr>
          <w:rFonts w:ascii="Times New Roman" w:hAnsi="Times New Roman" w:cs="Times New Roman"/>
          <w:sz w:val="28"/>
          <w:szCs w:val="28"/>
        </w:rPr>
        <w:t>понятия техника</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мебель</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посуда</w:t>
      </w:r>
      <w:r w:rsidR="00034333">
        <w:rPr>
          <w:rFonts w:ascii="Times New Roman" w:hAnsi="Times New Roman" w:cs="Times New Roman"/>
          <w:sz w:val="28"/>
          <w:szCs w:val="28"/>
        </w:rPr>
        <w:t xml:space="preserve">, проезд. Оставшиеся </w:t>
      </w:r>
      <w:r w:rsidRPr="00676A3B">
        <w:rPr>
          <w:rFonts w:ascii="Times New Roman" w:hAnsi="Times New Roman" w:cs="Times New Roman"/>
          <w:sz w:val="28"/>
          <w:szCs w:val="28"/>
        </w:rPr>
        <w:t>40</w:t>
      </w:r>
      <w:r w:rsidR="00034333">
        <w:rPr>
          <w:rFonts w:ascii="Times New Roman" w:hAnsi="Times New Roman" w:cs="Times New Roman"/>
          <w:sz w:val="28"/>
          <w:szCs w:val="28"/>
        </w:rPr>
        <w:t>-50</w:t>
      </w:r>
      <w:r w:rsidRPr="00676A3B">
        <w:rPr>
          <w:rFonts w:ascii="Times New Roman" w:hAnsi="Times New Roman" w:cs="Times New Roman"/>
          <w:sz w:val="28"/>
          <w:szCs w:val="28"/>
        </w:rPr>
        <w:t xml:space="preserve"> % они сберегают. За последний год люди потеряли доверие к инвестир</w:t>
      </w:r>
      <w:r>
        <w:rPr>
          <w:rFonts w:ascii="Times New Roman" w:hAnsi="Times New Roman" w:cs="Times New Roman"/>
          <w:sz w:val="28"/>
          <w:szCs w:val="28"/>
        </w:rPr>
        <w:t xml:space="preserve">ованию из-за </w:t>
      </w:r>
      <w:r w:rsidR="00034333">
        <w:rPr>
          <w:rFonts w:ascii="Times New Roman" w:hAnsi="Times New Roman" w:cs="Times New Roman"/>
          <w:sz w:val="28"/>
          <w:szCs w:val="28"/>
        </w:rPr>
        <w:t>внешних</w:t>
      </w:r>
      <w:r w:rsidR="00276BBB">
        <w:rPr>
          <w:rFonts w:ascii="Times New Roman" w:hAnsi="Times New Roman" w:cs="Times New Roman"/>
          <w:sz w:val="28"/>
          <w:szCs w:val="28"/>
        </w:rPr>
        <w:t xml:space="preserve"> политических</w:t>
      </w:r>
      <w:r w:rsidR="00034333">
        <w:rPr>
          <w:rFonts w:ascii="Times New Roman" w:hAnsi="Times New Roman" w:cs="Times New Roman"/>
          <w:sz w:val="28"/>
          <w:szCs w:val="28"/>
        </w:rPr>
        <w:t xml:space="preserve"> </w:t>
      </w:r>
      <w:r>
        <w:rPr>
          <w:rFonts w:ascii="Times New Roman" w:hAnsi="Times New Roman" w:cs="Times New Roman"/>
          <w:sz w:val="28"/>
          <w:szCs w:val="28"/>
        </w:rPr>
        <w:t>социальных рисков.</w:t>
      </w:r>
    </w:p>
    <w:p w:rsidR="00676A3B" w:rsidRDefault="00676A3B" w:rsidP="00676A3B">
      <w:pPr>
        <w:spacing w:line="360" w:lineRule="auto"/>
        <w:ind w:left="360" w:firstLine="709"/>
        <w:jc w:val="both"/>
        <w:rPr>
          <w:rFonts w:ascii="Times New Roman" w:hAnsi="Times New Roman" w:cs="Times New Roman"/>
          <w:sz w:val="28"/>
          <w:szCs w:val="28"/>
        </w:rPr>
      </w:pPr>
      <w:r w:rsidRPr="00676A3B">
        <w:rPr>
          <w:rFonts w:ascii="Times New Roman" w:hAnsi="Times New Roman" w:cs="Times New Roman"/>
          <w:sz w:val="28"/>
          <w:szCs w:val="28"/>
        </w:rPr>
        <w:t xml:space="preserve">Для данной категории молодёжи </w:t>
      </w:r>
      <w:r w:rsidR="00034333">
        <w:rPr>
          <w:rFonts w:ascii="Times New Roman" w:hAnsi="Times New Roman" w:cs="Times New Roman"/>
          <w:sz w:val="28"/>
          <w:szCs w:val="28"/>
        </w:rPr>
        <w:t>социальные риски в основном связанны с внешней угрозой. Причём многие</w:t>
      </w:r>
      <w:r w:rsidRPr="00676A3B">
        <w:rPr>
          <w:rFonts w:ascii="Times New Roman" w:hAnsi="Times New Roman" w:cs="Times New Roman"/>
          <w:sz w:val="28"/>
          <w:szCs w:val="28"/>
        </w:rPr>
        <w:t xml:space="preserve"> отмечали</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чтобы не потерять д</w:t>
      </w:r>
      <w:r w:rsidR="00034333">
        <w:rPr>
          <w:rFonts w:ascii="Times New Roman" w:hAnsi="Times New Roman" w:cs="Times New Roman"/>
          <w:sz w:val="28"/>
          <w:szCs w:val="28"/>
        </w:rPr>
        <w:t>оходы они должны быть «независимы</w:t>
      </w:r>
      <w:r w:rsidRPr="00676A3B">
        <w:rPr>
          <w:rFonts w:ascii="Times New Roman" w:hAnsi="Times New Roman" w:cs="Times New Roman"/>
          <w:sz w:val="28"/>
          <w:szCs w:val="28"/>
        </w:rPr>
        <w:t xml:space="preserve"> друг от друга</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то есть </w:t>
      </w:r>
      <w:r w:rsidR="00034333">
        <w:rPr>
          <w:rFonts w:ascii="Times New Roman" w:hAnsi="Times New Roman" w:cs="Times New Roman"/>
          <w:sz w:val="28"/>
          <w:szCs w:val="28"/>
        </w:rPr>
        <w:t xml:space="preserve">находится </w:t>
      </w:r>
      <w:r w:rsidRPr="00676A3B">
        <w:rPr>
          <w:rFonts w:ascii="Times New Roman" w:hAnsi="Times New Roman" w:cs="Times New Roman"/>
          <w:sz w:val="28"/>
          <w:szCs w:val="28"/>
        </w:rPr>
        <w:t>в разных сферах</w:t>
      </w:r>
      <w:r w:rsidR="00034333">
        <w:rPr>
          <w:rFonts w:ascii="Times New Roman" w:hAnsi="Times New Roman" w:cs="Times New Roman"/>
          <w:sz w:val="28"/>
          <w:szCs w:val="28"/>
        </w:rPr>
        <w:t>»</w:t>
      </w:r>
      <w:r w:rsidRPr="00676A3B">
        <w:rPr>
          <w:rFonts w:ascii="Times New Roman" w:hAnsi="Times New Roman" w:cs="Times New Roman"/>
          <w:sz w:val="28"/>
          <w:szCs w:val="28"/>
        </w:rPr>
        <w:t>. Здесь мы уж</w:t>
      </w:r>
      <w:r w:rsidR="00034333">
        <w:rPr>
          <w:rFonts w:ascii="Times New Roman" w:hAnsi="Times New Roman" w:cs="Times New Roman"/>
          <w:sz w:val="28"/>
          <w:szCs w:val="28"/>
        </w:rPr>
        <w:t xml:space="preserve">е видим более осознанный, рациональный и грамотный </w:t>
      </w:r>
      <w:r w:rsidRPr="00676A3B">
        <w:rPr>
          <w:rFonts w:ascii="Times New Roman" w:hAnsi="Times New Roman" w:cs="Times New Roman"/>
          <w:sz w:val="28"/>
          <w:szCs w:val="28"/>
        </w:rPr>
        <w:t>подход к распределению своего бюджета. Несмотря на то</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что социальные риски влияют на финансы домохозяйств</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люди </w:t>
      </w:r>
      <w:r w:rsidR="00034333">
        <w:rPr>
          <w:rFonts w:ascii="Times New Roman" w:hAnsi="Times New Roman" w:cs="Times New Roman"/>
          <w:sz w:val="28"/>
          <w:szCs w:val="28"/>
        </w:rPr>
        <w:t>данного возраста подходя</w:t>
      </w:r>
      <w:r w:rsidRPr="00676A3B">
        <w:rPr>
          <w:rFonts w:ascii="Times New Roman" w:hAnsi="Times New Roman" w:cs="Times New Roman"/>
          <w:sz w:val="28"/>
          <w:szCs w:val="28"/>
        </w:rPr>
        <w:t>т к распределению</w:t>
      </w:r>
      <w:r w:rsidR="00034333">
        <w:rPr>
          <w:rFonts w:ascii="Times New Roman" w:hAnsi="Times New Roman" w:cs="Times New Roman"/>
          <w:sz w:val="28"/>
          <w:szCs w:val="28"/>
        </w:rPr>
        <w:t>, опирая</w:t>
      </w:r>
      <w:r w:rsidRPr="00676A3B">
        <w:rPr>
          <w:rFonts w:ascii="Times New Roman" w:hAnsi="Times New Roman" w:cs="Times New Roman"/>
          <w:sz w:val="28"/>
          <w:szCs w:val="28"/>
        </w:rPr>
        <w:t>сь не на эмоции</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а на рациональность.</w:t>
      </w:r>
    </w:p>
    <w:p w:rsidR="00676A3B" w:rsidRPr="00676A3B" w:rsidRDefault="00676A3B" w:rsidP="00676A3B">
      <w:pPr>
        <w:spacing w:line="360" w:lineRule="auto"/>
        <w:ind w:left="360" w:firstLine="709"/>
        <w:jc w:val="both"/>
        <w:rPr>
          <w:rFonts w:ascii="Times New Roman" w:hAnsi="Times New Roman" w:cs="Times New Roman"/>
          <w:sz w:val="28"/>
          <w:szCs w:val="28"/>
        </w:rPr>
      </w:pPr>
      <w:r w:rsidRPr="00676A3B">
        <w:rPr>
          <w:rFonts w:ascii="Times New Roman" w:hAnsi="Times New Roman" w:cs="Times New Roman"/>
          <w:sz w:val="28"/>
          <w:szCs w:val="28"/>
        </w:rPr>
        <w:t>Далее был задан вопрос касающиеся финансовой безопасности и финансовой грамотности</w:t>
      </w:r>
      <w:r w:rsidR="00034333">
        <w:rPr>
          <w:rFonts w:ascii="Times New Roman" w:hAnsi="Times New Roman" w:cs="Times New Roman"/>
          <w:sz w:val="28"/>
          <w:szCs w:val="28"/>
        </w:rPr>
        <w:t>. О</w:t>
      </w:r>
      <w:r w:rsidRPr="00676A3B">
        <w:rPr>
          <w:rFonts w:ascii="Times New Roman" w:hAnsi="Times New Roman" w:cs="Times New Roman"/>
          <w:sz w:val="28"/>
          <w:szCs w:val="28"/>
        </w:rPr>
        <w:t xml:space="preserve"> финансовой безопасности люди отвечали </w:t>
      </w:r>
      <w:r w:rsidRPr="00676A3B">
        <w:rPr>
          <w:rFonts w:ascii="Times New Roman" w:hAnsi="Times New Roman" w:cs="Times New Roman"/>
          <w:sz w:val="28"/>
          <w:szCs w:val="28"/>
        </w:rPr>
        <w:lastRenderedPageBreak/>
        <w:t>следующим образом</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они разделяли это понятие на две категории</w:t>
      </w:r>
      <w:r w:rsidR="00034333">
        <w:rPr>
          <w:rFonts w:ascii="Times New Roman" w:hAnsi="Times New Roman" w:cs="Times New Roman"/>
          <w:sz w:val="28"/>
          <w:szCs w:val="28"/>
        </w:rPr>
        <w:t>. П</w:t>
      </w:r>
      <w:r w:rsidRPr="00676A3B">
        <w:rPr>
          <w:rFonts w:ascii="Times New Roman" w:hAnsi="Times New Roman" w:cs="Times New Roman"/>
          <w:sz w:val="28"/>
          <w:szCs w:val="28"/>
        </w:rPr>
        <w:t>ервая категория</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w:t>
      </w:r>
      <w:r w:rsidR="00034333">
        <w:rPr>
          <w:rFonts w:ascii="Times New Roman" w:hAnsi="Times New Roman" w:cs="Times New Roman"/>
          <w:sz w:val="28"/>
          <w:szCs w:val="28"/>
        </w:rPr>
        <w:t>«</w:t>
      </w:r>
      <w:r w:rsidRPr="00676A3B">
        <w:rPr>
          <w:rFonts w:ascii="Times New Roman" w:hAnsi="Times New Roman" w:cs="Times New Roman"/>
          <w:sz w:val="28"/>
          <w:szCs w:val="28"/>
        </w:rPr>
        <w:t>чтобы никто не украл деньги</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и вторая категория </w:t>
      </w:r>
      <w:r w:rsidR="00034333">
        <w:rPr>
          <w:rFonts w:ascii="Times New Roman" w:hAnsi="Times New Roman" w:cs="Times New Roman"/>
          <w:sz w:val="28"/>
          <w:szCs w:val="28"/>
        </w:rPr>
        <w:t>«</w:t>
      </w:r>
      <w:r w:rsidRPr="00676A3B">
        <w:rPr>
          <w:rFonts w:ascii="Times New Roman" w:hAnsi="Times New Roman" w:cs="Times New Roman"/>
          <w:sz w:val="28"/>
          <w:szCs w:val="28"/>
        </w:rPr>
        <w:t>личный капитал</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а также </w:t>
      </w:r>
      <w:r w:rsidR="00034333">
        <w:rPr>
          <w:rFonts w:ascii="Times New Roman" w:hAnsi="Times New Roman" w:cs="Times New Roman"/>
          <w:sz w:val="28"/>
          <w:szCs w:val="28"/>
        </w:rPr>
        <w:t>сумма расходов, умноженная</w:t>
      </w:r>
      <w:r w:rsidRPr="00676A3B">
        <w:rPr>
          <w:rFonts w:ascii="Times New Roman" w:hAnsi="Times New Roman" w:cs="Times New Roman"/>
          <w:sz w:val="28"/>
          <w:szCs w:val="28"/>
        </w:rPr>
        <w:t xml:space="preserve"> на </w:t>
      </w:r>
      <w:r w:rsidR="00034333" w:rsidRPr="00676A3B">
        <w:rPr>
          <w:rFonts w:ascii="Times New Roman" w:hAnsi="Times New Roman" w:cs="Times New Roman"/>
          <w:sz w:val="28"/>
          <w:szCs w:val="28"/>
        </w:rPr>
        <w:t>полгода</w:t>
      </w:r>
      <w:r w:rsidR="00034333">
        <w:rPr>
          <w:rFonts w:ascii="Times New Roman" w:hAnsi="Times New Roman" w:cs="Times New Roman"/>
          <w:sz w:val="28"/>
          <w:szCs w:val="28"/>
        </w:rPr>
        <w:t>»</w:t>
      </w:r>
      <w:r w:rsidRPr="00676A3B">
        <w:rPr>
          <w:rFonts w:ascii="Times New Roman" w:hAnsi="Times New Roman" w:cs="Times New Roman"/>
          <w:sz w:val="28"/>
          <w:szCs w:val="28"/>
        </w:rPr>
        <w:t>. Таким образом мы видим отличие от людей которым 25</w:t>
      </w:r>
      <w:r w:rsidR="00034333">
        <w:rPr>
          <w:rFonts w:ascii="Times New Roman" w:hAnsi="Times New Roman" w:cs="Times New Roman"/>
          <w:sz w:val="28"/>
          <w:szCs w:val="28"/>
        </w:rPr>
        <w:t>-30 лет. Здесь люди мысля</w:t>
      </w:r>
      <w:r w:rsidRPr="00676A3B">
        <w:rPr>
          <w:rFonts w:ascii="Times New Roman" w:hAnsi="Times New Roman" w:cs="Times New Roman"/>
          <w:sz w:val="28"/>
          <w:szCs w:val="28"/>
        </w:rPr>
        <w:t>т более глобально</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а именно берут период на которой они могут рассчитывать при потере своих источников дохода</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полгода и более. Что же касается первой части определения финансовой безопасности</w:t>
      </w:r>
      <w:r w:rsidR="00034333">
        <w:rPr>
          <w:rFonts w:ascii="Times New Roman" w:hAnsi="Times New Roman" w:cs="Times New Roman"/>
          <w:sz w:val="28"/>
          <w:szCs w:val="28"/>
        </w:rPr>
        <w:t xml:space="preserve"> которую выделила данная категория</w:t>
      </w:r>
      <w:r w:rsidRPr="00676A3B">
        <w:rPr>
          <w:rFonts w:ascii="Times New Roman" w:hAnsi="Times New Roman" w:cs="Times New Roman"/>
          <w:sz w:val="28"/>
          <w:szCs w:val="28"/>
        </w:rPr>
        <w:t xml:space="preserve"> людей</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то здесь каждый второй с</w:t>
      </w:r>
      <w:r w:rsidR="00034333">
        <w:rPr>
          <w:rFonts w:ascii="Times New Roman" w:hAnsi="Times New Roman" w:cs="Times New Roman"/>
          <w:sz w:val="28"/>
          <w:szCs w:val="28"/>
        </w:rPr>
        <w:t>талкивался лично либо сталкивало</w:t>
      </w:r>
      <w:r w:rsidRPr="00676A3B">
        <w:rPr>
          <w:rFonts w:ascii="Times New Roman" w:hAnsi="Times New Roman" w:cs="Times New Roman"/>
          <w:sz w:val="28"/>
          <w:szCs w:val="28"/>
        </w:rPr>
        <w:t>сь ближайшее окружение респо</w:t>
      </w:r>
      <w:r w:rsidR="00034333">
        <w:rPr>
          <w:rFonts w:ascii="Times New Roman" w:hAnsi="Times New Roman" w:cs="Times New Roman"/>
          <w:sz w:val="28"/>
          <w:szCs w:val="28"/>
        </w:rPr>
        <w:t>ндентов с мошенничеством. Опирая</w:t>
      </w:r>
      <w:r w:rsidRPr="00676A3B">
        <w:rPr>
          <w:rFonts w:ascii="Times New Roman" w:hAnsi="Times New Roman" w:cs="Times New Roman"/>
          <w:sz w:val="28"/>
          <w:szCs w:val="28"/>
        </w:rPr>
        <w:t>сь на жизненный опыт люди выделяли две категории п</w:t>
      </w:r>
      <w:r>
        <w:rPr>
          <w:rFonts w:ascii="Times New Roman" w:hAnsi="Times New Roman" w:cs="Times New Roman"/>
          <w:sz w:val="28"/>
          <w:szCs w:val="28"/>
        </w:rPr>
        <w:t>онятия финансовой безопасности.</w:t>
      </w:r>
    </w:p>
    <w:p w:rsidR="00210586" w:rsidRDefault="00676A3B" w:rsidP="00676A3B">
      <w:pPr>
        <w:spacing w:line="360" w:lineRule="auto"/>
        <w:ind w:left="360" w:firstLine="709"/>
        <w:jc w:val="both"/>
        <w:rPr>
          <w:rFonts w:ascii="Times New Roman" w:hAnsi="Times New Roman" w:cs="Times New Roman"/>
          <w:sz w:val="28"/>
          <w:szCs w:val="28"/>
        </w:rPr>
      </w:pPr>
      <w:r w:rsidRPr="00676A3B">
        <w:rPr>
          <w:rFonts w:ascii="Times New Roman" w:hAnsi="Times New Roman" w:cs="Times New Roman"/>
          <w:sz w:val="28"/>
          <w:szCs w:val="28"/>
        </w:rPr>
        <w:t>Говоря о финансовой грамотности</w:t>
      </w:r>
      <w:r w:rsidR="00034333">
        <w:rPr>
          <w:rFonts w:ascii="Times New Roman" w:hAnsi="Times New Roman" w:cs="Times New Roman"/>
          <w:sz w:val="28"/>
          <w:szCs w:val="28"/>
        </w:rPr>
        <w:t>, данная категория людей не разделяе</w:t>
      </w:r>
      <w:r w:rsidRPr="00676A3B">
        <w:rPr>
          <w:rFonts w:ascii="Times New Roman" w:hAnsi="Times New Roman" w:cs="Times New Roman"/>
          <w:sz w:val="28"/>
          <w:szCs w:val="28"/>
        </w:rPr>
        <w:t>т понятия</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однако заявляет</w:t>
      </w:r>
      <w:r w:rsidR="00034333">
        <w:rPr>
          <w:rFonts w:ascii="Times New Roman" w:hAnsi="Times New Roman" w:cs="Times New Roman"/>
          <w:sz w:val="28"/>
          <w:szCs w:val="28"/>
        </w:rPr>
        <w:t>, что финансовая грамотность вытекает из понятия финансовой</w:t>
      </w:r>
      <w:r w:rsidRPr="00676A3B">
        <w:rPr>
          <w:rFonts w:ascii="Times New Roman" w:hAnsi="Times New Roman" w:cs="Times New Roman"/>
          <w:sz w:val="28"/>
          <w:szCs w:val="28"/>
        </w:rPr>
        <w:t xml:space="preserve"> безопасности. В основном финансовую грамотность связывают </w:t>
      </w:r>
      <w:r w:rsidR="00034333">
        <w:rPr>
          <w:rFonts w:ascii="Times New Roman" w:hAnsi="Times New Roman" w:cs="Times New Roman"/>
          <w:sz w:val="28"/>
          <w:szCs w:val="28"/>
        </w:rPr>
        <w:t>с рациональностью и</w:t>
      </w:r>
      <w:r w:rsidRPr="00676A3B">
        <w:rPr>
          <w:rFonts w:ascii="Times New Roman" w:hAnsi="Times New Roman" w:cs="Times New Roman"/>
          <w:sz w:val="28"/>
          <w:szCs w:val="28"/>
        </w:rPr>
        <w:t xml:space="preserve"> приложения</w:t>
      </w:r>
      <w:r w:rsidR="00034333">
        <w:rPr>
          <w:rFonts w:ascii="Times New Roman" w:hAnsi="Times New Roman" w:cs="Times New Roman"/>
          <w:sz w:val="28"/>
          <w:szCs w:val="28"/>
        </w:rPr>
        <w:t>ми,</w:t>
      </w:r>
      <w:r w:rsidRPr="00676A3B">
        <w:rPr>
          <w:rFonts w:ascii="Times New Roman" w:hAnsi="Times New Roman" w:cs="Times New Roman"/>
          <w:sz w:val="28"/>
          <w:szCs w:val="28"/>
        </w:rPr>
        <w:t xml:space="preserve"> которые помогают увеличить уровень финансовой грамотности</w:t>
      </w:r>
      <w:r w:rsidR="00034333">
        <w:rPr>
          <w:rFonts w:ascii="Times New Roman" w:hAnsi="Times New Roman" w:cs="Times New Roman"/>
          <w:sz w:val="28"/>
          <w:szCs w:val="28"/>
        </w:rPr>
        <w:t>. Данной категория</w:t>
      </w:r>
      <w:r w:rsidRPr="00676A3B">
        <w:rPr>
          <w:rFonts w:ascii="Times New Roman" w:hAnsi="Times New Roman" w:cs="Times New Roman"/>
          <w:sz w:val="28"/>
          <w:szCs w:val="28"/>
        </w:rPr>
        <w:t xml:space="preserve"> людей использовала в прошлом</w:t>
      </w:r>
      <w:r w:rsidR="00034333">
        <w:rPr>
          <w:rFonts w:ascii="Times New Roman" w:hAnsi="Times New Roman" w:cs="Times New Roman"/>
          <w:sz w:val="28"/>
          <w:szCs w:val="28"/>
        </w:rPr>
        <w:t xml:space="preserve"> подобного рода приложения,</w:t>
      </w:r>
      <w:r w:rsidRPr="00676A3B">
        <w:rPr>
          <w:rFonts w:ascii="Times New Roman" w:hAnsi="Times New Roman" w:cs="Times New Roman"/>
          <w:sz w:val="28"/>
          <w:szCs w:val="28"/>
        </w:rPr>
        <w:t xml:space="preserve"> сейчас же они от этого </w:t>
      </w:r>
      <w:r w:rsidR="00034333">
        <w:rPr>
          <w:rFonts w:ascii="Times New Roman" w:hAnsi="Times New Roman" w:cs="Times New Roman"/>
          <w:sz w:val="28"/>
          <w:szCs w:val="28"/>
        </w:rPr>
        <w:t>отказались</w:t>
      </w:r>
      <w:r w:rsidRPr="00676A3B">
        <w:rPr>
          <w:rFonts w:ascii="Times New Roman" w:hAnsi="Times New Roman" w:cs="Times New Roman"/>
          <w:sz w:val="28"/>
          <w:szCs w:val="28"/>
        </w:rPr>
        <w:t>. Интересный момент</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что люди зачастую используют такое понятие как </w:t>
      </w:r>
      <w:r w:rsidR="00034333">
        <w:rPr>
          <w:rFonts w:ascii="Times New Roman" w:hAnsi="Times New Roman" w:cs="Times New Roman"/>
          <w:sz w:val="28"/>
          <w:szCs w:val="28"/>
        </w:rPr>
        <w:t>«</w:t>
      </w:r>
      <w:r w:rsidRPr="00676A3B">
        <w:rPr>
          <w:rFonts w:ascii="Times New Roman" w:hAnsi="Times New Roman" w:cs="Times New Roman"/>
          <w:sz w:val="28"/>
          <w:szCs w:val="28"/>
        </w:rPr>
        <w:t>карта счастья</w:t>
      </w:r>
      <w:r w:rsidR="00034333">
        <w:rPr>
          <w:rFonts w:ascii="Times New Roman" w:hAnsi="Times New Roman" w:cs="Times New Roman"/>
          <w:sz w:val="28"/>
          <w:szCs w:val="28"/>
        </w:rPr>
        <w:t>» -</w:t>
      </w:r>
      <w:r w:rsidRPr="00676A3B">
        <w:rPr>
          <w:rFonts w:ascii="Times New Roman" w:hAnsi="Times New Roman" w:cs="Times New Roman"/>
          <w:sz w:val="28"/>
          <w:szCs w:val="28"/>
        </w:rPr>
        <w:t xml:space="preserve"> это услуга</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которая есть </w:t>
      </w:r>
      <w:r w:rsidR="00034333">
        <w:rPr>
          <w:rFonts w:ascii="Times New Roman" w:hAnsi="Times New Roman" w:cs="Times New Roman"/>
          <w:sz w:val="28"/>
          <w:szCs w:val="28"/>
        </w:rPr>
        <w:t>в</w:t>
      </w:r>
      <w:r w:rsidRPr="00676A3B">
        <w:rPr>
          <w:rFonts w:ascii="Times New Roman" w:hAnsi="Times New Roman" w:cs="Times New Roman"/>
          <w:sz w:val="28"/>
          <w:szCs w:val="28"/>
        </w:rPr>
        <w:t xml:space="preserve"> онлайн банках</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она позволяет откладывать </w:t>
      </w:r>
      <w:r w:rsidR="00034333">
        <w:rPr>
          <w:rFonts w:ascii="Times New Roman" w:hAnsi="Times New Roman" w:cs="Times New Roman"/>
          <w:sz w:val="28"/>
          <w:szCs w:val="28"/>
        </w:rPr>
        <w:t>часть</w:t>
      </w:r>
      <w:r w:rsidRPr="00676A3B">
        <w:rPr>
          <w:rFonts w:ascii="Times New Roman" w:hAnsi="Times New Roman" w:cs="Times New Roman"/>
          <w:sz w:val="28"/>
          <w:szCs w:val="28"/>
        </w:rPr>
        <w:t xml:space="preserve"> денег на</w:t>
      </w:r>
      <w:r w:rsidR="00034333">
        <w:rPr>
          <w:rFonts w:ascii="Times New Roman" w:hAnsi="Times New Roman" w:cs="Times New Roman"/>
          <w:sz w:val="28"/>
          <w:szCs w:val="28"/>
        </w:rPr>
        <w:t xml:space="preserve"> </w:t>
      </w:r>
      <w:r w:rsidRPr="00676A3B">
        <w:rPr>
          <w:rFonts w:ascii="Times New Roman" w:hAnsi="Times New Roman" w:cs="Times New Roman"/>
          <w:sz w:val="28"/>
          <w:szCs w:val="28"/>
        </w:rPr>
        <w:t>личные расходы</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так сказать </w:t>
      </w:r>
      <w:r w:rsidR="00034333">
        <w:rPr>
          <w:rFonts w:ascii="Times New Roman" w:hAnsi="Times New Roman" w:cs="Times New Roman"/>
          <w:sz w:val="28"/>
          <w:szCs w:val="28"/>
        </w:rPr>
        <w:t>«</w:t>
      </w:r>
      <w:r w:rsidRPr="00676A3B">
        <w:rPr>
          <w:rFonts w:ascii="Times New Roman" w:hAnsi="Times New Roman" w:cs="Times New Roman"/>
          <w:sz w:val="28"/>
          <w:szCs w:val="28"/>
        </w:rPr>
        <w:t>на себя</w:t>
      </w:r>
      <w:r w:rsidR="00034333">
        <w:rPr>
          <w:rFonts w:ascii="Times New Roman" w:hAnsi="Times New Roman" w:cs="Times New Roman"/>
          <w:sz w:val="28"/>
          <w:szCs w:val="28"/>
        </w:rPr>
        <w:t>»</w:t>
      </w:r>
      <w:r w:rsidRPr="00676A3B">
        <w:rPr>
          <w:rFonts w:ascii="Times New Roman" w:hAnsi="Times New Roman" w:cs="Times New Roman"/>
          <w:sz w:val="28"/>
          <w:szCs w:val="28"/>
        </w:rPr>
        <w:t>. Такое распределение средств свойственно группе от 31 до 35 лет. Данная категория людей считается довольно грамотными в плане финансов. Однако есть схожие моменты с более молодыми представителями. Люди от 31 до 35 лет также негативно относится к микро</w:t>
      </w:r>
      <w:r w:rsidR="00034333">
        <w:rPr>
          <w:rFonts w:ascii="Times New Roman" w:hAnsi="Times New Roman" w:cs="Times New Roman"/>
          <w:sz w:val="28"/>
          <w:szCs w:val="28"/>
        </w:rPr>
        <w:t xml:space="preserve"> </w:t>
      </w:r>
      <w:r w:rsidRPr="00676A3B">
        <w:rPr>
          <w:rFonts w:ascii="Times New Roman" w:hAnsi="Times New Roman" w:cs="Times New Roman"/>
          <w:sz w:val="28"/>
          <w:szCs w:val="28"/>
        </w:rPr>
        <w:t>займам</w:t>
      </w:r>
      <w:r w:rsidR="00034333">
        <w:rPr>
          <w:rFonts w:ascii="Times New Roman" w:hAnsi="Times New Roman" w:cs="Times New Roman"/>
          <w:sz w:val="28"/>
          <w:szCs w:val="28"/>
        </w:rPr>
        <w:t>,</w:t>
      </w:r>
      <w:r w:rsidRPr="00676A3B">
        <w:rPr>
          <w:rFonts w:ascii="Times New Roman" w:hAnsi="Times New Roman" w:cs="Times New Roman"/>
          <w:sz w:val="28"/>
          <w:szCs w:val="28"/>
        </w:rPr>
        <w:t xml:space="preserve"> кредитам </w:t>
      </w:r>
      <w:r w:rsidR="00034333">
        <w:rPr>
          <w:rFonts w:ascii="Times New Roman" w:hAnsi="Times New Roman" w:cs="Times New Roman"/>
          <w:sz w:val="28"/>
          <w:szCs w:val="28"/>
        </w:rPr>
        <w:t>и</w:t>
      </w:r>
      <w:r>
        <w:rPr>
          <w:rFonts w:ascii="Times New Roman" w:hAnsi="Times New Roman" w:cs="Times New Roman"/>
          <w:sz w:val="28"/>
          <w:szCs w:val="28"/>
        </w:rPr>
        <w:t xml:space="preserve"> вкладам в российские банки.</w:t>
      </w:r>
    </w:p>
    <w:p w:rsidR="000C6732" w:rsidRDefault="000C6732" w:rsidP="00676A3B">
      <w:pPr>
        <w:spacing w:line="360" w:lineRule="auto"/>
        <w:ind w:left="360" w:firstLine="709"/>
        <w:jc w:val="both"/>
        <w:rPr>
          <w:rFonts w:ascii="Times New Roman" w:hAnsi="Times New Roman" w:cs="Times New Roman"/>
          <w:sz w:val="28"/>
          <w:szCs w:val="28"/>
        </w:rPr>
      </w:pPr>
    </w:p>
    <w:p w:rsidR="00276BBB" w:rsidRDefault="00276BBB" w:rsidP="000C6732">
      <w:pPr>
        <w:spacing w:line="360" w:lineRule="auto"/>
        <w:jc w:val="both"/>
        <w:rPr>
          <w:rFonts w:ascii="Times New Roman" w:hAnsi="Times New Roman" w:cs="Times New Roman"/>
          <w:sz w:val="28"/>
          <w:szCs w:val="28"/>
        </w:rPr>
      </w:pPr>
    </w:p>
    <w:p w:rsidR="00210586" w:rsidRDefault="0021058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6431BC" w:rsidRPr="003562A9" w:rsidRDefault="00210586" w:rsidP="00210586">
      <w:pPr>
        <w:pStyle w:val="1"/>
        <w:spacing w:line="360" w:lineRule="auto"/>
        <w:jc w:val="both"/>
        <w:rPr>
          <w:rFonts w:ascii="Times New Roman" w:hAnsi="Times New Roman" w:cs="Times New Roman"/>
          <w:b/>
          <w:color w:val="000000" w:themeColor="text1"/>
        </w:rPr>
      </w:pPr>
      <w:bookmarkStart w:id="22" w:name="_Toc135327270"/>
      <w:r w:rsidRPr="003562A9">
        <w:rPr>
          <w:rFonts w:ascii="Times New Roman" w:hAnsi="Times New Roman" w:cs="Times New Roman"/>
          <w:b/>
          <w:color w:val="000000" w:themeColor="text1"/>
        </w:rPr>
        <w:lastRenderedPageBreak/>
        <w:t>Заключение</w:t>
      </w:r>
      <w:bookmarkEnd w:id="22"/>
    </w:p>
    <w:p w:rsidR="00210586" w:rsidRDefault="00210586" w:rsidP="002105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исследования являлось </w:t>
      </w:r>
      <w:r w:rsidR="00177301">
        <w:rPr>
          <w:rFonts w:ascii="Times New Roman" w:hAnsi="Times New Roman" w:cs="Times New Roman"/>
          <w:sz w:val="28"/>
          <w:szCs w:val="28"/>
        </w:rPr>
        <w:t>узнать, что значит быть финансово защищенным для молодых домохозяйств</w:t>
      </w:r>
      <w:r>
        <w:rPr>
          <w:rFonts w:ascii="Times New Roman" w:hAnsi="Times New Roman" w:cs="Times New Roman"/>
          <w:sz w:val="28"/>
          <w:szCs w:val="28"/>
        </w:rPr>
        <w:t>, отожествляют</w:t>
      </w:r>
      <w:r w:rsidR="00177301">
        <w:rPr>
          <w:rFonts w:ascii="Times New Roman" w:hAnsi="Times New Roman" w:cs="Times New Roman"/>
          <w:sz w:val="28"/>
          <w:szCs w:val="28"/>
        </w:rPr>
        <w:t xml:space="preserve"> ли</w:t>
      </w:r>
      <w:r>
        <w:rPr>
          <w:rFonts w:ascii="Times New Roman" w:hAnsi="Times New Roman" w:cs="Times New Roman"/>
          <w:sz w:val="28"/>
          <w:szCs w:val="28"/>
        </w:rPr>
        <w:t xml:space="preserve"> </w:t>
      </w:r>
      <w:r w:rsidR="00177301" w:rsidRPr="00177301">
        <w:rPr>
          <w:rFonts w:ascii="Times New Roman" w:hAnsi="Times New Roman" w:cs="Times New Roman"/>
          <w:sz w:val="28"/>
          <w:szCs w:val="28"/>
        </w:rPr>
        <w:t xml:space="preserve">домохозяйства </w:t>
      </w:r>
      <w:r>
        <w:rPr>
          <w:rFonts w:ascii="Times New Roman" w:hAnsi="Times New Roman" w:cs="Times New Roman"/>
          <w:sz w:val="28"/>
          <w:szCs w:val="28"/>
        </w:rPr>
        <w:t>понятия финансовой безопасности и финансовой грамотности,</w:t>
      </w:r>
      <w:r w:rsidR="00177301">
        <w:rPr>
          <w:rFonts w:ascii="Times New Roman" w:hAnsi="Times New Roman" w:cs="Times New Roman"/>
          <w:sz w:val="28"/>
          <w:szCs w:val="28"/>
        </w:rPr>
        <w:t xml:space="preserve"> а также, что быть финансово грамотным значит быть в финансовой безопасности</w:t>
      </w:r>
      <w:r>
        <w:rPr>
          <w:rFonts w:ascii="Times New Roman" w:hAnsi="Times New Roman" w:cs="Times New Roman"/>
          <w:sz w:val="28"/>
          <w:szCs w:val="28"/>
        </w:rPr>
        <w:t xml:space="preserve">. Для понимания данной темы были разобраны ряд теорий </w:t>
      </w:r>
      <w:r w:rsidRPr="00210586">
        <w:rPr>
          <w:rFonts w:ascii="Times New Roman" w:hAnsi="Times New Roman" w:cs="Times New Roman"/>
          <w:sz w:val="28"/>
          <w:szCs w:val="28"/>
        </w:rPr>
        <w:t xml:space="preserve">де </w:t>
      </w:r>
      <w:proofErr w:type="spellStart"/>
      <w:r w:rsidRPr="00210586">
        <w:rPr>
          <w:rFonts w:ascii="Times New Roman" w:hAnsi="Times New Roman" w:cs="Times New Roman"/>
          <w:sz w:val="28"/>
          <w:szCs w:val="28"/>
        </w:rPr>
        <w:t>Геде</w:t>
      </w:r>
      <w:proofErr w:type="spellEnd"/>
      <w:r w:rsidRPr="00210586">
        <w:rPr>
          <w:rFonts w:ascii="Times New Roman" w:hAnsi="Times New Roman" w:cs="Times New Roman"/>
          <w:sz w:val="28"/>
          <w:szCs w:val="28"/>
        </w:rPr>
        <w:t xml:space="preserve"> М.</w:t>
      </w:r>
      <w:r w:rsidR="00FA2A8A">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210586">
        <w:rPr>
          <w:rFonts w:ascii="Times New Roman" w:hAnsi="Times New Roman" w:cs="Times New Roman"/>
          <w:sz w:val="28"/>
          <w:szCs w:val="28"/>
        </w:rPr>
        <w:t>Лагли</w:t>
      </w:r>
      <w:proofErr w:type="spellEnd"/>
      <w:r w:rsidRPr="00210586">
        <w:rPr>
          <w:rFonts w:ascii="Times New Roman" w:hAnsi="Times New Roman" w:cs="Times New Roman"/>
          <w:sz w:val="28"/>
          <w:szCs w:val="28"/>
        </w:rPr>
        <w:t xml:space="preserve"> </w:t>
      </w:r>
      <w:r w:rsidR="00981E7B">
        <w:rPr>
          <w:rFonts w:ascii="Times New Roman" w:hAnsi="Times New Roman" w:cs="Times New Roman"/>
          <w:sz w:val="28"/>
          <w:szCs w:val="28"/>
        </w:rPr>
        <w:t>П.</w:t>
      </w:r>
      <w:r w:rsidR="00FA2A8A">
        <w:rPr>
          <w:rFonts w:ascii="Times New Roman" w:hAnsi="Times New Roman" w:cs="Times New Roman"/>
          <w:sz w:val="28"/>
          <w:szCs w:val="28"/>
        </w:rPr>
        <w:t xml:space="preserve"> и теория связывающая финансовую безопасность с повседневной жизнью</w:t>
      </w:r>
      <w:r w:rsidRPr="00210586">
        <w:rPr>
          <w:rFonts w:ascii="Times New Roman" w:hAnsi="Times New Roman" w:cs="Times New Roman"/>
          <w:sz w:val="28"/>
          <w:szCs w:val="28"/>
        </w:rPr>
        <w:t xml:space="preserve">, </w:t>
      </w:r>
      <w:proofErr w:type="spellStart"/>
      <w:r w:rsidRPr="00210586">
        <w:rPr>
          <w:rFonts w:ascii="Times New Roman" w:hAnsi="Times New Roman" w:cs="Times New Roman"/>
          <w:sz w:val="28"/>
          <w:szCs w:val="28"/>
        </w:rPr>
        <w:t>Лаццарато</w:t>
      </w:r>
      <w:proofErr w:type="spellEnd"/>
      <w:r w:rsidRPr="00210586">
        <w:rPr>
          <w:rFonts w:ascii="Times New Roman" w:hAnsi="Times New Roman" w:cs="Times New Roman"/>
          <w:sz w:val="28"/>
          <w:szCs w:val="28"/>
        </w:rPr>
        <w:t xml:space="preserve"> М., </w:t>
      </w:r>
      <w:proofErr w:type="spellStart"/>
      <w:r w:rsidRPr="00210586">
        <w:rPr>
          <w:rFonts w:ascii="Times New Roman" w:hAnsi="Times New Roman" w:cs="Times New Roman"/>
          <w:sz w:val="28"/>
          <w:szCs w:val="28"/>
        </w:rPr>
        <w:t>Берлант</w:t>
      </w:r>
      <w:proofErr w:type="spellEnd"/>
      <w:r w:rsidRPr="00210586">
        <w:rPr>
          <w:rFonts w:ascii="Times New Roman" w:hAnsi="Times New Roman" w:cs="Times New Roman"/>
          <w:sz w:val="28"/>
          <w:szCs w:val="28"/>
        </w:rPr>
        <w:t xml:space="preserve"> Л., </w:t>
      </w:r>
      <w:proofErr w:type="spellStart"/>
      <w:r w:rsidRPr="00210586">
        <w:rPr>
          <w:rFonts w:ascii="Times New Roman" w:hAnsi="Times New Roman" w:cs="Times New Roman"/>
          <w:sz w:val="28"/>
          <w:szCs w:val="28"/>
        </w:rPr>
        <w:t>Бисселл</w:t>
      </w:r>
      <w:proofErr w:type="spellEnd"/>
      <w:r w:rsidRPr="00210586">
        <w:rPr>
          <w:rFonts w:ascii="Times New Roman" w:hAnsi="Times New Roman" w:cs="Times New Roman"/>
          <w:sz w:val="28"/>
          <w:szCs w:val="28"/>
        </w:rPr>
        <w:t xml:space="preserve"> Д.,</w:t>
      </w:r>
      <w:r w:rsidR="00FA2A8A">
        <w:rPr>
          <w:rFonts w:ascii="Times New Roman" w:hAnsi="Times New Roman" w:cs="Times New Roman"/>
          <w:sz w:val="28"/>
          <w:szCs w:val="28"/>
        </w:rPr>
        <w:t xml:space="preserve"> чья теория легла в доказательство выводов о повседневных практиках домохозяйств,</w:t>
      </w:r>
      <w:r w:rsidRPr="00210586">
        <w:rPr>
          <w:rFonts w:ascii="Times New Roman" w:hAnsi="Times New Roman" w:cs="Times New Roman"/>
          <w:sz w:val="28"/>
          <w:szCs w:val="28"/>
        </w:rPr>
        <w:t xml:space="preserve"> </w:t>
      </w:r>
      <w:proofErr w:type="spellStart"/>
      <w:r w:rsidRPr="00210586">
        <w:rPr>
          <w:rFonts w:ascii="Times New Roman" w:hAnsi="Times New Roman" w:cs="Times New Roman"/>
          <w:sz w:val="28"/>
          <w:szCs w:val="28"/>
        </w:rPr>
        <w:t>Салливан</w:t>
      </w:r>
      <w:proofErr w:type="spellEnd"/>
      <w:r w:rsidRPr="00210586">
        <w:rPr>
          <w:rFonts w:ascii="Times New Roman" w:hAnsi="Times New Roman" w:cs="Times New Roman"/>
          <w:sz w:val="28"/>
          <w:szCs w:val="28"/>
        </w:rPr>
        <w:t xml:space="preserve"> С., </w:t>
      </w:r>
      <w:proofErr w:type="spellStart"/>
      <w:r>
        <w:rPr>
          <w:rFonts w:ascii="Times New Roman" w:hAnsi="Times New Roman" w:cs="Times New Roman"/>
          <w:sz w:val="28"/>
          <w:szCs w:val="28"/>
        </w:rPr>
        <w:t>Айткен</w:t>
      </w:r>
      <w:proofErr w:type="spellEnd"/>
      <w:r>
        <w:rPr>
          <w:rFonts w:ascii="Times New Roman" w:hAnsi="Times New Roman" w:cs="Times New Roman"/>
          <w:sz w:val="28"/>
          <w:szCs w:val="28"/>
        </w:rPr>
        <w:t xml:space="preserve"> Р.</w:t>
      </w:r>
      <w:r w:rsidRPr="00210586">
        <w:rPr>
          <w:rFonts w:ascii="Times New Roman" w:hAnsi="Times New Roman" w:cs="Times New Roman"/>
          <w:sz w:val="28"/>
          <w:szCs w:val="28"/>
        </w:rPr>
        <w:t xml:space="preserve">, </w:t>
      </w:r>
      <w:r w:rsidR="00FA2A8A">
        <w:rPr>
          <w:rFonts w:ascii="Times New Roman" w:hAnsi="Times New Roman" w:cs="Times New Roman"/>
          <w:sz w:val="28"/>
          <w:szCs w:val="28"/>
        </w:rPr>
        <w:t xml:space="preserve">чья теория легла в доказательство того, что финансы и инвестиции в руках финансово-грамотных представителей домохозяйств может помочь обеспечить будущее своих семей, </w:t>
      </w:r>
      <w:proofErr w:type="spellStart"/>
      <w:r w:rsidRPr="00210586">
        <w:rPr>
          <w:rFonts w:ascii="Times New Roman" w:hAnsi="Times New Roman" w:cs="Times New Roman"/>
          <w:sz w:val="28"/>
          <w:szCs w:val="28"/>
        </w:rPr>
        <w:t>Тикелл</w:t>
      </w:r>
      <w:proofErr w:type="spellEnd"/>
      <w:r w:rsidRPr="00210586">
        <w:rPr>
          <w:rFonts w:ascii="Times New Roman" w:hAnsi="Times New Roman" w:cs="Times New Roman"/>
          <w:sz w:val="28"/>
          <w:szCs w:val="28"/>
        </w:rPr>
        <w:t xml:space="preserve"> А., </w:t>
      </w:r>
      <w:proofErr w:type="spellStart"/>
      <w:r w:rsidRPr="00210586">
        <w:rPr>
          <w:rFonts w:ascii="Times New Roman" w:hAnsi="Times New Roman" w:cs="Times New Roman"/>
          <w:sz w:val="28"/>
          <w:szCs w:val="28"/>
        </w:rPr>
        <w:t>Кейнс</w:t>
      </w:r>
      <w:proofErr w:type="spellEnd"/>
      <w:r w:rsidRPr="00210586">
        <w:rPr>
          <w:rFonts w:ascii="Times New Roman" w:hAnsi="Times New Roman" w:cs="Times New Roman"/>
          <w:sz w:val="28"/>
          <w:szCs w:val="28"/>
        </w:rPr>
        <w:t xml:space="preserve"> Дж., а также </w:t>
      </w:r>
      <w:proofErr w:type="spellStart"/>
      <w:r w:rsidRPr="00210586">
        <w:rPr>
          <w:rFonts w:ascii="Times New Roman" w:hAnsi="Times New Roman" w:cs="Times New Roman"/>
          <w:sz w:val="28"/>
          <w:szCs w:val="28"/>
        </w:rPr>
        <w:t>Канеман</w:t>
      </w:r>
      <w:proofErr w:type="spellEnd"/>
      <w:r w:rsidRPr="00210586">
        <w:rPr>
          <w:rFonts w:ascii="Times New Roman" w:hAnsi="Times New Roman" w:cs="Times New Roman"/>
          <w:sz w:val="28"/>
          <w:szCs w:val="28"/>
        </w:rPr>
        <w:t xml:space="preserve"> Д</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Тверски</w:t>
      </w:r>
      <w:proofErr w:type="spellEnd"/>
      <w:r>
        <w:rPr>
          <w:rFonts w:ascii="Times New Roman" w:hAnsi="Times New Roman" w:cs="Times New Roman"/>
          <w:sz w:val="28"/>
          <w:szCs w:val="28"/>
        </w:rPr>
        <w:t xml:space="preserve"> А., и других авторов, которые освещали свои идеи. Благодаря связи теории с целью, а также проведенному исследованию, удалось доказать поставленную гипотезу. </w:t>
      </w:r>
    </w:p>
    <w:p w:rsidR="00210586" w:rsidRDefault="00210586" w:rsidP="0021058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приведенным выше выводам следует ряд заключений: </w:t>
      </w:r>
    </w:p>
    <w:p w:rsidR="00210586" w:rsidRDefault="009D764F" w:rsidP="00210586">
      <w:pPr>
        <w:pStyle w:val="a5"/>
        <w:numPr>
          <w:ilvl w:val="0"/>
          <w:numId w:val="21"/>
        </w:numPr>
        <w:autoSpaceDE w:val="0"/>
        <w:autoSpaceDN w:val="0"/>
        <w:adjustRightInd w:val="0"/>
        <w:spacing w:line="360" w:lineRule="auto"/>
        <w:jc w:val="both"/>
        <w:rPr>
          <w:sz w:val="28"/>
          <w:szCs w:val="28"/>
        </w:rPr>
      </w:pPr>
      <w:r>
        <w:rPr>
          <w:sz w:val="28"/>
          <w:szCs w:val="28"/>
        </w:rPr>
        <w:t>Раздел бюджета способствует более грамотному планированию</w:t>
      </w:r>
      <w:r w:rsidR="001B0C61">
        <w:rPr>
          <w:sz w:val="28"/>
          <w:szCs w:val="28"/>
        </w:rPr>
        <w:t>;</w:t>
      </w:r>
    </w:p>
    <w:p w:rsidR="009D764F" w:rsidRDefault="009D764F" w:rsidP="00210586">
      <w:pPr>
        <w:pStyle w:val="a5"/>
        <w:numPr>
          <w:ilvl w:val="0"/>
          <w:numId w:val="21"/>
        </w:numPr>
        <w:autoSpaceDE w:val="0"/>
        <w:autoSpaceDN w:val="0"/>
        <w:adjustRightInd w:val="0"/>
        <w:spacing w:line="360" w:lineRule="auto"/>
        <w:jc w:val="both"/>
        <w:rPr>
          <w:sz w:val="28"/>
          <w:szCs w:val="28"/>
        </w:rPr>
      </w:pPr>
      <w:r>
        <w:rPr>
          <w:sz w:val="28"/>
          <w:szCs w:val="28"/>
        </w:rPr>
        <w:t>У людей, которые имеют личный сформированный финансовый план, финансовое состояние лучше, чем у тех, кто не имеет личного плана</w:t>
      </w:r>
      <w:r w:rsidR="001B0C61">
        <w:rPr>
          <w:sz w:val="28"/>
          <w:szCs w:val="28"/>
        </w:rPr>
        <w:t>;</w:t>
      </w:r>
    </w:p>
    <w:p w:rsidR="009D764F" w:rsidRDefault="009D764F" w:rsidP="00210586">
      <w:pPr>
        <w:pStyle w:val="a5"/>
        <w:numPr>
          <w:ilvl w:val="0"/>
          <w:numId w:val="21"/>
        </w:numPr>
        <w:autoSpaceDE w:val="0"/>
        <w:autoSpaceDN w:val="0"/>
        <w:adjustRightInd w:val="0"/>
        <w:spacing w:line="360" w:lineRule="auto"/>
        <w:jc w:val="both"/>
        <w:rPr>
          <w:sz w:val="28"/>
          <w:szCs w:val="28"/>
        </w:rPr>
      </w:pPr>
      <w:r>
        <w:rPr>
          <w:sz w:val="28"/>
          <w:szCs w:val="28"/>
        </w:rPr>
        <w:t>Финансовая грамотность приобретается с опытом, а вместе с ней происходит укрепление финансовой безопасности</w:t>
      </w:r>
      <w:r w:rsidR="001B0C61">
        <w:rPr>
          <w:sz w:val="28"/>
          <w:szCs w:val="28"/>
        </w:rPr>
        <w:t>;</w:t>
      </w:r>
    </w:p>
    <w:p w:rsidR="009D764F" w:rsidRDefault="009D764F" w:rsidP="009D764F">
      <w:pPr>
        <w:pStyle w:val="a5"/>
        <w:numPr>
          <w:ilvl w:val="0"/>
          <w:numId w:val="21"/>
        </w:numPr>
        <w:autoSpaceDE w:val="0"/>
        <w:autoSpaceDN w:val="0"/>
        <w:adjustRightInd w:val="0"/>
        <w:spacing w:line="360" w:lineRule="auto"/>
        <w:jc w:val="both"/>
        <w:rPr>
          <w:sz w:val="28"/>
          <w:szCs w:val="28"/>
        </w:rPr>
      </w:pPr>
      <w:r>
        <w:rPr>
          <w:sz w:val="28"/>
          <w:szCs w:val="28"/>
        </w:rPr>
        <w:t>Представители домохозяйств видят прямую зависимость между финансовой грамотностью и финансовой безопасностью</w:t>
      </w:r>
      <w:r w:rsidR="001B0C61">
        <w:rPr>
          <w:sz w:val="28"/>
          <w:szCs w:val="28"/>
        </w:rPr>
        <w:t>;</w:t>
      </w:r>
    </w:p>
    <w:p w:rsidR="009D764F" w:rsidRDefault="009D764F" w:rsidP="009D764F">
      <w:pPr>
        <w:pStyle w:val="a5"/>
        <w:numPr>
          <w:ilvl w:val="0"/>
          <w:numId w:val="21"/>
        </w:numPr>
        <w:autoSpaceDE w:val="0"/>
        <w:autoSpaceDN w:val="0"/>
        <w:adjustRightInd w:val="0"/>
        <w:spacing w:line="360" w:lineRule="auto"/>
        <w:jc w:val="both"/>
        <w:rPr>
          <w:sz w:val="28"/>
          <w:szCs w:val="28"/>
        </w:rPr>
      </w:pPr>
      <w:r>
        <w:rPr>
          <w:sz w:val="28"/>
          <w:szCs w:val="28"/>
        </w:rPr>
        <w:t xml:space="preserve">Планированием своего будущего с финансовой стороны занимается меньшая часть </w:t>
      </w:r>
      <w:r w:rsidR="001B0C61">
        <w:rPr>
          <w:sz w:val="28"/>
          <w:szCs w:val="28"/>
        </w:rPr>
        <w:t>опрошенных;</w:t>
      </w:r>
    </w:p>
    <w:p w:rsidR="001B0C61" w:rsidRDefault="001B0C61" w:rsidP="009D764F">
      <w:pPr>
        <w:pStyle w:val="a5"/>
        <w:numPr>
          <w:ilvl w:val="0"/>
          <w:numId w:val="21"/>
        </w:numPr>
        <w:autoSpaceDE w:val="0"/>
        <w:autoSpaceDN w:val="0"/>
        <w:adjustRightInd w:val="0"/>
        <w:spacing w:line="360" w:lineRule="auto"/>
        <w:jc w:val="both"/>
        <w:rPr>
          <w:sz w:val="28"/>
          <w:szCs w:val="28"/>
        </w:rPr>
      </w:pPr>
      <w:r>
        <w:rPr>
          <w:sz w:val="28"/>
          <w:szCs w:val="28"/>
        </w:rPr>
        <w:t>Подавляющая часть опрошенных предпочитают разделять бюджет только на расходы и сбережения.</w:t>
      </w:r>
    </w:p>
    <w:p w:rsidR="000C6732" w:rsidRDefault="000C6732" w:rsidP="009D764F">
      <w:pPr>
        <w:pStyle w:val="a5"/>
        <w:numPr>
          <w:ilvl w:val="0"/>
          <w:numId w:val="21"/>
        </w:numPr>
        <w:autoSpaceDE w:val="0"/>
        <w:autoSpaceDN w:val="0"/>
        <w:adjustRightInd w:val="0"/>
        <w:spacing w:line="360" w:lineRule="auto"/>
        <w:jc w:val="both"/>
        <w:rPr>
          <w:sz w:val="28"/>
          <w:szCs w:val="28"/>
        </w:rPr>
      </w:pPr>
      <w:r>
        <w:rPr>
          <w:sz w:val="28"/>
          <w:szCs w:val="28"/>
        </w:rPr>
        <w:lastRenderedPageBreak/>
        <w:t>Высокий уровень финансовой грамотности не означает грамотное распределение финансов внутри домохозяйств;</w:t>
      </w:r>
    </w:p>
    <w:p w:rsidR="000C6732" w:rsidRPr="009D764F" w:rsidRDefault="000C6732" w:rsidP="009D764F">
      <w:pPr>
        <w:pStyle w:val="a5"/>
        <w:numPr>
          <w:ilvl w:val="0"/>
          <w:numId w:val="21"/>
        </w:numPr>
        <w:autoSpaceDE w:val="0"/>
        <w:autoSpaceDN w:val="0"/>
        <w:adjustRightInd w:val="0"/>
        <w:spacing w:line="360" w:lineRule="auto"/>
        <w:jc w:val="both"/>
        <w:rPr>
          <w:sz w:val="28"/>
          <w:szCs w:val="28"/>
        </w:rPr>
      </w:pPr>
      <w:r>
        <w:rPr>
          <w:sz w:val="28"/>
          <w:szCs w:val="28"/>
        </w:rPr>
        <w:t xml:space="preserve">Высокий уровень финансовой грамотности у молодежи не значит, что они финансово защищены. </w:t>
      </w:r>
    </w:p>
    <w:p w:rsidR="00210586" w:rsidRDefault="001B0C61" w:rsidP="001B0C61">
      <w:pPr>
        <w:autoSpaceDE w:val="0"/>
        <w:autoSpaceDN w:val="0"/>
        <w:adjustRightInd w:val="0"/>
        <w:spacing w:line="360" w:lineRule="auto"/>
        <w:ind w:firstLine="709"/>
        <w:jc w:val="both"/>
        <w:rPr>
          <w:rFonts w:ascii="Times New Roman" w:hAnsi="Times New Roman" w:cs="Times New Roman"/>
          <w:sz w:val="28"/>
          <w:szCs w:val="28"/>
        </w:rPr>
      </w:pPr>
      <w:r w:rsidRPr="001B0C61">
        <w:rPr>
          <w:rFonts w:ascii="Times New Roman" w:hAnsi="Times New Roman" w:cs="Times New Roman"/>
          <w:sz w:val="28"/>
          <w:szCs w:val="28"/>
        </w:rPr>
        <w:t xml:space="preserve">Для решения первых трех задач в первой главе исследования была разобрана литература, связанная с </w:t>
      </w:r>
      <w:r>
        <w:rPr>
          <w:rFonts w:ascii="Times New Roman" w:hAnsi="Times New Roman" w:cs="Times New Roman"/>
          <w:sz w:val="28"/>
          <w:szCs w:val="28"/>
        </w:rPr>
        <w:t>распределением финансов и причин такого поведения</w:t>
      </w:r>
      <w:r w:rsidRPr="001B0C61">
        <w:rPr>
          <w:rFonts w:ascii="Times New Roman" w:hAnsi="Times New Roman" w:cs="Times New Roman"/>
          <w:sz w:val="28"/>
          <w:szCs w:val="28"/>
        </w:rPr>
        <w:t xml:space="preserve"> у домохозяйств, были представлены теории авторов, которые занимались исследованием данной тематики или работали в похожем направлении, были рассмотрены подходы к анализу домохозяйств и описаны некоторые концепции их финансовой грамотности. </w:t>
      </w:r>
    </w:p>
    <w:p w:rsidR="001B0C61" w:rsidRDefault="001B0C61" w:rsidP="001B0C6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четвертой и пятой задачи были разобраны программы повышения финансовой грамотности у населения, а также произведен анализ статистики уже проведенных исследований на предмет выявления причин, связанных с низкой финансовой грамотность и низким уровнем финансовой грамотности у представителей домохозяйств. </w:t>
      </w:r>
    </w:p>
    <w:p w:rsidR="001B0C61" w:rsidRDefault="001B0C61" w:rsidP="001B0C6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эмпирического исследования позволило сделать выводы по определенной ранее проблеме. Были выявлены социальные особенности финансовой безопасности у молодых домохозяйств, что позволило сформулировать вывод об основных тенденциях процесса повышения уровня финансовой безопасности и грамотности у молодых семей.  </w:t>
      </w:r>
    </w:p>
    <w:p w:rsidR="003562A9" w:rsidRDefault="001B0C61" w:rsidP="003562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следует, что поставленные исследовательские гипотезы, что представители домохозяйств отожествляют понятия финансовой безопасности и финансовой грамотности и, что в</w:t>
      </w:r>
      <w:r w:rsidRPr="006730FA">
        <w:rPr>
          <w:rFonts w:ascii="Times New Roman" w:hAnsi="Times New Roman" w:cs="Times New Roman"/>
          <w:sz w:val="28"/>
          <w:szCs w:val="28"/>
        </w:rPr>
        <w:t>ведение в домохозяйства эффективных методов инвестирования и страхования бюджета не только поможет людям достичь финансового благосостояния, но и обеспечит их финансовую безопасность</w:t>
      </w:r>
      <w:r>
        <w:rPr>
          <w:rFonts w:cs="Times New Roman"/>
        </w:rPr>
        <w:t xml:space="preserve"> – </w:t>
      </w:r>
      <w:r w:rsidR="00177301">
        <w:rPr>
          <w:rFonts w:ascii="Times New Roman" w:hAnsi="Times New Roman" w:cs="Times New Roman"/>
          <w:sz w:val="28"/>
          <w:szCs w:val="28"/>
        </w:rPr>
        <w:t>частично подтвердили</w:t>
      </w:r>
      <w:r>
        <w:rPr>
          <w:rFonts w:ascii="Times New Roman" w:hAnsi="Times New Roman" w:cs="Times New Roman"/>
          <w:sz w:val="28"/>
          <w:szCs w:val="28"/>
        </w:rPr>
        <w:t xml:space="preserve">сь. </w:t>
      </w:r>
    </w:p>
    <w:p w:rsidR="003562A9" w:rsidRDefault="003562A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562A9" w:rsidRPr="00616865" w:rsidRDefault="003562A9" w:rsidP="003562A9">
      <w:pPr>
        <w:pStyle w:val="1"/>
        <w:rPr>
          <w:rFonts w:ascii="Times New Roman" w:hAnsi="Times New Roman" w:cs="Times New Roman"/>
          <w:b/>
          <w:color w:val="000000" w:themeColor="text1"/>
        </w:rPr>
      </w:pPr>
      <w:bookmarkStart w:id="23" w:name="_Toc72248466"/>
      <w:bookmarkStart w:id="24" w:name="_Toc135327271"/>
      <w:r w:rsidRPr="00616865">
        <w:rPr>
          <w:rFonts w:ascii="Times New Roman" w:hAnsi="Times New Roman" w:cs="Times New Roman"/>
          <w:b/>
          <w:color w:val="000000" w:themeColor="text1"/>
        </w:rPr>
        <w:lastRenderedPageBreak/>
        <w:t>Список литературы</w:t>
      </w:r>
      <w:bookmarkEnd w:id="23"/>
      <w:bookmarkEnd w:id="24"/>
    </w:p>
    <w:p w:rsidR="007B6E47" w:rsidRDefault="007B6E47" w:rsidP="007B6E47">
      <w:pPr>
        <w:autoSpaceDE w:val="0"/>
        <w:autoSpaceDN w:val="0"/>
        <w:adjustRightInd w:val="0"/>
        <w:spacing w:line="360" w:lineRule="auto"/>
        <w:jc w:val="both"/>
        <w:rPr>
          <w:rFonts w:ascii="Times New Roman" w:hAnsi="Times New Roman" w:cs="Times New Roman"/>
          <w:sz w:val="28"/>
          <w:szCs w:val="28"/>
        </w:rPr>
      </w:pPr>
    </w:p>
    <w:p w:rsidR="00E14F67" w:rsidRPr="00981E7B" w:rsidRDefault="005500F7" w:rsidP="00E14F67">
      <w:pPr>
        <w:pStyle w:val="a5"/>
        <w:numPr>
          <w:ilvl w:val="0"/>
          <w:numId w:val="22"/>
        </w:numPr>
        <w:spacing w:line="360" w:lineRule="auto"/>
        <w:ind w:left="714" w:hanging="357"/>
        <w:jc w:val="both"/>
        <w:rPr>
          <w:color w:val="000000" w:themeColor="text1"/>
          <w:sz w:val="28"/>
          <w:szCs w:val="28"/>
        </w:rPr>
      </w:pPr>
      <w:hyperlink r:id="rId31" w:history="1">
        <w:r w:rsidR="00E14F67" w:rsidRPr="00981E7B">
          <w:rPr>
            <w:rFonts w:eastAsiaTheme="minorHAnsi"/>
            <w:color w:val="000000" w:themeColor="text1"/>
            <w:sz w:val="28"/>
            <w:szCs w:val="28"/>
            <w:lang w:eastAsia="en-US"/>
          </w:rPr>
          <w:t xml:space="preserve">Аганбегян А. Г. О восстановлении сохранности народа России, подорванной </w:t>
        </w:r>
        <w:proofErr w:type="spellStart"/>
        <w:r w:rsidR="00E14F67" w:rsidRPr="00981E7B">
          <w:rPr>
            <w:rFonts w:eastAsiaTheme="minorHAnsi"/>
            <w:color w:val="000000" w:themeColor="text1"/>
            <w:sz w:val="28"/>
            <w:szCs w:val="28"/>
            <w:lang w:eastAsia="en-US"/>
          </w:rPr>
          <w:t>короновирусной</w:t>
        </w:r>
        <w:proofErr w:type="spellEnd"/>
        <w:r w:rsidR="00E14F67" w:rsidRPr="00981E7B">
          <w:rPr>
            <w:rFonts w:eastAsiaTheme="minorHAnsi"/>
            <w:color w:val="000000" w:themeColor="text1"/>
            <w:sz w:val="28"/>
            <w:szCs w:val="28"/>
            <w:lang w:eastAsia="en-US"/>
          </w:rPr>
          <w:t xml:space="preserve"> пандемией // Сбережение населения России: здоровье, занятость, у</w:t>
        </w:r>
        <w:r w:rsidR="00FB4428">
          <w:rPr>
            <w:rFonts w:eastAsiaTheme="minorHAnsi"/>
            <w:color w:val="000000" w:themeColor="text1"/>
            <w:sz w:val="28"/>
            <w:szCs w:val="28"/>
            <w:lang w:eastAsia="en-US"/>
          </w:rPr>
          <w:t>ровень и качество жизни. М. 2022. С.</w:t>
        </w:r>
        <w:r w:rsidR="00E14F67" w:rsidRPr="00981E7B">
          <w:rPr>
            <w:rFonts w:eastAsiaTheme="minorHAnsi"/>
            <w:color w:val="000000" w:themeColor="text1"/>
            <w:sz w:val="28"/>
            <w:szCs w:val="28"/>
            <w:lang w:eastAsia="en-US"/>
          </w:rPr>
          <w:t xml:space="preserve"> 37 - 46</w:t>
        </w:r>
      </w:hyperlink>
    </w:p>
    <w:p w:rsidR="00E14F67" w:rsidRPr="00981E7B" w:rsidRDefault="00E14F67" w:rsidP="00E14F67">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Александрова О. А., </w:t>
      </w:r>
      <w:proofErr w:type="spellStart"/>
      <w:r w:rsidRPr="00981E7B">
        <w:rPr>
          <w:rFonts w:eastAsiaTheme="minorHAnsi"/>
          <w:sz w:val="28"/>
          <w:szCs w:val="28"/>
          <w:lang w:eastAsia="en-US"/>
        </w:rPr>
        <w:t>Алик</w:t>
      </w:r>
      <w:r w:rsidR="00FB4428">
        <w:rPr>
          <w:rFonts w:eastAsiaTheme="minorHAnsi"/>
          <w:sz w:val="28"/>
          <w:szCs w:val="28"/>
          <w:lang w:eastAsia="en-US"/>
        </w:rPr>
        <w:t>перова</w:t>
      </w:r>
      <w:proofErr w:type="spellEnd"/>
      <w:r w:rsidR="00FB4428">
        <w:rPr>
          <w:rFonts w:eastAsiaTheme="minorHAnsi"/>
          <w:sz w:val="28"/>
          <w:szCs w:val="28"/>
          <w:lang w:eastAsia="en-US"/>
        </w:rPr>
        <w:t xml:space="preserve"> Н. В., Борковская Е. И. </w:t>
      </w:r>
      <w:r w:rsidRPr="00981E7B">
        <w:rPr>
          <w:rFonts w:eastAsiaTheme="minorHAnsi"/>
          <w:sz w:val="28"/>
          <w:szCs w:val="28"/>
          <w:lang w:eastAsia="en-US"/>
        </w:rPr>
        <w:t>Финансовое поведение населения // Федеральный научно-исследовательский социологический центр</w:t>
      </w:r>
      <w:r w:rsidR="00FB4428">
        <w:rPr>
          <w:rFonts w:eastAsiaTheme="minorHAnsi"/>
          <w:sz w:val="28"/>
          <w:szCs w:val="28"/>
          <w:lang w:eastAsia="en-US"/>
        </w:rPr>
        <w:t xml:space="preserve"> Российской академии наук. М. 2021.</w:t>
      </w:r>
      <w:r w:rsidRPr="00981E7B">
        <w:rPr>
          <w:rFonts w:eastAsiaTheme="minorHAnsi"/>
          <w:sz w:val="28"/>
          <w:szCs w:val="28"/>
          <w:lang w:eastAsia="en-US"/>
        </w:rPr>
        <w:t xml:space="preserve"> </w:t>
      </w:r>
      <w:r w:rsidR="00FB4428">
        <w:rPr>
          <w:rFonts w:eastAsiaTheme="minorHAnsi"/>
          <w:sz w:val="28"/>
          <w:szCs w:val="28"/>
          <w:lang w:eastAsia="en-US"/>
        </w:rPr>
        <w:t>С.</w:t>
      </w:r>
      <w:r w:rsidRPr="00981E7B">
        <w:rPr>
          <w:rFonts w:eastAsiaTheme="minorHAnsi"/>
          <w:sz w:val="28"/>
          <w:szCs w:val="28"/>
          <w:lang w:eastAsia="en-US"/>
        </w:rPr>
        <w:t xml:space="preserve"> 8-10</w:t>
      </w:r>
    </w:p>
    <w:p w:rsidR="00E14F67" w:rsidRPr="001B2E51" w:rsidRDefault="00E14F67" w:rsidP="001B2E51">
      <w:pPr>
        <w:pStyle w:val="a5"/>
        <w:numPr>
          <w:ilvl w:val="0"/>
          <w:numId w:val="22"/>
        </w:numPr>
        <w:spacing w:line="360" w:lineRule="auto"/>
        <w:ind w:left="714" w:hanging="357"/>
        <w:jc w:val="both"/>
        <w:rPr>
          <w:rStyle w:val="a8"/>
          <w:color w:val="auto"/>
          <w:sz w:val="28"/>
          <w:szCs w:val="28"/>
          <w:u w:val="none"/>
        </w:rPr>
      </w:pPr>
      <w:r w:rsidRPr="00981E7B">
        <w:rPr>
          <w:rFonts w:eastAsiaTheme="minorHAnsi"/>
          <w:sz w:val="28"/>
          <w:szCs w:val="28"/>
          <w:lang w:eastAsia="en-US"/>
        </w:rPr>
        <w:t xml:space="preserve">Александрова О. А., </w:t>
      </w:r>
      <w:proofErr w:type="spellStart"/>
      <w:r w:rsidRPr="00981E7B">
        <w:rPr>
          <w:rFonts w:eastAsiaTheme="minorHAnsi"/>
          <w:sz w:val="28"/>
          <w:szCs w:val="28"/>
          <w:lang w:eastAsia="en-US"/>
        </w:rPr>
        <w:t>Алик</w:t>
      </w:r>
      <w:r w:rsidR="00FB4428">
        <w:rPr>
          <w:rFonts w:eastAsiaTheme="minorHAnsi"/>
          <w:sz w:val="28"/>
          <w:szCs w:val="28"/>
          <w:lang w:eastAsia="en-US"/>
        </w:rPr>
        <w:t>перова</w:t>
      </w:r>
      <w:proofErr w:type="spellEnd"/>
      <w:r w:rsidR="00FB4428">
        <w:rPr>
          <w:rFonts w:eastAsiaTheme="minorHAnsi"/>
          <w:sz w:val="28"/>
          <w:szCs w:val="28"/>
          <w:lang w:eastAsia="en-US"/>
        </w:rPr>
        <w:t xml:space="preserve"> Н. В., </w:t>
      </w:r>
      <w:proofErr w:type="spellStart"/>
      <w:r w:rsidR="00FB4428">
        <w:rPr>
          <w:rFonts w:eastAsiaTheme="minorHAnsi"/>
          <w:sz w:val="28"/>
          <w:szCs w:val="28"/>
          <w:lang w:eastAsia="en-US"/>
        </w:rPr>
        <w:t>Бурдастова</w:t>
      </w:r>
      <w:proofErr w:type="spellEnd"/>
      <w:r w:rsidR="00FB4428">
        <w:rPr>
          <w:rFonts w:eastAsiaTheme="minorHAnsi"/>
          <w:sz w:val="28"/>
          <w:szCs w:val="28"/>
          <w:lang w:eastAsia="en-US"/>
        </w:rPr>
        <w:t xml:space="preserve"> Ю. В. </w:t>
      </w:r>
      <w:r w:rsidRPr="00981E7B">
        <w:rPr>
          <w:rFonts w:eastAsiaTheme="minorHAnsi"/>
          <w:sz w:val="28"/>
          <w:szCs w:val="28"/>
          <w:lang w:eastAsia="en-US"/>
        </w:rPr>
        <w:t xml:space="preserve">Финансовое поведение населения // Институт социально-экономических проблем народонаселения федерального научно-исследовательского социологического центра российской академии наук. </w:t>
      </w:r>
      <w:r w:rsidR="00FB4428">
        <w:rPr>
          <w:rFonts w:eastAsiaTheme="minorHAnsi"/>
          <w:sz w:val="28"/>
          <w:szCs w:val="28"/>
          <w:lang w:eastAsia="en-US"/>
        </w:rPr>
        <w:t xml:space="preserve">М. </w:t>
      </w:r>
      <w:r w:rsidRPr="00981E7B">
        <w:rPr>
          <w:rFonts w:eastAsiaTheme="minorHAnsi"/>
          <w:sz w:val="28"/>
          <w:szCs w:val="28"/>
          <w:lang w:eastAsia="en-US"/>
        </w:rPr>
        <w:t xml:space="preserve">2020. №2 </w:t>
      </w:r>
      <w:r w:rsidR="00FB4428">
        <w:rPr>
          <w:rFonts w:eastAsiaTheme="minorHAnsi"/>
          <w:sz w:val="28"/>
          <w:szCs w:val="28"/>
          <w:lang w:eastAsia="en-US"/>
        </w:rPr>
        <w:t>С.</w:t>
      </w:r>
      <w:r w:rsidRPr="00981E7B">
        <w:rPr>
          <w:rFonts w:eastAsiaTheme="minorHAnsi"/>
          <w:sz w:val="28"/>
          <w:szCs w:val="28"/>
          <w:lang w:eastAsia="en-US"/>
        </w:rPr>
        <w:t xml:space="preserve"> 5-40</w:t>
      </w:r>
    </w:p>
    <w:p w:rsidR="00E14F67" w:rsidRPr="00981E7B" w:rsidRDefault="00E14F67" w:rsidP="00E14F67">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Баева Д. А., </w:t>
      </w:r>
      <w:proofErr w:type="spellStart"/>
      <w:r w:rsidRPr="00981E7B">
        <w:rPr>
          <w:rFonts w:eastAsiaTheme="minorHAnsi"/>
          <w:sz w:val="28"/>
          <w:szCs w:val="28"/>
          <w:lang w:eastAsia="en-US"/>
        </w:rPr>
        <w:t>Камнева</w:t>
      </w:r>
      <w:proofErr w:type="spellEnd"/>
      <w:r w:rsidRPr="00981E7B">
        <w:rPr>
          <w:rFonts w:eastAsiaTheme="minorHAnsi"/>
          <w:sz w:val="28"/>
          <w:szCs w:val="28"/>
          <w:lang w:eastAsia="en-US"/>
        </w:rPr>
        <w:t xml:space="preserve"> В. В., </w:t>
      </w:r>
      <w:proofErr w:type="spellStart"/>
      <w:r w:rsidRPr="00981E7B">
        <w:rPr>
          <w:rFonts w:eastAsiaTheme="minorHAnsi"/>
          <w:sz w:val="28"/>
          <w:szCs w:val="28"/>
          <w:lang w:eastAsia="en-US"/>
        </w:rPr>
        <w:t>Осакве</w:t>
      </w:r>
      <w:proofErr w:type="spellEnd"/>
      <w:r w:rsidRPr="00981E7B">
        <w:rPr>
          <w:rFonts w:eastAsiaTheme="minorHAnsi"/>
          <w:sz w:val="28"/>
          <w:szCs w:val="28"/>
          <w:lang w:eastAsia="en-US"/>
        </w:rPr>
        <w:t xml:space="preserve"> К. Инвестиции в </w:t>
      </w:r>
      <w:proofErr w:type="spellStart"/>
      <w:r w:rsidRPr="00981E7B">
        <w:rPr>
          <w:rFonts w:eastAsiaTheme="minorHAnsi"/>
          <w:sz w:val="28"/>
          <w:szCs w:val="28"/>
          <w:lang w:eastAsia="en-US"/>
        </w:rPr>
        <w:t>криптовалюту</w:t>
      </w:r>
      <w:proofErr w:type="spellEnd"/>
      <w:r w:rsidRPr="00981E7B">
        <w:rPr>
          <w:rFonts w:eastAsiaTheme="minorHAnsi"/>
          <w:sz w:val="28"/>
          <w:szCs w:val="28"/>
          <w:lang w:eastAsia="en-US"/>
        </w:rPr>
        <w:t xml:space="preserve">: теоретическая основа выявления внутренних факторов готовности к инвестированию // Вестник </w:t>
      </w:r>
      <w:proofErr w:type="spellStart"/>
      <w:r w:rsidRPr="00981E7B">
        <w:rPr>
          <w:rFonts w:eastAsiaTheme="minorHAnsi"/>
          <w:sz w:val="28"/>
          <w:szCs w:val="28"/>
          <w:lang w:eastAsia="en-US"/>
        </w:rPr>
        <w:t>ЮУрГУ</w:t>
      </w:r>
      <w:proofErr w:type="spellEnd"/>
      <w:r w:rsidRPr="00981E7B">
        <w:rPr>
          <w:rFonts w:eastAsiaTheme="minorHAnsi"/>
          <w:sz w:val="28"/>
          <w:szCs w:val="28"/>
          <w:lang w:eastAsia="en-US"/>
        </w:rPr>
        <w:t>. Серия: Экономика и менеджмент. 2022. №3</w:t>
      </w:r>
    </w:p>
    <w:p w:rsidR="00981E7B" w:rsidRPr="00981E7B" w:rsidRDefault="005500F7" w:rsidP="00981E7B">
      <w:pPr>
        <w:pStyle w:val="a5"/>
        <w:numPr>
          <w:ilvl w:val="0"/>
          <w:numId w:val="22"/>
        </w:numPr>
        <w:spacing w:line="360" w:lineRule="auto"/>
        <w:ind w:left="714" w:hanging="357"/>
        <w:jc w:val="both"/>
        <w:rPr>
          <w:color w:val="000000" w:themeColor="text1"/>
          <w:sz w:val="28"/>
          <w:szCs w:val="28"/>
        </w:rPr>
      </w:pPr>
      <w:hyperlink r:id="rId32" w:history="1">
        <w:proofErr w:type="spellStart"/>
        <w:r w:rsidR="00E14F67" w:rsidRPr="00981E7B">
          <w:rPr>
            <w:rFonts w:eastAsiaTheme="minorHAnsi"/>
            <w:color w:val="000000" w:themeColor="text1"/>
            <w:sz w:val="28"/>
            <w:szCs w:val="28"/>
            <w:lang w:eastAsia="en-US"/>
          </w:rPr>
          <w:t>Белехова</w:t>
        </w:r>
        <w:proofErr w:type="spellEnd"/>
        <w:r w:rsidR="00E14F67" w:rsidRPr="00981E7B">
          <w:rPr>
            <w:rFonts w:eastAsiaTheme="minorHAnsi"/>
            <w:color w:val="000000" w:themeColor="text1"/>
            <w:sz w:val="28"/>
            <w:szCs w:val="28"/>
            <w:lang w:eastAsia="en-US"/>
          </w:rPr>
          <w:t xml:space="preserve"> Г. В. Финансовая грамотность старшего поколения: особенности и возможности повышения (на примере Вологодской области) // Федеральный научно-исследовательский социологический центр Российской академии наук. 2022.  </w:t>
        </w:r>
        <w:r w:rsidR="00FB4428">
          <w:rPr>
            <w:rFonts w:eastAsiaTheme="minorHAnsi"/>
            <w:color w:val="000000" w:themeColor="text1"/>
            <w:sz w:val="28"/>
            <w:szCs w:val="28"/>
            <w:lang w:eastAsia="en-US"/>
          </w:rPr>
          <w:t>С.</w:t>
        </w:r>
        <w:r w:rsidR="00E14F67" w:rsidRPr="00981E7B">
          <w:rPr>
            <w:rFonts w:eastAsiaTheme="minorHAnsi"/>
            <w:color w:val="000000" w:themeColor="text1"/>
            <w:sz w:val="28"/>
            <w:szCs w:val="28"/>
            <w:lang w:eastAsia="en-US"/>
          </w:rPr>
          <w:t xml:space="preserve"> 19-22</w:t>
        </w:r>
      </w:hyperlink>
    </w:p>
    <w:p w:rsidR="00E14F67" w:rsidRPr="00981E7B" w:rsidRDefault="00981E7B" w:rsidP="00981E7B">
      <w:pPr>
        <w:pStyle w:val="a5"/>
        <w:numPr>
          <w:ilvl w:val="0"/>
          <w:numId w:val="22"/>
        </w:numPr>
        <w:spacing w:line="360" w:lineRule="auto"/>
        <w:ind w:left="714" w:hanging="357"/>
        <w:jc w:val="both"/>
        <w:rPr>
          <w:color w:val="000000" w:themeColor="text1"/>
          <w:sz w:val="28"/>
          <w:szCs w:val="28"/>
        </w:rPr>
      </w:pPr>
      <w:r w:rsidRPr="00981E7B">
        <w:rPr>
          <w:sz w:val="28"/>
          <w:szCs w:val="28"/>
        </w:rPr>
        <w:t xml:space="preserve"> </w:t>
      </w:r>
      <w:r w:rsidR="00E14F67" w:rsidRPr="00981E7B">
        <w:rPr>
          <w:sz w:val="28"/>
          <w:szCs w:val="28"/>
        </w:rPr>
        <w:t>Воробьева Е. И. Актуальные проблемы финансов в условиях воздействия глобальных рисков на национальную экономику // Научный вестник: финансы, банки, инвестиции. 2020. №2 (51).</w:t>
      </w:r>
    </w:p>
    <w:p w:rsidR="00E14F67" w:rsidRPr="00981E7B" w:rsidRDefault="00E14F67" w:rsidP="00E14F67">
      <w:pPr>
        <w:pStyle w:val="a5"/>
        <w:numPr>
          <w:ilvl w:val="0"/>
          <w:numId w:val="22"/>
        </w:numPr>
        <w:spacing w:line="360" w:lineRule="auto"/>
        <w:ind w:left="714" w:hanging="357"/>
        <w:jc w:val="both"/>
        <w:rPr>
          <w:sz w:val="28"/>
          <w:szCs w:val="28"/>
        </w:rPr>
      </w:pPr>
      <w:r w:rsidRPr="00981E7B">
        <w:rPr>
          <w:sz w:val="28"/>
          <w:szCs w:val="28"/>
        </w:rPr>
        <w:t>Джонс М. М. История возникновения теории поведенческой экономики // Научные записки молодых исследователей. 2021. №1.</w:t>
      </w:r>
    </w:p>
    <w:p w:rsidR="00981E7B" w:rsidRPr="00981E7B" w:rsidRDefault="00E14F67" w:rsidP="00981E7B">
      <w:pPr>
        <w:pStyle w:val="a5"/>
        <w:numPr>
          <w:ilvl w:val="0"/>
          <w:numId w:val="22"/>
        </w:numPr>
        <w:spacing w:line="360" w:lineRule="auto"/>
        <w:ind w:left="714" w:hanging="357"/>
        <w:jc w:val="both"/>
        <w:rPr>
          <w:rStyle w:val="a8"/>
          <w:color w:val="auto"/>
          <w:sz w:val="28"/>
          <w:szCs w:val="28"/>
          <w:u w:val="none"/>
          <w:lang w:val="en-US"/>
        </w:rPr>
      </w:pPr>
      <w:r w:rsidRPr="00981E7B">
        <w:rPr>
          <w:color w:val="000000" w:themeColor="text1"/>
          <w:sz w:val="28"/>
          <w:szCs w:val="28"/>
        </w:rPr>
        <w:t xml:space="preserve">Единый государственный портал услуг и функций (ЕПГУ). </w:t>
      </w:r>
      <w:r w:rsidRPr="00981E7B">
        <w:rPr>
          <w:color w:val="000000" w:themeColor="text1"/>
          <w:sz w:val="28"/>
          <w:szCs w:val="28"/>
          <w:lang w:val="en-US"/>
        </w:rPr>
        <w:t xml:space="preserve">URL: </w:t>
      </w:r>
      <w:hyperlink r:id="rId33" w:history="1">
        <w:r w:rsidRPr="00981E7B">
          <w:rPr>
            <w:rStyle w:val="a8"/>
            <w:color w:val="000000" w:themeColor="text1"/>
            <w:sz w:val="28"/>
            <w:szCs w:val="28"/>
            <w:u w:val="none"/>
            <w:lang w:val="en-US"/>
          </w:rPr>
          <w:t>https://www.gosuslugi.ru/</w:t>
        </w:r>
      </w:hyperlink>
    </w:p>
    <w:p w:rsidR="00981E7B" w:rsidRPr="00FB4428" w:rsidRDefault="00E14F67" w:rsidP="00981E7B">
      <w:pPr>
        <w:pStyle w:val="a5"/>
        <w:numPr>
          <w:ilvl w:val="0"/>
          <w:numId w:val="22"/>
        </w:numPr>
        <w:spacing w:line="360" w:lineRule="auto"/>
        <w:ind w:left="714" w:hanging="357"/>
        <w:jc w:val="both"/>
        <w:rPr>
          <w:sz w:val="28"/>
          <w:szCs w:val="28"/>
        </w:rPr>
      </w:pPr>
      <w:proofErr w:type="spellStart"/>
      <w:r w:rsidRPr="00981E7B">
        <w:rPr>
          <w:color w:val="000000" w:themeColor="text1"/>
          <w:sz w:val="28"/>
          <w:szCs w:val="28"/>
        </w:rPr>
        <w:lastRenderedPageBreak/>
        <w:t>Зелизер</w:t>
      </w:r>
      <w:proofErr w:type="spellEnd"/>
      <w:r w:rsidRPr="00981E7B">
        <w:rPr>
          <w:color w:val="000000" w:themeColor="text1"/>
          <w:sz w:val="28"/>
          <w:szCs w:val="28"/>
        </w:rPr>
        <w:t xml:space="preserve"> В. Создание множественных денег / В. </w:t>
      </w:r>
      <w:proofErr w:type="spellStart"/>
      <w:r w:rsidRPr="00981E7B">
        <w:rPr>
          <w:color w:val="000000" w:themeColor="text1"/>
          <w:sz w:val="28"/>
          <w:szCs w:val="28"/>
        </w:rPr>
        <w:t>Зелизер</w:t>
      </w:r>
      <w:proofErr w:type="spellEnd"/>
      <w:r w:rsidRPr="00981E7B">
        <w:rPr>
          <w:color w:val="000000" w:themeColor="text1"/>
          <w:sz w:val="28"/>
          <w:szCs w:val="28"/>
        </w:rPr>
        <w:t>. М.</w:t>
      </w:r>
      <w:r w:rsidR="00FB4428">
        <w:rPr>
          <w:color w:val="000000" w:themeColor="text1"/>
          <w:sz w:val="28"/>
          <w:szCs w:val="28"/>
        </w:rPr>
        <w:t>:</w:t>
      </w:r>
      <w:r w:rsidRPr="00981E7B">
        <w:rPr>
          <w:color w:val="000000" w:themeColor="text1"/>
          <w:sz w:val="28"/>
          <w:szCs w:val="28"/>
        </w:rPr>
        <w:t xml:space="preserve"> Национальный исследовательский университет «Высшая школа экономики», 2002. С. 58-72.</w:t>
      </w:r>
    </w:p>
    <w:p w:rsidR="00E14F67" w:rsidRPr="00981E7B" w:rsidRDefault="00E14F67" w:rsidP="00981E7B">
      <w:pPr>
        <w:pStyle w:val="a5"/>
        <w:numPr>
          <w:ilvl w:val="0"/>
          <w:numId w:val="22"/>
        </w:numPr>
        <w:spacing w:line="360" w:lineRule="auto"/>
        <w:ind w:left="714" w:hanging="357"/>
        <w:jc w:val="both"/>
        <w:rPr>
          <w:sz w:val="28"/>
          <w:szCs w:val="28"/>
          <w:lang w:val="en-US"/>
        </w:rPr>
      </w:pPr>
      <w:proofErr w:type="spellStart"/>
      <w:r w:rsidRPr="00981E7B">
        <w:rPr>
          <w:color w:val="000000" w:themeColor="text1"/>
          <w:sz w:val="28"/>
          <w:szCs w:val="28"/>
        </w:rPr>
        <w:t>Земцов</w:t>
      </w:r>
      <w:proofErr w:type="spellEnd"/>
      <w:r w:rsidRPr="00981E7B">
        <w:rPr>
          <w:color w:val="000000" w:themeColor="text1"/>
          <w:sz w:val="28"/>
          <w:szCs w:val="28"/>
        </w:rPr>
        <w:t xml:space="preserve"> А. А., Осипова Т. Ю. Значение, структура и соотношение персональных и семейных финансов в финансовой системе// Вестник Томского государственного университета 2010. №331, </w:t>
      </w:r>
      <w:proofErr w:type="spellStart"/>
      <w:r w:rsidRPr="00981E7B">
        <w:rPr>
          <w:color w:val="000000" w:themeColor="text1"/>
          <w:sz w:val="28"/>
          <w:szCs w:val="28"/>
        </w:rPr>
        <w:t>с</w:t>
      </w:r>
      <w:r w:rsidR="00FB4428">
        <w:rPr>
          <w:color w:val="000000" w:themeColor="text1"/>
          <w:sz w:val="28"/>
          <w:szCs w:val="28"/>
        </w:rPr>
        <w:t>с</w:t>
      </w:r>
      <w:proofErr w:type="spellEnd"/>
      <w:r w:rsidRPr="00981E7B">
        <w:rPr>
          <w:color w:val="000000" w:themeColor="text1"/>
          <w:sz w:val="28"/>
          <w:szCs w:val="28"/>
        </w:rPr>
        <w:t>. 135-142.</w:t>
      </w:r>
    </w:p>
    <w:p w:rsidR="00E14F67" w:rsidRPr="00981E7B" w:rsidRDefault="00E14F67" w:rsidP="00E14F67">
      <w:pPr>
        <w:pStyle w:val="a5"/>
        <w:numPr>
          <w:ilvl w:val="0"/>
          <w:numId w:val="22"/>
        </w:numPr>
        <w:spacing w:line="360" w:lineRule="auto"/>
        <w:ind w:left="714" w:hanging="357"/>
        <w:jc w:val="both"/>
        <w:rPr>
          <w:sz w:val="28"/>
          <w:szCs w:val="28"/>
        </w:rPr>
      </w:pPr>
      <w:proofErr w:type="spellStart"/>
      <w:r w:rsidRPr="00981E7B">
        <w:rPr>
          <w:sz w:val="28"/>
          <w:szCs w:val="28"/>
        </w:rPr>
        <w:t>Зорилэ</w:t>
      </w:r>
      <w:proofErr w:type="spellEnd"/>
      <w:r w:rsidRPr="00981E7B">
        <w:rPr>
          <w:sz w:val="28"/>
          <w:szCs w:val="28"/>
        </w:rPr>
        <w:t xml:space="preserve"> М.М. Характеристики программ повышения финансовой грамотности населения // Вестник науки. 2019. №6 (15)</w:t>
      </w:r>
    </w:p>
    <w:p w:rsidR="00E14F67" w:rsidRPr="00981E7B" w:rsidRDefault="00E14F67" w:rsidP="00E14F67">
      <w:pPr>
        <w:pStyle w:val="a5"/>
        <w:numPr>
          <w:ilvl w:val="0"/>
          <w:numId w:val="22"/>
        </w:numPr>
        <w:spacing w:line="360" w:lineRule="auto"/>
        <w:ind w:left="714" w:hanging="357"/>
        <w:jc w:val="both"/>
        <w:rPr>
          <w:rStyle w:val="a9"/>
          <w:sz w:val="28"/>
          <w:szCs w:val="28"/>
        </w:rPr>
      </w:pPr>
      <w:proofErr w:type="spellStart"/>
      <w:r w:rsidRPr="00981E7B">
        <w:rPr>
          <w:rStyle w:val="a9"/>
          <w:color w:val="000000" w:themeColor="text1"/>
          <w:sz w:val="28"/>
          <w:szCs w:val="28"/>
        </w:rPr>
        <w:t>Кейнс</w:t>
      </w:r>
      <w:proofErr w:type="spellEnd"/>
      <w:r w:rsidRPr="00981E7B">
        <w:rPr>
          <w:rStyle w:val="a9"/>
          <w:color w:val="000000" w:themeColor="text1"/>
          <w:sz w:val="28"/>
          <w:szCs w:val="28"/>
        </w:rPr>
        <w:t xml:space="preserve"> Дж. Общая теория </w:t>
      </w:r>
      <w:r w:rsidR="00FB4428">
        <w:rPr>
          <w:rStyle w:val="a9"/>
          <w:color w:val="000000" w:themeColor="text1"/>
          <w:sz w:val="28"/>
          <w:szCs w:val="28"/>
        </w:rPr>
        <w:t>занятости, процента и денег, М.:</w:t>
      </w:r>
      <w:r w:rsidRPr="00981E7B">
        <w:rPr>
          <w:rStyle w:val="a9"/>
          <w:color w:val="000000" w:themeColor="text1"/>
          <w:sz w:val="28"/>
          <w:szCs w:val="28"/>
        </w:rPr>
        <w:t xml:space="preserve"> Гелиос АРВ, 1999. 154 с.</w:t>
      </w:r>
    </w:p>
    <w:p w:rsidR="00E14F67" w:rsidRPr="00981E7B" w:rsidRDefault="00E14F67" w:rsidP="00E14F67">
      <w:pPr>
        <w:pStyle w:val="a5"/>
        <w:numPr>
          <w:ilvl w:val="0"/>
          <w:numId w:val="22"/>
        </w:numPr>
        <w:spacing w:line="360" w:lineRule="auto"/>
        <w:ind w:left="714" w:hanging="357"/>
        <w:jc w:val="both"/>
        <w:rPr>
          <w:sz w:val="28"/>
          <w:szCs w:val="28"/>
        </w:rPr>
      </w:pPr>
      <w:proofErr w:type="spellStart"/>
      <w:r w:rsidRPr="00981E7B">
        <w:rPr>
          <w:color w:val="000000" w:themeColor="text1"/>
          <w:sz w:val="28"/>
          <w:szCs w:val="28"/>
        </w:rPr>
        <w:t>Коротаева</w:t>
      </w:r>
      <w:proofErr w:type="spellEnd"/>
      <w:r w:rsidRPr="00981E7B">
        <w:rPr>
          <w:color w:val="000000" w:themeColor="text1"/>
          <w:sz w:val="28"/>
          <w:szCs w:val="28"/>
        </w:rPr>
        <w:t xml:space="preserve"> Н. В. Электронные деньги: сущность, функции и роль в экономике // Социально-экономические явления и процессы. 2011. №12.</w:t>
      </w:r>
    </w:p>
    <w:p w:rsidR="00E14F67" w:rsidRPr="00981E7B" w:rsidRDefault="00E14F67" w:rsidP="00E14F67">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Кузина О. Е. Финансовая грамотность молодеж</w:t>
      </w:r>
      <w:r w:rsidRPr="00981E7B">
        <w:rPr>
          <w:sz w:val="28"/>
          <w:szCs w:val="28"/>
        </w:rPr>
        <w:t>и // Мониторинг. 2009. №4 (92).</w:t>
      </w:r>
    </w:p>
    <w:p w:rsidR="00E14F67" w:rsidRPr="00981E7B" w:rsidRDefault="00E14F67" w:rsidP="00E14F67">
      <w:pPr>
        <w:pStyle w:val="a5"/>
        <w:numPr>
          <w:ilvl w:val="0"/>
          <w:numId w:val="22"/>
        </w:numPr>
        <w:spacing w:line="360" w:lineRule="auto"/>
        <w:ind w:left="714" w:hanging="357"/>
        <w:jc w:val="both"/>
        <w:rPr>
          <w:sz w:val="28"/>
          <w:szCs w:val="28"/>
        </w:rPr>
      </w:pPr>
      <w:r w:rsidRPr="00981E7B">
        <w:rPr>
          <w:sz w:val="28"/>
          <w:szCs w:val="28"/>
        </w:rPr>
        <w:t xml:space="preserve">Маркелова С. Е. Значимость и перспективы поведенческой экономики // </w:t>
      </w:r>
      <w:proofErr w:type="spellStart"/>
      <w:r w:rsidRPr="00981E7B">
        <w:rPr>
          <w:sz w:val="28"/>
          <w:szCs w:val="28"/>
        </w:rPr>
        <w:t>StudNet</w:t>
      </w:r>
      <w:proofErr w:type="spellEnd"/>
      <w:r w:rsidRPr="00981E7B">
        <w:rPr>
          <w:sz w:val="28"/>
          <w:szCs w:val="28"/>
        </w:rPr>
        <w:t>. 2020. №10.</w:t>
      </w:r>
    </w:p>
    <w:p w:rsidR="00E14F67" w:rsidRPr="00FB4428" w:rsidRDefault="00E14F67" w:rsidP="00FB4428">
      <w:pPr>
        <w:pStyle w:val="a5"/>
        <w:numPr>
          <w:ilvl w:val="0"/>
          <w:numId w:val="22"/>
        </w:numPr>
        <w:autoSpaceDE w:val="0"/>
        <w:autoSpaceDN w:val="0"/>
        <w:adjustRightInd w:val="0"/>
        <w:spacing w:line="360" w:lineRule="auto"/>
        <w:jc w:val="both"/>
        <w:rPr>
          <w:sz w:val="28"/>
          <w:szCs w:val="28"/>
        </w:rPr>
      </w:pPr>
      <w:r w:rsidRPr="00981E7B">
        <w:rPr>
          <w:sz w:val="28"/>
          <w:szCs w:val="28"/>
        </w:rPr>
        <w:t xml:space="preserve">Масленников О. В., Масленникова Н. В. Новые риски для молодежи в результате развития цифровых финансов в российской федерации // Известия ВУЗов </w:t>
      </w:r>
      <w:proofErr w:type="spellStart"/>
      <w:r w:rsidRPr="00981E7B">
        <w:rPr>
          <w:sz w:val="28"/>
          <w:szCs w:val="28"/>
        </w:rPr>
        <w:t>ЭФиУП</w:t>
      </w:r>
      <w:proofErr w:type="spellEnd"/>
      <w:r w:rsidRPr="00981E7B">
        <w:rPr>
          <w:sz w:val="28"/>
          <w:szCs w:val="28"/>
        </w:rPr>
        <w:t>. 2020. №4 (46).</w:t>
      </w:r>
    </w:p>
    <w:p w:rsidR="00E14F67" w:rsidRPr="00FB4428" w:rsidRDefault="00E14F67" w:rsidP="00E14F67">
      <w:pPr>
        <w:pStyle w:val="a5"/>
        <w:numPr>
          <w:ilvl w:val="0"/>
          <w:numId w:val="22"/>
        </w:numPr>
        <w:spacing w:after="160" w:line="360" w:lineRule="auto"/>
        <w:contextualSpacing/>
        <w:jc w:val="both"/>
        <w:rPr>
          <w:color w:val="000000" w:themeColor="text1"/>
          <w:sz w:val="28"/>
          <w:szCs w:val="28"/>
        </w:rPr>
      </w:pPr>
      <w:proofErr w:type="spellStart"/>
      <w:r w:rsidRPr="00981E7B">
        <w:rPr>
          <w:color w:val="000000" w:themeColor="text1"/>
          <w:sz w:val="28"/>
          <w:szCs w:val="28"/>
        </w:rPr>
        <w:t>Остальский</w:t>
      </w:r>
      <w:proofErr w:type="spellEnd"/>
      <w:r w:rsidRPr="00981E7B">
        <w:rPr>
          <w:color w:val="000000" w:themeColor="text1"/>
          <w:sz w:val="28"/>
          <w:szCs w:val="28"/>
        </w:rPr>
        <w:t xml:space="preserve"> А.В. Краткая история денег / А.В. </w:t>
      </w:r>
      <w:proofErr w:type="spellStart"/>
      <w:r w:rsidRPr="00981E7B">
        <w:rPr>
          <w:color w:val="000000" w:themeColor="text1"/>
          <w:sz w:val="28"/>
          <w:szCs w:val="28"/>
        </w:rPr>
        <w:t>Остальский</w:t>
      </w:r>
      <w:proofErr w:type="spellEnd"/>
      <w:r w:rsidRPr="00981E7B">
        <w:rPr>
          <w:color w:val="000000" w:themeColor="text1"/>
          <w:sz w:val="28"/>
          <w:szCs w:val="28"/>
        </w:rPr>
        <w:t xml:space="preserve">. </w:t>
      </w:r>
      <w:proofErr w:type="gramStart"/>
      <w:r w:rsidRPr="00981E7B">
        <w:rPr>
          <w:color w:val="000000" w:themeColor="text1"/>
          <w:sz w:val="28"/>
          <w:szCs w:val="28"/>
        </w:rPr>
        <w:t>СПб.:</w:t>
      </w:r>
      <w:proofErr w:type="gramEnd"/>
      <w:r w:rsidRPr="00981E7B">
        <w:rPr>
          <w:color w:val="000000" w:themeColor="text1"/>
          <w:sz w:val="28"/>
          <w:szCs w:val="28"/>
        </w:rPr>
        <w:t xml:space="preserve"> Амфора, 2008.</w:t>
      </w:r>
    </w:p>
    <w:p w:rsidR="00E14F67" w:rsidRPr="00981E7B" w:rsidRDefault="00E14F67" w:rsidP="00E14F67">
      <w:pPr>
        <w:pStyle w:val="a5"/>
        <w:numPr>
          <w:ilvl w:val="0"/>
          <w:numId w:val="22"/>
        </w:numPr>
        <w:spacing w:after="160" w:line="360" w:lineRule="auto"/>
        <w:contextualSpacing/>
        <w:jc w:val="both"/>
        <w:rPr>
          <w:color w:val="000000" w:themeColor="text1"/>
          <w:sz w:val="28"/>
          <w:szCs w:val="28"/>
          <w:lang w:val="en-US"/>
        </w:rPr>
      </w:pPr>
      <w:proofErr w:type="spellStart"/>
      <w:r w:rsidRPr="00981E7B">
        <w:rPr>
          <w:color w:val="000000" w:themeColor="text1"/>
          <w:sz w:val="28"/>
          <w:szCs w:val="28"/>
        </w:rPr>
        <w:t>Палеев</w:t>
      </w:r>
      <w:proofErr w:type="spellEnd"/>
      <w:r w:rsidRPr="00981E7B">
        <w:rPr>
          <w:color w:val="000000" w:themeColor="text1"/>
          <w:sz w:val="28"/>
          <w:szCs w:val="28"/>
        </w:rPr>
        <w:t xml:space="preserve"> Р. Ценности экономического человека // Философская антропология. 2017. №2.</w:t>
      </w:r>
    </w:p>
    <w:p w:rsidR="00E14F67" w:rsidRPr="00981E7B" w:rsidRDefault="00E14F67" w:rsidP="00E14F67">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Панфилова А. О., Савинова К. А. Финансовая культура студенческой молодежи // </w:t>
      </w:r>
      <w:proofErr w:type="spellStart"/>
      <w:r w:rsidRPr="00981E7B">
        <w:rPr>
          <w:rFonts w:eastAsiaTheme="minorHAnsi"/>
          <w:sz w:val="28"/>
          <w:szCs w:val="28"/>
          <w:lang w:eastAsia="en-US"/>
        </w:rPr>
        <w:t>Society</w:t>
      </w:r>
      <w:proofErr w:type="spellEnd"/>
      <w:r w:rsidRPr="00981E7B">
        <w:rPr>
          <w:rFonts w:eastAsiaTheme="minorHAnsi"/>
          <w:sz w:val="28"/>
          <w:szCs w:val="28"/>
          <w:lang w:eastAsia="en-US"/>
        </w:rPr>
        <w:t xml:space="preserve"> </w:t>
      </w:r>
      <w:proofErr w:type="spellStart"/>
      <w:r w:rsidRPr="00981E7B">
        <w:rPr>
          <w:rFonts w:eastAsiaTheme="minorHAnsi"/>
          <w:sz w:val="28"/>
          <w:szCs w:val="28"/>
          <w:lang w:eastAsia="en-US"/>
        </w:rPr>
        <w:t>and</w:t>
      </w:r>
      <w:proofErr w:type="spellEnd"/>
      <w:r w:rsidRPr="00981E7B">
        <w:rPr>
          <w:rFonts w:eastAsiaTheme="minorHAnsi"/>
          <w:sz w:val="28"/>
          <w:szCs w:val="28"/>
          <w:lang w:eastAsia="en-US"/>
        </w:rPr>
        <w:t xml:space="preserve"> </w:t>
      </w:r>
      <w:proofErr w:type="spellStart"/>
      <w:r w:rsidRPr="00981E7B">
        <w:rPr>
          <w:rFonts w:eastAsiaTheme="minorHAnsi"/>
          <w:sz w:val="28"/>
          <w:szCs w:val="28"/>
          <w:lang w:eastAsia="en-US"/>
        </w:rPr>
        <w:t>Security</w:t>
      </w:r>
      <w:proofErr w:type="spellEnd"/>
      <w:r w:rsidRPr="00981E7B">
        <w:rPr>
          <w:rFonts w:eastAsiaTheme="minorHAnsi"/>
          <w:sz w:val="28"/>
          <w:szCs w:val="28"/>
          <w:lang w:eastAsia="en-US"/>
        </w:rPr>
        <w:t xml:space="preserve"> </w:t>
      </w:r>
      <w:proofErr w:type="spellStart"/>
      <w:r w:rsidRPr="00981E7B">
        <w:rPr>
          <w:rFonts w:eastAsiaTheme="minorHAnsi"/>
          <w:sz w:val="28"/>
          <w:szCs w:val="28"/>
          <w:lang w:eastAsia="en-US"/>
        </w:rPr>
        <w:t>Insights</w:t>
      </w:r>
      <w:proofErr w:type="spellEnd"/>
      <w:r w:rsidRPr="00981E7B">
        <w:rPr>
          <w:rFonts w:eastAsiaTheme="minorHAnsi"/>
          <w:sz w:val="28"/>
          <w:szCs w:val="28"/>
          <w:lang w:eastAsia="en-US"/>
        </w:rPr>
        <w:t>. 2022. №3</w:t>
      </w:r>
    </w:p>
    <w:p w:rsidR="00E14F67" w:rsidRPr="00981E7B" w:rsidRDefault="005500F7" w:rsidP="00E14F67">
      <w:pPr>
        <w:pStyle w:val="a5"/>
        <w:numPr>
          <w:ilvl w:val="0"/>
          <w:numId w:val="22"/>
        </w:numPr>
        <w:spacing w:line="360" w:lineRule="auto"/>
        <w:ind w:left="714" w:hanging="357"/>
        <w:jc w:val="both"/>
        <w:rPr>
          <w:color w:val="000000" w:themeColor="text1"/>
          <w:sz w:val="28"/>
          <w:szCs w:val="28"/>
        </w:rPr>
      </w:pPr>
      <w:hyperlink r:id="rId34" w:history="1">
        <w:proofErr w:type="spellStart"/>
        <w:r w:rsidR="00E14F67" w:rsidRPr="00981E7B">
          <w:rPr>
            <w:rFonts w:eastAsiaTheme="minorHAnsi"/>
            <w:color w:val="000000" w:themeColor="text1"/>
            <w:sz w:val="28"/>
            <w:szCs w:val="28"/>
            <w:lang w:eastAsia="en-US"/>
          </w:rPr>
          <w:t>Пациорковский</w:t>
        </w:r>
        <w:proofErr w:type="spellEnd"/>
        <w:r w:rsidR="00E14F67" w:rsidRPr="00981E7B">
          <w:rPr>
            <w:rFonts w:eastAsiaTheme="minorHAnsi"/>
            <w:color w:val="000000" w:themeColor="text1"/>
            <w:sz w:val="28"/>
            <w:szCs w:val="28"/>
            <w:lang w:eastAsia="en-US"/>
          </w:rPr>
          <w:t xml:space="preserve"> В.В. Усилия монетарных властей и банковского сообщества по трансформации сбережений населения в инвестиции // Доходы, расходы и сбережения населения России: тенденции и перспективы. 2019. М. </w:t>
        </w:r>
        <w:proofErr w:type="spellStart"/>
        <w:r w:rsidR="00E14F67" w:rsidRPr="00981E7B">
          <w:rPr>
            <w:rFonts w:eastAsiaTheme="minorHAnsi"/>
            <w:color w:val="000000" w:themeColor="text1"/>
            <w:sz w:val="28"/>
            <w:szCs w:val="28"/>
            <w:lang w:eastAsia="en-US"/>
          </w:rPr>
          <w:t>стр</w:t>
        </w:r>
        <w:proofErr w:type="spellEnd"/>
        <w:r w:rsidR="00E14F67" w:rsidRPr="00981E7B">
          <w:rPr>
            <w:rFonts w:eastAsiaTheme="minorHAnsi"/>
            <w:color w:val="000000" w:themeColor="text1"/>
            <w:sz w:val="28"/>
            <w:szCs w:val="28"/>
            <w:lang w:eastAsia="en-US"/>
          </w:rPr>
          <w:t xml:space="preserve"> 91</w:t>
        </w:r>
      </w:hyperlink>
      <w:r w:rsidR="00E14F67" w:rsidRPr="00981E7B">
        <w:rPr>
          <w:color w:val="000000" w:themeColor="text1"/>
          <w:sz w:val="28"/>
          <w:szCs w:val="28"/>
        </w:rPr>
        <w:t>.</w:t>
      </w:r>
    </w:p>
    <w:p w:rsidR="00E14F67" w:rsidRPr="00981E7B" w:rsidRDefault="00E14F67" w:rsidP="00E14F67">
      <w:pPr>
        <w:pStyle w:val="a5"/>
        <w:numPr>
          <w:ilvl w:val="0"/>
          <w:numId w:val="22"/>
        </w:numPr>
        <w:spacing w:line="360" w:lineRule="auto"/>
        <w:ind w:left="714" w:hanging="357"/>
        <w:jc w:val="both"/>
        <w:rPr>
          <w:sz w:val="28"/>
          <w:szCs w:val="28"/>
        </w:rPr>
      </w:pPr>
      <w:proofErr w:type="spellStart"/>
      <w:r w:rsidRPr="00981E7B">
        <w:rPr>
          <w:rFonts w:eastAsiaTheme="minorHAnsi"/>
          <w:sz w:val="28"/>
          <w:szCs w:val="28"/>
          <w:lang w:eastAsia="en-US"/>
        </w:rPr>
        <w:lastRenderedPageBreak/>
        <w:t>Разов</w:t>
      </w:r>
      <w:proofErr w:type="spellEnd"/>
      <w:r w:rsidRPr="00981E7B">
        <w:rPr>
          <w:rFonts w:eastAsiaTheme="minorHAnsi"/>
          <w:sz w:val="28"/>
          <w:szCs w:val="28"/>
          <w:lang w:eastAsia="en-US"/>
        </w:rPr>
        <w:t xml:space="preserve"> П. В., </w:t>
      </w:r>
      <w:proofErr w:type="spellStart"/>
      <w:r w:rsidRPr="00981E7B">
        <w:rPr>
          <w:rFonts w:eastAsiaTheme="minorHAnsi"/>
          <w:sz w:val="28"/>
          <w:szCs w:val="28"/>
          <w:lang w:eastAsia="en-US"/>
        </w:rPr>
        <w:t>Аликперова</w:t>
      </w:r>
      <w:proofErr w:type="spellEnd"/>
      <w:r w:rsidRPr="00981E7B">
        <w:rPr>
          <w:rFonts w:eastAsiaTheme="minorHAnsi"/>
          <w:sz w:val="28"/>
          <w:szCs w:val="28"/>
          <w:lang w:eastAsia="en-US"/>
        </w:rPr>
        <w:t xml:space="preserve"> Н. В. Финансовая безопасность личности: проблемы и пути решений // Федеральный научно-исследовательский социологический центр Российской академии наук. 2022. </w:t>
      </w:r>
      <w:r w:rsidR="00FB4428">
        <w:rPr>
          <w:rFonts w:eastAsiaTheme="minorHAnsi"/>
          <w:sz w:val="28"/>
          <w:szCs w:val="28"/>
          <w:lang w:eastAsia="en-US"/>
        </w:rPr>
        <w:t>С.</w:t>
      </w:r>
      <w:r w:rsidRPr="00981E7B">
        <w:rPr>
          <w:rFonts w:eastAsiaTheme="minorHAnsi"/>
          <w:sz w:val="28"/>
          <w:szCs w:val="28"/>
          <w:lang w:eastAsia="en-US"/>
        </w:rPr>
        <w:t xml:space="preserve"> 182-188</w:t>
      </w:r>
    </w:p>
    <w:p w:rsidR="00E14F67" w:rsidRPr="00981E7B" w:rsidRDefault="00E14F67" w:rsidP="00E14F67">
      <w:pPr>
        <w:pStyle w:val="a5"/>
        <w:numPr>
          <w:ilvl w:val="0"/>
          <w:numId w:val="22"/>
        </w:numPr>
        <w:spacing w:line="360" w:lineRule="auto"/>
        <w:ind w:left="714" w:hanging="357"/>
        <w:jc w:val="both"/>
        <w:rPr>
          <w:color w:val="000000" w:themeColor="text1"/>
          <w:sz w:val="28"/>
          <w:szCs w:val="28"/>
        </w:rPr>
      </w:pPr>
      <w:proofErr w:type="spellStart"/>
      <w:r w:rsidRPr="00981E7B">
        <w:rPr>
          <w:rFonts w:eastAsiaTheme="minorHAnsi"/>
          <w:sz w:val="28"/>
          <w:szCs w:val="28"/>
          <w:lang w:eastAsia="en-US"/>
        </w:rPr>
        <w:t>Разов</w:t>
      </w:r>
      <w:proofErr w:type="spellEnd"/>
      <w:r w:rsidRPr="00981E7B">
        <w:rPr>
          <w:rFonts w:eastAsiaTheme="minorHAnsi"/>
          <w:sz w:val="28"/>
          <w:szCs w:val="28"/>
          <w:lang w:eastAsia="en-US"/>
        </w:rPr>
        <w:t xml:space="preserve"> П. В., </w:t>
      </w:r>
      <w:proofErr w:type="spellStart"/>
      <w:r w:rsidRPr="00981E7B">
        <w:rPr>
          <w:rFonts w:eastAsiaTheme="minorHAnsi"/>
          <w:sz w:val="28"/>
          <w:szCs w:val="28"/>
          <w:lang w:eastAsia="en-US"/>
        </w:rPr>
        <w:t>Аликперова</w:t>
      </w:r>
      <w:proofErr w:type="spellEnd"/>
      <w:r w:rsidRPr="00981E7B">
        <w:rPr>
          <w:rFonts w:eastAsiaTheme="minorHAnsi"/>
          <w:sz w:val="28"/>
          <w:szCs w:val="28"/>
          <w:lang w:eastAsia="en-US"/>
        </w:rPr>
        <w:t xml:space="preserve"> Н.В. Факторы влияния на инвестиционное поведения населения // Сбережение населения России: здоровье, занятость, </w:t>
      </w:r>
      <w:r w:rsidR="00FB4428">
        <w:rPr>
          <w:rFonts w:eastAsiaTheme="minorHAnsi"/>
          <w:sz w:val="28"/>
          <w:szCs w:val="28"/>
          <w:lang w:eastAsia="en-US"/>
        </w:rPr>
        <w:t>уровень и качество жизни. М. 2022.</w:t>
      </w:r>
      <w:hyperlink r:id="rId35" w:history="1">
        <w:r w:rsidRPr="00981E7B">
          <w:rPr>
            <w:rFonts w:eastAsiaTheme="minorHAnsi"/>
            <w:color w:val="000000" w:themeColor="text1"/>
            <w:sz w:val="28"/>
            <w:szCs w:val="28"/>
            <w:lang w:eastAsia="en-US"/>
          </w:rPr>
          <w:t xml:space="preserve"> </w:t>
        </w:r>
        <w:r w:rsidR="00FB4428">
          <w:rPr>
            <w:rFonts w:eastAsiaTheme="minorHAnsi"/>
            <w:color w:val="000000" w:themeColor="text1"/>
            <w:sz w:val="28"/>
            <w:szCs w:val="28"/>
            <w:lang w:eastAsia="en-US"/>
          </w:rPr>
          <w:t>С.</w:t>
        </w:r>
        <w:r w:rsidRPr="00981E7B">
          <w:rPr>
            <w:rFonts w:eastAsiaTheme="minorHAnsi"/>
            <w:color w:val="000000" w:themeColor="text1"/>
            <w:sz w:val="28"/>
            <w:szCs w:val="28"/>
            <w:lang w:eastAsia="en-US"/>
          </w:rPr>
          <w:t xml:space="preserve"> 374-376</w:t>
        </w:r>
      </w:hyperlink>
    </w:p>
    <w:p w:rsidR="00E14F67" w:rsidRPr="00981E7B" w:rsidRDefault="00E14F67" w:rsidP="00E14F67">
      <w:pPr>
        <w:pStyle w:val="a5"/>
        <w:numPr>
          <w:ilvl w:val="0"/>
          <w:numId w:val="22"/>
        </w:numPr>
        <w:spacing w:line="360" w:lineRule="auto"/>
        <w:ind w:left="714" w:hanging="357"/>
        <w:jc w:val="both"/>
        <w:rPr>
          <w:rStyle w:val="Hyperlink2"/>
          <w:color w:val="000000" w:themeColor="text1"/>
          <w:sz w:val="28"/>
          <w:szCs w:val="28"/>
        </w:rPr>
      </w:pPr>
      <w:r w:rsidRPr="00981E7B">
        <w:rPr>
          <w:rStyle w:val="a9"/>
          <w:color w:val="000000" w:themeColor="text1"/>
          <w:sz w:val="28"/>
          <w:szCs w:val="28"/>
        </w:rPr>
        <w:t>Талер Р. Новая поведенческая экономика. Почему люди нарушают правила традиционной эконо</w:t>
      </w:r>
      <w:r w:rsidR="00FB4428">
        <w:rPr>
          <w:rStyle w:val="a9"/>
          <w:color w:val="000000" w:themeColor="text1"/>
          <w:sz w:val="28"/>
          <w:szCs w:val="28"/>
        </w:rPr>
        <w:t xml:space="preserve">мики и как на этом заработать М: </w:t>
      </w:r>
      <w:proofErr w:type="spellStart"/>
      <w:r w:rsidR="00FB4428">
        <w:rPr>
          <w:rStyle w:val="a9"/>
          <w:color w:val="000000" w:themeColor="text1"/>
          <w:sz w:val="28"/>
          <w:szCs w:val="28"/>
        </w:rPr>
        <w:t>Эксмо</w:t>
      </w:r>
      <w:proofErr w:type="spellEnd"/>
      <w:r w:rsidR="00FB4428">
        <w:rPr>
          <w:rStyle w:val="a9"/>
          <w:color w:val="000000" w:themeColor="text1"/>
          <w:sz w:val="28"/>
          <w:szCs w:val="28"/>
        </w:rPr>
        <w:t>,</w:t>
      </w:r>
      <w:r w:rsidRPr="00981E7B">
        <w:rPr>
          <w:rStyle w:val="Hyperlink2"/>
          <w:color w:val="000000" w:themeColor="text1"/>
          <w:sz w:val="28"/>
          <w:szCs w:val="28"/>
        </w:rPr>
        <w:t xml:space="preserve"> 2017. 368 с.</w:t>
      </w:r>
    </w:p>
    <w:p w:rsidR="00E14F67" w:rsidRPr="00981E7B" w:rsidRDefault="00E14F67" w:rsidP="00E14F67">
      <w:pPr>
        <w:pStyle w:val="a5"/>
        <w:numPr>
          <w:ilvl w:val="0"/>
          <w:numId w:val="22"/>
        </w:numPr>
        <w:spacing w:line="360" w:lineRule="auto"/>
        <w:ind w:left="714" w:hanging="357"/>
        <w:jc w:val="both"/>
        <w:rPr>
          <w:rStyle w:val="Hyperlink2"/>
          <w:color w:val="000000" w:themeColor="text1"/>
          <w:sz w:val="28"/>
          <w:szCs w:val="28"/>
        </w:rPr>
      </w:pPr>
      <w:r w:rsidRPr="00981E7B">
        <w:rPr>
          <w:color w:val="000000" w:themeColor="text1"/>
          <w:sz w:val="28"/>
          <w:szCs w:val="28"/>
        </w:rPr>
        <w:t xml:space="preserve">Тимошина А. Роль денег в межличностном взаимодействии: обзор </w:t>
      </w:r>
      <w:proofErr w:type="spellStart"/>
      <w:r w:rsidRPr="00981E7B">
        <w:rPr>
          <w:color w:val="000000" w:themeColor="text1"/>
          <w:sz w:val="28"/>
          <w:szCs w:val="28"/>
        </w:rPr>
        <w:t>микросоциологических</w:t>
      </w:r>
      <w:proofErr w:type="spellEnd"/>
      <w:r w:rsidRPr="00981E7B">
        <w:rPr>
          <w:color w:val="000000" w:themeColor="text1"/>
          <w:sz w:val="28"/>
          <w:szCs w:val="28"/>
        </w:rPr>
        <w:t xml:space="preserve"> концепций денег // Социологическое обозрение. 2007. №2.</w:t>
      </w:r>
    </w:p>
    <w:p w:rsidR="00E14F67" w:rsidRPr="00981E7B" w:rsidRDefault="00E14F67" w:rsidP="00E14F67">
      <w:pPr>
        <w:pStyle w:val="a5"/>
        <w:numPr>
          <w:ilvl w:val="0"/>
          <w:numId w:val="22"/>
        </w:numPr>
        <w:spacing w:line="360" w:lineRule="auto"/>
        <w:ind w:left="714" w:hanging="357"/>
        <w:jc w:val="both"/>
        <w:rPr>
          <w:sz w:val="28"/>
          <w:szCs w:val="28"/>
        </w:rPr>
      </w:pPr>
      <w:proofErr w:type="spellStart"/>
      <w:r w:rsidRPr="00981E7B">
        <w:rPr>
          <w:sz w:val="28"/>
          <w:szCs w:val="28"/>
        </w:rPr>
        <w:t>Цветова</w:t>
      </w:r>
      <w:proofErr w:type="spellEnd"/>
      <w:r w:rsidRPr="00981E7B">
        <w:rPr>
          <w:sz w:val="28"/>
          <w:szCs w:val="28"/>
        </w:rPr>
        <w:t xml:space="preserve"> Г. В., Ерофеева М. В. Повышение финансовой грамотности населения России: обзор образовательных проектов // Власть и управление на Востоке России. 2017. №3 (80).</w:t>
      </w:r>
    </w:p>
    <w:p w:rsidR="00E14F67" w:rsidRDefault="00E14F67" w:rsidP="00E14F67">
      <w:pPr>
        <w:pStyle w:val="a5"/>
        <w:numPr>
          <w:ilvl w:val="0"/>
          <w:numId w:val="22"/>
        </w:numPr>
        <w:spacing w:line="360" w:lineRule="auto"/>
        <w:ind w:left="714" w:hanging="357"/>
        <w:jc w:val="both"/>
        <w:rPr>
          <w:sz w:val="28"/>
          <w:szCs w:val="28"/>
        </w:rPr>
      </w:pPr>
      <w:r w:rsidRPr="00981E7B">
        <w:rPr>
          <w:sz w:val="28"/>
          <w:szCs w:val="28"/>
        </w:rPr>
        <w:t>Шадрина Ю. А. Национальная программа повышения финансовой грамотности в России: долгосрочная перспектива // Вестник РЭА им. Г. В. Плеханова. 2015. №5 (83).</w:t>
      </w:r>
    </w:p>
    <w:p w:rsidR="00FB4428" w:rsidRPr="00981E7B" w:rsidRDefault="00FB4428" w:rsidP="00FB4428">
      <w:pPr>
        <w:pStyle w:val="a5"/>
        <w:spacing w:line="360" w:lineRule="auto"/>
        <w:ind w:left="714"/>
        <w:jc w:val="both"/>
        <w:rPr>
          <w:sz w:val="28"/>
          <w:szCs w:val="28"/>
        </w:rPr>
      </w:pPr>
    </w:p>
    <w:p w:rsidR="00E14F67" w:rsidRPr="00981E7B" w:rsidRDefault="00E14F67" w:rsidP="00E14F67">
      <w:pPr>
        <w:pStyle w:val="a5"/>
        <w:numPr>
          <w:ilvl w:val="0"/>
          <w:numId w:val="22"/>
        </w:numPr>
        <w:spacing w:line="360" w:lineRule="auto"/>
        <w:ind w:left="714" w:hanging="357"/>
        <w:jc w:val="both"/>
        <w:rPr>
          <w:sz w:val="28"/>
          <w:szCs w:val="28"/>
          <w:lang w:val="en-US"/>
        </w:rPr>
      </w:pPr>
      <w:r w:rsidRPr="00981E7B">
        <w:rPr>
          <w:sz w:val="28"/>
          <w:szCs w:val="28"/>
          <w:lang w:val="en-US"/>
        </w:rPr>
        <w:t>Aitken, R. Performing Capital: Toward a Cultural Economy of Popular and Global Finance. Basingstoke: Palgrave MacMillan</w:t>
      </w:r>
      <w:r w:rsidR="00442E4F">
        <w:rPr>
          <w:sz w:val="28"/>
          <w:szCs w:val="28"/>
        </w:rPr>
        <w:t xml:space="preserve"> </w:t>
      </w:r>
      <w:r w:rsidR="00442E4F" w:rsidRPr="00981E7B">
        <w:rPr>
          <w:sz w:val="28"/>
          <w:szCs w:val="28"/>
          <w:lang w:val="en-US"/>
        </w:rPr>
        <w:t>(2007)</w:t>
      </w:r>
      <w:r w:rsidR="007451A2">
        <w:rPr>
          <w:sz w:val="28"/>
          <w:szCs w:val="28"/>
          <w:lang w:val="en-US"/>
        </w:rPr>
        <w:t xml:space="preserve"> p. 27-45.</w:t>
      </w:r>
    </w:p>
    <w:p w:rsidR="00E14F67" w:rsidRPr="00981E7B" w:rsidRDefault="007451A2" w:rsidP="00E14F67">
      <w:pPr>
        <w:pStyle w:val="a5"/>
        <w:numPr>
          <w:ilvl w:val="0"/>
          <w:numId w:val="22"/>
        </w:numPr>
        <w:spacing w:after="160" w:line="360" w:lineRule="auto"/>
        <w:contextualSpacing/>
        <w:jc w:val="both"/>
        <w:rPr>
          <w:color w:val="000000" w:themeColor="text1"/>
          <w:sz w:val="28"/>
          <w:szCs w:val="28"/>
          <w:lang w:val="en-US"/>
        </w:rPr>
      </w:pPr>
      <w:r>
        <w:rPr>
          <w:color w:val="000000" w:themeColor="text1"/>
          <w:sz w:val="28"/>
          <w:szCs w:val="28"/>
          <w:lang w:val="en-US"/>
        </w:rPr>
        <w:t xml:space="preserve">Becker G. </w:t>
      </w:r>
      <w:r w:rsidR="00E14F67" w:rsidRPr="00981E7B">
        <w:rPr>
          <w:color w:val="000000" w:themeColor="text1"/>
          <w:sz w:val="28"/>
          <w:szCs w:val="28"/>
          <w:lang w:val="en-US"/>
        </w:rPr>
        <w:t>A theory of social interactions. Jour</w:t>
      </w:r>
      <w:r w:rsidR="00442E4F">
        <w:rPr>
          <w:color w:val="000000" w:themeColor="text1"/>
          <w:sz w:val="28"/>
          <w:szCs w:val="28"/>
          <w:lang w:val="en-US"/>
        </w:rPr>
        <w:t>nal of Political Economy, 82(6)</w:t>
      </w:r>
      <w:r w:rsidR="00442E4F" w:rsidRPr="00442E4F">
        <w:rPr>
          <w:color w:val="000000" w:themeColor="text1"/>
          <w:sz w:val="28"/>
          <w:szCs w:val="28"/>
          <w:lang w:val="en-US"/>
        </w:rPr>
        <w:t xml:space="preserve">. </w:t>
      </w:r>
      <w:r w:rsidR="00442E4F" w:rsidRPr="00981E7B">
        <w:rPr>
          <w:color w:val="000000" w:themeColor="text1"/>
          <w:sz w:val="28"/>
          <w:szCs w:val="28"/>
          <w:lang w:val="en-US"/>
        </w:rPr>
        <w:t>(1974)</w:t>
      </w:r>
    </w:p>
    <w:p w:rsidR="00E14F67" w:rsidRPr="00981E7B" w:rsidRDefault="00E14F67" w:rsidP="00E14F67">
      <w:pPr>
        <w:pStyle w:val="a5"/>
        <w:numPr>
          <w:ilvl w:val="0"/>
          <w:numId w:val="22"/>
        </w:numPr>
        <w:spacing w:line="360" w:lineRule="auto"/>
        <w:ind w:left="714" w:hanging="357"/>
        <w:jc w:val="both"/>
        <w:rPr>
          <w:sz w:val="28"/>
          <w:szCs w:val="28"/>
          <w:lang w:val="en-US"/>
        </w:rPr>
      </w:pPr>
      <w:proofErr w:type="spellStart"/>
      <w:r w:rsidRPr="00981E7B">
        <w:rPr>
          <w:sz w:val="28"/>
          <w:szCs w:val="28"/>
          <w:lang w:val="en-US"/>
        </w:rPr>
        <w:t>Berlant</w:t>
      </w:r>
      <w:proofErr w:type="spellEnd"/>
      <w:r w:rsidRPr="00981E7B">
        <w:rPr>
          <w:sz w:val="28"/>
          <w:szCs w:val="28"/>
          <w:lang w:val="en-US"/>
        </w:rPr>
        <w:t>, L. Cruel Optimism, Durham, NC: Duke University Press</w:t>
      </w:r>
      <w:r w:rsidR="00442E4F" w:rsidRPr="00442E4F">
        <w:rPr>
          <w:sz w:val="28"/>
          <w:szCs w:val="28"/>
          <w:lang w:val="en-US"/>
        </w:rPr>
        <w:t xml:space="preserve"> </w:t>
      </w:r>
      <w:r w:rsidR="00442E4F" w:rsidRPr="00981E7B">
        <w:rPr>
          <w:sz w:val="28"/>
          <w:szCs w:val="28"/>
          <w:lang w:val="en-US"/>
        </w:rPr>
        <w:t>(2010)</w:t>
      </w:r>
      <w:r w:rsidR="007451A2">
        <w:rPr>
          <w:sz w:val="28"/>
          <w:szCs w:val="28"/>
          <w:lang w:val="en-US"/>
        </w:rPr>
        <w:t xml:space="preserve"> p. 41-52.</w:t>
      </w:r>
    </w:p>
    <w:p w:rsidR="00E14F67" w:rsidRPr="00981E7B" w:rsidRDefault="00E14F67" w:rsidP="00E14F67">
      <w:pPr>
        <w:pStyle w:val="a5"/>
        <w:numPr>
          <w:ilvl w:val="0"/>
          <w:numId w:val="22"/>
        </w:numPr>
        <w:spacing w:line="360" w:lineRule="auto"/>
        <w:ind w:left="714" w:hanging="357"/>
        <w:jc w:val="both"/>
        <w:rPr>
          <w:sz w:val="28"/>
          <w:szCs w:val="28"/>
          <w:lang w:val="en-US"/>
        </w:rPr>
      </w:pPr>
      <w:r w:rsidRPr="00981E7B">
        <w:rPr>
          <w:sz w:val="28"/>
          <w:szCs w:val="28"/>
          <w:lang w:val="en-US"/>
        </w:rPr>
        <w:t xml:space="preserve">Best, J. ‘Security, economy, population: The political economic logic of liberal </w:t>
      </w:r>
      <w:proofErr w:type="spellStart"/>
      <w:r w:rsidRPr="00981E7B">
        <w:rPr>
          <w:sz w:val="28"/>
          <w:szCs w:val="28"/>
          <w:lang w:val="en-US"/>
        </w:rPr>
        <w:t>exceptionalism</w:t>
      </w:r>
      <w:proofErr w:type="spellEnd"/>
      <w:r w:rsidRPr="00981E7B">
        <w:rPr>
          <w:sz w:val="28"/>
          <w:szCs w:val="28"/>
          <w:lang w:val="en-US"/>
        </w:rPr>
        <w:t>’, Security Dialogue, forthcoming.</w:t>
      </w:r>
      <w:r w:rsidR="00442E4F" w:rsidRPr="00442E4F">
        <w:rPr>
          <w:sz w:val="28"/>
          <w:szCs w:val="28"/>
          <w:lang w:val="en-US"/>
        </w:rPr>
        <w:t xml:space="preserve"> </w:t>
      </w:r>
      <w:r w:rsidR="00442E4F" w:rsidRPr="00981E7B">
        <w:rPr>
          <w:sz w:val="28"/>
          <w:szCs w:val="28"/>
          <w:lang w:val="en-US"/>
        </w:rPr>
        <w:t>(2017)</w:t>
      </w:r>
    </w:p>
    <w:p w:rsidR="00E14F67" w:rsidRPr="00981E7B" w:rsidRDefault="00E14F67" w:rsidP="00E14F67">
      <w:pPr>
        <w:pStyle w:val="a5"/>
        <w:numPr>
          <w:ilvl w:val="0"/>
          <w:numId w:val="22"/>
        </w:numPr>
        <w:spacing w:line="360" w:lineRule="auto"/>
        <w:ind w:left="714" w:hanging="357"/>
        <w:jc w:val="both"/>
        <w:rPr>
          <w:sz w:val="28"/>
          <w:szCs w:val="28"/>
          <w:lang w:val="en-US"/>
        </w:rPr>
      </w:pPr>
      <w:r w:rsidRPr="00981E7B">
        <w:rPr>
          <w:sz w:val="28"/>
          <w:szCs w:val="28"/>
          <w:lang w:val="en-US"/>
        </w:rPr>
        <w:t>Bissell, D. ‘Encountering stressed bodies: Slow creep transformations and tipping points of commut</w:t>
      </w:r>
      <w:r w:rsidR="00442E4F">
        <w:rPr>
          <w:sz w:val="28"/>
          <w:szCs w:val="28"/>
          <w:lang w:val="en-US"/>
        </w:rPr>
        <w:t xml:space="preserve">ing </w:t>
      </w:r>
      <w:proofErr w:type="spellStart"/>
      <w:r w:rsidR="00442E4F">
        <w:rPr>
          <w:sz w:val="28"/>
          <w:szCs w:val="28"/>
          <w:lang w:val="en-US"/>
        </w:rPr>
        <w:t>mobilities</w:t>
      </w:r>
      <w:proofErr w:type="spellEnd"/>
      <w:r w:rsidR="00442E4F">
        <w:rPr>
          <w:sz w:val="28"/>
          <w:szCs w:val="28"/>
          <w:lang w:val="en-US"/>
        </w:rPr>
        <w:t xml:space="preserve">’, </w:t>
      </w:r>
      <w:proofErr w:type="spellStart"/>
      <w:r w:rsidR="00442E4F">
        <w:rPr>
          <w:sz w:val="28"/>
          <w:szCs w:val="28"/>
          <w:lang w:val="en-US"/>
        </w:rPr>
        <w:t>Geoforum</w:t>
      </w:r>
      <w:proofErr w:type="spellEnd"/>
      <w:r w:rsidR="00442E4F">
        <w:rPr>
          <w:sz w:val="28"/>
          <w:szCs w:val="28"/>
          <w:lang w:val="en-US"/>
        </w:rPr>
        <w:t xml:space="preserve"> 51(2)</w:t>
      </w:r>
      <w:r w:rsidRPr="00981E7B">
        <w:rPr>
          <w:sz w:val="28"/>
          <w:szCs w:val="28"/>
          <w:lang w:val="en-US"/>
        </w:rPr>
        <w:t xml:space="preserve"> </w:t>
      </w:r>
      <w:r w:rsidR="00442E4F" w:rsidRPr="00981E7B">
        <w:rPr>
          <w:sz w:val="28"/>
          <w:szCs w:val="28"/>
          <w:lang w:val="en-US"/>
        </w:rPr>
        <w:t>(2014)</w:t>
      </w:r>
      <w:r w:rsidR="00442E4F" w:rsidRPr="00442E4F">
        <w:rPr>
          <w:sz w:val="28"/>
          <w:szCs w:val="28"/>
          <w:lang w:val="en-US"/>
        </w:rPr>
        <w:t xml:space="preserve">. </w:t>
      </w:r>
      <w:r w:rsidR="00442E4F">
        <w:rPr>
          <w:sz w:val="28"/>
          <w:szCs w:val="28"/>
          <w:lang w:val="en-US"/>
        </w:rPr>
        <w:t xml:space="preserve">pp. </w:t>
      </w:r>
      <w:r w:rsidRPr="00981E7B">
        <w:rPr>
          <w:sz w:val="28"/>
          <w:szCs w:val="28"/>
          <w:lang w:val="en-US"/>
        </w:rPr>
        <w:t>191-201.</w:t>
      </w:r>
      <w:r w:rsidR="00442E4F" w:rsidRPr="00442E4F">
        <w:rPr>
          <w:sz w:val="28"/>
          <w:szCs w:val="28"/>
          <w:lang w:val="en-US"/>
        </w:rPr>
        <w:t xml:space="preserve"> </w:t>
      </w:r>
    </w:p>
    <w:p w:rsidR="00E14F67" w:rsidRPr="00981E7B" w:rsidRDefault="00E14F67" w:rsidP="00E14F67">
      <w:pPr>
        <w:pStyle w:val="a5"/>
        <w:numPr>
          <w:ilvl w:val="0"/>
          <w:numId w:val="22"/>
        </w:numPr>
        <w:spacing w:line="360" w:lineRule="auto"/>
        <w:ind w:left="714" w:hanging="357"/>
        <w:jc w:val="both"/>
        <w:rPr>
          <w:sz w:val="28"/>
          <w:szCs w:val="28"/>
          <w:lang w:val="en-US"/>
        </w:rPr>
      </w:pPr>
      <w:r w:rsidRPr="00981E7B">
        <w:rPr>
          <w:sz w:val="28"/>
          <w:szCs w:val="28"/>
          <w:lang w:val="en-US"/>
        </w:rPr>
        <w:lastRenderedPageBreak/>
        <w:t xml:space="preserve">Boy, N., Burgess, P. and Leander, A. ‘The global governance of security and finance’, Security Dialogue </w:t>
      </w:r>
      <w:r w:rsidR="00442E4F" w:rsidRPr="00981E7B">
        <w:rPr>
          <w:sz w:val="28"/>
          <w:szCs w:val="28"/>
          <w:lang w:val="en-US"/>
        </w:rPr>
        <w:t xml:space="preserve">(2011) </w:t>
      </w:r>
      <w:r w:rsidRPr="00981E7B">
        <w:rPr>
          <w:sz w:val="28"/>
          <w:szCs w:val="28"/>
          <w:lang w:val="en-US"/>
        </w:rPr>
        <w:t>42(2):</w:t>
      </w:r>
      <w:r w:rsidR="00442E4F">
        <w:rPr>
          <w:sz w:val="28"/>
          <w:szCs w:val="28"/>
          <w:lang w:val="en-US"/>
        </w:rPr>
        <w:t xml:space="preserve"> pp.</w:t>
      </w:r>
      <w:r w:rsidRPr="00981E7B">
        <w:rPr>
          <w:sz w:val="28"/>
          <w:szCs w:val="28"/>
          <w:lang w:val="en-US"/>
        </w:rPr>
        <w:t xml:space="preserve"> 115-122</w:t>
      </w:r>
      <w:r w:rsidR="00442E4F">
        <w:rPr>
          <w:sz w:val="28"/>
          <w:szCs w:val="28"/>
          <w:lang w:val="en-US"/>
        </w:rPr>
        <w:t>.</w:t>
      </w:r>
    </w:p>
    <w:p w:rsidR="00E14F67" w:rsidRPr="00981E7B" w:rsidRDefault="00E14F67" w:rsidP="00E14F67">
      <w:pPr>
        <w:pStyle w:val="a5"/>
        <w:numPr>
          <w:ilvl w:val="0"/>
          <w:numId w:val="22"/>
        </w:numPr>
        <w:autoSpaceDE w:val="0"/>
        <w:autoSpaceDN w:val="0"/>
        <w:adjustRightInd w:val="0"/>
        <w:spacing w:line="360" w:lineRule="auto"/>
        <w:jc w:val="both"/>
        <w:rPr>
          <w:sz w:val="28"/>
          <w:szCs w:val="28"/>
          <w:lang w:val="en-US"/>
        </w:rPr>
      </w:pPr>
      <w:r w:rsidRPr="00981E7B">
        <w:rPr>
          <w:sz w:val="28"/>
          <w:szCs w:val="28"/>
          <w:lang w:val="en-US"/>
        </w:rPr>
        <w:t xml:space="preserve">de </w:t>
      </w:r>
      <w:proofErr w:type="spellStart"/>
      <w:r w:rsidRPr="00981E7B">
        <w:rPr>
          <w:sz w:val="28"/>
          <w:szCs w:val="28"/>
          <w:lang w:val="en-US"/>
        </w:rPr>
        <w:t>Goede</w:t>
      </w:r>
      <w:proofErr w:type="spellEnd"/>
      <w:r w:rsidR="00442E4F">
        <w:rPr>
          <w:sz w:val="28"/>
          <w:szCs w:val="28"/>
          <w:lang w:val="en-US"/>
        </w:rPr>
        <w:t>, M. Financial security</w:t>
      </w:r>
      <w:r w:rsidRPr="00981E7B">
        <w:rPr>
          <w:sz w:val="28"/>
          <w:szCs w:val="28"/>
          <w:lang w:val="en-US"/>
        </w:rPr>
        <w:t xml:space="preserve">, in J.P Burgess (ed.) The Routledge Handbook of the New Security Studies, London and New York: Routledge, </w:t>
      </w:r>
      <w:r w:rsidR="00442E4F">
        <w:rPr>
          <w:sz w:val="28"/>
          <w:szCs w:val="28"/>
          <w:lang w:val="en-US"/>
        </w:rPr>
        <w:t xml:space="preserve">2010. </w:t>
      </w:r>
      <w:r w:rsidRPr="00981E7B">
        <w:rPr>
          <w:sz w:val="28"/>
          <w:szCs w:val="28"/>
          <w:lang w:val="en-US"/>
        </w:rPr>
        <w:t>100–109.</w:t>
      </w:r>
    </w:p>
    <w:p w:rsidR="00E14F67" w:rsidRPr="00981E7B" w:rsidRDefault="00E14F67" w:rsidP="00E14F67">
      <w:pPr>
        <w:pStyle w:val="a5"/>
        <w:numPr>
          <w:ilvl w:val="0"/>
          <w:numId w:val="22"/>
        </w:numPr>
        <w:spacing w:after="160" w:line="360" w:lineRule="auto"/>
        <w:contextualSpacing/>
        <w:jc w:val="both"/>
        <w:rPr>
          <w:color w:val="000000" w:themeColor="text1"/>
          <w:sz w:val="28"/>
          <w:szCs w:val="28"/>
          <w:lang w:val="en-US"/>
        </w:rPr>
      </w:pPr>
      <w:proofErr w:type="spellStart"/>
      <w:r w:rsidRPr="00981E7B">
        <w:rPr>
          <w:color w:val="000000" w:themeColor="text1"/>
          <w:sz w:val="28"/>
          <w:szCs w:val="28"/>
          <w:lang w:val="en-US"/>
        </w:rPr>
        <w:t>Elsinger</w:t>
      </w:r>
      <w:proofErr w:type="spellEnd"/>
      <w:r w:rsidRPr="00981E7B">
        <w:rPr>
          <w:color w:val="000000" w:themeColor="text1"/>
          <w:sz w:val="28"/>
          <w:szCs w:val="28"/>
          <w:lang w:val="en-US"/>
        </w:rPr>
        <w:t xml:space="preserve"> H., </w:t>
      </w:r>
      <w:proofErr w:type="spellStart"/>
      <w:r w:rsidRPr="00981E7B">
        <w:rPr>
          <w:color w:val="000000" w:themeColor="text1"/>
          <w:sz w:val="28"/>
          <w:szCs w:val="28"/>
          <w:lang w:val="en-US"/>
        </w:rPr>
        <w:t>Fessler</w:t>
      </w:r>
      <w:proofErr w:type="spellEnd"/>
      <w:r w:rsidRPr="00981E7B">
        <w:rPr>
          <w:color w:val="000000" w:themeColor="text1"/>
          <w:sz w:val="28"/>
          <w:szCs w:val="28"/>
          <w:lang w:val="en-US"/>
        </w:rPr>
        <w:t xml:space="preserve"> P., </w:t>
      </w:r>
      <w:proofErr w:type="spellStart"/>
      <w:r w:rsidRPr="00981E7B">
        <w:rPr>
          <w:color w:val="000000" w:themeColor="text1"/>
          <w:sz w:val="28"/>
          <w:szCs w:val="28"/>
          <w:lang w:val="en-US"/>
        </w:rPr>
        <w:t>Feyrer</w:t>
      </w:r>
      <w:proofErr w:type="spellEnd"/>
      <w:r w:rsidRPr="00981E7B">
        <w:rPr>
          <w:color w:val="000000" w:themeColor="text1"/>
          <w:sz w:val="28"/>
          <w:szCs w:val="28"/>
          <w:lang w:val="en-US"/>
        </w:rPr>
        <w:t xml:space="preserve"> J., Richter K., </w:t>
      </w:r>
      <w:proofErr w:type="spellStart"/>
      <w:r w:rsidRPr="00981E7B">
        <w:rPr>
          <w:color w:val="000000" w:themeColor="text1"/>
          <w:sz w:val="28"/>
          <w:szCs w:val="28"/>
          <w:lang w:val="en-US"/>
        </w:rPr>
        <w:t>Silgoner</w:t>
      </w:r>
      <w:proofErr w:type="spellEnd"/>
      <w:r w:rsidRPr="00981E7B">
        <w:rPr>
          <w:color w:val="000000" w:themeColor="text1"/>
          <w:sz w:val="28"/>
          <w:szCs w:val="28"/>
          <w:lang w:val="en-US"/>
        </w:rPr>
        <w:t xml:space="preserve"> M., </w:t>
      </w:r>
      <w:proofErr w:type="spellStart"/>
      <w:r w:rsidRPr="00981E7B">
        <w:rPr>
          <w:color w:val="000000" w:themeColor="text1"/>
          <w:sz w:val="28"/>
          <w:szCs w:val="28"/>
          <w:lang w:val="en-US"/>
        </w:rPr>
        <w:t>Timel</w:t>
      </w:r>
      <w:proofErr w:type="spellEnd"/>
      <w:r w:rsidRPr="00981E7B">
        <w:rPr>
          <w:color w:val="000000" w:themeColor="text1"/>
          <w:sz w:val="28"/>
          <w:szCs w:val="28"/>
          <w:lang w:val="en-US"/>
        </w:rPr>
        <w:t xml:space="preserve"> A. Digitalization in financial services and household finance: </w:t>
      </w:r>
      <w:proofErr w:type="spellStart"/>
      <w:r w:rsidRPr="00981E7B">
        <w:rPr>
          <w:color w:val="000000" w:themeColor="text1"/>
          <w:sz w:val="28"/>
          <w:szCs w:val="28"/>
          <w:lang w:val="en-US"/>
        </w:rPr>
        <w:t>fintech</w:t>
      </w:r>
      <w:proofErr w:type="spellEnd"/>
      <w:r w:rsidRPr="00981E7B">
        <w:rPr>
          <w:color w:val="000000" w:themeColor="text1"/>
          <w:sz w:val="28"/>
          <w:szCs w:val="28"/>
          <w:lang w:val="en-US"/>
        </w:rPr>
        <w:t xml:space="preserve">, financial literacy and financial stability 2018. </w:t>
      </w:r>
      <w:r w:rsidR="00442E4F">
        <w:rPr>
          <w:color w:val="000000" w:themeColor="text1"/>
          <w:sz w:val="28"/>
          <w:szCs w:val="28"/>
          <w:lang w:val="en-US"/>
        </w:rPr>
        <w:t>p</w:t>
      </w:r>
      <w:r w:rsidRPr="00981E7B">
        <w:rPr>
          <w:color w:val="000000" w:themeColor="text1"/>
          <w:sz w:val="28"/>
          <w:szCs w:val="28"/>
          <w:lang w:val="en-US"/>
        </w:rPr>
        <w:t>p</w:t>
      </w:r>
      <w:r w:rsidR="00442E4F">
        <w:rPr>
          <w:color w:val="000000" w:themeColor="text1"/>
          <w:sz w:val="28"/>
          <w:szCs w:val="28"/>
          <w:lang w:val="en-US"/>
        </w:rPr>
        <w:t>.</w:t>
      </w:r>
      <w:r w:rsidRPr="00981E7B">
        <w:rPr>
          <w:color w:val="000000" w:themeColor="text1"/>
          <w:sz w:val="28"/>
          <w:szCs w:val="28"/>
          <w:lang w:val="en-US"/>
        </w:rPr>
        <w:t xml:space="preserve"> 50-55.</w:t>
      </w:r>
    </w:p>
    <w:p w:rsidR="00E14F67" w:rsidRPr="00981E7B" w:rsidRDefault="00E14F67" w:rsidP="00E14F67">
      <w:pPr>
        <w:pStyle w:val="a5"/>
        <w:numPr>
          <w:ilvl w:val="0"/>
          <w:numId w:val="22"/>
        </w:numPr>
        <w:spacing w:after="160" w:line="360" w:lineRule="auto"/>
        <w:contextualSpacing/>
        <w:jc w:val="both"/>
        <w:rPr>
          <w:color w:val="000000" w:themeColor="text1"/>
          <w:sz w:val="28"/>
          <w:szCs w:val="28"/>
          <w:lang w:val="en-US"/>
        </w:rPr>
      </w:pPr>
      <w:r w:rsidRPr="00981E7B">
        <w:rPr>
          <w:color w:val="000000" w:themeColor="text1"/>
          <w:sz w:val="28"/>
          <w:szCs w:val="28"/>
          <w:lang w:val="en-US"/>
        </w:rPr>
        <w:t>Goldstein A. The Emergence of a Finance Culture in American Households: Some Preliminary Evidence. Socio-Ec</w:t>
      </w:r>
      <w:r w:rsidR="00442E4F">
        <w:rPr>
          <w:color w:val="000000" w:themeColor="text1"/>
          <w:sz w:val="28"/>
          <w:szCs w:val="28"/>
          <w:lang w:val="en-US"/>
        </w:rPr>
        <w:t>onomic Review. 2015. pp. 575-601.</w:t>
      </w:r>
    </w:p>
    <w:p w:rsidR="00E14F67" w:rsidRPr="00981E7B" w:rsidRDefault="00442E4F" w:rsidP="00E14F67">
      <w:pPr>
        <w:pStyle w:val="a5"/>
        <w:numPr>
          <w:ilvl w:val="0"/>
          <w:numId w:val="22"/>
        </w:numPr>
        <w:spacing w:line="360" w:lineRule="auto"/>
        <w:ind w:left="714" w:hanging="357"/>
        <w:jc w:val="both"/>
        <w:rPr>
          <w:sz w:val="28"/>
          <w:szCs w:val="28"/>
          <w:lang w:val="en-US"/>
        </w:rPr>
      </w:pPr>
      <w:r>
        <w:rPr>
          <w:sz w:val="28"/>
          <w:szCs w:val="28"/>
          <w:lang w:val="en-US"/>
        </w:rPr>
        <w:t>Langley, P.</w:t>
      </w:r>
      <w:r w:rsidR="00E14F67" w:rsidRPr="00981E7B">
        <w:rPr>
          <w:sz w:val="28"/>
          <w:szCs w:val="28"/>
          <w:lang w:val="en-US"/>
        </w:rPr>
        <w:t xml:space="preserve"> Liquidity Lost: The Governance of the Global Financial Crisis, Oxford: Oxford University Press</w:t>
      </w:r>
      <w:r>
        <w:rPr>
          <w:sz w:val="28"/>
          <w:szCs w:val="28"/>
          <w:lang w:val="en-US"/>
        </w:rPr>
        <w:t xml:space="preserve"> 2015.</w:t>
      </w:r>
    </w:p>
    <w:p w:rsidR="00E14F67" w:rsidRPr="00981E7B" w:rsidRDefault="00442E4F" w:rsidP="00E14F67">
      <w:pPr>
        <w:pStyle w:val="a5"/>
        <w:numPr>
          <w:ilvl w:val="0"/>
          <w:numId w:val="22"/>
        </w:numPr>
        <w:spacing w:line="360" w:lineRule="auto"/>
        <w:ind w:left="714" w:hanging="357"/>
        <w:jc w:val="both"/>
        <w:rPr>
          <w:sz w:val="28"/>
          <w:szCs w:val="28"/>
          <w:lang w:val="en-US"/>
        </w:rPr>
      </w:pPr>
      <w:r>
        <w:rPr>
          <w:sz w:val="28"/>
          <w:szCs w:val="28"/>
          <w:lang w:val="en-US"/>
        </w:rPr>
        <w:t>Langley, P.</w:t>
      </w:r>
      <w:r w:rsidR="00E14F67" w:rsidRPr="00981E7B">
        <w:rPr>
          <w:sz w:val="28"/>
          <w:szCs w:val="28"/>
          <w:lang w:val="en-US"/>
        </w:rPr>
        <w:t xml:space="preserve"> ‘Financial flows: Spatial imaginaries of speculative circulations’, in B. </w:t>
      </w:r>
      <w:proofErr w:type="spellStart"/>
      <w:r w:rsidR="00E14F67" w:rsidRPr="00981E7B">
        <w:rPr>
          <w:sz w:val="28"/>
          <w:szCs w:val="28"/>
          <w:lang w:val="en-US"/>
        </w:rPr>
        <w:t>Christophers</w:t>
      </w:r>
      <w:proofErr w:type="spellEnd"/>
      <w:r w:rsidR="00E14F67" w:rsidRPr="00981E7B">
        <w:rPr>
          <w:sz w:val="28"/>
          <w:szCs w:val="28"/>
          <w:lang w:val="en-US"/>
        </w:rPr>
        <w:t xml:space="preserve">, A. </w:t>
      </w:r>
      <w:proofErr w:type="spellStart"/>
      <w:r w:rsidR="00E14F67" w:rsidRPr="00981E7B">
        <w:rPr>
          <w:sz w:val="28"/>
          <w:szCs w:val="28"/>
          <w:lang w:val="en-US"/>
        </w:rPr>
        <w:t>Leyshon</w:t>
      </w:r>
      <w:proofErr w:type="spellEnd"/>
      <w:r w:rsidR="00E14F67" w:rsidRPr="00981E7B">
        <w:rPr>
          <w:sz w:val="28"/>
          <w:szCs w:val="28"/>
          <w:lang w:val="en-US"/>
        </w:rPr>
        <w:t xml:space="preserve"> and G. Mann (eds.) Money and Finance after the Crisis: Critical Thinking for Uncertain Times, Oxford: Wiley-Blackwell, </w:t>
      </w:r>
      <w:r w:rsidR="00F233B8">
        <w:rPr>
          <w:sz w:val="28"/>
          <w:szCs w:val="28"/>
          <w:lang w:val="en-US"/>
        </w:rPr>
        <w:t xml:space="preserve">2017 </w:t>
      </w:r>
      <w:r w:rsidR="00E14F67" w:rsidRPr="00981E7B">
        <w:rPr>
          <w:sz w:val="28"/>
          <w:szCs w:val="28"/>
          <w:lang w:val="en-US"/>
        </w:rPr>
        <w:t>pp. 69-90.</w:t>
      </w:r>
    </w:p>
    <w:p w:rsidR="00E14F67" w:rsidRPr="00981E7B" w:rsidRDefault="00F233B8" w:rsidP="00E14F67">
      <w:pPr>
        <w:pStyle w:val="a5"/>
        <w:numPr>
          <w:ilvl w:val="0"/>
          <w:numId w:val="22"/>
        </w:numPr>
        <w:spacing w:line="360" w:lineRule="auto"/>
        <w:ind w:left="714" w:hanging="357"/>
        <w:jc w:val="both"/>
        <w:rPr>
          <w:sz w:val="28"/>
          <w:szCs w:val="28"/>
          <w:lang w:val="en-US"/>
        </w:rPr>
      </w:pPr>
      <w:proofErr w:type="spellStart"/>
      <w:r>
        <w:rPr>
          <w:sz w:val="28"/>
          <w:szCs w:val="28"/>
          <w:lang w:val="en-US"/>
        </w:rPr>
        <w:t>Lazzarato</w:t>
      </w:r>
      <w:proofErr w:type="spellEnd"/>
      <w:r>
        <w:rPr>
          <w:sz w:val="28"/>
          <w:szCs w:val="28"/>
          <w:lang w:val="en-US"/>
        </w:rPr>
        <w:t xml:space="preserve">, M. </w:t>
      </w:r>
      <w:r w:rsidR="00E14F67" w:rsidRPr="00981E7B">
        <w:rPr>
          <w:sz w:val="28"/>
          <w:szCs w:val="28"/>
          <w:lang w:val="en-US"/>
        </w:rPr>
        <w:t xml:space="preserve">The Making of the Indebted Man, Los Angeles, CA: </w:t>
      </w:r>
      <w:proofErr w:type="spellStart"/>
      <w:proofErr w:type="gramStart"/>
      <w:r w:rsidR="00E14F67" w:rsidRPr="00981E7B">
        <w:rPr>
          <w:sz w:val="28"/>
          <w:szCs w:val="28"/>
          <w:lang w:val="en-US"/>
        </w:rPr>
        <w:t>Semiotext</w:t>
      </w:r>
      <w:proofErr w:type="spellEnd"/>
      <w:r w:rsidR="00E14F67" w:rsidRPr="00981E7B">
        <w:rPr>
          <w:sz w:val="28"/>
          <w:szCs w:val="28"/>
          <w:lang w:val="en-US"/>
        </w:rPr>
        <w:t>(</w:t>
      </w:r>
      <w:proofErr w:type="gramEnd"/>
      <w:r w:rsidR="00E14F67" w:rsidRPr="00981E7B">
        <w:rPr>
          <w:sz w:val="28"/>
          <w:szCs w:val="28"/>
          <w:lang w:val="en-US"/>
        </w:rPr>
        <w:t>e)</w:t>
      </w:r>
      <w:r>
        <w:rPr>
          <w:sz w:val="28"/>
          <w:szCs w:val="28"/>
          <w:lang w:val="en-US"/>
        </w:rPr>
        <w:t xml:space="preserve"> 2012.</w:t>
      </w:r>
      <w:r w:rsidR="007451A2">
        <w:rPr>
          <w:sz w:val="28"/>
          <w:szCs w:val="28"/>
          <w:lang w:val="en-US"/>
        </w:rPr>
        <w:t xml:space="preserve"> P. 78-90.</w:t>
      </w:r>
    </w:p>
    <w:p w:rsidR="00E14F67" w:rsidRPr="00F233B8" w:rsidRDefault="00F233B8" w:rsidP="00E14F67">
      <w:pPr>
        <w:pStyle w:val="a5"/>
        <w:numPr>
          <w:ilvl w:val="0"/>
          <w:numId w:val="22"/>
        </w:numPr>
        <w:spacing w:after="160" w:line="360" w:lineRule="auto"/>
        <w:contextualSpacing/>
        <w:jc w:val="both"/>
        <w:rPr>
          <w:color w:val="000000" w:themeColor="text1"/>
          <w:sz w:val="28"/>
          <w:szCs w:val="28"/>
          <w:lang w:val="en-US"/>
        </w:rPr>
      </w:pPr>
      <w:proofErr w:type="spellStart"/>
      <w:r>
        <w:rPr>
          <w:color w:val="000000" w:themeColor="text1"/>
          <w:sz w:val="28"/>
          <w:szCs w:val="28"/>
          <w:lang w:val="en-US"/>
        </w:rPr>
        <w:t>Mader</w:t>
      </w:r>
      <w:proofErr w:type="spellEnd"/>
      <w:r>
        <w:rPr>
          <w:color w:val="000000" w:themeColor="text1"/>
          <w:sz w:val="28"/>
          <w:szCs w:val="28"/>
          <w:lang w:val="en-US"/>
        </w:rPr>
        <w:t xml:space="preserve"> K., </w:t>
      </w:r>
      <w:proofErr w:type="spellStart"/>
      <w:r>
        <w:rPr>
          <w:color w:val="000000" w:themeColor="text1"/>
          <w:sz w:val="28"/>
          <w:szCs w:val="28"/>
          <w:lang w:val="en-US"/>
        </w:rPr>
        <w:t>Schneebaum</w:t>
      </w:r>
      <w:proofErr w:type="spellEnd"/>
      <w:r>
        <w:rPr>
          <w:color w:val="000000" w:themeColor="text1"/>
          <w:sz w:val="28"/>
          <w:szCs w:val="28"/>
          <w:lang w:val="en-US"/>
        </w:rPr>
        <w:t xml:space="preserve"> A</w:t>
      </w:r>
      <w:r w:rsidR="00E14F67" w:rsidRPr="00981E7B">
        <w:rPr>
          <w:color w:val="000000" w:themeColor="text1"/>
          <w:sz w:val="28"/>
          <w:szCs w:val="28"/>
          <w:lang w:val="en-US"/>
        </w:rPr>
        <w:t xml:space="preserve">. The gendered nature of intra-household decision making in and across Europe (Department of Economics Working Paper No. 157). </w:t>
      </w:r>
      <w:r w:rsidR="00E14F67" w:rsidRPr="00F233B8">
        <w:rPr>
          <w:color w:val="000000" w:themeColor="text1"/>
          <w:sz w:val="28"/>
          <w:szCs w:val="28"/>
          <w:lang w:val="en-US"/>
        </w:rPr>
        <w:t>Vienna, Austria: Vienna University of Economics and Business.</w:t>
      </w:r>
      <w:r>
        <w:rPr>
          <w:color w:val="000000" w:themeColor="text1"/>
          <w:sz w:val="28"/>
          <w:szCs w:val="28"/>
          <w:lang w:val="en-US"/>
        </w:rPr>
        <w:t xml:space="preserve"> 2013</w:t>
      </w:r>
    </w:p>
    <w:p w:rsidR="00E14F67" w:rsidRPr="00981E7B" w:rsidRDefault="00E14F67" w:rsidP="00E14F67">
      <w:pPr>
        <w:pStyle w:val="a5"/>
        <w:numPr>
          <w:ilvl w:val="0"/>
          <w:numId w:val="22"/>
        </w:numPr>
        <w:spacing w:after="160" w:line="360" w:lineRule="auto"/>
        <w:contextualSpacing/>
        <w:jc w:val="both"/>
        <w:rPr>
          <w:color w:val="000000" w:themeColor="text1"/>
          <w:sz w:val="28"/>
          <w:szCs w:val="28"/>
          <w:lang w:val="en-US"/>
        </w:rPr>
      </w:pPr>
      <w:proofErr w:type="spellStart"/>
      <w:r w:rsidRPr="00981E7B">
        <w:rPr>
          <w:color w:val="000000" w:themeColor="text1"/>
          <w:sz w:val="28"/>
          <w:szCs w:val="28"/>
          <w:lang w:val="en-US"/>
        </w:rPr>
        <w:t>Natascha</w:t>
      </w:r>
      <w:proofErr w:type="spellEnd"/>
      <w:r w:rsidRPr="00981E7B">
        <w:rPr>
          <w:color w:val="000000" w:themeColor="text1"/>
          <w:sz w:val="28"/>
          <w:szCs w:val="28"/>
          <w:lang w:val="en-US"/>
        </w:rPr>
        <w:t xml:space="preserve"> van der </w:t>
      </w:r>
      <w:proofErr w:type="spellStart"/>
      <w:r w:rsidRPr="00981E7B">
        <w:rPr>
          <w:color w:val="000000" w:themeColor="text1"/>
          <w:sz w:val="28"/>
          <w:szCs w:val="28"/>
          <w:lang w:val="en-US"/>
        </w:rPr>
        <w:t>Zwan</w:t>
      </w:r>
      <w:proofErr w:type="spellEnd"/>
      <w:r w:rsidRPr="00981E7B">
        <w:rPr>
          <w:color w:val="000000" w:themeColor="text1"/>
          <w:sz w:val="28"/>
          <w:szCs w:val="28"/>
          <w:lang w:val="en-US"/>
        </w:rPr>
        <w:t xml:space="preserve">. Making sense of </w:t>
      </w:r>
      <w:proofErr w:type="spellStart"/>
      <w:r w:rsidRPr="00981E7B">
        <w:rPr>
          <w:color w:val="000000" w:themeColor="text1"/>
          <w:sz w:val="28"/>
          <w:szCs w:val="28"/>
          <w:lang w:val="en-US"/>
        </w:rPr>
        <w:t>financialization</w:t>
      </w:r>
      <w:proofErr w:type="spellEnd"/>
      <w:r w:rsidR="00F233B8">
        <w:rPr>
          <w:color w:val="000000" w:themeColor="text1"/>
          <w:sz w:val="28"/>
          <w:szCs w:val="28"/>
          <w:lang w:val="en-US"/>
        </w:rPr>
        <w:t xml:space="preserve"> // Socio-Economic Review 12. 2014</w:t>
      </w:r>
      <w:r w:rsidRPr="00981E7B">
        <w:rPr>
          <w:color w:val="000000" w:themeColor="text1"/>
          <w:sz w:val="28"/>
          <w:szCs w:val="28"/>
          <w:lang w:val="en-US"/>
        </w:rPr>
        <w:t xml:space="preserve">. </w:t>
      </w:r>
      <w:r w:rsidR="00F233B8" w:rsidRPr="00981E7B">
        <w:rPr>
          <w:color w:val="000000" w:themeColor="text1"/>
          <w:sz w:val="28"/>
          <w:szCs w:val="28"/>
          <w:lang w:val="en-US"/>
        </w:rPr>
        <w:t>P</w:t>
      </w:r>
      <w:r w:rsidRPr="00981E7B">
        <w:rPr>
          <w:color w:val="000000" w:themeColor="text1"/>
          <w:sz w:val="28"/>
          <w:szCs w:val="28"/>
          <w:lang w:val="en-US"/>
        </w:rPr>
        <w:t>p</w:t>
      </w:r>
      <w:r w:rsidR="00F233B8">
        <w:rPr>
          <w:color w:val="000000" w:themeColor="text1"/>
          <w:sz w:val="28"/>
          <w:szCs w:val="28"/>
          <w:lang w:val="en-US"/>
        </w:rPr>
        <w:t>.</w:t>
      </w:r>
      <w:r w:rsidRPr="00981E7B">
        <w:rPr>
          <w:color w:val="000000" w:themeColor="text1"/>
          <w:sz w:val="28"/>
          <w:szCs w:val="28"/>
          <w:lang w:val="en-US"/>
        </w:rPr>
        <w:t xml:space="preserve"> 99–129.</w:t>
      </w:r>
    </w:p>
    <w:p w:rsidR="00E14F67" w:rsidRPr="00981E7B" w:rsidRDefault="00E14F67" w:rsidP="00E14F67">
      <w:pPr>
        <w:pStyle w:val="a5"/>
        <w:numPr>
          <w:ilvl w:val="0"/>
          <w:numId w:val="22"/>
        </w:numPr>
        <w:spacing w:after="160" w:line="360" w:lineRule="auto"/>
        <w:contextualSpacing/>
        <w:jc w:val="both"/>
        <w:rPr>
          <w:color w:val="000000" w:themeColor="text1"/>
          <w:sz w:val="28"/>
          <w:szCs w:val="28"/>
          <w:lang w:val="en-US"/>
        </w:rPr>
      </w:pPr>
      <w:proofErr w:type="spellStart"/>
      <w:r w:rsidRPr="00981E7B">
        <w:rPr>
          <w:color w:val="000000" w:themeColor="text1"/>
          <w:sz w:val="28"/>
          <w:szCs w:val="28"/>
          <w:lang w:val="en-US"/>
        </w:rPr>
        <w:t>Pellandini-Simányi</w:t>
      </w:r>
      <w:proofErr w:type="spellEnd"/>
      <w:r w:rsidRPr="00981E7B">
        <w:rPr>
          <w:color w:val="000000" w:themeColor="text1"/>
          <w:sz w:val="28"/>
          <w:szCs w:val="28"/>
          <w:lang w:val="en-US"/>
        </w:rPr>
        <w:t xml:space="preserve"> L., Hammer H., </w:t>
      </w:r>
      <w:proofErr w:type="spellStart"/>
      <w:r w:rsidRPr="00981E7B">
        <w:rPr>
          <w:color w:val="000000" w:themeColor="text1"/>
          <w:sz w:val="28"/>
          <w:szCs w:val="28"/>
          <w:lang w:val="en-US"/>
        </w:rPr>
        <w:t>Vargha</w:t>
      </w:r>
      <w:proofErr w:type="spellEnd"/>
      <w:r w:rsidRPr="00981E7B">
        <w:rPr>
          <w:color w:val="000000" w:themeColor="text1"/>
          <w:sz w:val="28"/>
          <w:szCs w:val="28"/>
          <w:lang w:val="en-US"/>
        </w:rPr>
        <w:t xml:space="preserve"> Z. The </w:t>
      </w:r>
      <w:proofErr w:type="spellStart"/>
      <w:r w:rsidRPr="00981E7B">
        <w:rPr>
          <w:color w:val="000000" w:themeColor="text1"/>
          <w:sz w:val="28"/>
          <w:szCs w:val="28"/>
          <w:lang w:val="en-US"/>
        </w:rPr>
        <w:t>Financialization</w:t>
      </w:r>
      <w:proofErr w:type="spellEnd"/>
      <w:r w:rsidRPr="00981E7B">
        <w:rPr>
          <w:color w:val="000000" w:themeColor="text1"/>
          <w:sz w:val="28"/>
          <w:szCs w:val="28"/>
          <w:lang w:val="en-US"/>
        </w:rPr>
        <w:t xml:space="preserve"> of Everyday life or the Domestication of Finance? // 2015. P. 733-759.</w:t>
      </w:r>
    </w:p>
    <w:p w:rsidR="00E14F67" w:rsidRPr="00981E7B" w:rsidRDefault="00F233B8" w:rsidP="00E14F67">
      <w:pPr>
        <w:pStyle w:val="a5"/>
        <w:numPr>
          <w:ilvl w:val="0"/>
          <w:numId w:val="22"/>
        </w:numPr>
        <w:spacing w:after="160" w:line="360" w:lineRule="auto"/>
        <w:contextualSpacing/>
        <w:jc w:val="both"/>
        <w:rPr>
          <w:color w:val="000000" w:themeColor="text1"/>
          <w:sz w:val="28"/>
          <w:szCs w:val="28"/>
          <w:lang w:val="en-US"/>
        </w:rPr>
      </w:pPr>
      <w:proofErr w:type="spellStart"/>
      <w:r>
        <w:rPr>
          <w:color w:val="000000" w:themeColor="text1"/>
          <w:sz w:val="28"/>
          <w:szCs w:val="28"/>
          <w:lang w:val="en-US"/>
        </w:rPr>
        <w:t>Simmel</w:t>
      </w:r>
      <w:proofErr w:type="spellEnd"/>
      <w:r>
        <w:rPr>
          <w:color w:val="000000" w:themeColor="text1"/>
          <w:sz w:val="28"/>
          <w:szCs w:val="28"/>
          <w:lang w:val="en-US"/>
        </w:rPr>
        <w:t xml:space="preserve"> G. Philosophy of money. Boston, 1978. Pp. 803</w:t>
      </w:r>
      <w:r w:rsidR="00E14F67" w:rsidRPr="00981E7B">
        <w:rPr>
          <w:color w:val="000000" w:themeColor="text1"/>
          <w:sz w:val="28"/>
          <w:szCs w:val="28"/>
          <w:lang w:val="en-US"/>
        </w:rPr>
        <w:t>.</w:t>
      </w:r>
    </w:p>
    <w:p w:rsidR="00E14F67" w:rsidRPr="00981E7B" w:rsidRDefault="00F233B8" w:rsidP="00E14F67">
      <w:pPr>
        <w:pStyle w:val="a5"/>
        <w:numPr>
          <w:ilvl w:val="0"/>
          <w:numId w:val="22"/>
        </w:numPr>
        <w:spacing w:line="360" w:lineRule="auto"/>
        <w:ind w:left="714" w:hanging="357"/>
        <w:jc w:val="both"/>
        <w:rPr>
          <w:sz w:val="28"/>
          <w:szCs w:val="28"/>
          <w:lang w:val="en-US"/>
        </w:rPr>
      </w:pPr>
      <w:r>
        <w:rPr>
          <w:sz w:val="28"/>
          <w:szCs w:val="28"/>
          <w:lang w:val="en-US"/>
        </w:rPr>
        <w:t>Sullivan, S.</w:t>
      </w:r>
      <w:r w:rsidR="00E14F67" w:rsidRPr="00981E7B">
        <w:rPr>
          <w:sz w:val="28"/>
          <w:szCs w:val="28"/>
          <w:lang w:val="en-US"/>
        </w:rPr>
        <w:t xml:space="preserve"> ‘Banking nature? The Spectacular </w:t>
      </w:r>
      <w:proofErr w:type="spellStart"/>
      <w:r w:rsidR="00E14F67" w:rsidRPr="00981E7B">
        <w:rPr>
          <w:sz w:val="28"/>
          <w:szCs w:val="28"/>
          <w:lang w:val="en-US"/>
        </w:rPr>
        <w:t>financialisation</w:t>
      </w:r>
      <w:proofErr w:type="spellEnd"/>
      <w:r w:rsidR="00E14F67" w:rsidRPr="00981E7B">
        <w:rPr>
          <w:sz w:val="28"/>
          <w:szCs w:val="28"/>
          <w:lang w:val="en-US"/>
        </w:rPr>
        <w:t xml:space="preserve"> of environmental conservation, Antipode 45(1):</w:t>
      </w:r>
      <w:r>
        <w:rPr>
          <w:sz w:val="28"/>
          <w:szCs w:val="28"/>
          <w:lang w:val="en-US"/>
        </w:rPr>
        <w:t xml:space="preserve"> 2012. Pp.</w:t>
      </w:r>
      <w:r w:rsidR="00E14F67" w:rsidRPr="00981E7B">
        <w:rPr>
          <w:sz w:val="28"/>
          <w:szCs w:val="28"/>
          <w:lang w:val="en-US"/>
        </w:rPr>
        <w:t xml:space="preserve"> 198–217</w:t>
      </w:r>
    </w:p>
    <w:p w:rsidR="00E14F67" w:rsidRPr="00981E7B" w:rsidRDefault="00E14F67" w:rsidP="00E14F67">
      <w:pPr>
        <w:pStyle w:val="a5"/>
        <w:numPr>
          <w:ilvl w:val="0"/>
          <w:numId w:val="22"/>
        </w:numPr>
        <w:spacing w:line="360" w:lineRule="auto"/>
        <w:ind w:left="714" w:hanging="357"/>
        <w:jc w:val="both"/>
        <w:rPr>
          <w:color w:val="000000" w:themeColor="text1"/>
          <w:sz w:val="28"/>
          <w:szCs w:val="28"/>
          <w:lang w:val="en-US"/>
        </w:rPr>
      </w:pPr>
      <w:proofErr w:type="spellStart"/>
      <w:r w:rsidRPr="00981E7B">
        <w:rPr>
          <w:color w:val="000000" w:themeColor="text1"/>
          <w:sz w:val="28"/>
          <w:szCs w:val="28"/>
          <w:lang w:val="en-US"/>
        </w:rPr>
        <w:t>Thaler</w:t>
      </w:r>
      <w:proofErr w:type="spellEnd"/>
      <w:r w:rsidRPr="00981E7B">
        <w:rPr>
          <w:color w:val="000000" w:themeColor="text1"/>
          <w:sz w:val="28"/>
          <w:szCs w:val="28"/>
          <w:lang w:val="en-US"/>
        </w:rPr>
        <w:t xml:space="preserve"> R. Misbehaving: The Making of Behavioral Economics. New York: W. W. Norton</w:t>
      </w:r>
      <w:r w:rsidR="00F233B8">
        <w:rPr>
          <w:color w:val="000000" w:themeColor="text1"/>
          <w:sz w:val="28"/>
          <w:szCs w:val="28"/>
          <w:lang w:val="en-US"/>
        </w:rPr>
        <w:t xml:space="preserve"> 2015.</w:t>
      </w:r>
      <w:r w:rsidR="007451A2">
        <w:rPr>
          <w:color w:val="000000" w:themeColor="text1"/>
          <w:sz w:val="28"/>
          <w:szCs w:val="28"/>
          <w:lang w:val="en-US"/>
        </w:rPr>
        <w:t xml:space="preserve"> P. 45-78.</w:t>
      </w:r>
    </w:p>
    <w:p w:rsidR="00E14F67" w:rsidRPr="00981E7B" w:rsidRDefault="00E14F67" w:rsidP="00E14F67">
      <w:pPr>
        <w:pStyle w:val="a5"/>
        <w:numPr>
          <w:ilvl w:val="0"/>
          <w:numId w:val="22"/>
        </w:numPr>
        <w:spacing w:line="360" w:lineRule="auto"/>
        <w:ind w:left="714" w:hanging="357"/>
        <w:jc w:val="both"/>
        <w:rPr>
          <w:color w:val="000000" w:themeColor="text1"/>
          <w:sz w:val="28"/>
          <w:szCs w:val="28"/>
          <w:lang w:val="en-US"/>
        </w:rPr>
      </w:pPr>
      <w:proofErr w:type="spellStart"/>
      <w:r w:rsidRPr="00981E7B">
        <w:rPr>
          <w:color w:val="000000" w:themeColor="text1"/>
          <w:sz w:val="28"/>
          <w:szCs w:val="28"/>
          <w:lang w:val="en-US"/>
        </w:rPr>
        <w:lastRenderedPageBreak/>
        <w:t>Thaler</w:t>
      </w:r>
      <w:proofErr w:type="spellEnd"/>
      <w:r w:rsidRPr="00981E7B">
        <w:rPr>
          <w:color w:val="000000" w:themeColor="text1"/>
          <w:sz w:val="28"/>
          <w:szCs w:val="28"/>
          <w:lang w:val="en-US"/>
        </w:rPr>
        <w:t xml:space="preserve"> R., Cass S. </w:t>
      </w:r>
      <w:proofErr w:type="gramStart"/>
      <w:r w:rsidRPr="00981E7B">
        <w:rPr>
          <w:color w:val="000000" w:themeColor="text1"/>
          <w:sz w:val="28"/>
          <w:szCs w:val="28"/>
          <w:lang w:val="en-US"/>
        </w:rPr>
        <w:t>Nudge:</w:t>
      </w:r>
      <w:proofErr w:type="gramEnd"/>
      <w:r w:rsidRPr="00981E7B">
        <w:rPr>
          <w:color w:val="000000" w:themeColor="text1"/>
          <w:sz w:val="28"/>
          <w:szCs w:val="28"/>
          <w:lang w:val="en-US"/>
        </w:rPr>
        <w:t xml:space="preserve"> Improving Decisions about Health, Wealth and Happiness. New Haven: Yale University Press.</w:t>
      </w:r>
      <w:r w:rsidR="00F233B8">
        <w:rPr>
          <w:color w:val="000000" w:themeColor="text1"/>
          <w:sz w:val="28"/>
          <w:szCs w:val="28"/>
          <w:lang w:val="en-US"/>
        </w:rPr>
        <w:t xml:space="preserve"> 2008.</w:t>
      </w:r>
    </w:p>
    <w:p w:rsidR="00E14F67" w:rsidRPr="00981E7B" w:rsidRDefault="00F233B8" w:rsidP="00E14F67">
      <w:pPr>
        <w:pStyle w:val="a5"/>
        <w:numPr>
          <w:ilvl w:val="0"/>
          <w:numId w:val="22"/>
        </w:numPr>
        <w:spacing w:line="360" w:lineRule="auto"/>
        <w:ind w:left="714" w:hanging="357"/>
        <w:jc w:val="both"/>
        <w:rPr>
          <w:sz w:val="28"/>
          <w:szCs w:val="28"/>
          <w:lang w:val="en-US"/>
        </w:rPr>
      </w:pPr>
      <w:proofErr w:type="spellStart"/>
      <w:r>
        <w:rPr>
          <w:sz w:val="28"/>
          <w:szCs w:val="28"/>
          <w:lang w:val="en-US"/>
        </w:rPr>
        <w:t>Tickell</w:t>
      </w:r>
      <w:proofErr w:type="spellEnd"/>
      <w:r>
        <w:rPr>
          <w:sz w:val="28"/>
          <w:szCs w:val="28"/>
          <w:lang w:val="en-US"/>
        </w:rPr>
        <w:t>, A.</w:t>
      </w:r>
      <w:r w:rsidR="00E14F67" w:rsidRPr="00981E7B">
        <w:rPr>
          <w:sz w:val="28"/>
          <w:szCs w:val="28"/>
          <w:lang w:val="en-US"/>
        </w:rPr>
        <w:t xml:space="preserve"> Dangerous derivatives: Controlling and creating risks in international money. </w:t>
      </w:r>
      <w:proofErr w:type="spellStart"/>
      <w:r w:rsidR="00E14F67" w:rsidRPr="00981E7B">
        <w:rPr>
          <w:sz w:val="28"/>
          <w:szCs w:val="28"/>
          <w:lang w:val="en-US"/>
        </w:rPr>
        <w:t>Geoforum</w:t>
      </w:r>
      <w:proofErr w:type="spellEnd"/>
      <w:r w:rsidR="00E14F67" w:rsidRPr="00981E7B">
        <w:rPr>
          <w:sz w:val="28"/>
          <w:szCs w:val="28"/>
          <w:lang w:val="en-US"/>
        </w:rPr>
        <w:t>, 31(1):</w:t>
      </w:r>
      <w:r>
        <w:rPr>
          <w:sz w:val="28"/>
          <w:szCs w:val="28"/>
          <w:lang w:val="en-US"/>
        </w:rPr>
        <w:t xml:space="preserve"> 2000.</w:t>
      </w:r>
      <w:r w:rsidR="00E14F67" w:rsidRPr="00981E7B">
        <w:rPr>
          <w:sz w:val="28"/>
          <w:szCs w:val="28"/>
          <w:lang w:val="en-US"/>
        </w:rPr>
        <w:t xml:space="preserve"> 87-99.</w:t>
      </w:r>
    </w:p>
    <w:p w:rsidR="000E003C" w:rsidRDefault="00E14F67" w:rsidP="000E003C">
      <w:pPr>
        <w:pStyle w:val="a5"/>
        <w:numPr>
          <w:ilvl w:val="0"/>
          <w:numId w:val="22"/>
        </w:numPr>
        <w:spacing w:after="160" w:line="360" w:lineRule="auto"/>
        <w:contextualSpacing/>
        <w:jc w:val="both"/>
        <w:rPr>
          <w:color w:val="000000" w:themeColor="text1"/>
          <w:sz w:val="28"/>
          <w:szCs w:val="28"/>
          <w:lang w:val="en-US"/>
        </w:rPr>
      </w:pPr>
      <w:proofErr w:type="spellStart"/>
      <w:r w:rsidRPr="00981E7B">
        <w:rPr>
          <w:color w:val="000000" w:themeColor="text1"/>
          <w:sz w:val="28"/>
          <w:szCs w:val="28"/>
          <w:lang w:val="en-US"/>
        </w:rPr>
        <w:t>Zaloom</w:t>
      </w:r>
      <w:proofErr w:type="spellEnd"/>
      <w:r w:rsidRPr="00981E7B">
        <w:rPr>
          <w:color w:val="000000" w:themeColor="text1"/>
          <w:sz w:val="28"/>
          <w:szCs w:val="28"/>
          <w:lang w:val="en-US"/>
        </w:rPr>
        <w:t xml:space="preserve"> C. How will we pay? // Journal of Ethnographic Theory 8 (1/2). 2018. pp 239–251.</w:t>
      </w:r>
    </w:p>
    <w:p w:rsidR="001B2E51" w:rsidRDefault="001B2E51" w:rsidP="001B2E51">
      <w:pPr>
        <w:pStyle w:val="a5"/>
        <w:spacing w:after="160" w:line="360" w:lineRule="auto"/>
        <w:ind w:left="785"/>
        <w:contextualSpacing/>
        <w:jc w:val="both"/>
        <w:rPr>
          <w:color w:val="000000" w:themeColor="text1"/>
          <w:sz w:val="28"/>
          <w:szCs w:val="28"/>
          <w:lang w:val="en-US"/>
        </w:rPr>
      </w:pPr>
    </w:p>
    <w:p w:rsidR="001B2E51" w:rsidRPr="00981E7B" w:rsidRDefault="001B2E51" w:rsidP="001B2E51">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Аналитический центр // Как молодежь стран СНГ оценивает свои знания и навыки в сфере финансовой безопасности </w:t>
      </w:r>
      <w:r w:rsidRPr="00981E7B">
        <w:rPr>
          <w:rFonts w:eastAsiaTheme="minorHAnsi"/>
          <w:sz w:val="28"/>
          <w:szCs w:val="28"/>
          <w:lang w:val="en-US" w:eastAsia="en-US"/>
        </w:rPr>
        <w:t>URL</w:t>
      </w:r>
      <w:r w:rsidRPr="00981E7B">
        <w:rPr>
          <w:rFonts w:eastAsiaTheme="minorHAnsi"/>
          <w:sz w:val="28"/>
          <w:szCs w:val="28"/>
          <w:lang w:eastAsia="en-US"/>
        </w:rPr>
        <w:t xml:space="preserve">: </w:t>
      </w:r>
      <w:hyperlink r:id="rId36" w:history="1">
        <w:r w:rsidRPr="00981E7B">
          <w:rPr>
            <w:rStyle w:val="a8"/>
            <w:rFonts w:eastAsiaTheme="minorHAnsi"/>
            <w:color w:val="auto"/>
            <w:sz w:val="28"/>
            <w:szCs w:val="28"/>
            <w:u w:val="none"/>
          </w:rPr>
          <w:t>https://nafi.ru/analytics/kak-molodezh-stran-sng-otsenivaet-svoi-znaniya-i-navyki-v-sfere-finansovoy-bezopasnosti/</w:t>
        </w:r>
      </w:hyperlink>
      <w:r>
        <w:rPr>
          <w:rStyle w:val="a8"/>
          <w:rFonts w:eastAsiaTheme="minorHAnsi"/>
          <w:color w:val="auto"/>
          <w:sz w:val="28"/>
          <w:szCs w:val="28"/>
          <w:u w:val="none"/>
        </w:rPr>
        <w:t xml:space="preserve"> (</w:t>
      </w:r>
      <w:r>
        <w:rPr>
          <w:rStyle w:val="a8"/>
          <w:color w:val="auto"/>
          <w:sz w:val="28"/>
          <w:szCs w:val="28"/>
          <w:u w:val="none"/>
        </w:rPr>
        <w:t>дата обращения: 05</w:t>
      </w:r>
      <w:r w:rsidRPr="00981E7B">
        <w:rPr>
          <w:rStyle w:val="a8"/>
          <w:color w:val="auto"/>
          <w:sz w:val="28"/>
          <w:szCs w:val="28"/>
          <w:u w:val="none"/>
        </w:rPr>
        <w:t>.05.2023)</w:t>
      </w:r>
    </w:p>
    <w:p w:rsidR="001B2E51" w:rsidRPr="00981E7B" w:rsidRDefault="001B2E51" w:rsidP="001B2E51">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Аналитический центр // Финансовая безопасность: чему и как обучать молодежь </w:t>
      </w:r>
      <w:r w:rsidRPr="00981E7B">
        <w:rPr>
          <w:rFonts w:eastAsiaTheme="minorHAnsi"/>
          <w:sz w:val="28"/>
          <w:szCs w:val="28"/>
          <w:lang w:val="en-US" w:eastAsia="en-US"/>
        </w:rPr>
        <w:t>URL</w:t>
      </w:r>
      <w:r w:rsidRPr="00981E7B">
        <w:rPr>
          <w:rFonts w:eastAsiaTheme="minorHAnsi"/>
          <w:sz w:val="28"/>
          <w:szCs w:val="28"/>
          <w:lang w:eastAsia="en-US"/>
        </w:rPr>
        <w:t xml:space="preserve">: </w:t>
      </w:r>
      <w:hyperlink r:id="rId37" w:history="1">
        <w:r w:rsidRPr="00981E7B">
          <w:rPr>
            <w:rStyle w:val="a8"/>
            <w:rFonts w:eastAsiaTheme="minorHAnsi"/>
            <w:color w:val="auto"/>
            <w:sz w:val="28"/>
            <w:szCs w:val="28"/>
            <w:u w:val="none"/>
          </w:rPr>
          <w:t>https://nafi.ru/analytics/finansovaya-bezopasnost-chemu-i-kak-obuchat-molodezh-/</w:t>
        </w:r>
      </w:hyperlink>
      <w:r>
        <w:rPr>
          <w:rStyle w:val="a8"/>
          <w:rFonts w:eastAsiaTheme="minorHAnsi"/>
          <w:color w:val="auto"/>
          <w:sz w:val="28"/>
          <w:szCs w:val="28"/>
          <w:u w:val="none"/>
        </w:rPr>
        <w:t xml:space="preserve"> (</w:t>
      </w:r>
      <w:r w:rsidRPr="00981E7B">
        <w:rPr>
          <w:rStyle w:val="a8"/>
          <w:color w:val="auto"/>
          <w:sz w:val="28"/>
          <w:szCs w:val="28"/>
          <w:u w:val="none"/>
        </w:rPr>
        <w:t>дата обращения: 04.05.2023)</w:t>
      </w:r>
    </w:p>
    <w:p w:rsidR="001B2E51" w:rsidRPr="00981E7B" w:rsidRDefault="001B2E51" w:rsidP="001B2E51">
      <w:pPr>
        <w:pStyle w:val="a5"/>
        <w:numPr>
          <w:ilvl w:val="0"/>
          <w:numId w:val="22"/>
        </w:numPr>
        <w:spacing w:line="360" w:lineRule="auto"/>
        <w:ind w:left="714" w:hanging="357"/>
        <w:jc w:val="both"/>
        <w:rPr>
          <w:sz w:val="28"/>
          <w:szCs w:val="28"/>
        </w:rPr>
      </w:pPr>
      <w:r w:rsidRPr="00981E7B">
        <w:rPr>
          <w:rFonts w:eastAsiaTheme="minorHAnsi"/>
          <w:sz w:val="28"/>
          <w:szCs w:val="28"/>
          <w:lang w:eastAsia="en-US"/>
        </w:rPr>
        <w:t xml:space="preserve">Аналитический центр // Финансовая подушка и структура расходов российских семей </w:t>
      </w:r>
      <w:r w:rsidRPr="00981E7B">
        <w:rPr>
          <w:rFonts w:eastAsiaTheme="minorHAnsi"/>
          <w:sz w:val="28"/>
          <w:szCs w:val="28"/>
          <w:lang w:val="en-US" w:eastAsia="en-US"/>
        </w:rPr>
        <w:t>URL</w:t>
      </w:r>
      <w:r w:rsidRPr="00981E7B">
        <w:rPr>
          <w:rFonts w:eastAsiaTheme="minorHAnsi"/>
          <w:sz w:val="28"/>
          <w:szCs w:val="28"/>
          <w:lang w:eastAsia="en-US"/>
        </w:rPr>
        <w:t xml:space="preserve">: </w:t>
      </w:r>
      <w:hyperlink r:id="rId38" w:history="1">
        <w:r w:rsidRPr="001B2E51">
          <w:rPr>
            <w:rStyle w:val="a8"/>
            <w:rFonts w:eastAsiaTheme="minorHAnsi"/>
            <w:color w:val="auto"/>
            <w:sz w:val="28"/>
            <w:szCs w:val="28"/>
            <w:u w:val="none"/>
            <w:lang w:eastAsia="en-US"/>
          </w:rPr>
          <w:t>https://nafi.ru/analytics/finansovaya-podushka-i-struktura-raskhodov-rossiyskikh-semey-spetsproekt-nafi/</w:t>
        </w:r>
      </w:hyperlink>
      <w:r>
        <w:rPr>
          <w:rFonts w:eastAsiaTheme="minorHAnsi"/>
          <w:sz w:val="28"/>
          <w:szCs w:val="28"/>
          <w:lang w:eastAsia="en-US"/>
        </w:rPr>
        <w:t xml:space="preserve"> (</w:t>
      </w:r>
      <w:r>
        <w:rPr>
          <w:rStyle w:val="a8"/>
          <w:color w:val="auto"/>
          <w:sz w:val="28"/>
          <w:szCs w:val="28"/>
          <w:u w:val="none"/>
        </w:rPr>
        <w:t>дата обращения: 06</w:t>
      </w:r>
      <w:r w:rsidRPr="00981E7B">
        <w:rPr>
          <w:rStyle w:val="a8"/>
          <w:color w:val="auto"/>
          <w:sz w:val="28"/>
          <w:szCs w:val="28"/>
          <w:u w:val="none"/>
        </w:rPr>
        <w:t>.05.2023)</w:t>
      </w:r>
    </w:p>
    <w:p w:rsidR="001B2E51" w:rsidRDefault="001B2E51" w:rsidP="001B2E51">
      <w:pPr>
        <w:pStyle w:val="a5"/>
        <w:numPr>
          <w:ilvl w:val="0"/>
          <w:numId w:val="22"/>
        </w:numPr>
        <w:spacing w:after="160" w:line="360" w:lineRule="auto"/>
        <w:contextualSpacing/>
        <w:jc w:val="both"/>
        <w:rPr>
          <w:color w:val="000000" w:themeColor="text1"/>
          <w:sz w:val="28"/>
          <w:szCs w:val="28"/>
          <w:lang w:val="en-US"/>
        </w:rPr>
      </w:pPr>
      <w:r w:rsidRPr="00981E7B">
        <w:rPr>
          <w:sz w:val="28"/>
          <w:szCs w:val="28"/>
        </w:rPr>
        <w:t xml:space="preserve">Аналитический центр НАФИ. </w:t>
      </w:r>
      <w:r w:rsidRPr="00981E7B">
        <w:rPr>
          <w:sz w:val="28"/>
          <w:szCs w:val="28"/>
          <w:lang w:val="en-US"/>
        </w:rPr>
        <w:t>URL</w:t>
      </w:r>
      <w:r w:rsidRPr="00817ABC">
        <w:rPr>
          <w:sz w:val="28"/>
          <w:szCs w:val="28"/>
        </w:rPr>
        <w:t xml:space="preserve">: </w:t>
      </w:r>
      <w:hyperlink r:id="rId39" w:history="1">
        <w:r w:rsidRPr="00981E7B">
          <w:rPr>
            <w:rStyle w:val="a8"/>
            <w:color w:val="auto"/>
            <w:sz w:val="28"/>
            <w:szCs w:val="28"/>
            <w:u w:val="none"/>
            <w:lang w:val="en-US"/>
          </w:rPr>
          <w:t>https</w:t>
        </w:r>
        <w:r w:rsidRPr="00817ABC">
          <w:rPr>
            <w:rStyle w:val="a8"/>
            <w:color w:val="auto"/>
            <w:sz w:val="28"/>
            <w:szCs w:val="28"/>
            <w:u w:val="none"/>
          </w:rPr>
          <w:t>://</w:t>
        </w:r>
        <w:proofErr w:type="spellStart"/>
        <w:r w:rsidRPr="00981E7B">
          <w:rPr>
            <w:rStyle w:val="a8"/>
            <w:color w:val="auto"/>
            <w:sz w:val="28"/>
            <w:szCs w:val="28"/>
            <w:u w:val="none"/>
            <w:lang w:val="en-US"/>
          </w:rPr>
          <w:t>nafi</w:t>
        </w:r>
        <w:proofErr w:type="spellEnd"/>
        <w:r w:rsidRPr="00817ABC">
          <w:rPr>
            <w:rStyle w:val="a8"/>
            <w:color w:val="auto"/>
            <w:sz w:val="28"/>
            <w:szCs w:val="28"/>
            <w:u w:val="none"/>
          </w:rPr>
          <w:t>.</w:t>
        </w:r>
        <w:proofErr w:type="spellStart"/>
        <w:r w:rsidRPr="00981E7B">
          <w:rPr>
            <w:rStyle w:val="a8"/>
            <w:color w:val="auto"/>
            <w:sz w:val="28"/>
            <w:szCs w:val="28"/>
            <w:u w:val="none"/>
            <w:lang w:val="en-US"/>
          </w:rPr>
          <w:t>ru</w:t>
        </w:r>
        <w:proofErr w:type="spellEnd"/>
        <w:r w:rsidRPr="00817ABC">
          <w:rPr>
            <w:rStyle w:val="a8"/>
            <w:color w:val="auto"/>
            <w:sz w:val="28"/>
            <w:szCs w:val="28"/>
            <w:u w:val="none"/>
          </w:rPr>
          <w:t>/</w:t>
        </w:r>
        <w:r w:rsidRPr="00981E7B">
          <w:rPr>
            <w:rStyle w:val="a8"/>
            <w:color w:val="auto"/>
            <w:sz w:val="28"/>
            <w:szCs w:val="28"/>
            <w:u w:val="none"/>
            <w:lang w:val="en-US"/>
          </w:rPr>
          <w:t>analytics</w:t>
        </w:r>
        <w:r w:rsidRPr="00817ABC">
          <w:rPr>
            <w:rStyle w:val="a8"/>
            <w:color w:val="auto"/>
            <w:sz w:val="28"/>
            <w:szCs w:val="28"/>
            <w:u w:val="none"/>
          </w:rPr>
          <w:t>/</w:t>
        </w:r>
        <w:proofErr w:type="spellStart"/>
        <w:r w:rsidRPr="00981E7B">
          <w:rPr>
            <w:rStyle w:val="a8"/>
            <w:color w:val="auto"/>
            <w:sz w:val="28"/>
            <w:szCs w:val="28"/>
            <w:u w:val="none"/>
            <w:lang w:val="en-US"/>
          </w:rPr>
          <w:t>portret</w:t>
        </w:r>
        <w:proofErr w:type="spellEnd"/>
        <w:r w:rsidRPr="00817ABC">
          <w:rPr>
            <w:rStyle w:val="a8"/>
            <w:color w:val="auto"/>
            <w:sz w:val="28"/>
            <w:szCs w:val="28"/>
            <w:u w:val="none"/>
          </w:rPr>
          <w:t>-</w:t>
        </w:r>
        <w:proofErr w:type="spellStart"/>
        <w:r w:rsidRPr="00981E7B">
          <w:rPr>
            <w:rStyle w:val="a8"/>
            <w:color w:val="auto"/>
            <w:sz w:val="28"/>
            <w:szCs w:val="28"/>
            <w:u w:val="none"/>
            <w:lang w:val="en-US"/>
          </w:rPr>
          <w:t>finansovo</w:t>
        </w:r>
        <w:proofErr w:type="spellEnd"/>
        <w:r w:rsidRPr="00817ABC">
          <w:rPr>
            <w:rStyle w:val="a8"/>
            <w:color w:val="auto"/>
            <w:sz w:val="28"/>
            <w:szCs w:val="28"/>
            <w:u w:val="none"/>
          </w:rPr>
          <w:t>-</w:t>
        </w:r>
        <w:proofErr w:type="spellStart"/>
        <w:r w:rsidRPr="00981E7B">
          <w:rPr>
            <w:rStyle w:val="a8"/>
            <w:color w:val="auto"/>
            <w:sz w:val="28"/>
            <w:szCs w:val="28"/>
            <w:u w:val="none"/>
            <w:lang w:val="en-US"/>
          </w:rPr>
          <w:t>gramotnogo</w:t>
        </w:r>
        <w:proofErr w:type="spellEnd"/>
        <w:r w:rsidRPr="00817ABC">
          <w:rPr>
            <w:rStyle w:val="a8"/>
            <w:color w:val="auto"/>
            <w:sz w:val="28"/>
            <w:szCs w:val="28"/>
            <w:u w:val="none"/>
          </w:rPr>
          <w:t>-</w:t>
        </w:r>
        <w:proofErr w:type="spellStart"/>
        <w:r w:rsidRPr="00981E7B">
          <w:rPr>
            <w:rStyle w:val="a8"/>
            <w:color w:val="auto"/>
            <w:sz w:val="28"/>
            <w:szCs w:val="28"/>
            <w:u w:val="none"/>
            <w:lang w:val="en-US"/>
          </w:rPr>
          <w:t>cheloveka</w:t>
        </w:r>
        <w:proofErr w:type="spellEnd"/>
        <w:r w:rsidRPr="00817ABC">
          <w:rPr>
            <w:rStyle w:val="a8"/>
            <w:color w:val="auto"/>
            <w:sz w:val="28"/>
            <w:szCs w:val="28"/>
            <w:u w:val="none"/>
          </w:rPr>
          <w:t>/</w:t>
        </w:r>
      </w:hyperlink>
      <w:r w:rsidRPr="00817ABC">
        <w:rPr>
          <w:rStyle w:val="a8"/>
          <w:color w:val="auto"/>
          <w:sz w:val="28"/>
          <w:szCs w:val="28"/>
          <w:u w:val="none"/>
        </w:rPr>
        <w:t xml:space="preserve">. </w:t>
      </w:r>
      <w:r w:rsidRPr="00981E7B">
        <w:rPr>
          <w:rStyle w:val="a8"/>
          <w:color w:val="auto"/>
          <w:sz w:val="28"/>
          <w:szCs w:val="28"/>
          <w:u w:val="none"/>
        </w:rPr>
        <w:t>(дата обращения: 04.05.2023)</w:t>
      </w:r>
    </w:p>
    <w:p w:rsidR="000E003C" w:rsidRDefault="000E003C">
      <w:pPr>
        <w:spacing w:after="160" w:line="259" w:lineRule="auto"/>
        <w:rPr>
          <w:rFonts w:ascii="Times New Roman" w:eastAsia="Times New Roman" w:hAnsi="Times New Roman" w:cs="Times New Roman"/>
          <w:color w:val="000000" w:themeColor="text1"/>
          <w:sz w:val="28"/>
          <w:szCs w:val="28"/>
          <w:lang w:val="en-US" w:eastAsia="ru-RU"/>
        </w:rPr>
      </w:pPr>
      <w:r>
        <w:rPr>
          <w:color w:val="000000" w:themeColor="text1"/>
          <w:sz w:val="28"/>
          <w:szCs w:val="28"/>
          <w:lang w:val="en-US"/>
        </w:rPr>
        <w:br w:type="page"/>
      </w:r>
    </w:p>
    <w:p w:rsidR="00962F64" w:rsidRDefault="000E003C" w:rsidP="00962F64">
      <w:pPr>
        <w:pStyle w:val="1"/>
        <w:rPr>
          <w:rFonts w:ascii="Times New Roman" w:hAnsi="Times New Roman" w:cs="Times New Roman"/>
          <w:b/>
          <w:color w:val="000000" w:themeColor="text1"/>
        </w:rPr>
      </w:pPr>
      <w:bookmarkStart w:id="25" w:name="_Toc135327272"/>
      <w:r>
        <w:rPr>
          <w:rFonts w:ascii="Times New Roman" w:hAnsi="Times New Roman" w:cs="Times New Roman"/>
          <w:b/>
          <w:color w:val="000000" w:themeColor="text1"/>
        </w:rPr>
        <w:lastRenderedPageBreak/>
        <w:t>Приложение 1</w:t>
      </w:r>
      <w:bookmarkEnd w:id="25"/>
    </w:p>
    <w:p w:rsidR="00962F64" w:rsidRDefault="00962F64" w:rsidP="00962F64">
      <w:pPr>
        <w:spacing w:line="360" w:lineRule="auto"/>
        <w:ind w:firstLine="709"/>
        <w:jc w:val="both"/>
        <w:rPr>
          <w:rFonts w:ascii="Times New Roman" w:hAnsi="Times New Roman" w:cs="Times New Roman"/>
          <w:sz w:val="28"/>
          <w:szCs w:val="28"/>
        </w:rPr>
      </w:pPr>
      <w:r w:rsidRPr="00F07784">
        <w:rPr>
          <w:rFonts w:ascii="Times New Roman" w:hAnsi="Times New Roman" w:cs="Times New Roman"/>
          <w:b/>
          <w:sz w:val="28"/>
          <w:szCs w:val="28"/>
        </w:rPr>
        <w:t>Проблема</w:t>
      </w:r>
      <w:r>
        <w:rPr>
          <w:rFonts w:ascii="Times New Roman" w:hAnsi="Times New Roman" w:cs="Times New Roman"/>
          <w:sz w:val="28"/>
          <w:szCs w:val="28"/>
        </w:rPr>
        <w:t xml:space="preserve"> </w:t>
      </w:r>
    </w:p>
    <w:p w:rsidR="00962F64" w:rsidRDefault="00962F64" w:rsidP="00962F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безопасного финансового </w:t>
      </w:r>
      <w:r w:rsidRPr="00DC231F">
        <w:rPr>
          <w:rFonts w:ascii="Times New Roman" w:hAnsi="Times New Roman" w:cs="Times New Roman"/>
          <w:sz w:val="28"/>
          <w:szCs w:val="28"/>
        </w:rPr>
        <w:t>состояни</w:t>
      </w:r>
      <w:r>
        <w:rPr>
          <w:rFonts w:ascii="Times New Roman" w:hAnsi="Times New Roman" w:cs="Times New Roman"/>
          <w:sz w:val="28"/>
          <w:szCs w:val="28"/>
        </w:rPr>
        <w:t>я</w:t>
      </w:r>
      <w:r w:rsidRPr="00DC231F">
        <w:rPr>
          <w:rFonts w:ascii="Times New Roman" w:hAnsi="Times New Roman" w:cs="Times New Roman"/>
          <w:sz w:val="28"/>
          <w:szCs w:val="28"/>
        </w:rPr>
        <w:t xml:space="preserve"> </w:t>
      </w:r>
      <w:r>
        <w:rPr>
          <w:rFonts w:ascii="Times New Roman" w:hAnsi="Times New Roman" w:cs="Times New Roman"/>
          <w:sz w:val="28"/>
          <w:szCs w:val="28"/>
        </w:rPr>
        <w:t>домохозяйств</w:t>
      </w:r>
      <w:r w:rsidRPr="00DC231F">
        <w:rPr>
          <w:rFonts w:ascii="Times New Roman" w:hAnsi="Times New Roman" w:cs="Times New Roman"/>
          <w:sz w:val="28"/>
          <w:szCs w:val="28"/>
        </w:rPr>
        <w:t>, при котором сформирован</w:t>
      </w:r>
      <w:r>
        <w:rPr>
          <w:rFonts w:ascii="Times New Roman" w:hAnsi="Times New Roman" w:cs="Times New Roman"/>
          <w:sz w:val="28"/>
          <w:szCs w:val="28"/>
        </w:rPr>
        <w:t xml:space="preserve"> их</w:t>
      </w:r>
      <w:r w:rsidRPr="00DC231F">
        <w:rPr>
          <w:rFonts w:ascii="Times New Roman" w:hAnsi="Times New Roman" w:cs="Times New Roman"/>
          <w:sz w:val="28"/>
          <w:szCs w:val="28"/>
        </w:rPr>
        <w:t xml:space="preserve"> достаточный уровень персональных финансовых ресурсов для финанс</w:t>
      </w:r>
      <w:r>
        <w:rPr>
          <w:rFonts w:ascii="Times New Roman" w:hAnsi="Times New Roman" w:cs="Times New Roman"/>
          <w:sz w:val="28"/>
          <w:szCs w:val="28"/>
        </w:rPr>
        <w:t>ирования их жизненных потребно</w:t>
      </w:r>
      <w:r w:rsidRPr="00DC231F">
        <w:rPr>
          <w:rFonts w:ascii="Times New Roman" w:hAnsi="Times New Roman" w:cs="Times New Roman"/>
          <w:sz w:val="28"/>
          <w:szCs w:val="28"/>
        </w:rPr>
        <w:t>стей,</w:t>
      </w:r>
      <w:r>
        <w:rPr>
          <w:rFonts w:ascii="Times New Roman" w:hAnsi="Times New Roman" w:cs="Times New Roman"/>
          <w:sz w:val="28"/>
          <w:szCs w:val="28"/>
        </w:rPr>
        <w:t xml:space="preserve"> инвестирования и страхования</w:t>
      </w:r>
      <w:r w:rsidRPr="00DC231F">
        <w:rPr>
          <w:rFonts w:ascii="Times New Roman" w:hAnsi="Times New Roman" w:cs="Times New Roman"/>
          <w:sz w:val="28"/>
          <w:szCs w:val="28"/>
        </w:rPr>
        <w:t xml:space="preserve"> </w:t>
      </w:r>
      <w:r>
        <w:rPr>
          <w:rFonts w:ascii="Times New Roman" w:hAnsi="Times New Roman" w:cs="Times New Roman"/>
          <w:sz w:val="28"/>
          <w:szCs w:val="28"/>
        </w:rPr>
        <w:t>обеспечения</w:t>
      </w:r>
      <w:r w:rsidRPr="00DC231F">
        <w:rPr>
          <w:rFonts w:ascii="Times New Roman" w:hAnsi="Times New Roman" w:cs="Times New Roman"/>
          <w:sz w:val="28"/>
          <w:szCs w:val="28"/>
        </w:rPr>
        <w:t xml:space="preserve"> </w:t>
      </w:r>
      <w:r>
        <w:rPr>
          <w:rFonts w:ascii="Times New Roman" w:hAnsi="Times New Roman" w:cs="Times New Roman"/>
          <w:sz w:val="28"/>
          <w:szCs w:val="28"/>
        </w:rPr>
        <w:t>за счет финансовой</w:t>
      </w:r>
      <w:r w:rsidRPr="00DC231F">
        <w:rPr>
          <w:rFonts w:ascii="Times New Roman" w:hAnsi="Times New Roman" w:cs="Times New Roman"/>
          <w:sz w:val="28"/>
          <w:szCs w:val="28"/>
        </w:rPr>
        <w:t xml:space="preserve"> </w:t>
      </w:r>
      <w:r>
        <w:rPr>
          <w:rFonts w:ascii="Times New Roman" w:hAnsi="Times New Roman" w:cs="Times New Roman"/>
          <w:sz w:val="28"/>
          <w:szCs w:val="28"/>
        </w:rPr>
        <w:t>вовлеченности и финансовой грамотности субъектов.</w:t>
      </w:r>
    </w:p>
    <w:p w:rsidR="00962F64" w:rsidRDefault="00962F64" w:rsidP="00962F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rPr>
      </w:pPr>
      <w:r>
        <w:rPr>
          <w:rFonts w:cs="Times New Roman"/>
          <w:b/>
        </w:rPr>
        <w:t>Цель</w:t>
      </w:r>
    </w:p>
    <w:p w:rsidR="00962F64" w:rsidRDefault="00962F64" w:rsidP="00962F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cs="Times New Roman"/>
        </w:rPr>
        <w:t>Исследование</w:t>
      </w:r>
      <w:r w:rsidRPr="006730FA">
        <w:rPr>
          <w:rFonts w:cs="Times New Roman"/>
        </w:rPr>
        <w:t xml:space="preserve"> безопасного финансов</w:t>
      </w:r>
      <w:r>
        <w:rPr>
          <w:rFonts w:cs="Times New Roman"/>
        </w:rPr>
        <w:t>ого состояния домохозяйств и вовлеченность</w:t>
      </w:r>
      <w:r w:rsidRPr="006730FA">
        <w:rPr>
          <w:rFonts w:cs="Times New Roman"/>
        </w:rPr>
        <w:t xml:space="preserve"> в процессы взаимодействия с финансовыми продуктами и услугами. </w:t>
      </w:r>
    </w:p>
    <w:p w:rsidR="00962F64" w:rsidRPr="00962F64" w:rsidRDefault="00962F64" w:rsidP="00962F6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rPr>
      </w:pPr>
      <w:r w:rsidRPr="00962F64">
        <w:rPr>
          <w:rFonts w:cs="Times New Roman"/>
          <w:b/>
        </w:rPr>
        <w:t>Задачи</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w:t>
      </w:r>
      <w:r w:rsidRPr="00EE5F6D">
        <w:t xml:space="preserve"> </w:t>
      </w:r>
      <w:r>
        <w:t>социологические подходы к анализу феномена финансовой безопасности;</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 финансы, как технологию социальной безопасности;</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 анализ подходов к исследованию социальных рисков в сфере финансов;</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рассмотреть причины возникновения программы «финансовой грамотности»;</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проработать материалы про финансовую безопасность в России;</w:t>
      </w:r>
    </w:p>
    <w:p w:rsidR="00962F64" w:rsidRDefault="00962F64" w:rsidP="00962F64">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определить методику проведения эмпирического исследования;</w:t>
      </w:r>
    </w:p>
    <w:p w:rsidR="0001536D" w:rsidRPr="0001536D" w:rsidRDefault="00962F64" w:rsidP="0001536D">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дать обоснование и сделать выводы по результатам социологического исследования.</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b/>
        </w:rPr>
      </w:pPr>
      <w:r>
        <w:rPr>
          <w:b/>
        </w:rPr>
        <w:t>Объект исследования</w:t>
      </w:r>
    </w:p>
    <w:p w:rsidR="0001536D" w:rsidRPr="003A0EFF"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b/>
        </w:rPr>
      </w:pPr>
      <w:r>
        <w:t>Домохозяйства</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b/>
        </w:rPr>
      </w:pPr>
      <w:r w:rsidRPr="00EE5F6D">
        <w:rPr>
          <w:b/>
        </w:rPr>
        <w:t>Э</w:t>
      </w:r>
      <w:r>
        <w:rPr>
          <w:b/>
        </w:rPr>
        <w:t xml:space="preserve">мпирический объект исследования </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t>М</w:t>
      </w:r>
      <w:r w:rsidRPr="00EE5F6D">
        <w:t>олодые семьи (</w:t>
      </w:r>
      <w:r>
        <w:t>молодых семей из Санкт-Петербурга</w:t>
      </w:r>
      <w:r w:rsidRPr="00EE5F6D">
        <w:t xml:space="preserve"> до 35 лет)</w:t>
      </w:r>
      <w:r>
        <w:t>.</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rPr>
          <w:b/>
        </w:rPr>
      </w:pPr>
      <w:r>
        <w:rPr>
          <w:b/>
        </w:rPr>
        <w:t xml:space="preserve">Предмет исследования </w:t>
      </w:r>
    </w:p>
    <w:p w:rsidR="0001536D" w:rsidRP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pPr>
      <w:r>
        <w:lastRenderedPageBreak/>
        <w:t>Методы, которыми достигается финансовая безопасность молодых домохозяйств.</w:t>
      </w:r>
    </w:p>
    <w:p w:rsidR="00962F64" w:rsidRPr="00962F64" w:rsidRDefault="00962F64" w:rsidP="00962F64">
      <w:pPr>
        <w:spacing w:line="360" w:lineRule="auto"/>
        <w:ind w:firstLine="709"/>
        <w:jc w:val="both"/>
        <w:rPr>
          <w:rFonts w:ascii="Times New Roman" w:hAnsi="Times New Roman" w:cs="Times New Roman"/>
          <w:b/>
          <w:sz w:val="28"/>
          <w:szCs w:val="28"/>
        </w:rPr>
      </w:pPr>
      <w:r w:rsidRPr="00962F64">
        <w:rPr>
          <w:rFonts w:ascii="Times New Roman" w:hAnsi="Times New Roman" w:cs="Times New Roman"/>
          <w:b/>
          <w:sz w:val="28"/>
          <w:szCs w:val="28"/>
        </w:rPr>
        <w:t>Гипотеза</w:t>
      </w:r>
    </w:p>
    <w:p w:rsidR="00962F64" w:rsidRDefault="00962F64" w:rsidP="00962F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домохозяйств отожествляют понятия финансовой безопасности и финансовой грамотности</w:t>
      </w:r>
      <w:r w:rsidRPr="006730FA">
        <w:rPr>
          <w:rFonts w:ascii="Times New Roman" w:hAnsi="Times New Roman" w:cs="Times New Roman"/>
          <w:sz w:val="28"/>
          <w:szCs w:val="28"/>
        </w:rPr>
        <w:t>.</w:t>
      </w:r>
      <w:r>
        <w:rPr>
          <w:rFonts w:ascii="Times New Roman" w:hAnsi="Times New Roman" w:cs="Times New Roman"/>
          <w:sz w:val="28"/>
          <w:szCs w:val="28"/>
        </w:rPr>
        <w:t xml:space="preserve"> </w:t>
      </w:r>
      <w:r w:rsidRPr="006730FA">
        <w:rPr>
          <w:rFonts w:ascii="Times New Roman" w:hAnsi="Times New Roman" w:cs="Times New Roman"/>
          <w:sz w:val="28"/>
          <w:szCs w:val="28"/>
        </w:rPr>
        <w:t>Введение в домохозяйства эффективных методов инвестирования и страхования бюджета не только поможет людям достичь финансового благосостояния, но и обеспечит их финансовую безопасность</w:t>
      </w:r>
      <w:r>
        <w:rPr>
          <w:rFonts w:ascii="Times New Roman" w:hAnsi="Times New Roman" w:cs="Times New Roman"/>
          <w:sz w:val="28"/>
          <w:szCs w:val="28"/>
        </w:rPr>
        <w:t>.</w:t>
      </w:r>
    </w:p>
    <w:p w:rsidR="0001536D" w:rsidRPr="00191DB5" w:rsidRDefault="0001536D" w:rsidP="0001536D">
      <w:pPr>
        <w:spacing w:line="360" w:lineRule="auto"/>
        <w:jc w:val="center"/>
        <w:rPr>
          <w:rFonts w:ascii="Times New Roman" w:hAnsi="Times New Roman" w:cs="Times New Roman"/>
          <w:b/>
          <w:sz w:val="28"/>
          <w:szCs w:val="28"/>
        </w:rPr>
      </w:pPr>
      <w:r w:rsidRPr="00191DB5">
        <w:rPr>
          <w:rFonts w:ascii="Times New Roman" w:hAnsi="Times New Roman" w:cs="Times New Roman"/>
          <w:b/>
          <w:sz w:val="28"/>
          <w:szCs w:val="28"/>
        </w:rPr>
        <w:t>Анкета</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 xml:space="preserve">Приветствую. Спасибо, что согласились пройти опрос о </w:t>
      </w:r>
      <w:r>
        <w:rPr>
          <w:rFonts w:ascii="Times New Roman" w:hAnsi="Times New Roman" w:cs="Times New Roman"/>
          <w:sz w:val="28"/>
          <w:szCs w:val="28"/>
        </w:rPr>
        <w:t>финансовой грамотности</w:t>
      </w:r>
      <w:r w:rsidRPr="00191DB5">
        <w:rPr>
          <w:rFonts w:ascii="Times New Roman" w:hAnsi="Times New Roman" w:cs="Times New Roman"/>
          <w:sz w:val="28"/>
          <w:szCs w:val="28"/>
        </w:rPr>
        <w:t xml:space="preserve"> в домохозяйствах. Результаты данного исследования помогут разобраться в ряде актуальных вопросах и узнать больше необходимой информации по данной теме. </w:t>
      </w:r>
      <w:r w:rsidRPr="00191DB5">
        <w:rPr>
          <w:rFonts w:ascii="Times New Roman" w:hAnsi="Times New Roman" w:cs="Times New Roman"/>
          <w:sz w:val="28"/>
          <w:szCs w:val="28"/>
        </w:rPr>
        <w:tab/>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Опрос является анонимным и его прохождение займет не более 5 минут.</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1 Укажите ваш пол</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А) мужской</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Б) женский</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 xml:space="preserve">2 Укажите ваш возраст </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А) 18-25</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Б) 26-35</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В) 36-50</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Г) 50+</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3 Ваш семейный статус</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А) замужем/женат</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lastRenderedPageBreak/>
        <w:t xml:space="preserve">Б) в </w:t>
      </w:r>
      <w:r>
        <w:rPr>
          <w:rFonts w:ascii="Times New Roman" w:hAnsi="Times New Roman" w:cs="Times New Roman"/>
          <w:sz w:val="28"/>
          <w:szCs w:val="28"/>
        </w:rPr>
        <w:t>отношениях</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В) разведен(а)</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Г) без отношений</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4 Сколько у вас детей, укажите число? (если детей нет, оставьте поле пустым и переходите к следующему вопросу)</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_________</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 xml:space="preserve">5 Укажите ваш профессиональный статус </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А) работаю по найму</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Б) предприниматель (имею собственный бизнес)</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 xml:space="preserve">В) </w:t>
      </w:r>
      <w:proofErr w:type="spellStart"/>
      <w:r w:rsidRPr="00191DB5">
        <w:rPr>
          <w:rFonts w:ascii="Times New Roman" w:hAnsi="Times New Roman" w:cs="Times New Roman"/>
          <w:sz w:val="28"/>
          <w:szCs w:val="28"/>
        </w:rPr>
        <w:t>фрилансер</w:t>
      </w:r>
      <w:proofErr w:type="spellEnd"/>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 xml:space="preserve">Г) госслужащий (работаю в </w:t>
      </w:r>
      <w:proofErr w:type="spellStart"/>
      <w:r w:rsidRPr="00191DB5">
        <w:rPr>
          <w:rFonts w:ascii="Times New Roman" w:hAnsi="Times New Roman" w:cs="Times New Roman"/>
          <w:sz w:val="28"/>
          <w:szCs w:val="28"/>
        </w:rPr>
        <w:t>гос</w:t>
      </w:r>
      <w:proofErr w:type="spellEnd"/>
      <w:r w:rsidRPr="00191DB5">
        <w:rPr>
          <w:rFonts w:ascii="Times New Roman" w:hAnsi="Times New Roman" w:cs="Times New Roman"/>
          <w:sz w:val="28"/>
          <w:szCs w:val="28"/>
        </w:rPr>
        <w:t xml:space="preserve"> организациях)</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Д) бюджетник</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Е) студент(ка)</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 xml:space="preserve">Ж) домохозяин (домохозяйка) </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З) иное ______</w:t>
      </w:r>
    </w:p>
    <w:p w:rsidR="0001536D" w:rsidRPr="00191DB5" w:rsidRDefault="0001536D" w:rsidP="0001536D">
      <w:pPr>
        <w:spacing w:line="360" w:lineRule="auto"/>
        <w:jc w:val="both"/>
        <w:rPr>
          <w:rFonts w:ascii="Times New Roman" w:hAnsi="Times New Roman" w:cs="Times New Roman"/>
          <w:b/>
          <w:sz w:val="28"/>
          <w:szCs w:val="28"/>
        </w:rPr>
      </w:pPr>
      <w:r w:rsidRPr="00191DB5">
        <w:rPr>
          <w:rFonts w:ascii="Times New Roman" w:hAnsi="Times New Roman" w:cs="Times New Roman"/>
          <w:b/>
          <w:sz w:val="28"/>
          <w:szCs w:val="28"/>
        </w:rPr>
        <w:t>6 Как бы Вы оценили Ваше (Вашей семьи) материальное положение?</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А) Нам не хватает денег даже на еду</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Б) Хватает на еду, но покупать одежду мы не можем</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В) Нам хватает денег на еду, но мы не можем покупать дорогие вещи</w:t>
      </w:r>
    </w:p>
    <w:p w:rsidR="0001536D" w:rsidRPr="00191DB5"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Г) Мы можем покупать дорогие вещи, но не можем покупать все, что захотим</w:t>
      </w:r>
    </w:p>
    <w:p w:rsidR="0001536D" w:rsidRDefault="0001536D" w:rsidP="0001536D">
      <w:pPr>
        <w:spacing w:line="360" w:lineRule="auto"/>
        <w:jc w:val="both"/>
        <w:rPr>
          <w:rFonts w:ascii="Times New Roman" w:hAnsi="Times New Roman" w:cs="Times New Roman"/>
          <w:sz w:val="28"/>
          <w:szCs w:val="28"/>
        </w:rPr>
      </w:pPr>
      <w:r w:rsidRPr="00191DB5">
        <w:rPr>
          <w:rFonts w:ascii="Times New Roman" w:hAnsi="Times New Roman" w:cs="Times New Roman"/>
          <w:sz w:val="28"/>
          <w:szCs w:val="28"/>
        </w:rPr>
        <w:t>Д) Мы можем позволить себе приобрести все, что захотим</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Pr>
          <w:b/>
        </w:rPr>
        <w:lastRenderedPageBreak/>
        <w:t xml:space="preserve">7 </w:t>
      </w:r>
      <w:r w:rsidRPr="002774AB">
        <w:rPr>
          <w:b/>
        </w:rPr>
        <w:t xml:space="preserve">Какие ресурсы </w:t>
      </w:r>
      <w:r>
        <w:rPr>
          <w:b/>
        </w:rPr>
        <w:t>вы используете,</w:t>
      </w:r>
      <w:r w:rsidRPr="002774AB">
        <w:rPr>
          <w:b/>
        </w:rPr>
        <w:t xml:space="preserve"> чтобы получить информацию о лучших практиках финансового планирования?</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А) книги</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Б) статьи</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В) блоги</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Г) видео материалы</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Д) финансовые консультанты</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Е) не использую</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Ж) другое _______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8</w:t>
      </w:r>
      <w:r w:rsidRPr="00B74AB6">
        <w:rPr>
          <w:rFonts w:ascii="Times New Roman" w:hAnsi="Times New Roman" w:cs="Times New Roman"/>
          <w:b/>
          <w:sz w:val="28"/>
          <w:szCs w:val="28"/>
        </w:rPr>
        <w:t xml:space="preserve"> Вы разделяете ваш бюджет? (если Вы ответи</w:t>
      </w:r>
      <w:r>
        <w:rPr>
          <w:rFonts w:ascii="Times New Roman" w:hAnsi="Times New Roman" w:cs="Times New Roman"/>
          <w:b/>
          <w:sz w:val="28"/>
          <w:szCs w:val="28"/>
        </w:rPr>
        <w:t>ли "нет" переходите к вопросу №9</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8</w:t>
      </w:r>
      <w:r w:rsidRPr="00B74AB6">
        <w:rPr>
          <w:rFonts w:ascii="Times New Roman" w:hAnsi="Times New Roman" w:cs="Times New Roman"/>
          <w:b/>
          <w:sz w:val="28"/>
          <w:szCs w:val="28"/>
        </w:rPr>
        <w:t xml:space="preserve">.1 Ваш бюджет Вы разделяете на?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расходы</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Б) сбережения </w:t>
      </w:r>
    </w:p>
    <w:p w:rsidR="0001536D"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инвестиции</w:t>
      </w:r>
    </w:p>
    <w:p w:rsidR="0001536D" w:rsidRPr="00FA2120" w:rsidRDefault="0001536D" w:rsidP="0001536D">
      <w:pPr>
        <w:rPr>
          <w:rFonts w:ascii="Times New Roman" w:hAnsi="Times New Roman" w:cs="Times New Roman"/>
          <w:sz w:val="28"/>
          <w:szCs w:val="28"/>
        </w:rPr>
      </w:pPr>
      <w:r>
        <w:rPr>
          <w:rFonts w:ascii="Times New Roman" w:hAnsi="Times New Roman" w:cs="Times New Roman"/>
          <w:b/>
          <w:sz w:val="28"/>
          <w:szCs w:val="28"/>
        </w:rPr>
        <w:t>9</w:t>
      </w:r>
      <w:r w:rsidRPr="00B74AB6">
        <w:rPr>
          <w:rFonts w:ascii="Times New Roman" w:hAnsi="Times New Roman" w:cs="Times New Roman"/>
          <w:b/>
          <w:sz w:val="28"/>
          <w:szCs w:val="28"/>
        </w:rPr>
        <w:t xml:space="preserve"> В вашей семье присутствует понятие «семейный бюджет»?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затрудняюсь ответить</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10</w:t>
      </w:r>
      <w:r w:rsidRPr="00B74AB6">
        <w:rPr>
          <w:rFonts w:ascii="Times New Roman" w:hAnsi="Times New Roman" w:cs="Times New Roman"/>
          <w:b/>
          <w:sz w:val="28"/>
          <w:szCs w:val="28"/>
        </w:rPr>
        <w:t xml:space="preserve"> Ведете ли Вы (Ваша семья) учет доходов и расходов?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периодически</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затрудняюсь ответить</w:t>
      </w:r>
    </w:p>
    <w:p w:rsidR="0001536D" w:rsidRPr="00B74AB6" w:rsidRDefault="0001536D" w:rsidP="0001536D">
      <w:pPr>
        <w:rPr>
          <w:rFonts w:ascii="Times New Roman" w:hAnsi="Times New Roman" w:cs="Times New Roman"/>
          <w:b/>
          <w:sz w:val="28"/>
          <w:szCs w:val="28"/>
        </w:rPr>
      </w:pPr>
      <w:r w:rsidRPr="00B74AB6">
        <w:rPr>
          <w:rFonts w:ascii="Times New Roman" w:hAnsi="Times New Roman" w:cs="Times New Roman"/>
          <w:b/>
          <w:sz w:val="28"/>
          <w:szCs w:val="28"/>
        </w:rPr>
        <w:lastRenderedPageBreak/>
        <w:t>1</w:t>
      </w:r>
      <w:r>
        <w:rPr>
          <w:rFonts w:ascii="Times New Roman" w:hAnsi="Times New Roman" w:cs="Times New Roman"/>
          <w:b/>
          <w:sz w:val="28"/>
          <w:szCs w:val="28"/>
        </w:rPr>
        <w:t>1</w:t>
      </w:r>
      <w:r w:rsidRPr="00B74AB6">
        <w:rPr>
          <w:rFonts w:ascii="Times New Roman" w:hAnsi="Times New Roman" w:cs="Times New Roman"/>
          <w:b/>
          <w:sz w:val="28"/>
          <w:szCs w:val="28"/>
        </w:rPr>
        <w:t xml:space="preserve"> Есть ли у Вас личный сформированный финансовый план?</w:t>
      </w:r>
      <w:r>
        <w:rPr>
          <w:rFonts w:ascii="Times New Roman" w:hAnsi="Times New Roman" w:cs="Times New Roman"/>
          <w:b/>
          <w:sz w:val="28"/>
          <w:szCs w:val="28"/>
        </w:rPr>
        <w:t xml:space="preserve"> </w:t>
      </w:r>
      <w:r w:rsidRPr="00B74AB6">
        <w:rPr>
          <w:rFonts w:ascii="Times New Roman" w:hAnsi="Times New Roman" w:cs="Times New Roman"/>
          <w:b/>
          <w:sz w:val="28"/>
          <w:szCs w:val="28"/>
        </w:rPr>
        <w:t>(если ответ</w:t>
      </w:r>
      <w:r>
        <w:rPr>
          <w:rFonts w:ascii="Times New Roman" w:hAnsi="Times New Roman" w:cs="Times New Roman"/>
          <w:b/>
          <w:sz w:val="28"/>
          <w:szCs w:val="28"/>
        </w:rPr>
        <w:t xml:space="preserve"> «нет», переходите к вопросу №12</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А) да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затрудняюсь ответить</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11</w:t>
      </w:r>
      <w:r w:rsidRPr="00B74AB6">
        <w:rPr>
          <w:rFonts w:ascii="Times New Roman" w:hAnsi="Times New Roman" w:cs="Times New Roman"/>
          <w:b/>
          <w:sz w:val="28"/>
          <w:szCs w:val="28"/>
        </w:rPr>
        <w:t>.1. Придерживаетесь ли Вы личного финансового плана?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скорее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скорее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нет</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 xml:space="preserve">12 </w:t>
      </w:r>
      <w:r w:rsidRPr="00B74AB6">
        <w:rPr>
          <w:rFonts w:ascii="Times New Roman" w:hAnsi="Times New Roman" w:cs="Times New Roman"/>
          <w:b/>
          <w:sz w:val="28"/>
          <w:szCs w:val="28"/>
        </w:rPr>
        <w:t>Сберегаете ли Вы определенную часть своего дохода? (если ответ</w:t>
      </w:r>
      <w:r>
        <w:rPr>
          <w:rFonts w:ascii="Times New Roman" w:hAnsi="Times New Roman" w:cs="Times New Roman"/>
          <w:b/>
          <w:sz w:val="28"/>
          <w:szCs w:val="28"/>
        </w:rPr>
        <w:t xml:space="preserve"> «нет», переходите к вопросу №13</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затрудняюсь ответить</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12</w:t>
      </w:r>
      <w:r w:rsidRPr="00B74AB6">
        <w:rPr>
          <w:rFonts w:ascii="Times New Roman" w:hAnsi="Times New Roman" w:cs="Times New Roman"/>
          <w:b/>
          <w:sz w:val="28"/>
          <w:szCs w:val="28"/>
        </w:rPr>
        <w:t>.1 Сколько процентов из своего бюджета вы сберегаете?</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сберегаю от 0 до 10 %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сберегаю от 11 до 20 %</w:t>
      </w:r>
    </w:p>
    <w:p w:rsidR="0001536D" w:rsidRPr="00B74AB6" w:rsidRDefault="0001536D" w:rsidP="0001536D">
      <w:pPr>
        <w:rPr>
          <w:rFonts w:ascii="Times New Roman" w:hAnsi="Times New Roman" w:cs="Times New Roman"/>
          <w:b/>
          <w:sz w:val="28"/>
          <w:szCs w:val="28"/>
        </w:rPr>
      </w:pPr>
      <w:r w:rsidRPr="00B74AB6">
        <w:rPr>
          <w:rFonts w:ascii="Times New Roman" w:hAnsi="Times New Roman" w:cs="Times New Roman"/>
          <w:sz w:val="28"/>
          <w:szCs w:val="28"/>
        </w:rPr>
        <w:t>В) сберегаю от 21 до 30</w:t>
      </w:r>
      <w:r w:rsidRPr="00B74AB6">
        <w:rPr>
          <w:rFonts w:ascii="Times New Roman" w:hAnsi="Times New Roman" w:cs="Times New Roman"/>
          <w:b/>
          <w:sz w:val="28"/>
          <w:szCs w:val="28"/>
        </w:rPr>
        <w:t xml:space="preserve">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сберегаю от 31 до 40 %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сберегаю от 41 до 50 %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Е) сберегаю свыше 50 %</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12</w:t>
      </w:r>
      <w:r w:rsidRPr="00B74AB6">
        <w:rPr>
          <w:rFonts w:ascii="Times New Roman" w:hAnsi="Times New Roman" w:cs="Times New Roman"/>
          <w:b/>
          <w:sz w:val="28"/>
          <w:szCs w:val="28"/>
        </w:rPr>
        <w:t>.2 Как часто вы сберегаете часть своего бюджета?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откладываю каждый день</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откладываю каждую неделю</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откладываю каждый месяц</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lastRenderedPageBreak/>
        <w:t>Г) откладываю с зарплаты</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откладываю с премии</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Е) свой вариант ______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13</w:t>
      </w:r>
      <w:r w:rsidRPr="00B74AB6">
        <w:rPr>
          <w:rFonts w:ascii="Times New Roman" w:hAnsi="Times New Roman" w:cs="Times New Roman"/>
          <w:b/>
          <w:sz w:val="28"/>
          <w:szCs w:val="28"/>
        </w:rPr>
        <w:t xml:space="preserve"> </w:t>
      </w:r>
      <w:r>
        <w:rPr>
          <w:rFonts w:ascii="Times New Roman" w:hAnsi="Times New Roman" w:cs="Times New Roman"/>
          <w:b/>
          <w:sz w:val="28"/>
          <w:szCs w:val="28"/>
        </w:rPr>
        <w:t>Пользуетесь ли вы страхованием</w:t>
      </w:r>
      <w:r w:rsidRPr="00B74AB6">
        <w:rPr>
          <w:rFonts w:ascii="Times New Roman" w:hAnsi="Times New Roman" w:cs="Times New Roman"/>
          <w:b/>
          <w:sz w:val="28"/>
          <w:szCs w:val="28"/>
        </w:rPr>
        <w:t>? (если ответ</w:t>
      </w:r>
      <w:r>
        <w:rPr>
          <w:rFonts w:ascii="Times New Roman" w:hAnsi="Times New Roman" w:cs="Times New Roman"/>
          <w:b/>
          <w:sz w:val="28"/>
          <w:szCs w:val="28"/>
        </w:rPr>
        <w:t xml:space="preserve"> «нет», переходите к вопросу №14</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затрудняюсь ответить</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13</w:t>
      </w:r>
      <w:r w:rsidRPr="00B74AB6">
        <w:rPr>
          <w:rFonts w:ascii="Times New Roman" w:hAnsi="Times New Roman" w:cs="Times New Roman"/>
          <w:b/>
          <w:sz w:val="28"/>
          <w:szCs w:val="28"/>
        </w:rPr>
        <w:t xml:space="preserve">.1 Сколько процентов из своего бюджета вы </w:t>
      </w:r>
      <w:r>
        <w:rPr>
          <w:rFonts w:ascii="Times New Roman" w:hAnsi="Times New Roman" w:cs="Times New Roman"/>
          <w:b/>
          <w:sz w:val="28"/>
          <w:szCs w:val="28"/>
        </w:rPr>
        <w:t>тратите на страхование</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А) </w:t>
      </w:r>
      <w:r>
        <w:rPr>
          <w:rFonts w:ascii="Times New Roman" w:hAnsi="Times New Roman" w:cs="Times New Roman"/>
          <w:sz w:val="28"/>
          <w:szCs w:val="28"/>
        </w:rPr>
        <w:t>трачу</w:t>
      </w:r>
      <w:r w:rsidRPr="00B74AB6">
        <w:rPr>
          <w:rFonts w:ascii="Times New Roman" w:hAnsi="Times New Roman" w:cs="Times New Roman"/>
          <w:sz w:val="28"/>
          <w:szCs w:val="28"/>
        </w:rPr>
        <w:t xml:space="preserve"> от 0 до 10 %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Б) </w:t>
      </w:r>
      <w:r>
        <w:rPr>
          <w:rFonts w:ascii="Times New Roman" w:hAnsi="Times New Roman" w:cs="Times New Roman"/>
          <w:sz w:val="28"/>
          <w:szCs w:val="28"/>
        </w:rPr>
        <w:t>трачу</w:t>
      </w:r>
      <w:r w:rsidRPr="00B74AB6">
        <w:rPr>
          <w:rFonts w:ascii="Times New Roman" w:hAnsi="Times New Roman" w:cs="Times New Roman"/>
          <w:sz w:val="28"/>
          <w:szCs w:val="28"/>
        </w:rPr>
        <w:t xml:space="preserve"> от 11 до 20 %</w:t>
      </w:r>
    </w:p>
    <w:p w:rsidR="0001536D" w:rsidRPr="00B74AB6" w:rsidRDefault="0001536D" w:rsidP="0001536D">
      <w:pPr>
        <w:rPr>
          <w:rFonts w:ascii="Times New Roman" w:hAnsi="Times New Roman" w:cs="Times New Roman"/>
          <w:b/>
          <w:sz w:val="28"/>
          <w:szCs w:val="28"/>
        </w:rPr>
      </w:pPr>
      <w:r w:rsidRPr="00B74AB6">
        <w:rPr>
          <w:rFonts w:ascii="Times New Roman" w:hAnsi="Times New Roman" w:cs="Times New Roman"/>
          <w:sz w:val="28"/>
          <w:szCs w:val="28"/>
        </w:rPr>
        <w:t xml:space="preserve">В) </w:t>
      </w:r>
      <w:r>
        <w:rPr>
          <w:rFonts w:ascii="Times New Roman" w:hAnsi="Times New Roman" w:cs="Times New Roman"/>
          <w:sz w:val="28"/>
          <w:szCs w:val="28"/>
        </w:rPr>
        <w:t>трачу</w:t>
      </w:r>
      <w:r w:rsidRPr="00B74AB6">
        <w:rPr>
          <w:rFonts w:ascii="Times New Roman" w:hAnsi="Times New Roman" w:cs="Times New Roman"/>
          <w:sz w:val="28"/>
          <w:szCs w:val="28"/>
        </w:rPr>
        <w:t xml:space="preserve"> от 21 до 30</w:t>
      </w:r>
      <w:r w:rsidRPr="00B74AB6">
        <w:rPr>
          <w:rFonts w:ascii="Times New Roman" w:hAnsi="Times New Roman" w:cs="Times New Roman"/>
          <w:b/>
          <w:sz w:val="28"/>
          <w:szCs w:val="28"/>
        </w:rPr>
        <w:t xml:space="preserve">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Г) </w:t>
      </w:r>
      <w:r>
        <w:rPr>
          <w:rFonts w:ascii="Times New Roman" w:hAnsi="Times New Roman" w:cs="Times New Roman"/>
          <w:sz w:val="28"/>
          <w:szCs w:val="28"/>
        </w:rPr>
        <w:t>трачу</w:t>
      </w:r>
      <w:r w:rsidRPr="00B74AB6">
        <w:rPr>
          <w:rFonts w:ascii="Times New Roman" w:hAnsi="Times New Roman" w:cs="Times New Roman"/>
          <w:sz w:val="28"/>
          <w:szCs w:val="28"/>
        </w:rPr>
        <w:t xml:space="preserve"> от 31 до 40 %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Д) </w:t>
      </w:r>
      <w:r>
        <w:rPr>
          <w:rFonts w:ascii="Times New Roman" w:hAnsi="Times New Roman" w:cs="Times New Roman"/>
          <w:sz w:val="28"/>
          <w:szCs w:val="28"/>
        </w:rPr>
        <w:t>трачу</w:t>
      </w:r>
      <w:r w:rsidRPr="00B74AB6">
        <w:rPr>
          <w:rFonts w:ascii="Times New Roman" w:hAnsi="Times New Roman" w:cs="Times New Roman"/>
          <w:sz w:val="28"/>
          <w:szCs w:val="28"/>
        </w:rPr>
        <w:t xml:space="preserve"> от 41 до 50 %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Е) </w:t>
      </w:r>
      <w:r>
        <w:rPr>
          <w:rFonts w:ascii="Times New Roman" w:hAnsi="Times New Roman" w:cs="Times New Roman"/>
          <w:sz w:val="28"/>
          <w:szCs w:val="28"/>
        </w:rPr>
        <w:t>трачу</w:t>
      </w:r>
      <w:r w:rsidRPr="00B74AB6">
        <w:rPr>
          <w:rFonts w:ascii="Times New Roman" w:hAnsi="Times New Roman" w:cs="Times New Roman"/>
          <w:sz w:val="28"/>
          <w:szCs w:val="28"/>
        </w:rPr>
        <w:t xml:space="preserve"> свыше 50 %</w:t>
      </w:r>
    </w:p>
    <w:p w:rsidR="0001536D" w:rsidRPr="00FA2120"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Pr>
          <w:rFonts w:cs="Times New Roman"/>
          <w:b/>
        </w:rPr>
        <w:t>13</w:t>
      </w:r>
      <w:r w:rsidRPr="00FA2120">
        <w:rPr>
          <w:rFonts w:cs="Times New Roman"/>
          <w:b/>
        </w:rPr>
        <w:t xml:space="preserve">.2 </w:t>
      </w:r>
      <w:r w:rsidRPr="00FA2120">
        <w:rPr>
          <w:b/>
        </w:rPr>
        <w:t>Каким видом страхования вы пользовались?</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А) страховал свою жизнь</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Б) страховал автомобиль</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В) страховал недвижимость</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Г) страховал здоровье</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Д) страховал отпуск</w:t>
      </w:r>
    </w:p>
    <w:p w:rsidR="0001536D"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Е) другое 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14</w:t>
      </w:r>
      <w:r w:rsidRPr="00B74AB6">
        <w:rPr>
          <w:rFonts w:ascii="Times New Roman" w:hAnsi="Times New Roman" w:cs="Times New Roman"/>
          <w:b/>
          <w:sz w:val="28"/>
          <w:szCs w:val="28"/>
        </w:rPr>
        <w:t xml:space="preserve"> Инвестируете ли Вы определенную часть своего дохода? (если ответ «не</w:t>
      </w:r>
      <w:r>
        <w:rPr>
          <w:rFonts w:ascii="Times New Roman" w:hAnsi="Times New Roman" w:cs="Times New Roman"/>
          <w:b/>
          <w:sz w:val="28"/>
          <w:szCs w:val="28"/>
        </w:rPr>
        <w:t>т», то переходите в вопросу № 15</w:t>
      </w:r>
      <w:r w:rsidRPr="00B74AB6">
        <w:rPr>
          <w:rFonts w:ascii="Times New Roman" w:hAnsi="Times New Roman" w:cs="Times New Roman"/>
          <w:b/>
          <w:sz w:val="28"/>
          <w:szCs w:val="28"/>
        </w:rPr>
        <w:t>)</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А) да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Б) нет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В) затрудняюсь ответить </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lastRenderedPageBreak/>
        <w:t>14</w:t>
      </w:r>
      <w:r w:rsidRPr="00B74AB6">
        <w:rPr>
          <w:rFonts w:ascii="Times New Roman" w:hAnsi="Times New Roman" w:cs="Times New Roman"/>
          <w:b/>
          <w:sz w:val="28"/>
          <w:szCs w:val="28"/>
        </w:rPr>
        <w:t>.1 Сколько процентов из своего бюджета вы инвестируете?</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инвестирую от 0 до 10 %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инвестирую от 11 до 20 %</w:t>
      </w:r>
    </w:p>
    <w:p w:rsidR="0001536D" w:rsidRPr="00B74AB6" w:rsidRDefault="0001536D" w:rsidP="0001536D">
      <w:pPr>
        <w:rPr>
          <w:rFonts w:ascii="Times New Roman" w:hAnsi="Times New Roman" w:cs="Times New Roman"/>
          <w:b/>
          <w:sz w:val="28"/>
          <w:szCs w:val="28"/>
        </w:rPr>
      </w:pPr>
      <w:r w:rsidRPr="00B74AB6">
        <w:rPr>
          <w:rFonts w:ascii="Times New Roman" w:hAnsi="Times New Roman" w:cs="Times New Roman"/>
          <w:sz w:val="28"/>
          <w:szCs w:val="28"/>
        </w:rPr>
        <w:t>В) инвестирую от 21 до 30</w:t>
      </w:r>
      <w:r w:rsidRPr="00B74AB6">
        <w:rPr>
          <w:rFonts w:ascii="Times New Roman" w:hAnsi="Times New Roman" w:cs="Times New Roman"/>
          <w:b/>
          <w:sz w:val="28"/>
          <w:szCs w:val="28"/>
        </w:rPr>
        <w:t xml:space="preserve">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инвестирую от 31 до 40 %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инвестирую от 41 до 50 %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Е) инвестирую свыше 50 %</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14</w:t>
      </w:r>
      <w:r w:rsidRPr="00B74AB6">
        <w:rPr>
          <w:rFonts w:ascii="Times New Roman" w:hAnsi="Times New Roman" w:cs="Times New Roman"/>
          <w:b/>
          <w:sz w:val="28"/>
          <w:szCs w:val="28"/>
        </w:rPr>
        <w:t>.2 Как часто вы инвестируете часть своего бюджета?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откладываю каждый день</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откладываю каждую неделю</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откладываю каждый месяц</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откладываю с зарплаты</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откладываю с премии</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Е) свой вариант ______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14.3</w:t>
      </w:r>
      <w:r w:rsidRPr="00B74AB6">
        <w:rPr>
          <w:rFonts w:ascii="Times New Roman" w:hAnsi="Times New Roman" w:cs="Times New Roman"/>
          <w:b/>
          <w:sz w:val="28"/>
          <w:szCs w:val="28"/>
        </w:rPr>
        <w:t xml:space="preserve"> Какие инструменты инвестирования вы используете? </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банковский вклад</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индивидуальный инвестиционный счет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инвестиционное страхование жизни</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брокерский счет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вложение средств в паевой инвестиционный фонд</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Е) покупка недвижимости</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Ж) покупка золота, драгоценностей</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 xml:space="preserve">З) покупка </w:t>
      </w:r>
      <w:proofErr w:type="spellStart"/>
      <w:r w:rsidRPr="00B74AB6">
        <w:rPr>
          <w:rFonts w:ascii="Times New Roman" w:hAnsi="Times New Roman" w:cs="Times New Roman"/>
          <w:sz w:val="28"/>
          <w:szCs w:val="28"/>
        </w:rPr>
        <w:t>криптовалюты</w:t>
      </w:r>
      <w:proofErr w:type="spellEnd"/>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И) покупка иностранной валюты (доллар, евро, юани и др.)</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К) иное (пожалуйста, укажите) 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lastRenderedPageBreak/>
        <w:t>15</w:t>
      </w:r>
      <w:r w:rsidRPr="00B74AB6">
        <w:rPr>
          <w:rFonts w:ascii="Times New Roman" w:hAnsi="Times New Roman" w:cs="Times New Roman"/>
          <w:b/>
          <w:sz w:val="28"/>
          <w:szCs w:val="28"/>
        </w:rPr>
        <w:t xml:space="preserve"> Сколько источников дохода у вас есть? (напишите число)</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________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16</w:t>
      </w:r>
      <w:r w:rsidRPr="00B74AB6">
        <w:rPr>
          <w:rFonts w:ascii="Times New Roman" w:hAnsi="Times New Roman" w:cs="Times New Roman"/>
          <w:b/>
          <w:sz w:val="28"/>
          <w:szCs w:val="28"/>
        </w:rPr>
        <w:t xml:space="preserve"> Какими за последние 12 месяцев видами услуг в банках вы пользовались?</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оформил(а) кредит</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вклады (депозиты)</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переводы близким/друзьям/знакомым</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Г) услуги брокера</w:t>
      </w:r>
    </w:p>
    <w:p w:rsidR="0001536D"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Д) самостоятельные инвестиции</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Е) Оформил(а) страховку</w:t>
      </w:r>
    </w:p>
    <w:p w:rsidR="0001536D" w:rsidRPr="00B74AB6" w:rsidRDefault="0001536D" w:rsidP="0001536D">
      <w:pPr>
        <w:rPr>
          <w:rFonts w:ascii="Times New Roman" w:hAnsi="Times New Roman" w:cs="Times New Roman"/>
          <w:sz w:val="28"/>
          <w:szCs w:val="28"/>
        </w:rPr>
      </w:pPr>
      <w:r>
        <w:rPr>
          <w:rFonts w:ascii="Times New Roman" w:hAnsi="Times New Roman" w:cs="Times New Roman"/>
          <w:sz w:val="28"/>
          <w:szCs w:val="28"/>
        </w:rPr>
        <w:t>Ж) Консультация со</w:t>
      </w:r>
      <w:r w:rsidRPr="00FA2120">
        <w:rPr>
          <w:rFonts w:ascii="Times New Roman" w:hAnsi="Times New Roman" w:cs="Times New Roman"/>
          <w:sz w:val="28"/>
          <w:szCs w:val="28"/>
        </w:rPr>
        <w:t xml:space="preserve"> </w:t>
      </w:r>
      <w:r>
        <w:rPr>
          <w:rFonts w:ascii="Times New Roman" w:hAnsi="Times New Roman" w:cs="Times New Roman"/>
          <w:sz w:val="28"/>
          <w:szCs w:val="28"/>
        </w:rPr>
        <w:t>специалистом</w:t>
      </w:r>
    </w:p>
    <w:p w:rsidR="0001536D" w:rsidRPr="00B74AB6" w:rsidRDefault="0001536D" w:rsidP="0001536D">
      <w:pPr>
        <w:rPr>
          <w:rFonts w:ascii="Times New Roman" w:hAnsi="Times New Roman" w:cs="Times New Roman"/>
          <w:sz w:val="28"/>
          <w:szCs w:val="28"/>
        </w:rPr>
      </w:pPr>
      <w:r>
        <w:rPr>
          <w:rFonts w:ascii="Times New Roman" w:hAnsi="Times New Roman" w:cs="Times New Roman"/>
          <w:sz w:val="28"/>
          <w:szCs w:val="28"/>
        </w:rPr>
        <w:t>З</w:t>
      </w:r>
      <w:r w:rsidRPr="00B74AB6">
        <w:rPr>
          <w:rFonts w:ascii="Times New Roman" w:hAnsi="Times New Roman" w:cs="Times New Roman"/>
          <w:sz w:val="28"/>
          <w:szCs w:val="28"/>
        </w:rPr>
        <w:t>) Другое ______</w:t>
      </w:r>
    </w:p>
    <w:p w:rsidR="0001536D" w:rsidRPr="00B74AB6" w:rsidRDefault="0001536D" w:rsidP="0001536D">
      <w:pPr>
        <w:rPr>
          <w:rFonts w:ascii="Times New Roman" w:hAnsi="Times New Roman" w:cs="Times New Roman"/>
          <w:b/>
          <w:sz w:val="28"/>
          <w:szCs w:val="28"/>
        </w:rPr>
      </w:pPr>
      <w:r>
        <w:rPr>
          <w:rFonts w:ascii="Times New Roman" w:hAnsi="Times New Roman" w:cs="Times New Roman"/>
          <w:b/>
          <w:sz w:val="28"/>
          <w:szCs w:val="28"/>
        </w:rPr>
        <w:t>17</w:t>
      </w:r>
      <w:r w:rsidRPr="00B74AB6">
        <w:rPr>
          <w:rFonts w:ascii="Times New Roman" w:hAnsi="Times New Roman" w:cs="Times New Roman"/>
          <w:b/>
          <w:sz w:val="28"/>
          <w:szCs w:val="28"/>
        </w:rPr>
        <w:t xml:space="preserve"> Рассматриваете ли вы способы увеличения доходов?</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А) да</w:t>
      </w:r>
    </w:p>
    <w:p w:rsidR="0001536D" w:rsidRPr="00B74AB6"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Б) нет</w:t>
      </w:r>
    </w:p>
    <w:p w:rsidR="0001536D" w:rsidRDefault="0001536D" w:rsidP="0001536D">
      <w:pPr>
        <w:rPr>
          <w:rFonts w:ascii="Times New Roman" w:hAnsi="Times New Roman" w:cs="Times New Roman"/>
          <w:sz w:val="28"/>
          <w:szCs w:val="28"/>
        </w:rPr>
      </w:pPr>
      <w:r w:rsidRPr="00B74AB6">
        <w:rPr>
          <w:rFonts w:ascii="Times New Roman" w:hAnsi="Times New Roman" w:cs="Times New Roman"/>
          <w:sz w:val="28"/>
          <w:szCs w:val="28"/>
        </w:rPr>
        <w:t>В) затрудняюсь ответить</w:t>
      </w:r>
    </w:p>
    <w:p w:rsidR="0001536D" w:rsidRPr="00C27C30" w:rsidRDefault="0001536D" w:rsidP="0001536D">
      <w:pPr>
        <w:rPr>
          <w:rFonts w:ascii="Times New Roman" w:hAnsi="Times New Roman" w:cs="Times New Roman"/>
          <w:b/>
          <w:sz w:val="28"/>
          <w:szCs w:val="28"/>
        </w:rPr>
      </w:pPr>
      <w:r>
        <w:rPr>
          <w:rFonts w:ascii="Times New Roman" w:hAnsi="Times New Roman" w:cs="Times New Roman"/>
          <w:b/>
          <w:sz w:val="28"/>
          <w:szCs w:val="28"/>
        </w:rPr>
        <w:t>18</w:t>
      </w:r>
      <w:r w:rsidRPr="00C27C30">
        <w:rPr>
          <w:rFonts w:ascii="Times New Roman" w:hAnsi="Times New Roman" w:cs="Times New Roman"/>
          <w:b/>
          <w:sz w:val="28"/>
          <w:szCs w:val="28"/>
        </w:rPr>
        <w:t xml:space="preserve"> Как вы думаете, на сколько дней хватит ваших накоплений, если завтра вы потеряете все источники дохода?</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А) хватит меньше чем на неделю</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Б) не меньше недели, но меньше месяца</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В) не меньше месяца, но меньше трех месяцев</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Г) не меньше трех месяцев, но меньше полугода</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Д) полгода и более</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Е) Затрудняюсь ответить</w:t>
      </w:r>
    </w:p>
    <w:p w:rsidR="0001536D" w:rsidRPr="002D0657" w:rsidRDefault="0001536D" w:rsidP="0001536D">
      <w:pPr>
        <w:rPr>
          <w:rFonts w:ascii="Times New Roman" w:hAnsi="Times New Roman" w:cs="Times New Roman"/>
          <w:b/>
          <w:sz w:val="28"/>
          <w:szCs w:val="28"/>
        </w:rPr>
      </w:pPr>
      <w:r>
        <w:rPr>
          <w:rFonts w:ascii="Times New Roman" w:hAnsi="Times New Roman" w:cs="Times New Roman"/>
          <w:b/>
          <w:sz w:val="28"/>
          <w:szCs w:val="28"/>
        </w:rPr>
        <w:t>19</w:t>
      </w:r>
      <w:r w:rsidRPr="002D0657">
        <w:rPr>
          <w:rFonts w:ascii="Times New Roman" w:hAnsi="Times New Roman" w:cs="Times New Roman"/>
          <w:b/>
          <w:sz w:val="28"/>
          <w:szCs w:val="28"/>
        </w:rPr>
        <w:t xml:space="preserve"> Что в вашем понимании финансовая безопасность?</w:t>
      </w:r>
    </w:p>
    <w:p w:rsidR="0001536D" w:rsidRDefault="0001536D" w:rsidP="0001536D">
      <w:pPr>
        <w:rPr>
          <w:rFonts w:ascii="Times New Roman" w:hAnsi="Times New Roman" w:cs="Times New Roman"/>
          <w:sz w:val="28"/>
          <w:szCs w:val="28"/>
        </w:rPr>
      </w:pPr>
      <w:r>
        <w:rPr>
          <w:rFonts w:ascii="Times New Roman" w:hAnsi="Times New Roman" w:cs="Times New Roman"/>
          <w:sz w:val="28"/>
          <w:szCs w:val="28"/>
        </w:rPr>
        <w:t>_____</w:t>
      </w:r>
    </w:p>
    <w:p w:rsidR="0001536D" w:rsidRPr="00B74AB6" w:rsidRDefault="0001536D" w:rsidP="0001536D">
      <w:pPr>
        <w:rPr>
          <w:rFonts w:ascii="Times New Roman" w:hAnsi="Times New Roman" w:cs="Times New Roman"/>
          <w:sz w:val="28"/>
          <w:szCs w:val="28"/>
        </w:rPr>
      </w:pPr>
    </w:p>
    <w:p w:rsidR="0001536D" w:rsidRPr="001978F3" w:rsidRDefault="0001536D" w:rsidP="0001536D">
      <w:pPr>
        <w:spacing w:line="360" w:lineRule="auto"/>
        <w:jc w:val="both"/>
        <w:rPr>
          <w:rFonts w:ascii="Times New Roman" w:hAnsi="Times New Roman" w:cs="Times New Roman"/>
          <w:sz w:val="28"/>
          <w:szCs w:val="28"/>
        </w:rPr>
      </w:pPr>
      <w:r w:rsidRPr="001978F3">
        <w:rPr>
          <w:rFonts w:ascii="Times New Roman" w:hAnsi="Times New Roman" w:cs="Times New Roman"/>
          <w:sz w:val="28"/>
          <w:szCs w:val="28"/>
        </w:rPr>
        <w:t xml:space="preserve">Спасибо, что приняли участие в опросе! Полученные ответы очень важны для качественного составления выводов исследования. Ваши ответы останутся анонимными. </w:t>
      </w:r>
    </w:p>
    <w:p w:rsidR="0001536D" w:rsidRDefault="0001536D" w:rsidP="0001536D">
      <w:pPr>
        <w:spacing w:line="360" w:lineRule="auto"/>
        <w:jc w:val="both"/>
        <w:rPr>
          <w:rFonts w:ascii="Times New Roman" w:hAnsi="Times New Roman" w:cs="Times New Roman"/>
          <w:sz w:val="28"/>
          <w:szCs w:val="28"/>
        </w:rPr>
      </w:pPr>
      <w:r w:rsidRPr="001978F3">
        <w:rPr>
          <w:rFonts w:ascii="Times New Roman" w:hAnsi="Times New Roman" w:cs="Times New Roman"/>
          <w:sz w:val="28"/>
          <w:szCs w:val="28"/>
        </w:rPr>
        <w:t>Не забудьте нажать "Отправить".</w:t>
      </w:r>
    </w:p>
    <w:p w:rsidR="0001536D" w:rsidRDefault="0001536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1536D" w:rsidRDefault="0001536D" w:rsidP="0001536D">
      <w:pPr>
        <w:pStyle w:val="1"/>
        <w:rPr>
          <w:rFonts w:ascii="Times New Roman" w:hAnsi="Times New Roman" w:cs="Times New Roman"/>
          <w:b/>
          <w:color w:val="000000" w:themeColor="text1"/>
        </w:rPr>
      </w:pPr>
      <w:bookmarkStart w:id="26" w:name="_Toc72248468"/>
      <w:bookmarkStart w:id="27" w:name="_Toc135327273"/>
      <w:r w:rsidRPr="001647D4">
        <w:rPr>
          <w:rFonts w:ascii="Times New Roman" w:hAnsi="Times New Roman" w:cs="Times New Roman"/>
          <w:b/>
          <w:color w:val="000000" w:themeColor="text1"/>
        </w:rPr>
        <w:lastRenderedPageBreak/>
        <w:t>Приложение 2</w:t>
      </w:r>
      <w:bookmarkEnd w:id="26"/>
      <w:bookmarkEnd w:id="27"/>
    </w:p>
    <w:p w:rsidR="0001536D" w:rsidRPr="00FE27FB" w:rsidRDefault="0001536D" w:rsidP="0001536D">
      <w:pPr>
        <w:spacing w:line="360" w:lineRule="auto"/>
        <w:jc w:val="both"/>
        <w:rPr>
          <w:rFonts w:ascii="Times New Roman" w:hAnsi="Times New Roman" w:cs="Times New Roman"/>
          <w:sz w:val="28"/>
          <w:szCs w:val="28"/>
        </w:rPr>
      </w:pPr>
    </w:p>
    <w:p w:rsidR="0001536D" w:rsidRDefault="0001536D" w:rsidP="0001536D">
      <w:pPr>
        <w:pStyle w:val="ab"/>
        <w:spacing w:line="360" w:lineRule="auto"/>
        <w:jc w:val="both"/>
        <w:rPr>
          <w:rFonts w:ascii="Times New Roman" w:hAnsi="Times New Roman" w:cs="Times New Roman"/>
          <w:sz w:val="28"/>
          <w:szCs w:val="28"/>
        </w:rPr>
      </w:pPr>
      <w:r w:rsidRPr="00604B98">
        <w:rPr>
          <w:rFonts w:ascii="Times New Roman" w:hAnsi="Times New Roman" w:cs="Times New Roman"/>
          <w:noProof/>
          <w:sz w:val="28"/>
          <w:szCs w:val="28"/>
          <w:lang w:eastAsia="ru-RU"/>
        </w:rPr>
        <w:drawing>
          <wp:inline distT="0" distB="0" distL="0" distR="0" wp14:anchorId="0E611916" wp14:editId="3E0C0C00">
            <wp:extent cx="5940425" cy="2203450"/>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203450"/>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1</w:t>
      </w:r>
    </w:p>
    <w:p w:rsidR="0001536D" w:rsidRDefault="0001536D" w:rsidP="0001536D">
      <w:pPr>
        <w:spacing w:line="360" w:lineRule="auto"/>
        <w:ind w:firstLine="709"/>
        <w:jc w:val="both"/>
        <w:rPr>
          <w:rFonts w:ascii="Times New Roman" w:hAnsi="Times New Roman" w:cs="Times New Roman"/>
          <w:sz w:val="28"/>
          <w:szCs w:val="28"/>
        </w:rPr>
      </w:pPr>
      <w:r w:rsidRPr="00517505">
        <w:rPr>
          <w:rFonts w:ascii="Times New Roman" w:hAnsi="Times New Roman" w:cs="Times New Roman"/>
          <w:noProof/>
          <w:sz w:val="28"/>
          <w:szCs w:val="28"/>
          <w:lang w:eastAsia="ru-RU"/>
        </w:rPr>
        <w:drawing>
          <wp:inline distT="0" distB="0" distL="0" distR="0" wp14:anchorId="6F353FE0" wp14:editId="68E07972">
            <wp:extent cx="4882101" cy="2740865"/>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6215" cy="2765631"/>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2</w:t>
      </w:r>
    </w:p>
    <w:p w:rsidR="0001536D" w:rsidRDefault="0001536D" w:rsidP="0001536D">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lastRenderedPageBreak/>
        <w:drawing>
          <wp:inline distT="0" distB="0" distL="0" distR="0" wp14:anchorId="069FFB09" wp14:editId="426E3BF8">
            <wp:extent cx="5150418" cy="303739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5623" cy="3046365"/>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3</w:t>
      </w:r>
    </w:p>
    <w:p w:rsidR="0001536D" w:rsidRDefault="0001536D" w:rsidP="0001536D">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19FF7FAC" wp14:editId="79D1B682">
            <wp:extent cx="4703931" cy="2639833"/>
            <wp:effectExtent l="0" t="0" r="1905"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9830" cy="2654367"/>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4</w:t>
      </w:r>
    </w:p>
    <w:p w:rsidR="0001536D" w:rsidRDefault="0001536D" w:rsidP="0001536D">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7D538EEF" wp14:editId="099F74D1">
            <wp:extent cx="4651664" cy="263188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388" cy="2640778"/>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lastRenderedPageBreak/>
        <w:t>Рисунок 5</w:t>
      </w:r>
    </w:p>
    <w:p w:rsidR="0001536D" w:rsidRDefault="0001536D" w:rsidP="0001536D">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4551317E" wp14:editId="56E4981F">
            <wp:extent cx="4874150" cy="2553335"/>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6623" cy="2565108"/>
                    </a:xfrm>
                    <a:prstGeom prst="rect">
                      <a:avLst/>
                    </a:prstGeom>
                  </pic:spPr>
                </pic:pic>
              </a:graphicData>
            </a:graphic>
          </wp:inline>
        </w:drawing>
      </w:r>
    </w:p>
    <w:p w:rsidR="0001536D" w:rsidRPr="00BE5C35" w:rsidRDefault="0001536D" w:rsidP="0001536D">
      <w:pPr>
        <w:pStyle w:val="ab"/>
        <w:spacing w:line="360" w:lineRule="auto"/>
        <w:jc w:val="both"/>
        <w:rPr>
          <w:rFonts w:ascii="Times New Roman" w:hAnsi="Times New Roman" w:cs="Times New Roman"/>
          <w:i/>
          <w:sz w:val="18"/>
          <w:szCs w:val="18"/>
        </w:rPr>
      </w:pPr>
      <w:r>
        <w:rPr>
          <w:rFonts w:ascii="Times New Roman" w:hAnsi="Times New Roman" w:cs="Times New Roman"/>
          <w:i/>
          <w:sz w:val="18"/>
          <w:szCs w:val="18"/>
        </w:rPr>
        <w:t>Рисунок 6</w:t>
      </w:r>
    </w:p>
    <w:p w:rsidR="0001536D" w:rsidRDefault="0001536D" w:rsidP="0001536D">
      <w:pPr>
        <w:spacing w:line="360" w:lineRule="auto"/>
        <w:ind w:firstLine="709"/>
        <w:jc w:val="both"/>
        <w:rPr>
          <w:rFonts w:ascii="Times New Roman" w:hAnsi="Times New Roman" w:cs="Times New Roman"/>
          <w:sz w:val="28"/>
          <w:szCs w:val="28"/>
        </w:rPr>
      </w:pPr>
      <w:r w:rsidRPr="00462812">
        <w:rPr>
          <w:rFonts w:ascii="Times New Roman" w:hAnsi="Times New Roman" w:cs="Times New Roman"/>
          <w:noProof/>
          <w:sz w:val="28"/>
          <w:szCs w:val="28"/>
          <w:lang w:eastAsia="ru-RU"/>
        </w:rPr>
        <w:drawing>
          <wp:inline distT="0" distB="0" distL="0" distR="0" wp14:anchorId="1AACC5F0" wp14:editId="71325882">
            <wp:extent cx="4483545" cy="242514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1641" cy="2445753"/>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7</w:t>
      </w:r>
    </w:p>
    <w:p w:rsidR="0001536D" w:rsidRDefault="0001536D" w:rsidP="0001536D">
      <w:pPr>
        <w:spacing w:line="360" w:lineRule="auto"/>
        <w:ind w:firstLine="709"/>
        <w:jc w:val="both"/>
        <w:rPr>
          <w:rFonts w:ascii="Times New Roman" w:hAnsi="Times New Roman" w:cs="Times New Roman"/>
          <w:sz w:val="28"/>
          <w:szCs w:val="28"/>
        </w:rPr>
      </w:pPr>
      <w:r w:rsidRPr="004E2A20">
        <w:rPr>
          <w:rFonts w:ascii="Times New Roman" w:hAnsi="Times New Roman" w:cs="Times New Roman"/>
          <w:noProof/>
          <w:sz w:val="28"/>
          <w:szCs w:val="28"/>
          <w:lang w:eastAsia="ru-RU"/>
        </w:rPr>
        <w:drawing>
          <wp:inline distT="0" distB="0" distL="0" distR="0" wp14:anchorId="337A68A4" wp14:editId="7A0D2754">
            <wp:extent cx="5032247" cy="2719346"/>
            <wp:effectExtent l="0" t="0" r="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3226" cy="2757702"/>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lastRenderedPageBreak/>
        <w:t>Рисунок 8</w:t>
      </w:r>
    </w:p>
    <w:p w:rsidR="0001536D" w:rsidRDefault="0001536D" w:rsidP="0001536D">
      <w:pPr>
        <w:spacing w:line="360" w:lineRule="auto"/>
        <w:ind w:firstLine="709"/>
        <w:jc w:val="both"/>
        <w:rPr>
          <w:rFonts w:ascii="Times New Roman" w:hAnsi="Times New Roman" w:cs="Times New Roman"/>
          <w:sz w:val="28"/>
          <w:szCs w:val="28"/>
        </w:rPr>
      </w:pPr>
      <w:r w:rsidRPr="00D56938">
        <w:rPr>
          <w:rFonts w:ascii="Times New Roman" w:hAnsi="Times New Roman" w:cs="Times New Roman"/>
          <w:noProof/>
          <w:sz w:val="28"/>
          <w:szCs w:val="28"/>
          <w:lang w:eastAsia="ru-RU"/>
        </w:rPr>
        <w:drawing>
          <wp:inline distT="0" distB="0" distL="0" distR="0" wp14:anchorId="65AAB3DB" wp14:editId="60C2B997">
            <wp:extent cx="4700021" cy="2597949"/>
            <wp:effectExtent l="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9375" cy="2608647"/>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9</w:t>
      </w:r>
    </w:p>
    <w:p w:rsidR="0001536D" w:rsidRDefault="0001536D" w:rsidP="0001536D">
      <w:pPr>
        <w:spacing w:line="360" w:lineRule="auto"/>
        <w:ind w:firstLine="709"/>
        <w:jc w:val="both"/>
        <w:rPr>
          <w:rFonts w:ascii="Times New Roman" w:hAnsi="Times New Roman" w:cs="Times New Roman"/>
          <w:sz w:val="28"/>
          <w:szCs w:val="28"/>
        </w:rPr>
      </w:pPr>
      <w:r w:rsidRPr="00D56938">
        <w:rPr>
          <w:rFonts w:ascii="Times New Roman" w:hAnsi="Times New Roman" w:cs="Times New Roman"/>
          <w:noProof/>
          <w:sz w:val="28"/>
          <w:szCs w:val="28"/>
          <w:lang w:eastAsia="ru-RU"/>
        </w:rPr>
        <w:drawing>
          <wp:inline distT="0" distB="0" distL="0" distR="0" wp14:anchorId="2956B850" wp14:editId="7EE9A276">
            <wp:extent cx="4866199" cy="265391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6193" cy="2664816"/>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10</w:t>
      </w:r>
    </w:p>
    <w:p w:rsidR="0001536D" w:rsidRDefault="0001536D" w:rsidP="0001536D">
      <w:pPr>
        <w:spacing w:line="360" w:lineRule="auto"/>
        <w:ind w:firstLine="709"/>
        <w:jc w:val="both"/>
        <w:rPr>
          <w:rFonts w:ascii="Times New Roman" w:hAnsi="Times New Roman" w:cs="Times New Roman"/>
          <w:sz w:val="28"/>
          <w:szCs w:val="28"/>
        </w:rPr>
      </w:pPr>
      <w:r w:rsidRPr="0043157C">
        <w:rPr>
          <w:rFonts w:ascii="Times New Roman" w:hAnsi="Times New Roman" w:cs="Times New Roman"/>
          <w:noProof/>
          <w:sz w:val="28"/>
          <w:szCs w:val="28"/>
          <w:lang w:eastAsia="ru-RU"/>
        </w:rPr>
        <w:lastRenderedPageBreak/>
        <w:drawing>
          <wp:inline distT="0" distB="0" distL="0" distR="0" wp14:anchorId="640A7B0E" wp14:editId="011FC166">
            <wp:extent cx="4745140" cy="2576223"/>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73637" cy="2591694"/>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11</w:t>
      </w:r>
    </w:p>
    <w:p w:rsidR="0001536D" w:rsidRDefault="0001536D" w:rsidP="0001536D">
      <w:pPr>
        <w:spacing w:line="360" w:lineRule="auto"/>
        <w:ind w:firstLine="709"/>
        <w:jc w:val="both"/>
        <w:rPr>
          <w:rFonts w:ascii="Times New Roman" w:hAnsi="Times New Roman" w:cs="Times New Roman"/>
          <w:sz w:val="28"/>
          <w:szCs w:val="28"/>
        </w:rPr>
      </w:pPr>
      <w:r w:rsidRPr="00942C73">
        <w:rPr>
          <w:rFonts w:ascii="Times New Roman" w:hAnsi="Times New Roman" w:cs="Times New Roman"/>
          <w:noProof/>
          <w:sz w:val="28"/>
          <w:szCs w:val="28"/>
          <w:lang w:eastAsia="ru-RU"/>
        </w:rPr>
        <w:drawing>
          <wp:inline distT="0" distB="0" distL="0" distR="0" wp14:anchorId="3A4B1C74" wp14:editId="6E8F6308">
            <wp:extent cx="4782684" cy="2631882"/>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5576" cy="2644479"/>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12</w:t>
      </w:r>
    </w:p>
    <w:p w:rsidR="0001536D" w:rsidRDefault="0001536D" w:rsidP="0001536D">
      <w:pPr>
        <w:spacing w:line="360" w:lineRule="auto"/>
        <w:ind w:firstLine="709"/>
        <w:jc w:val="both"/>
        <w:rPr>
          <w:rFonts w:ascii="Times New Roman" w:hAnsi="Times New Roman" w:cs="Times New Roman"/>
          <w:sz w:val="28"/>
          <w:szCs w:val="28"/>
        </w:rPr>
      </w:pPr>
      <w:r w:rsidRPr="00A50E23">
        <w:rPr>
          <w:rFonts w:ascii="Times New Roman" w:hAnsi="Times New Roman" w:cs="Times New Roman"/>
          <w:noProof/>
          <w:sz w:val="28"/>
          <w:szCs w:val="28"/>
          <w:lang w:eastAsia="ru-RU"/>
        </w:rPr>
        <w:drawing>
          <wp:inline distT="0" distB="0" distL="0" distR="0" wp14:anchorId="0DD72DDC" wp14:editId="1306FF75">
            <wp:extent cx="4994219" cy="2706648"/>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1148" cy="2710403"/>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lastRenderedPageBreak/>
        <w:t>Рисунок 13</w:t>
      </w:r>
    </w:p>
    <w:p w:rsidR="0001536D" w:rsidRDefault="0001536D" w:rsidP="0001536D">
      <w:pPr>
        <w:spacing w:line="360" w:lineRule="auto"/>
        <w:ind w:firstLine="709"/>
        <w:jc w:val="both"/>
        <w:rPr>
          <w:rFonts w:ascii="Times New Roman" w:hAnsi="Times New Roman" w:cs="Times New Roman"/>
          <w:sz w:val="28"/>
          <w:szCs w:val="28"/>
        </w:rPr>
      </w:pPr>
      <w:r w:rsidRPr="00001B92">
        <w:rPr>
          <w:rFonts w:ascii="Times New Roman" w:hAnsi="Times New Roman" w:cs="Times New Roman"/>
          <w:noProof/>
          <w:sz w:val="28"/>
          <w:szCs w:val="28"/>
          <w:lang w:eastAsia="ru-RU"/>
        </w:rPr>
        <w:drawing>
          <wp:inline distT="0" distB="0" distL="0" distR="0" wp14:anchorId="0E82D744" wp14:editId="4C89022D">
            <wp:extent cx="4945712" cy="2614045"/>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4820"/>
                    <a:stretch/>
                  </pic:blipFill>
                  <pic:spPr bwMode="auto">
                    <a:xfrm>
                      <a:off x="0" y="0"/>
                      <a:ext cx="4968105" cy="2625881"/>
                    </a:xfrm>
                    <a:prstGeom prst="rect">
                      <a:avLst/>
                    </a:prstGeom>
                    <a:ln>
                      <a:noFill/>
                    </a:ln>
                    <a:extLst>
                      <a:ext uri="{53640926-AAD7-44D8-BBD7-CCE9431645EC}">
                        <a14:shadowObscured xmlns:a14="http://schemas.microsoft.com/office/drawing/2010/main"/>
                      </a:ext>
                    </a:extLst>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14</w:t>
      </w:r>
    </w:p>
    <w:p w:rsidR="0001536D" w:rsidRDefault="0001536D" w:rsidP="0001536D">
      <w:pPr>
        <w:spacing w:line="360" w:lineRule="auto"/>
        <w:ind w:firstLine="709"/>
        <w:jc w:val="both"/>
        <w:rPr>
          <w:rFonts w:ascii="Times New Roman" w:hAnsi="Times New Roman" w:cs="Times New Roman"/>
          <w:sz w:val="28"/>
          <w:szCs w:val="28"/>
        </w:rPr>
      </w:pPr>
      <w:r w:rsidRPr="00001B92">
        <w:rPr>
          <w:rFonts w:ascii="Times New Roman" w:hAnsi="Times New Roman" w:cs="Times New Roman"/>
          <w:noProof/>
          <w:sz w:val="28"/>
          <w:szCs w:val="28"/>
          <w:lang w:eastAsia="ru-RU"/>
        </w:rPr>
        <w:drawing>
          <wp:inline distT="0" distB="0" distL="0" distR="0" wp14:anchorId="3F255436" wp14:editId="161C699F">
            <wp:extent cx="5150418" cy="3037398"/>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0418" cy="3037398"/>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15</w:t>
      </w:r>
    </w:p>
    <w:p w:rsidR="0001536D" w:rsidRDefault="0001536D" w:rsidP="0001536D">
      <w:pPr>
        <w:spacing w:line="360" w:lineRule="auto"/>
        <w:ind w:firstLine="709"/>
        <w:jc w:val="both"/>
        <w:rPr>
          <w:rFonts w:ascii="Times New Roman" w:hAnsi="Times New Roman" w:cs="Times New Roman"/>
          <w:sz w:val="28"/>
          <w:szCs w:val="28"/>
        </w:rPr>
      </w:pPr>
      <w:r w:rsidRPr="00AF466D">
        <w:rPr>
          <w:rFonts w:ascii="Times New Roman" w:hAnsi="Times New Roman" w:cs="Times New Roman"/>
          <w:noProof/>
          <w:sz w:val="28"/>
          <w:szCs w:val="28"/>
          <w:lang w:eastAsia="ru-RU"/>
        </w:rPr>
        <w:lastRenderedPageBreak/>
        <w:drawing>
          <wp:inline distT="0" distB="0" distL="0" distR="0" wp14:anchorId="5B0CAF9C" wp14:editId="10B9CC04">
            <wp:extent cx="5149850" cy="2552065"/>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61288" cy="2557733"/>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16</w:t>
      </w:r>
    </w:p>
    <w:p w:rsidR="0001536D" w:rsidRDefault="0001536D" w:rsidP="0001536D">
      <w:pPr>
        <w:spacing w:line="360" w:lineRule="auto"/>
        <w:ind w:firstLine="709"/>
        <w:jc w:val="both"/>
        <w:rPr>
          <w:rFonts w:ascii="Times New Roman" w:hAnsi="Times New Roman" w:cs="Times New Roman"/>
          <w:sz w:val="28"/>
          <w:szCs w:val="28"/>
        </w:rPr>
      </w:pPr>
      <w:r w:rsidRPr="00DF71C0">
        <w:rPr>
          <w:rFonts w:ascii="Times New Roman" w:hAnsi="Times New Roman" w:cs="Times New Roman"/>
          <w:noProof/>
          <w:sz w:val="28"/>
          <w:szCs w:val="28"/>
          <w:lang w:eastAsia="ru-RU"/>
        </w:rPr>
        <w:drawing>
          <wp:inline distT="0" distB="0" distL="0" distR="0" wp14:anchorId="42D46ED9" wp14:editId="6AAD59EA">
            <wp:extent cx="4731826" cy="2568489"/>
            <wp:effectExtent l="0" t="0" r="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1371" cy="2579098"/>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17</w:t>
      </w:r>
    </w:p>
    <w:p w:rsidR="0001536D" w:rsidRDefault="0001536D" w:rsidP="0001536D">
      <w:pPr>
        <w:spacing w:line="360" w:lineRule="auto"/>
        <w:ind w:firstLine="709"/>
        <w:jc w:val="both"/>
        <w:rPr>
          <w:rFonts w:ascii="Times New Roman" w:hAnsi="Times New Roman" w:cs="Times New Roman"/>
          <w:sz w:val="28"/>
          <w:szCs w:val="28"/>
        </w:rPr>
      </w:pPr>
      <w:r w:rsidRPr="00321920">
        <w:rPr>
          <w:rFonts w:ascii="Times New Roman" w:hAnsi="Times New Roman" w:cs="Times New Roman"/>
          <w:noProof/>
          <w:sz w:val="28"/>
          <w:szCs w:val="28"/>
          <w:lang w:eastAsia="ru-RU"/>
        </w:rPr>
        <w:drawing>
          <wp:inline distT="0" distB="0" distL="0" distR="0" wp14:anchorId="175F531B" wp14:editId="3F03F844">
            <wp:extent cx="5015148" cy="2934031"/>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87143" cy="2976151"/>
                    </a:xfrm>
                    <a:prstGeom prst="rect">
                      <a:avLst/>
                    </a:prstGeom>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lastRenderedPageBreak/>
        <w:t>Рисунок 18</w:t>
      </w:r>
    </w:p>
    <w:p w:rsidR="0001536D" w:rsidRPr="006134BB" w:rsidRDefault="0001536D" w:rsidP="000153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6583128" wp14:editId="506286F3">
            <wp:extent cx="5971540" cy="3808674"/>
            <wp:effectExtent l="0" t="0" r="0" b="190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2569" cy="3815708"/>
                    </a:xfrm>
                    <a:prstGeom prst="rect">
                      <a:avLst/>
                    </a:prstGeom>
                    <a:noFill/>
                    <a:ln>
                      <a:noFill/>
                    </a:ln>
                  </pic:spPr>
                </pic:pic>
              </a:graphicData>
            </a:graphic>
          </wp:inline>
        </w:drawing>
      </w:r>
    </w:p>
    <w:p w:rsidR="0001536D" w:rsidRPr="006134BB"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19</w:t>
      </w:r>
    </w:p>
    <w:tbl>
      <w:tblPr>
        <w:tblW w:w="11240" w:type="dxa"/>
        <w:tblInd w:w="-1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4"/>
        <w:gridCol w:w="634"/>
        <w:gridCol w:w="1267"/>
        <w:gridCol w:w="1267"/>
        <w:gridCol w:w="1267"/>
        <w:gridCol w:w="1267"/>
        <w:gridCol w:w="1267"/>
        <w:gridCol w:w="1271"/>
        <w:gridCol w:w="886"/>
      </w:tblGrid>
      <w:tr w:rsidR="0001536D" w:rsidRPr="006134BB" w:rsidTr="00D501E9">
        <w:trPr>
          <w:cantSplit/>
          <w:trHeight w:val="617"/>
        </w:trPr>
        <w:tc>
          <w:tcPr>
            <w:tcW w:w="2748" w:type="dxa"/>
            <w:gridSpan w:val="2"/>
            <w:vMerge w:val="restart"/>
            <w:tcBorders>
              <w:top w:val="nil"/>
              <w:left w:val="nil"/>
              <w:bottom w:val="nil"/>
              <w:right w:val="nil"/>
            </w:tcBorders>
            <w:shd w:val="clear" w:color="auto" w:fill="FFFFFF"/>
            <w:vAlign w:val="bottom"/>
          </w:tcPr>
          <w:p w:rsidR="0001536D" w:rsidRPr="006134BB" w:rsidRDefault="0001536D" w:rsidP="00D501E9">
            <w:pPr>
              <w:autoSpaceDE w:val="0"/>
              <w:autoSpaceDN w:val="0"/>
              <w:adjustRightInd w:val="0"/>
              <w:spacing w:after="0" w:line="240" w:lineRule="auto"/>
              <w:rPr>
                <w:rFonts w:ascii="Times New Roman" w:hAnsi="Times New Roman" w:cs="Times New Roman"/>
                <w:sz w:val="24"/>
                <w:szCs w:val="24"/>
              </w:rPr>
            </w:pPr>
          </w:p>
        </w:tc>
        <w:tc>
          <w:tcPr>
            <w:tcW w:w="7606" w:type="dxa"/>
            <w:gridSpan w:val="6"/>
            <w:tcBorders>
              <w:top w:val="nil"/>
              <w:left w:val="nil"/>
              <w:bottom w:val="nil"/>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18. Как вы думаете, на сколько дней хватит ваших накоплений, если завтра вы потеряете все источники дохода?</w:t>
            </w:r>
          </w:p>
        </w:tc>
        <w:tc>
          <w:tcPr>
            <w:tcW w:w="886" w:type="dxa"/>
            <w:vMerge w:val="restart"/>
            <w:tcBorders>
              <w:top w:val="nil"/>
              <w:left w:val="single" w:sz="8" w:space="0" w:color="E0E0E0"/>
              <w:bottom w:val="nil"/>
              <w:right w:val="nil"/>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Всего</w:t>
            </w:r>
          </w:p>
        </w:tc>
      </w:tr>
      <w:tr w:rsidR="0001536D" w:rsidRPr="006134BB" w:rsidTr="00D501E9">
        <w:trPr>
          <w:cantSplit/>
          <w:trHeight w:val="1223"/>
        </w:trPr>
        <w:tc>
          <w:tcPr>
            <w:tcW w:w="2748" w:type="dxa"/>
            <w:gridSpan w:val="2"/>
            <w:vMerge/>
            <w:tcBorders>
              <w:top w:val="nil"/>
              <w:left w:val="nil"/>
              <w:bottom w:val="nil"/>
              <w:right w:val="nil"/>
            </w:tcBorders>
            <w:shd w:val="clear" w:color="auto" w:fill="FFFFFF"/>
            <w:vAlign w:val="bottom"/>
          </w:tcPr>
          <w:p w:rsidR="0001536D" w:rsidRPr="006134BB" w:rsidRDefault="0001536D" w:rsidP="00D501E9">
            <w:pPr>
              <w:autoSpaceDE w:val="0"/>
              <w:autoSpaceDN w:val="0"/>
              <w:adjustRightInd w:val="0"/>
              <w:spacing w:after="0" w:line="240" w:lineRule="auto"/>
              <w:rPr>
                <w:rFonts w:ascii="Arial" w:hAnsi="Arial" w:cs="Arial"/>
                <w:color w:val="264A60"/>
                <w:sz w:val="18"/>
                <w:szCs w:val="18"/>
              </w:rPr>
            </w:pPr>
          </w:p>
        </w:tc>
        <w:tc>
          <w:tcPr>
            <w:tcW w:w="1267" w:type="dxa"/>
            <w:tcBorders>
              <w:top w:val="nil"/>
              <w:left w:val="nil"/>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затрудняюсь ответить</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месяца, но меньше трех месяцев</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недели, но меньше месяца</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не меньше трех месяцев, но меньше полугода</w:t>
            </w:r>
          </w:p>
        </w:tc>
        <w:tc>
          <w:tcPr>
            <w:tcW w:w="1267" w:type="dxa"/>
            <w:tcBorders>
              <w:top w:val="nil"/>
              <w:left w:val="single" w:sz="8" w:space="0" w:color="E0E0E0"/>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полгода и более</w:t>
            </w:r>
          </w:p>
        </w:tc>
        <w:tc>
          <w:tcPr>
            <w:tcW w:w="1271" w:type="dxa"/>
            <w:tcBorders>
              <w:top w:val="nil"/>
              <w:left w:val="single" w:sz="8" w:space="0" w:color="E0E0E0"/>
              <w:bottom w:val="single" w:sz="8" w:space="0" w:color="152935"/>
              <w:right w:val="single" w:sz="8" w:space="0" w:color="E0E0E0"/>
            </w:tcBorders>
            <w:shd w:val="clear" w:color="auto" w:fill="FFFFFF"/>
            <w:vAlign w:val="bottom"/>
          </w:tcPr>
          <w:p w:rsidR="0001536D" w:rsidRPr="006134BB" w:rsidRDefault="0001536D" w:rsidP="00D501E9">
            <w:pPr>
              <w:autoSpaceDE w:val="0"/>
              <w:autoSpaceDN w:val="0"/>
              <w:adjustRightInd w:val="0"/>
              <w:spacing w:after="0" w:line="320" w:lineRule="atLeast"/>
              <w:ind w:left="60" w:right="60"/>
              <w:jc w:val="center"/>
              <w:rPr>
                <w:rFonts w:ascii="Arial" w:hAnsi="Arial" w:cs="Arial"/>
                <w:color w:val="264A60"/>
                <w:sz w:val="18"/>
                <w:szCs w:val="18"/>
              </w:rPr>
            </w:pPr>
            <w:r w:rsidRPr="006134BB">
              <w:rPr>
                <w:rFonts w:ascii="Arial" w:hAnsi="Arial" w:cs="Arial"/>
                <w:color w:val="264A60"/>
                <w:sz w:val="18"/>
                <w:szCs w:val="18"/>
              </w:rPr>
              <w:t>хватит меньше чем на неделю</w:t>
            </w:r>
          </w:p>
        </w:tc>
        <w:tc>
          <w:tcPr>
            <w:tcW w:w="886" w:type="dxa"/>
            <w:vMerge/>
            <w:tcBorders>
              <w:top w:val="nil"/>
              <w:left w:val="single" w:sz="8" w:space="0" w:color="E0E0E0"/>
              <w:bottom w:val="nil"/>
              <w:right w:val="nil"/>
            </w:tcBorders>
            <w:shd w:val="clear" w:color="auto" w:fill="FFFFFF"/>
            <w:vAlign w:val="bottom"/>
          </w:tcPr>
          <w:p w:rsidR="0001536D" w:rsidRPr="006134BB" w:rsidRDefault="0001536D" w:rsidP="00D501E9">
            <w:pPr>
              <w:autoSpaceDE w:val="0"/>
              <w:autoSpaceDN w:val="0"/>
              <w:adjustRightInd w:val="0"/>
              <w:spacing w:after="0" w:line="240" w:lineRule="auto"/>
              <w:rPr>
                <w:rFonts w:ascii="Arial" w:hAnsi="Arial" w:cs="Arial"/>
                <w:color w:val="264A60"/>
                <w:sz w:val="18"/>
                <w:szCs w:val="18"/>
              </w:rPr>
            </w:pPr>
          </w:p>
        </w:tc>
      </w:tr>
      <w:tr w:rsidR="0001536D" w:rsidRPr="006134BB" w:rsidTr="00D501E9">
        <w:trPr>
          <w:cantSplit/>
          <w:trHeight w:val="302"/>
        </w:trPr>
        <w:tc>
          <w:tcPr>
            <w:tcW w:w="2114" w:type="dxa"/>
            <w:vMerge w:val="restart"/>
            <w:tcBorders>
              <w:top w:val="single" w:sz="8" w:space="0" w:color="152935"/>
              <w:left w:val="nil"/>
              <w:bottom w:val="single" w:sz="8" w:space="0" w:color="AEAEAE"/>
              <w:right w:val="nil"/>
            </w:tcBorders>
            <w:shd w:val="clear" w:color="auto" w:fill="E0E0E0"/>
          </w:tcPr>
          <w:p w:rsidR="0001536D" w:rsidRPr="006134BB" w:rsidRDefault="0001536D" w:rsidP="00D501E9">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8. Вы разделяете ваш бюджет? (если Вы ответили "нет" переходите к вопросу №9)</w:t>
            </w:r>
          </w:p>
        </w:tc>
        <w:tc>
          <w:tcPr>
            <w:tcW w:w="634" w:type="dxa"/>
            <w:tcBorders>
              <w:top w:val="single" w:sz="8" w:space="0" w:color="152935"/>
              <w:left w:val="nil"/>
              <w:bottom w:val="single" w:sz="8" w:space="0" w:color="AEAEAE"/>
              <w:right w:val="nil"/>
            </w:tcBorders>
            <w:shd w:val="clear" w:color="auto" w:fill="E0E0E0"/>
          </w:tcPr>
          <w:p w:rsidR="0001536D" w:rsidRPr="006134BB" w:rsidRDefault="0001536D" w:rsidP="00D501E9">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да</w:t>
            </w:r>
          </w:p>
        </w:tc>
        <w:tc>
          <w:tcPr>
            <w:tcW w:w="1267" w:type="dxa"/>
            <w:tcBorders>
              <w:top w:val="single" w:sz="8" w:space="0" w:color="152935"/>
              <w:left w:val="nil"/>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16</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11</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25</w:t>
            </w:r>
          </w:p>
        </w:tc>
        <w:tc>
          <w:tcPr>
            <w:tcW w:w="1267" w:type="dxa"/>
            <w:tcBorders>
              <w:top w:val="single" w:sz="8" w:space="0" w:color="152935"/>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18</w:t>
            </w:r>
          </w:p>
        </w:tc>
        <w:tc>
          <w:tcPr>
            <w:tcW w:w="1271" w:type="dxa"/>
            <w:tcBorders>
              <w:top w:val="single" w:sz="8" w:space="0" w:color="152935"/>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886" w:type="dxa"/>
            <w:tcBorders>
              <w:top w:val="single" w:sz="8" w:space="0" w:color="152935"/>
              <w:left w:val="single" w:sz="8" w:space="0" w:color="E0E0E0"/>
              <w:bottom w:val="single" w:sz="8" w:space="0" w:color="AEAEAE"/>
              <w:right w:val="nil"/>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76</w:t>
            </w:r>
          </w:p>
        </w:tc>
      </w:tr>
      <w:tr w:rsidR="0001536D" w:rsidRPr="006134BB" w:rsidTr="00D501E9">
        <w:trPr>
          <w:cantSplit/>
          <w:trHeight w:val="920"/>
        </w:trPr>
        <w:tc>
          <w:tcPr>
            <w:tcW w:w="2114" w:type="dxa"/>
            <w:vMerge/>
            <w:tcBorders>
              <w:top w:val="single" w:sz="8" w:space="0" w:color="152935"/>
              <w:left w:val="nil"/>
              <w:bottom w:val="single" w:sz="8" w:space="0" w:color="AEAEAE"/>
              <w:right w:val="nil"/>
            </w:tcBorders>
            <w:shd w:val="clear" w:color="auto" w:fill="E0E0E0"/>
          </w:tcPr>
          <w:p w:rsidR="0001536D" w:rsidRPr="006134BB" w:rsidRDefault="0001536D" w:rsidP="00D501E9">
            <w:pPr>
              <w:autoSpaceDE w:val="0"/>
              <w:autoSpaceDN w:val="0"/>
              <w:adjustRightInd w:val="0"/>
              <w:spacing w:after="0" w:line="240" w:lineRule="auto"/>
              <w:rPr>
                <w:rFonts w:ascii="Arial" w:hAnsi="Arial" w:cs="Arial"/>
                <w:color w:val="010205"/>
                <w:sz w:val="18"/>
                <w:szCs w:val="18"/>
              </w:rPr>
            </w:pPr>
          </w:p>
        </w:tc>
        <w:tc>
          <w:tcPr>
            <w:tcW w:w="634" w:type="dxa"/>
            <w:tcBorders>
              <w:top w:val="single" w:sz="8" w:space="0" w:color="AEAEAE"/>
              <w:left w:val="nil"/>
              <w:bottom w:val="single" w:sz="8" w:space="0" w:color="AEAEAE"/>
              <w:right w:val="nil"/>
            </w:tcBorders>
            <w:shd w:val="clear" w:color="auto" w:fill="E0E0E0"/>
          </w:tcPr>
          <w:p w:rsidR="0001536D" w:rsidRPr="006134BB" w:rsidRDefault="0001536D" w:rsidP="00D501E9">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нет</w:t>
            </w:r>
          </w:p>
        </w:tc>
        <w:tc>
          <w:tcPr>
            <w:tcW w:w="1267" w:type="dxa"/>
            <w:tcBorders>
              <w:top w:val="single" w:sz="8" w:space="0" w:color="AEAEAE"/>
              <w:left w:val="nil"/>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10</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6</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7</w:t>
            </w:r>
          </w:p>
        </w:tc>
        <w:tc>
          <w:tcPr>
            <w:tcW w:w="1267" w:type="dxa"/>
            <w:tcBorders>
              <w:top w:val="single" w:sz="8" w:space="0" w:color="AEAEAE"/>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1271" w:type="dxa"/>
            <w:tcBorders>
              <w:top w:val="single" w:sz="8" w:space="0" w:color="AEAEAE"/>
              <w:left w:val="single" w:sz="8" w:space="0" w:color="E0E0E0"/>
              <w:bottom w:val="single" w:sz="8" w:space="0" w:color="AEAEAE"/>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4</w:t>
            </w:r>
          </w:p>
        </w:tc>
        <w:tc>
          <w:tcPr>
            <w:tcW w:w="886" w:type="dxa"/>
            <w:tcBorders>
              <w:top w:val="single" w:sz="8" w:space="0" w:color="AEAEAE"/>
              <w:left w:val="single" w:sz="8" w:space="0" w:color="E0E0E0"/>
              <w:bottom w:val="single" w:sz="8" w:space="0" w:color="AEAEAE"/>
              <w:right w:val="nil"/>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32</w:t>
            </w:r>
          </w:p>
        </w:tc>
      </w:tr>
      <w:tr w:rsidR="0001536D" w:rsidRPr="006134BB" w:rsidTr="00D501E9">
        <w:trPr>
          <w:cantSplit/>
          <w:trHeight w:val="302"/>
        </w:trPr>
        <w:tc>
          <w:tcPr>
            <w:tcW w:w="2748" w:type="dxa"/>
            <w:gridSpan w:val="2"/>
            <w:tcBorders>
              <w:top w:val="single" w:sz="8" w:space="0" w:color="AEAEAE"/>
              <w:left w:val="nil"/>
              <w:bottom w:val="single" w:sz="8" w:space="0" w:color="152935"/>
              <w:right w:val="nil"/>
            </w:tcBorders>
            <w:shd w:val="clear" w:color="auto" w:fill="E0E0E0"/>
          </w:tcPr>
          <w:p w:rsidR="0001536D" w:rsidRPr="006134BB" w:rsidRDefault="0001536D" w:rsidP="00D501E9">
            <w:pPr>
              <w:autoSpaceDE w:val="0"/>
              <w:autoSpaceDN w:val="0"/>
              <w:adjustRightInd w:val="0"/>
              <w:spacing w:after="0" w:line="320" w:lineRule="atLeast"/>
              <w:ind w:left="60" w:right="60"/>
              <w:rPr>
                <w:rFonts w:ascii="Arial" w:hAnsi="Arial" w:cs="Arial"/>
                <w:color w:val="264A60"/>
                <w:sz w:val="18"/>
                <w:szCs w:val="18"/>
              </w:rPr>
            </w:pPr>
            <w:r w:rsidRPr="006134BB">
              <w:rPr>
                <w:rFonts w:ascii="Arial" w:hAnsi="Arial" w:cs="Arial"/>
                <w:color w:val="264A60"/>
                <w:sz w:val="18"/>
                <w:szCs w:val="18"/>
              </w:rPr>
              <w:t>Всего</w:t>
            </w:r>
          </w:p>
        </w:tc>
        <w:tc>
          <w:tcPr>
            <w:tcW w:w="1267" w:type="dxa"/>
            <w:tcBorders>
              <w:top w:val="single" w:sz="8" w:space="0" w:color="AEAEAE"/>
              <w:left w:val="nil"/>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26</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17</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32</w:t>
            </w:r>
          </w:p>
        </w:tc>
        <w:tc>
          <w:tcPr>
            <w:tcW w:w="1267" w:type="dxa"/>
            <w:tcBorders>
              <w:top w:val="single" w:sz="8" w:space="0" w:color="AEAEAE"/>
              <w:left w:val="single" w:sz="8" w:space="0" w:color="E0E0E0"/>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22</w:t>
            </w:r>
          </w:p>
        </w:tc>
        <w:tc>
          <w:tcPr>
            <w:tcW w:w="1271" w:type="dxa"/>
            <w:tcBorders>
              <w:top w:val="single" w:sz="8" w:space="0" w:color="AEAEAE"/>
              <w:left w:val="single" w:sz="8" w:space="0" w:color="E0E0E0"/>
              <w:bottom w:val="single" w:sz="8" w:space="0" w:color="152935"/>
              <w:right w:val="single" w:sz="8" w:space="0" w:color="E0E0E0"/>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8</w:t>
            </w:r>
          </w:p>
        </w:tc>
        <w:tc>
          <w:tcPr>
            <w:tcW w:w="886" w:type="dxa"/>
            <w:tcBorders>
              <w:top w:val="single" w:sz="8" w:space="0" w:color="AEAEAE"/>
              <w:left w:val="single" w:sz="8" w:space="0" w:color="E0E0E0"/>
              <w:bottom w:val="single" w:sz="8" w:space="0" w:color="152935"/>
              <w:right w:val="nil"/>
            </w:tcBorders>
            <w:shd w:val="clear" w:color="auto" w:fill="FFFFFF"/>
          </w:tcPr>
          <w:p w:rsidR="0001536D" w:rsidRPr="006134BB" w:rsidRDefault="0001536D" w:rsidP="00D501E9">
            <w:pPr>
              <w:autoSpaceDE w:val="0"/>
              <w:autoSpaceDN w:val="0"/>
              <w:adjustRightInd w:val="0"/>
              <w:spacing w:after="0" w:line="320" w:lineRule="atLeast"/>
              <w:ind w:left="60" w:right="60"/>
              <w:jc w:val="right"/>
              <w:rPr>
                <w:rFonts w:ascii="Arial" w:hAnsi="Arial" w:cs="Arial"/>
                <w:color w:val="010205"/>
                <w:sz w:val="18"/>
                <w:szCs w:val="18"/>
              </w:rPr>
            </w:pPr>
            <w:r w:rsidRPr="006134BB">
              <w:rPr>
                <w:rFonts w:ascii="Arial" w:hAnsi="Arial" w:cs="Arial"/>
                <w:color w:val="010205"/>
                <w:sz w:val="18"/>
                <w:szCs w:val="18"/>
              </w:rPr>
              <w:t>108</w:t>
            </w:r>
          </w:p>
        </w:tc>
      </w:tr>
    </w:tbl>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20</w:t>
      </w:r>
    </w:p>
    <w:p w:rsidR="0001536D" w:rsidRDefault="0001536D" w:rsidP="0001536D">
      <w:pPr>
        <w:spacing w:line="360" w:lineRule="auto"/>
        <w:ind w:firstLine="709"/>
        <w:jc w:val="both"/>
        <w:rPr>
          <w:rFonts w:ascii="Times New Roman" w:hAnsi="Times New Roman" w:cs="Times New Roman"/>
          <w:sz w:val="28"/>
          <w:szCs w:val="28"/>
        </w:rPr>
      </w:pPr>
      <w:r>
        <w:rPr>
          <w:rFonts w:ascii="Times New Roman" w:hAnsi="Times New Roman" w:cs="Times New Roman"/>
          <w:noProof/>
          <w:sz w:val="24"/>
          <w:szCs w:val="24"/>
          <w:lang w:eastAsia="ru-RU"/>
        </w:rPr>
        <w:lastRenderedPageBreak/>
        <w:drawing>
          <wp:inline distT="0" distB="0" distL="0" distR="0" wp14:anchorId="6EDFF3B0" wp14:editId="209497DB">
            <wp:extent cx="5343277" cy="32994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3841" cy="3318333"/>
                    </a:xfrm>
                    <a:prstGeom prst="rect">
                      <a:avLst/>
                    </a:prstGeom>
                    <a:noFill/>
                    <a:ln>
                      <a:noFill/>
                    </a:ln>
                  </pic:spPr>
                </pic:pic>
              </a:graphicData>
            </a:graphic>
          </wp:inline>
        </w:drawing>
      </w:r>
    </w:p>
    <w:p w:rsidR="0001536D"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21</w:t>
      </w:r>
    </w:p>
    <w:p w:rsidR="0001536D" w:rsidRDefault="0001536D" w:rsidP="000153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F927C34" wp14:editId="31B3DA51">
            <wp:extent cx="5971540" cy="35147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1540" cy="3514725"/>
                    </a:xfrm>
                    <a:prstGeom prst="rect">
                      <a:avLst/>
                    </a:prstGeom>
                    <a:noFill/>
                    <a:ln>
                      <a:noFill/>
                    </a:ln>
                  </pic:spPr>
                </pic:pic>
              </a:graphicData>
            </a:graphic>
          </wp:inline>
        </w:drawing>
      </w:r>
    </w:p>
    <w:p w:rsidR="0001536D" w:rsidRDefault="0001536D" w:rsidP="0001536D">
      <w:pPr>
        <w:autoSpaceDE w:val="0"/>
        <w:autoSpaceDN w:val="0"/>
        <w:adjustRightInd w:val="0"/>
        <w:spacing w:after="0" w:line="240" w:lineRule="auto"/>
        <w:rPr>
          <w:rFonts w:ascii="Times New Roman" w:hAnsi="Times New Roman" w:cs="Times New Roman"/>
          <w:sz w:val="24"/>
          <w:szCs w:val="24"/>
        </w:rPr>
      </w:pPr>
    </w:p>
    <w:p w:rsidR="0001536D" w:rsidRPr="00F86032"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22</w:t>
      </w:r>
    </w:p>
    <w:p w:rsidR="0001536D" w:rsidRDefault="0001536D" w:rsidP="000153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5BCB1FFA" wp14:editId="1A96AFC3">
            <wp:extent cx="5888775" cy="3196424"/>
            <wp:effectExtent l="0" t="0" r="0" b="444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6678" cy="3227854"/>
                    </a:xfrm>
                    <a:prstGeom prst="rect">
                      <a:avLst/>
                    </a:prstGeom>
                    <a:noFill/>
                    <a:ln>
                      <a:noFill/>
                    </a:ln>
                  </pic:spPr>
                </pic:pic>
              </a:graphicData>
            </a:graphic>
          </wp:inline>
        </w:drawing>
      </w:r>
    </w:p>
    <w:p w:rsidR="0001536D" w:rsidRPr="00F61E64" w:rsidRDefault="0001536D" w:rsidP="0001536D">
      <w:pPr>
        <w:spacing w:line="360" w:lineRule="auto"/>
        <w:jc w:val="both"/>
        <w:rPr>
          <w:rFonts w:ascii="Times New Roman" w:hAnsi="Times New Roman" w:cs="Times New Roman"/>
          <w:sz w:val="28"/>
          <w:szCs w:val="28"/>
        </w:rPr>
      </w:pPr>
      <w:r>
        <w:rPr>
          <w:rFonts w:ascii="Times New Roman" w:hAnsi="Times New Roman" w:cs="Times New Roman"/>
          <w:i/>
          <w:sz w:val="18"/>
          <w:szCs w:val="18"/>
        </w:rPr>
        <w:t>Рисунок 23</w:t>
      </w:r>
    </w:p>
    <w:p w:rsidR="0001536D" w:rsidRPr="002774AB" w:rsidRDefault="0001536D" w:rsidP="0001536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p>
    <w:p w:rsidR="00EE7163" w:rsidRDefault="00EE716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E7163" w:rsidRDefault="00EE7163" w:rsidP="00EE7163">
      <w:pPr>
        <w:pStyle w:val="1"/>
        <w:rPr>
          <w:rFonts w:ascii="Times New Roman" w:hAnsi="Times New Roman" w:cs="Times New Roman"/>
          <w:b/>
          <w:color w:val="000000" w:themeColor="text1"/>
        </w:rPr>
      </w:pPr>
      <w:bookmarkStart w:id="28" w:name="_Toc135327274"/>
      <w:r>
        <w:rPr>
          <w:rFonts w:ascii="Times New Roman" w:hAnsi="Times New Roman" w:cs="Times New Roman"/>
          <w:b/>
          <w:color w:val="000000" w:themeColor="text1"/>
        </w:rPr>
        <w:lastRenderedPageBreak/>
        <w:t>Приложение 3</w:t>
      </w:r>
      <w:bookmarkEnd w:id="28"/>
    </w:p>
    <w:p w:rsidR="00962F64" w:rsidRDefault="00962F64" w:rsidP="00EE7163">
      <w:pPr>
        <w:spacing w:after="0" w:line="360" w:lineRule="auto"/>
        <w:jc w:val="both"/>
        <w:rPr>
          <w:rFonts w:ascii="Times New Roman" w:hAnsi="Times New Roman" w:cs="Times New Roman"/>
          <w:sz w:val="28"/>
          <w:szCs w:val="28"/>
        </w:rPr>
      </w:pPr>
    </w:p>
    <w:p w:rsidR="00D501E9" w:rsidRPr="00D501E9" w:rsidRDefault="00D501E9" w:rsidP="00D501E9">
      <w:pPr>
        <w:spacing w:after="0" w:line="360" w:lineRule="auto"/>
        <w:ind w:firstLine="709"/>
        <w:jc w:val="both"/>
        <w:rPr>
          <w:rFonts w:ascii="Times New Roman" w:hAnsi="Times New Roman" w:cs="Times New Roman"/>
          <w:b/>
          <w:sz w:val="28"/>
          <w:szCs w:val="28"/>
        </w:rPr>
      </w:pPr>
      <w:r w:rsidRPr="00D501E9">
        <w:rPr>
          <w:rFonts w:ascii="Times New Roman" w:hAnsi="Times New Roman" w:cs="Times New Roman"/>
          <w:b/>
          <w:sz w:val="28"/>
          <w:szCs w:val="28"/>
        </w:rPr>
        <w:t>Интервью 1</w:t>
      </w:r>
    </w:p>
    <w:p w:rsidR="00EE7163" w:rsidRDefault="00EE7163" w:rsidP="00EE71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автор исследования</w:t>
      </w:r>
    </w:p>
    <w:p w:rsidR="00EE7163" w:rsidRDefault="00EE7163" w:rsidP="00EE71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w:t>
      </w:r>
      <w:r w:rsidR="00D501E9">
        <w:rPr>
          <w:rFonts w:ascii="Times New Roman" w:hAnsi="Times New Roman" w:cs="Times New Roman"/>
          <w:sz w:val="28"/>
          <w:szCs w:val="28"/>
        </w:rPr>
        <w:t xml:space="preserve"> информант (студентка 4-ого курса университета. 22 года.)</w:t>
      </w:r>
    </w:p>
    <w:p w:rsidR="00D501E9" w:rsidRDefault="00D501E9" w:rsidP="00EE7163">
      <w:pPr>
        <w:spacing w:after="0" w:line="360" w:lineRule="auto"/>
        <w:jc w:val="both"/>
        <w:rPr>
          <w:rFonts w:ascii="Times New Roman" w:hAnsi="Times New Roman" w:cs="Times New Roman"/>
          <w:sz w:val="28"/>
          <w:szCs w:val="28"/>
        </w:rPr>
      </w:pP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Расскажите о своем профессиональном статусе.</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Не работаю, совмещать учебу с работой крайне тяжело.</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вы учитесь на бюджете или договоре?</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на бюджете.</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расскажите о своих доходах, от куда берете деньги?</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Родители отправляют раз в месяц. У них есть квартира, которую они сдают и деньги за нее пересылают мне на жизнь.</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Скажите, в процентом соотношении ваши траты в месяц, на сколько и на что уходят деньги?</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40% я трачу на еду, сюда же включена доставка и походы в кафе, 20% уходит на личные покупки, 20% на развлечения, например, покупка одежды сюда же входит, 20% вынужденные расходы, то есть интернет, БСК, и так далее.</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Какие для вас существуют социальные риски?</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Здоровье, потеря или сломанная техника, внешние политические риски, то есть война.</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вас финансовая безопасность?</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Безопасность своих активов, меры для предотвращения их потери.</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 Что вы понимаете в данном определении под безопасностью? </w:t>
      </w:r>
    </w:p>
    <w:p w:rsidR="00EE7163" w:rsidRDefault="00EE7163"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w:t>
      </w:r>
      <w:r w:rsidR="00D501E9">
        <w:rPr>
          <w:rFonts w:ascii="Times New Roman" w:hAnsi="Times New Roman" w:cs="Times New Roman"/>
          <w:sz w:val="28"/>
          <w:szCs w:val="28"/>
        </w:rPr>
        <w:t xml:space="preserve"> </w:t>
      </w:r>
      <w:r>
        <w:rPr>
          <w:rFonts w:ascii="Times New Roman" w:hAnsi="Times New Roman" w:cs="Times New Roman"/>
          <w:sz w:val="28"/>
          <w:szCs w:val="28"/>
        </w:rPr>
        <w:t>Грамотное инвестирование,</w:t>
      </w:r>
      <w:r w:rsidR="00D501E9">
        <w:rPr>
          <w:rFonts w:ascii="Times New Roman" w:hAnsi="Times New Roman" w:cs="Times New Roman"/>
          <w:sz w:val="28"/>
          <w:szCs w:val="28"/>
        </w:rPr>
        <w:t xml:space="preserve"> не брать микро займы, не вестись на мошенников.</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А вы сталкивались с мошенниками лично?</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 Стакивалась, но не платила. Но родители пару лет назад попались на удочку мошенников и перевели деньги. Это было на сайте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когда они продавали зимнюю резину.</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 Что для вас финансовая грамотность? </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То, что вытекает из финансовой безопасности.</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Вы повышали свой уровень финансовой грамотности? Если да, то как?</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Использовала приложение по учету расходов, получается практиковала, да.</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вы в себе так и не смогли побороть, говоря о финансовой грамотности?</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Импульсивные траты.</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 по вашему мнению можно повысить свой уровень финансовой грамотности?</w:t>
      </w:r>
    </w:p>
    <w:p w:rsidR="00D501E9" w:rsidRDefault="00D501E9" w:rsidP="00EE71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Использовать практики. То есть получать знания на реальном жизненном опыте, иметь подушку безопасности. И конечно, грамотное управление деньгами, способствует дисциплине в данном вопросе. </w:t>
      </w:r>
    </w:p>
    <w:p w:rsidR="00D501E9" w:rsidRDefault="00D501E9" w:rsidP="00EE7163">
      <w:pPr>
        <w:spacing w:after="0" w:line="360" w:lineRule="auto"/>
        <w:jc w:val="both"/>
        <w:rPr>
          <w:rFonts w:ascii="Times New Roman" w:hAnsi="Times New Roman" w:cs="Times New Roman"/>
          <w:sz w:val="28"/>
          <w:szCs w:val="28"/>
        </w:rPr>
      </w:pPr>
    </w:p>
    <w:p w:rsidR="00D501E9" w:rsidRPr="00D501E9" w:rsidRDefault="00D501E9" w:rsidP="00D501E9">
      <w:pPr>
        <w:spacing w:after="0" w:line="360" w:lineRule="auto"/>
        <w:ind w:firstLine="709"/>
        <w:jc w:val="both"/>
        <w:rPr>
          <w:rFonts w:ascii="Times New Roman" w:hAnsi="Times New Roman" w:cs="Times New Roman"/>
          <w:b/>
          <w:sz w:val="28"/>
          <w:szCs w:val="28"/>
        </w:rPr>
      </w:pPr>
      <w:r w:rsidRPr="00D501E9">
        <w:rPr>
          <w:rFonts w:ascii="Times New Roman" w:hAnsi="Times New Roman" w:cs="Times New Roman"/>
          <w:b/>
          <w:sz w:val="28"/>
          <w:szCs w:val="28"/>
        </w:rPr>
        <w:t>И</w:t>
      </w:r>
      <w:r>
        <w:rPr>
          <w:rFonts w:ascii="Times New Roman" w:hAnsi="Times New Roman" w:cs="Times New Roman"/>
          <w:b/>
          <w:sz w:val="28"/>
          <w:szCs w:val="28"/>
        </w:rPr>
        <w:t>нтервью 2</w:t>
      </w:r>
    </w:p>
    <w:p w:rsidR="00D501E9" w:rsidRDefault="00D501E9" w:rsidP="00D501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автор исследования</w:t>
      </w:r>
    </w:p>
    <w:p w:rsidR="00D501E9" w:rsidRDefault="00D501E9" w:rsidP="00D501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информант (</w:t>
      </w:r>
      <w:r w:rsidR="00392290">
        <w:rPr>
          <w:rFonts w:ascii="Times New Roman" w:hAnsi="Times New Roman" w:cs="Times New Roman"/>
          <w:sz w:val="28"/>
          <w:szCs w:val="28"/>
        </w:rPr>
        <w:t>юрист, студент 3</w:t>
      </w:r>
      <w:r>
        <w:rPr>
          <w:rFonts w:ascii="Times New Roman" w:hAnsi="Times New Roman" w:cs="Times New Roman"/>
          <w:sz w:val="28"/>
          <w:szCs w:val="28"/>
        </w:rPr>
        <w:t xml:space="preserve">-ого курса </w:t>
      </w:r>
      <w:r w:rsidR="00392290">
        <w:rPr>
          <w:rFonts w:ascii="Times New Roman" w:hAnsi="Times New Roman" w:cs="Times New Roman"/>
          <w:sz w:val="28"/>
          <w:szCs w:val="28"/>
        </w:rPr>
        <w:t>аспирантуры университета. 27</w:t>
      </w:r>
      <w:r>
        <w:rPr>
          <w:rFonts w:ascii="Times New Roman" w:hAnsi="Times New Roman" w:cs="Times New Roman"/>
          <w:sz w:val="28"/>
          <w:szCs w:val="28"/>
        </w:rPr>
        <w:t xml:space="preserve"> </w:t>
      </w:r>
      <w:r w:rsidR="00392290">
        <w:rPr>
          <w:rFonts w:ascii="Times New Roman" w:hAnsi="Times New Roman" w:cs="Times New Roman"/>
          <w:sz w:val="28"/>
          <w:szCs w:val="28"/>
        </w:rPr>
        <w:t>лет</w:t>
      </w:r>
      <w:r>
        <w:rPr>
          <w:rFonts w:ascii="Times New Roman" w:hAnsi="Times New Roman" w:cs="Times New Roman"/>
          <w:sz w:val="28"/>
          <w:szCs w:val="28"/>
        </w:rPr>
        <w:t>.)</w:t>
      </w:r>
    </w:p>
    <w:p w:rsidR="00392290" w:rsidRDefault="00392290" w:rsidP="00392290">
      <w:pPr>
        <w:spacing w:after="0" w:line="360" w:lineRule="auto"/>
        <w:jc w:val="both"/>
        <w:rPr>
          <w:rFonts w:ascii="Times New Roman" w:hAnsi="Times New Roman" w:cs="Times New Roman"/>
          <w:sz w:val="28"/>
          <w:szCs w:val="28"/>
        </w:rPr>
      </w:pP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Расскажи кем работаешь, учишься или нет?</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Работаю юристом в компании, которая занимается молочной продукцией. Учусь в аспирантуре на 3 курсе на «платке». Занимаюсь параллельно научной деятельностью.</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 Расскажи сколько у тебя источников дохода? </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Можно сказать, что 1 источник. Пару раз в год беру заказы на </w:t>
      </w:r>
      <w:proofErr w:type="spellStart"/>
      <w:r>
        <w:rPr>
          <w:rFonts w:ascii="Times New Roman" w:hAnsi="Times New Roman" w:cs="Times New Roman"/>
          <w:sz w:val="28"/>
          <w:szCs w:val="28"/>
        </w:rPr>
        <w:t>фриланс</w:t>
      </w:r>
      <w:proofErr w:type="spellEnd"/>
      <w:r>
        <w:rPr>
          <w:rFonts w:ascii="Times New Roman" w:hAnsi="Times New Roman" w:cs="Times New Roman"/>
          <w:sz w:val="28"/>
          <w:szCs w:val="28"/>
        </w:rPr>
        <w:t xml:space="preserve"> биржах в качестве юридических консультаций. </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Расскажи, как ты распределяешь свой бюджет в процентном соотношении?</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 – 25% трачу на коммунальные услуги, оплату учебы, машину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35% уходит на еду. 40% развлечения. </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 Сберегаешь ли какую-нибудь часть своих денег? </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Примерно 10%. Еще 5-10% уходит на страховку машины. Инвестициями не занимаюсь.</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Какие для себя социальные риски ты выделяешь?</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Здоровье и внешнюю угрозу.</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ты имеешь ввиду под внешней угрозой?</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Войну.</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тебя финансовая безопасность?</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Иметь деньги на черный день. Например, иметь возможность прожить без источника дохода 3 месяца минимум. </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тебя финансовая грамотность?</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Не тратить деньги на глупости.</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Можешь ли ты связать два этих понятия.</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Только если одно без другого не имеет место быть.</w:t>
      </w:r>
    </w:p>
    <w:p w:rsidR="00D46F33" w:rsidRDefault="00D46F33"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261FB9">
        <w:rPr>
          <w:rFonts w:ascii="Times New Roman" w:hAnsi="Times New Roman" w:cs="Times New Roman"/>
          <w:sz w:val="28"/>
          <w:szCs w:val="28"/>
        </w:rPr>
        <w:t>–</w:t>
      </w:r>
      <w:r>
        <w:rPr>
          <w:rFonts w:ascii="Times New Roman" w:hAnsi="Times New Roman" w:cs="Times New Roman"/>
          <w:sz w:val="28"/>
          <w:szCs w:val="28"/>
        </w:rPr>
        <w:t xml:space="preserve"> </w:t>
      </w:r>
      <w:r w:rsidR="00261FB9">
        <w:rPr>
          <w:rFonts w:ascii="Times New Roman" w:hAnsi="Times New Roman" w:cs="Times New Roman"/>
          <w:sz w:val="28"/>
          <w:szCs w:val="28"/>
        </w:rPr>
        <w:t>Ты как-то повышал свой уровень финансовой грамотности?</w:t>
      </w:r>
    </w:p>
    <w:p w:rsidR="00261FB9" w:rsidRDefault="00261FB9"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Использовал приложения для учета расходов и </w:t>
      </w:r>
      <w:proofErr w:type="spellStart"/>
      <w:r>
        <w:rPr>
          <w:rFonts w:ascii="Times New Roman" w:hAnsi="Times New Roman" w:cs="Times New Roman"/>
          <w:sz w:val="28"/>
          <w:szCs w:val="28"/>
        </w:rPr>
        <w:t>тинькофф</w:t>
      </w:r>
      <w:proofErr w:type="spellEnd"/>
      <w:r>
        <w:rPr>
          <w:rFonts w:ascii="Times New Roman" w:hAnsi="Times New Roman" w:cs="Times New Roman"/>
          <w:sz w:val="28"/>
          <w:szCs w:val="28"/>
        </w:rPr>
        <w:t xml:space="preserve"> инвестиции. Но это было не долго так как уходило на это много времени, а профита не было.</w:t>
      </w:r>
    </w:p>
    <w:p w:rsidR="00261FB9" w:rsidRDefault="00261FB9"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тебя в данной теме безопасность?</w:t>
      </w:r>
    </w:p>
    <w:p w:rsidR="00261FB9" w:rsidRDefault="00261FB9"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Не вестись на мошенников, не влезать в кредиты и микро займы.</w:t>
      </w:r>
    </w:p>
    <w:p w:rsidR="00261FB9" w:rsidRDefault="00261FB9"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 на твой взгляд, можно увеличить уровень своей финансовой грамотности?</w:t>
      </w:r>
    </w:p>
    <w:p w:rsidR="00261FB9" w:rsidRDefault="00261FB9" w:rsidP="00392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Грамотно распоряжаться сбережениями, то есть практика равно лучшая школа в этом плане. Ну и приложения тоже по-своему учат тебя основам.</w:t>
      </w:r>
    </w:p>
    <w:p w:rsidR="00392290" w:rsidRDefault="00392290" w:rsidP="00392290">
      <w:pPr>
        <w:spacing w:after="0" w:line="360" w:lineRule="auto"/>
        <w:jc w:val="both"/>
        <w:rPr>
          <w:rFonts w:ascii="Times New Roman" w:hAnsi="Times New Roman" w:cs="Times New Roman"/>
          <w:sz w:val="28"/>
          <w:szCs w:val="28"/>
        </w:rPr>
      </w:pPr>
    </w:p>
    <w:p w:rsidR="00261FB9" w:rsidRPr="00D501E9" w:rsidRDefault="00261FB9" w:rsidP="00261FB9">
      <w:pPr>
        <w:spacing w:after="0" w:line="360" w:lineRule="auto"/>
        <w:ind w:firstLine="709"/>
        <w:jc w:val="both"/>
        <w:rPr>
          <w:rFonts w:ascii="Times New Roman" w:hAnsi="Times New Roman" w:cs="Times New Roman"/>
          <w:b/>
          <w:sz w:val="28"/>
          <w:szCs w:val="28"/>
        </w:rPr>
      </w:pPr>
      <w:r w:rsidRPr="00D501E9">
        <w:rPr>
          <w:rFonts w:ascii="Times New Roman" w:hAnsi="Times New Roman" w:cs="Times New Roman"/>
          <w:b/>
          <w:sz w:val="28"/>
          <w:szCs w:val="28"/>
        </w:rPr>
        <w:t>И</w:t>
      </w:r>
      <w:r>
        <w:rPr>
          <w:rFonts w:ascii="Times New Roman" w:hAnsi="Times New Roman" w:cs="Times New Roman"/>
          <w:b/>
          <w:sz w:val="28"/>
          <w:szCs w:val="28"/>
        </w:rPr>
        <w:t>нтервью 3</w:t>
      </w:r>
    </w:p>
    <w:p w:rsidR="00261FB9" w:rsidRDefault="00261FB9" w:rsidP="00261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автор исследования</w:t>
      </w:r>
    </w:p>
    <w:p w:rsidR="00261FB9" w:rsidRDefault="00261FB9" w:rsidP="00261F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информант (разработчик торговых роботов. 34 года.)</w:t>
      </w:r>
    </w:p>
    <w:p w:rsidR="00261FB9" w:rsidRDefault="00261FB9" w:rsidP="00261FB9">
      <w:pPr>
        <w:spacing w:after="0" w:line="360" w:lineRule="auto"/>
        <w:jc w:val="both"/>
        <w:rPr>
          <w:rFonts w:ascii="Times New Roman" w:hAnsi="Times New Roman" w:cs="Times New Roman"/>
          <w:sz w:val="28"/>
          <w:szCs w:val="28"/>
        </w:rPr>
      </w:pPr>
    </w:p>
    <w:p w:rsidR="00261FB9"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 Расскажите о себе.</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Мне 34 года, работаю в латвийской компании, но работаю удаленно из России. Занимаюсь созданием торговых ботов для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xml:space="preserve">. </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Сколько источников доходов у вас есть?</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Один.</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Расскажи, как ты распределяешь свой бюджет на месяц.</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30% беру и трачу на жизнь, остальные 70, сберегаю. </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На что тратишь 30%?</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20% вынужденные траты, такие как еда, коммунальные услуги, транспорт, лекарства и все такое. Остальные 10 на развлечения, например, поход в бар.</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 Занимаешься инвестированием? </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Вообще занимался, но в последнее время просто наблюдаю, так как ситуация на рынке мне не особо ясна. А так занимался инвестированием в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Какие для тебя существуют социальные риски?</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Война, пожалуй, в настоящее время все.</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Как, на твой взгляд, можно себя обезопасить от такого рода рисков?</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У меня есть правило, надо делать так, чтобы финансы не зависели друг от друга, другими словами находились в разных сферах. В таком случае, получится снизить риски потери денег.</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тебя финансовая безопасность?</w:t>
      </w:r>
    </w:p>
    <w:p w:rsidR="00D152A2" w:rsidRDefault="00D152A2"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Чтобы никто не смог украсть твои деньги. У моих родственников были такие случаи. </w:t>
      </w:r>
      <w:r w:rsidR="005F1A31">
        <w:rPr>
          <w:rFonts w:ascii="Times New Roman" w:hAnsi="Times New Roman" w:cs="Times New Roman"/>
          <w:sz w:val="28"/>
          <w:szCs w:val="28"/>
        </w:rPr>
        <w:t>Еще у меня есть такое правило, нужно иметь капитал, сумма которого будет равна расходы, умноженные на шесть месяцев.</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для тебя финансовая грамотность?</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 Подход, чтобы быть финансово безопасным.</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Объясни, что ты имеешь ввиду?</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Мыслить рационально, когда речь заходит о тратах, например. </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Ты как-то повышал свой уровень?</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 – Раньше использовал мобильные приложения, которые считают расходы и доходы. Есть функция в моем банке «карта счастья», а также надо больше зарабатывать.</w:t>
      </w:r>
    </w:p>
    <w:p w:rsidR="005F1A31"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 Что бы ты посоветовал людям, которые только начинают погружаться в финансовую грамотность?</w:t>
      </w:r>
    </w:p>
    <w:p w:rsidR="005F1A31" w:rsidRPr="00D152A2" w:rsidRDefault="005F1A31" w:rsidP="00261F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 Не вкладывать в российские активы, не брать кредиты и микро займы – это основное. </w:t>
      </w:r>
    </w:p>
    <w:p w:rsidR="00D501E9" w:rsidRPr="00962F64" w:rsidRDefault="00D501E9" w:rsidP="00D501E9">
      <w:pPr>
        <w:spacing w:after="0" w:line="360" w:lineRule="auto"/>
        <w:ind w:firstLine="709"/>
        <w:jc w:val="both"/>
        <w:rPr>
          <w:rFonts w:ascii="Times New Roman" w:hAnsi="Times New Roman" w:cs="Times New Roman"/>
          <w:sz w:val="28"/>
          <w:szCs w:val="28"/>
        </w:rPr>
      </w:pPr>
    </w:p>
    <w:sectPr w:rsidR="00D501E9" w:rsidRPr="00962F64" w:rsidSect="0002173F">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F7" w:rsidRDefault="005500F7" w:rsidP="0002173F">
      <w:pPr>
        <w:spacing w:after="0" w:line="240" w:lineRule="auto"/>
      </w:pPr>
      <w:r>
        <w:separator/>
      </w:r>
    </w:p>
  </w:endnote>
  <w:endnote w:type="continuationSeparator" w:id="0">
    <w:p w:rsidR="005500F7" w:rsidRDefault="005500F7" w:rsidP="0002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45720"/>
      <w:docPartObj>
        <w:docPartGallery w:val="Page Numbers (Bottom of Page)"/>
        <w:docPartUnique/>
      </w:docPartObj>
    </w:sdtPr>
    <w:sdtEndPr/>
    <w:sdtContent>
      <w:p w:rsidR="004C7D18" w:rsidRDefault="004C7D18">
        <w:pPr>
          <w:pStyle w:val="ae"/>
          <w:jc w:val="center"/>
        </w:pPr>
        <w:r>
          <w:fldChar w:fldCharType="begin"/>
        </w:r>
        <w:r>
          <w:instrText>PAGE   \* MERGEFORMAT</w:instrText>
        </w:r>
        <w:r>
          <w:fldChar w:fldCharType="separate"/>
        </w:r>
        <w:r w:rsidR="00DA06F1">
          <w:rPr>
            <w:noProof/>
          </w:rPr>
          <w:t>88</w:t>
        </w:r>
        <w:r>
          <w:fldChar w:fldCharType="end"/>
        </w:r>
      </w:p>
    </w:sdtContent>
  </w:sdt>
  <w:p w:rsidR="004C7D18" w:rsidRDefault="004C7D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F7" w:rsidRDefault="005500F7" w:rsidP="0002173F">
      <w:pPr>
        <w:spacing w:after="0" w:line="240" w:lineRule="auto"/>
      </w:pPr>
      <w:r>
        <w:separator/>
      </w:r>
    </w:p>
  </w:footnote>
  <w:footnote w:type="continuationSeparator" w:id="0">
    <w:p w:rsidR="005500F7" w:rsidRDefault="005500F7" w:rsidP="0002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CD0"/>
    <w:multiLevelType w:val="hybridMultilevel"/>
    <w:tmpl w:val="67F490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4F3993"/>
    <w:multiLevelType w:val="hybridMultilevel"/>
    <w:tmpl w:val="E9620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6C430E"/>
    <w:multiLevelType w:val="multilevel"/>
    <w:tmpl w:val="F5B48A42"/>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C722674"/>
    <w:multiLevelType w:val="hybridMultilevel"/>
    <w:tmpl w:val="626C5DD2"/>
    <w:lvl w:ilvl="0" w:tplc="B1849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8A3BE4"/>
    <w:multiLevelType w:val="hybridMultilevel"/>
    <w:tmpl w:val="F34A171E"/>
    <w:lvl w:ilvl="0" w:tplc="0419000F">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F6F9E"/>
    <w:multiLevelType w:val="hybridMultilevel"/>
    <w:tmpl w:val="9418E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1B39AB"/>
    <w:multiLevelType w:val="hybridMultilevel"/>
    <w:tmpl w:val="279C0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D97B74"/>
    <w:multiLevelType w:val="hybridMultilevel"/>
    <w:tmpl w:val="AE3E2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DB1CB6"/>
    <w:multiLevelType w:val="hybridMultilevel"/>
    <w:tmpl w:val="37E49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0976EF"/>
    <w:multiLevelType w:val="hybridMultilevel"/>
    <w:tmpl w:val="EC9CA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4B5A61"/>
    <w:multiLevelType w:val="hybridMultilevel"/>
    <w:tmpl w:val="313AE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20CD5"/>
    <w:multiLevelType w:val="hybridMultilevel"/>
    <w:tmpl w:val="87229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28D5A81"/>
    <w:multiLevelType w:val="hybridMultilevel"/>
    <w:tmpl w:val="EAA66538"/>
    <w:lvl w:ilvl="0" w:tplc="3C62D3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073738"/>
    <w:multiLevelType w:val="hybridMultilevel"/>
    <w:tmpl w:val="5078625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5BBB4F2A"/>
    <w:multiLevelType w:val="multilevel"/>
    <w:tmpl w:val="8DEABCA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A728C9"/>
    <w:multiLevelType w:val="hybridMultilevel"/>
    <w:tmpl w:val="17FC93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73895"/>
    <w:multiLevelType w:val="hybridMultilevel"/>
    <w:tmpl w:val="41E41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84862"/>
    <w:multiLevelType w:val="multilevel"/>
    <w:tmpl w:val="3E6C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1586F"/>
    <w:multiLevelType w:val="multilevel"/>
    <w:tmpl w:val="A2D684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70C16190"/>
    <w:multiLevelType w:val="hybridMultilevel"/>
    <w:tmpl w:val="29B0C4F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76804FB5"/>
    <w:multiLevelType w:val="hybridMultilevel"/>
    <w:tmpl w:val="11AAE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B320673"/>
    <w:multiLevelType w:val="hybridMultilevel"/>
    <w:tmpl w:val="44422D02"/>
    <w:lvl w:ilvl="0" w:tplc="1F9882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50636"/>
    <w:multiLevelType w:val="hybridMultilevel"/>
    <w:tmpl w:val="12A24B6C"/>
    <w:lvl w:ilvl="0" w:tplc="4B7AEA74">
      <w:start w:val="1"/>
      <w:numFmt w:val="decimal"/>
      <w:lvlText w:val="%1."/>
      <w:lvlJc w:val="left"/>
      <w:pPr>
        <w:ind w:left="1000" w:hanging="6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2"/>
  </w:num>
  <w:num w:numId="4">
    <w:abstractNumId w:val="2"/>
  </w:num>
  <w:num w:numId="5">
    <w:abstractNumId w:val="14"/>
  </w:num>
  <w:num w:numId="6">
    <w:abstractNumId w:val="7"/>
  </w:num>
  <w:num w:numId="7">
    <w:abstractNumId w:val="0"/>
  </w:num>
  <w:num w:numId="8">
    <w:abstractNumId w:val="9"/>
  </w:num>
  <w:num w:numId="9">
    <w:abstractNumId w:val="5"/>
  </w:num>
  <w:num w:numId="10">
    <w:abstractNumId w:val="20"/>
  </w:num>
  <w:num w:numId="11">
    <w:abstractNumId w:val="11"/>
  </w:num>
  <w:num w:numId="12">
    <w:abstractNumId w:val="8"/>
  </w:num>
  <w:num w:numId="13">
    <w:abstractNumId w:val="13"/>
  </w:num>
  <w:num w:numId="14">
    <w:abstractNumId w:val="19"/>
  </w:num>
  <w:num w:numId="15">
    <w:abstractNumId w:val="15"/>
  </w:num>
  <w:num w:numId="16">
    <w:abstractNumId w:val="16"/>
  </w:num>
  <w:num w:numId="17">
    <w:abstractNumId w:val="12"/>
  </w:num>
  <w:num w:numId="18">
    <w:abstractNumId w:val="10"/>
  </w:num>
  <w:num w:numId="19">
    <w:abstractNumId w:val="18"/>
  </w:num>
  <w:num w:numId="20">
    <w:abstractNumId w:val="17"/>
  </w:num>
  <w:num w:numId="21">
    <w:abstractNumId w:val="1"/>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93"/>
    <w:rsid w:val="0001536D"/>
    <w:rsid w:val="0002173F"/>
    <w:rsid w:val="00034333"/>
    <w:rsid w:val="000528DC"/>
    <w:rsid w:val="00052CF0"/>
    <w:rsid w:val="00093E2B"/>
    <w:rsid w:val="000C6732"/>
    <w:rsid w:val="000E003C"/>
    <w:rsid w:val="00167128"/>
    <w:rsid w:val="00177301"/>
    <w:rsid w:val="001B0C61"/>
    <w:rsid w:val="001B2E51"/>
    <w:rsid w:val="001E16FA"/>
    <w:rsid w:val="00210586"/>
    <w:rsid w:val="00214229"/>
    <w:rsid w:val="00250FBD"/>
    <w:rsid w:val="00261FB9"/>
    <w:rsid w:val="00276BBB"/>
    <w:rsid w:val="002C48CE"/>
    <w:rsid w:val="002D3C10"/>
    <w:rsid w:val="00305B90"/>
    <w:rsid w:val="003100B4"/>
    <w:rsid w:val="003562A9"/>
    <w:rsid w:val="003625D9"/>
    <w:rsid w:val="00363EB9"/>
    <w:rsid w:val="003870AF"/>
    <w:rsid w:val="00392290"/>
    <w:rsid w:val="003B42EB"/>
    <w:rsid w:val="00442E4F"/>
    <w:rsid w:val="0044507D"/>
    <w:rsid w:val="004C7D18"/>
    <w:rsid w:val="004D1A12"/>
    <w:rsid w:val="005500F7"/>
    <w:rsid w:val="005D73A5"/>
    <w:rsid w:val="005F1A31"/>
    <w:rsid w:val="005F57F6"/>
    <w:rsid w:val="00614081"/>
    <w:rsid w:val="00617B16"/>
    <w:rsid w:val="00637385"/>
    <w:rsid w:val="006431BC"/>
    <w:rsid w:val="00647588"/>
    <w:rsid w:val="00676A3B"/>
    <w:rsid w:val="006959B1"/>
    <w:rsid w:val="006A7E96"/>
    <w:rsid w:val="006C4258"/>
    <w:rsid w:val="00704348"/>
    <w:rsid w:val="00727376"/>
    <w:rsid w:val="007353FF"/>
    <w:rsid w:val="007451A2"/>
    <w:rsid w:val="00746B02"/>
    <w:rsid w:val="007A0E58"/>
    <w:rsid w:val="007A22D3"/>
    <w:rsid w:val="007B6E47"/>
    <w:rsid w:val="00817ABC"/>
    <w:rsid w:val="008302B1"/>
    <w:rsid w:val="00832040"/>
    <w:rsid w:val="0084503B"/>
    <w:rsid w:val="00865F5D"/>
    <w:rsid w:val="008753DC"/>
    <w:rsid w:val="00881D44"/>
    <w:rsid w:val="0088354A"/>
    <w:rsid w:val="00917FBE"/>
    <w:rsid w:val="00923F47"/>
    <w:rsid w:val="0095003A"/>
    <w:rsid w:val="00962F64"/>
    <w:rsid w:val="00981E7B"/>
    <w:rsid w:val="009D764F"/>
    <w:rsid w:val="00A53B60"/>
    <w:rsid w:val="00A65085"/>
    <w:rsid w:val="00A71C60"/>
    <w:rsid w:val="00A74D78"/>
    <w:rsid w:val="00AA145E"/>
    <w:rsid w:val="00AA2E71"/>
    <w:rsid w:val="00AB4BE0"/>
    <w:rsid w:val="00AD5F92"/>
    <w:rsid w:val="00B455E8"/>
    <w:rsid w:val="00C12D2B"/>
    <w:rsid w:val="00CE145C"/>
    <w:rsid w:val="00CF191D"/>
    <w:rsid w:val="00D059E2"/>
    <w:rsid w:val="00D152A2"/>
    <w:rsid w:val="00D46F33"/>
    <w:rsid w:val="00D501E9"/>
    <w:rsid w:val="00D96B93"/>
    <w:rsid w:val="00DA06F1"/>
    <w:rsid w:val="00DF6A17"/>
    <w:rsid w:val="00E14F67"/>
    <w:rsid w:val="00E450C9"/>
    <w:rsid w:val="00E93288"/>
    <w:rsid w:val="00EE7163"/>
    <w:rsid w:val="00F233B8"/>
    <w:rsid w:val="00F2419D"/>
    <w:rsid w:val="00F563F1"/>
    <w:rsid w:val="00FA2A8A"/>
    <w:rsid w:val="00FB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5FA9-19CE-4BF8-ACF5-6BAB437B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93"/>
    <w:pPr>
      <w:spacing w:after="200" w:line="276" w:lineRule="auto"/>
    </w:pPr>
    <w:rPr>
      <w:rFonts w:eastAsiaTheme="minorEastAsia"/>
      <w:lang w:eastAsia="zh-CN"/>
    </w:rPr>
  </w:style>
  <w:style w:type="paragraph" w:styleId="1">
    <w:name w:val="heading 1"/>
    <w:basedOn w:val="a"/>
    <w:next w:val="a"/>
    <w:link w:val="10"/>
    <w:uiPriority w:val="9"/>
    <w:qFormat/>
    <w:rsid w:val="00D96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6B93"/>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D96B93"/>
    <w:rPr>
      <w:rFonts w:ascii="Times New Roman" w:eastAsia="Times New Roman" w:hAnsi="Times New Roman" w:cs="Times New Roman"/>
      <w:b/>
      <w:sz w:val="24"/>
      <w:szCs w:val="20"/>
      <w:lang w:eastAsia="ru-RU"/>
    </w:rPr>
  </w:style>
  <w:style w:type="paragraph" w:styleId="a5">
    <w:name w:val="List Paragraph"/>
    <w:basedOn w:val="a"/>
    <w:uiPriority w:val="34"/>
    <w:qFormat/>
    <w:rsid w:val="00D96B93"/>
    <w:pPr>
      <w:spacing w:after="0" w:line="240" w:lineRule="auto"/>
      <w:ind w:left="708"/>
    </w:pPr>
    <w:rPr>
      <w:rFonts w:ascii="Times New Roman" w:eastAsia="Times New Roman" w:hAnsi="Times New Roman" w:cs="Times New Roman"/>
      <w:sz w:val="24"/>
      <w:szCs w:val="24"/>
      <w:lang w:eastAsia="ru-RU"/>
    </w:rPr>
  </w:style>
  <w:style w:type="paragraph" w:styleId="a6">
    <w:name w:val="Body Text"/>
    <w:basedOn w:val="a"/>
    <w:link w:val="a7"/>
    <w:uiPriority w:val="1"/>
    <w:qFormat/>
    <w:rsid w:val="00D96B93"/>
    <w:pPr>
      <w:widowControl w:val="0"/>
      <w:autoSpaceDE w:val="0"/>
      <w:autoSpaceDN w:val="0"/>
      <w:spacing w:after="0" w:line="240" w:lineRule="auto"/>
      <w:ind w:left="119"/>
      <w:jc w:val="both"/>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D96B93"/>
    <w:rPr>
      <w:rFonts w:ascii="Times New Roman" w:eastAsia="Times New Roman" w:hAnsi="Times New Roman" w:cs="Times New Roman"/>
      <w:sz w:val="28"/>
      <w:szCs w:val="28"/>
    </w:rPr>
  </w:style>
  <w:style w:type="character" w:styleId="a8">
    <w:name w:val="Hyperlink"/>
    <w:basedOn w:val="a0"/>
    <w:uiPriority w:val="99"/>
    <w:unhideWhenUsed/>
    <w:rsid w:val="00D96B93"/>
    <w:rPr>
      <w:color w:val="0563C1" w:themeColor="hyperlink"/>
      <w:u w:val="single"/>
    </w:rPr>
  </w:style>
  <w:style w:type="paragraph" w:customStyle="1" w:styleId="Default">
    <w:name w:val="Default"/>
    <w:rsid w:val="00D96B93"/>
    <w:pPr>
      <w:pBdr>
        <w:top w:val="nil"/>
        <w:left w:val="nil"/>
        <w:bottom w:val="nil"/>
        <w:right w:val="nil"/>
        <w:between w:val="nil"/>
        <w:bar w:val="nil"/>
      </w:pBdr>
      <w:spacing w:after="0" w:line="360" w:lineRule="auto"/>
      <w:ind w:firstLine="720"/>
      <w:jc w:val="both"/>
    </w:pPr>
    <w:rPr>
      <w:rFonts w:ascii="Times New Roman" w:eastAsia="Arial Unicode MS" w:hAnsi="Times New Roman" w:cs="Arial Unicode MS"/>
      <w:color w:val="000000"/>
      <w:sz w:val="28"/>
      <w:szCs w:val="28"/>
      <w:u w:color="000000"/>
      <w:bdr w:val="nil"/>
      <w:lang w:eastAsia="ru-RU"/>
    </w:rPr>
  </w:style>
  <w:style w:type="character" w:customStyle="1" w:styleId="10">
    <w:name w:val="Заголовок 1 Знак"/>
    <w:basedOn w:val="a0"/>
    <w:link w:val="1"/>
    <w:uiPriority w:val="9"/>
    <w:rsid w:val="00D96B93"/>
    <w:rPr>
      <w:rFonts w:asciiTheme="majorHAnsi" w:eastAsiaTheme="majorEastAsia" w:hAnsiTheme="majorHAnsi" w:cstheme="majorBidi"/>
      <w:color w:val="2E74B5" w:themeColor="accent1" w:themeShade="BF"/>
      <w:sz w:val="32"/>
      <w:szCs w:val="32"/>
      <w:lang w:eastAsia="zh-CN"/>
    </w:rPr>
  </w:style>
  <w:style w:type="character" w:customStyle="1" w:styleId="a9">
    <w:name w:val="Нет"/>
    <w:rsid w:val="00D96B93"/>
  </w:style>
  <w:style w:type="paragraph" w:customStyle="1" w:styleId="Body">
    <w:name w:val="Body"/>
    <w:rsid w:val="00D96B9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lang w:eastAsia="ru-RU"/>
    </w:rPr>
  </w:style>
  <w:style w:type="table" w:styleId="aa">
    <w:name w:val="Table Grid"/>
    <w:basedOn w:val="a1"/>
    <w:uiPriority w:val="39"/>
    <w:rsid w:val="00445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625D9"/>
    <w:pPr>
      <w:spacing w:after="0" w:line="240" w:lineRule="auto"/>
    </w:pPr>
  </w:style>
  <w:style w:type="paragraph" w:styleId="ac">
    <w:name w:val="header"/>
    <w:basedOn w:val="a"/>
    <w:link w:val="ad"/>
    <w:uiPriority w:val="99"/>
    <w:unhideWhenUsed/>
    <w:rsid w:val="000217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2173F"/>
    <w:rPr>
      <w:rFonts w:eastAsiaTheme="minorEastAsia"/>
      <w:lang w:eastAsia="zh-CN"/>
    </w:rPr>
  </w:style>
  <w:style w:type="paragraph" w:styleId="ae">
    <w:name w:val="footer"/>
    <w:basedOn w:val="a"/>
    <w:link w:val="af"/>
    <w:uiPriority w:val="99"/>
    <w:unhideWhenUsed/>
    <w:rsid w:val="000217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173F"/>
    <w:rPr>
      <w:rFonts w:eastAsiaTheme="minorEastAsia"/>
      <w:lang w:eastAsia="zh-CN"/>
    </w:rPr>
  </w:style>
  <w:style w:type="paragraph" w:styleId="af0">
    <w:name w:val="TOC Heading"/>
    <w:basedOn w:val="1"/>
    <w:next w:val="a"/>
    <w:uiPriority w:val="39"/>
    <w:unhideWhenUsed/>
    <w:qFormat/>
    <w:rsid w:val="0002173F"/>
    <w:pPr>
      <w:spacing w:line="259" w:lineRule="auto"/>
      <w:outlineLvl w:val="9"/>
    </w:pPr>
    <w:rPr>
      <w:lang w:eastAsia="ru-RU"/>
    </w:rPr>
  </w:style>
  <w:style w:type="paragraph" w:styleId="11">
    <w:name w:val="toc 1"/>
    <w:basedOn w:val="a"/>
    <w:next w:val="a"/>
    <w:autoRedefine/>
    <w:uiPriority w:val="39"/>
    <w:unhideWhenUsed/>
    <w:rsid w:val="0002173F"/>
    <w:pPr>
      <w:spacing w:after="100"/>
    </w:pPr>
  </w:style>
  <w:style w:type="character" w:customStyle="1" w:styleId="Hyperlink2">
    <w:name w:val="Hyperlink.2"/>
    <w:basedOn w:val="a9"/>
    <w:rsid w:val="00727376"/>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7139">
      <w:bodyDiv w:val="1"/>
      <w:marLeft w:val="0"/>
      <w:marRight w:val="0"/>
      <w:marTop w:val="0"/>
      <w:marBottom w:val="0"/>
      <w:divBdr>
        <w:top w:val="none" w:sz="0" w:space="0" w:color="auto"/>
        <w:left w:val="none" w:sz="0" w:space="0" w:color="auto"/>
        <w:bottom w:val="none" w:sz="0" w:space="0" w:color="auto"/>
        <w:right w:val="none" w:sz="0" w:space="0" w:color="auto"/>
      </w:divBdr>
      <w:divsChild>
        <w:div w:id="883324933">
          <w:marLeft w:val="0"/>
          <w:marRight w:val="0"/>
          <w:marTop w:val="0"/>
          <w:marBottom w:val="0"/>
          <w:divBdr>
            <w:top w:val="none" w:sz="0" w:space="0" w:color="auto"/>
            <w:left w:val="none" w:sz="0" w:space="0" w:color="auto"/>
            <w:bottom w:val="none" w:sz="0" w:space="0" w:color="auto"/>
            <w:right w:val="none" w:sz="0" w:space="0" w:color="auto"/>
          </w:divBdr>
          <w:divsChild>
            <w:div w:id="903106023">
              <w:marLeft w:val="0"/>
              <w:marRight w:val="0"/>
              <w:marTop w:val="0"/>
              <w:marBottom w:val="0"/>
              <w:divBdr>
                <w:top w:val="none" w:sz="0" w:space="0" w:color="auto"/>
                <w:left w:val="none" w:sz="0" w:space="0" w:color="auto"/>
                <w:bottom w:val="none" w:sz="0" w:space="0" w:color="auto"/>
                <w:right w:val="none" w:sz="0" w:space="0" w:color="auto"/>
              </w:divBdr>
              <w:divsChild>
                <w:div w:id="198176629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93131543">
      <w:bodyDiv w:val="1"/>
      <w:marLeft w:val="0"/>
      <w:marRight w:val="0"/>
      <w:marTop w:val="0"/>
      <w:marBottom w:val="0"/>
      <w:divBdr>
        <w:top w:val="none" w:sz="0" w:space="0" w:color="auto"/>
        <w:left w:val="none" w:sz="0" w:space="0" w:color="auto"/>
        <w:bottom w:val="none" w:sz="0" w:space="0" w:color="auto"/>
        <w:right w:val="none" w:sz="0" w:space="0" w:color="auto"/>
      </w:divBdr>
      <w:divsChild>
        <w:div w:id="1911573614">
          <w:marLeft w:val="0"/>
          <w:marRight w:val="0"/>
          <w:marTop w:val="0"/>
          <w:marBottom w:val="0"/>
          <w:divBdr>
            <w:top w:val="none" w:sz="0" w:space="0" w:color="auto"/>
            <w:left w:val="none" w:sz="0" w:space="0" w:color="auto"/>
            <w:bottom w:val="none" w:sz="0" w:space="0" w:color="auto"/>
            <w:right w:val="none" w:sz="0" w:space="0" w:color="auto"/>
          </w:divBdr>
          <w:divsChild>
            <w:div w:id="1388530316">
              <w:marLeft w:val="0"/>
              <w:marRight w:val="0"/>
              <w:marTop w:val="0"/>
              <w:marBottom w:val="0"/>
              <w:divBdr>
                <w:top w:val="none" w:sz="0" w:space="0" w:color="auto"/>
                <w:left w:val="none" w:sz="0" w:space="0" w:color="auto"/>
                <w:bottom w:val="none" w:sz="0" w:space="0" w:color="auto"/>
                <w:right w:val="none" w:sz="0" w:space="0" w:color="auto"/>
              </w:divBdr>
              <w:divsChild>
                <w:div w:id="75055511">
                  <w:marLeft w:val="0"/>
                  <w:marRight w:val="0"/>
                  <w:marTop w:val="0"/>
                  <w:marBottom w:val="0"/>
                  <w:divBdr>
                    <w:top w:val="none" w:sz="0" w:space="0" w:color="auto"/>
                    <w:left w:val="none" w:sz="0" w:space="0" w:color="auto"/>
                    <w:bottom w:val="none" w:sz="0" w:space="0" w:color="auto"/>
                    <w:right w:val="none" w:sz="0" w:space="0" w:color="auto"/>
                  </w:divBdr>
                  <w:divsChild>
                    <w:div w:id="1998342963">
                      <w:marLeft w:val="0"/>
                      <w:marRight w:val="0"/>
                      <w:marTop w:val="0"/>
                      <w:marBottom w:val="0"/>
                      <w:divBdr>
                        <w:top w:val="none" w:sz="0" w:space="0" w:color="auto"/>
                        <w:left w:val="none" w:sz="0" w:space="0" w:color="auto"/>
                        <w:bottom w:val="none" w:sz="0" w:space="0" w:color="auto"/>
                        <w:right w:val="none" w:sz="0" w:space="0" w:color="auto"/>
                      </w:divBdr>
                      <w:divsChild>
                        <w:div w:id="545677415">
                          <w:marLeft w:val="0"/>
                          <w:marRight w:val="0"/>
                          <w:marTop w:val="0"/>
                          <w:marBottom w:val="0"/>
                          <w:divBdr>
                            <w:top w:val="none" w:sz="0" w:space="0" w:color="auto"/>
                            <w:left w:val="none" w:sz="0" w:space="0" w:color="auto"/>
                            <w:bottom w:val="none" w:sz="0" w:space="11" w:color="auto"/>
                            <w:right w:val="none" w:sz="0" w:space="0" w:color="auto"/>
                          </w:divBdr>
                          <w:divsChild>
                            <w:div w:id="291599069">
                              <w:marLeft w:val="0"/>
                              <w:marRight w:val="0"/>
                              <w:marTop w:val="0"/>
                              <w:marBottom w:val="0"/>
                              <w:divBdr>
                                <w:top w:val="none" w:sz="0" w:space="0" w:color="auto"/>
                                <w:left w:val="none" w:sz="0" w:space="0" w:color="auto"/>
                                <w:bottom w:val="none" w:sz="0" w:space="0" w:color="auto"/>
                                <w:right w:val="none" w:sz="0" w:space="0" w:color="auto"/>
                              </w:divBdr>
                              <w:divsChild>
                                <w:div w:id="2089616541">
                                  <w:marLeft w:val="0"/>
                                  <w:marRight w:val="0"/>
                                  <w:marTop w:val="0"/>
                                  <w:marBottom w:val="0"/>
                                  <w:divBdr>
                                    <w:top w:val="none" w:sz="0" w:space="0" w:color="auto"/>
                                    <w:left w:val="none" w:sz="0" w:space="0" w:color="auto"/>
                                    <w:bottom w:val="none" w:sz="0" w:space="0" w:color="auto"/>
                                    <w:right w:val="none" w:sz="0" w:space="0" w:color="auto"/>
                                  </w:divBdr>
                                  <w:divsChild>
                                    <w:div w:id="1062601661">
                                      <w:marLeft w:val="0"/>
                                      <w:marRight w:val="0"/>
                                      <w:marTop w:val="0"/>
                                      <w:marBottom w:val="0"/>
                                      <w:divBdr>
                                        <w:top w:val="none" w:sz="0" w:space="0" w:color="auto"/>
                                        <w:left w:val="none" w:sz="0" w:space="0" w:color="auto"/>
                                        <w:bottom w:val="none" w:sz="0" w:space="0" w:color="auto"/>
                                        <w:right w:val="none" w:sz="0" w:space="0" w:color="auto"/>
                                      </w:divBdr>
                                      <w:divsChild>
                                        <w:div w:id="1867789726">
                                          <w:marLeft w:val="1170"/>
                                          <w:marRight w:val="735"/>
                                          <w:marTop w:val="0"/>
                                          <w:marBottom w:val="0"/>
                                          <w:divBdr>
                                            <w:top w:val="none" w:sz="0" w:space="0" w:color="auto"/>
                                            <w:left w:val="none" w:sz="0" w:space="0" w:color="auto"/>
                                            <w:bottom w:val="none" w:sz="0" w:space="0" w:color="auto"/>
                                            <w:right w:val="none" w:sz="0" w:space="0" w:color="auto"/>
                                          </w:divBdr>
                                        </w:div>
                                        <w:div w:id="16436467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23331">
          <w:marLeft w:val="-15"/>
          <w:marRight w:val="0"/>
          <w:marTop w:val="0"/>
          <w:marBottom w:val="0"/>
          <w:divBdr>
            <w:top w:val="none" w:sz="0" w:space="0" w:color="auto"/>
            <w:left w:val="none" w:sz="0" w:space="0" w:color="auto"/>
            <w:bottom w:val="none" w:sz="0" w:space="0" w:color="auto"/>
            <w:right w:val="none" w:sz="0" w:space="0" w:color="auto"/>
          </w:divBdr>
          <w:divsChild>
            <w:div w:id="302394754">
              <w:marLeft w:val="0"/>
              <w:marRight w:val="0"/>
              <w:marTop w:val="0"/>
              <w:marBottom w:val="0"/>
              <w:divBdr>
                <w:top w:val="none" w:sz="0" w:space="0" w:color="auto"/>
                <w:left w:val="none" w:sz="0" w:space="0" w:color="auto"/>
                <w:bottom w:val="none" w:sz="0" w:space="0" w:color="auto"/>
                <w:right w:val="none" w:sz="0" w:space="0" w:color="auto"/>
              </w:divBdr>
              <w:divsChild>
                <w:div w:id="829056374">
                  <w:marLeft w:val="450"/>
                  <w:marRight w:val="105"/>
                  <w:marTop w:val="0"/>
                  <w:marBottom w:val="0"/>
                  <w:divBdr>
                    <w:top w:val="none" w:sz="0" w:space="0" w:color="auto"/>
                    <w:left w:val="none" w:sz="0" w:space="0" w:color="auto"/>
                    <w:bottom w:val="none" w:sz="0" w:space="0" w:color="auto"/>
                    <w:right w:val="none" w:sz="0" w:space="0" w:color="auto"/>
                  </w:divBdr>
                  <w:divsChild>
                    <w:div w:id="1467703170">
                      <w:marLeft w:val="0"/>
                      <w:marRight w:val="0"/>
                      <w:marTop w:val="0"/>
                      <w:marBottom w:val="180"/>
                      <w:divBdr>
                        <w:top w:val="none" w:sz="0" w:space="0" w:color="auto"/>
                        <w:left w:val="none" w:sz="0" w:space="0" w:color="auto"/>
                        <w:bottom w:val="none" w:sz="0" w:space="0" w:color="auto"/>
                        <w:right w:val="none" w:sz="0" w:space="0" w:color="auto"/>
                      </w:divBdr>
                      <w:divsChild>
                        <w:div w:id="1148941626">
                          <w:marLeft w:val="0"/>
                          <w:marRight w:val="0"/>
                          <w:marTop w:val="0"/>
                          <w:marBottom w:val="0"/>
                          <w:divBdr>
                            <w:top w:val="none" w:sz="0" w:space="0" w:color="auto"/>
                            <w:left w:val="none" w:sz="0" w:space="0" w:color="auto"/>
                            <w:bottom w:val="none" w:sz="0" w:space="0" w:color="auto"/>
                            <w:right w:val="none" w:sz="0" w:space="0" w:color="auto"/>
                          </w:divBdr>
                          <w:divsChild>
                            <w:div w:id="615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11660">
      <w:bodyDiv w:val="1"/>
      <w:marLeft w:val="0"/>
      <w:marRight w:val="0"/>
      <w:marTop w:val="0"/>
      <w:marBottom w:val="0"/>
      <w:divBdr>
        <w:top w:val="none" w:sz="0" w:space="0" w:color="auto"/>
        <w:left w:val="none" w:sz="0" w:space="0" w:color="auto"/>
        <w:bottom w:val="none" w:sz="0" w:space="0" w:color="auto"/>
        <w:right w:val="none" w:sz="0" w:space="0" w:color="auto"/>
      </w:divBdr>
      <w:divsChild>
        <w:div w:id="961687641">
          <w:marLeft w:val="0"/>
          <w:marRight w:val="0"/>
          <w:marTop w:val="0"/>
          <w:marBottom w:val="0"/>
          <w:divBdr>
            <w:top w:val="none" w:sz="0" w:space="0" w:color="auto"/>
            <w:left w:val="none" w:sz="0" w:space="0" w:color="auto"/>
            <w:bottom w:val="none" w:sz="0" w:space="0" w:color="auto"/>
            <w:right w:val="none" w:sz="0" w:space="0" w:color="auto"/>
          </w:divBdr>
          <w:divsChild>
            <w:div w:id="1675913835">
              <w:marLeft w:val="0"/>
              <w:marRight w:val="0"/>
              <w:marTop w:val="0"/>
              <w:marBottom w:val="0"/>
              <w:divBdr>
                <w:top w:val="none" w:sz="0" w:space="0" w:color="auto"/>
                <w:left w:val="none" w:sz="0" w:space="0" w:color="auto"/>
                <w:bottom w:val="none" w:sz="0" w:space="0" w:color="auto"/>
                <w:right w:val="none" w:sz="0" w:space="0" w:color="auto"/>
              </w:divBdr>
              <w:divsChild>
                <w:div w:id="105935452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nafi.ru/analytics/portret-finansovo-gramotnogo-cheloveka/"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isesp-ras.ru/images/monograph/2019_dohody_rashody_sberezhen_nasel_rossii.pdf%20&#1089;&#1090;&#1088;%209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gosuslugi.ru/" TargetMode="External"/><Relationship Id="rId38" Type="http://schemas.openxmlformats.org/officeDocument/2006/relationships/hyperlink" Target="https://nafi.ru/analytics/finansovaya-podushka-i-struktura-raskhodov-rossiyskikh-semey-spetsproekt-nafi/"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isesp-ras.ru/images/monograph/2022_dohody_rashody_i_sberezheniya_naseleniyarossii.pdf%20&#1089;&#1090;&#1088;%2019-22" TargetMode="External"/><Relationship Id="rId37" Type="http://schemas.openxmlformats.org/officeDocument/2006/relationships/hyperlink" Target="https://nafi.ru/analytics/finansovaya-bezopasnost-chemu-i-kak-obuchat-molodez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nafi.ru/analytics/kak-molodezh-stran-sng-otsenivaet-svoi-znaniya-i-navyki-v-sfere-finansovoy-bezopasnosti/"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isesp-ras.ru/images/monograph/2022_sberezhenie_naseleniya_rossii_zdorovie_zanyatost_i_kachestvo_zhizni.pdf%20&#1089;&#1090;&#1088;%2037%20-%20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isesp-ras.ru/images/monograph/2022_sberezhenie_naseleniya_rossii_zdorovie_zanyatost_i_kachestvo_zhizni.pdf%20&#1089;&#1090;&#1088;%2037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66A70-2F36-4E7F-87D4-E347E667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5889</TotalTime>
  <Pages>110</Pages>
  <Words>21010</Words>
  <Characters>119760</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42</cp:revision>
  <dcterms:created xsi:type="dcterms:W3CDTF">2023-05-03T14:09:00Z</dcterms:created>
  <dcterms:modified xsi:type="dcterms:W3CDTF">2023-05-18T15:35:00Z</dcterms:modified>
</cp:coreProperties>
</file>