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461" w:rsidRPr="0001274C" w:rsidRDefault="001A0461" w:rsidP="001A0461">
      <w:pPr>
        <w:spacing w:after="60" w:line="360" w:lineRule="auto"/>
        <w:jc w:val="center"/>
        <w:rPr>
          <w:rFonts w:ascii="Times New Roman" w:eastAsia="SimSun" w:hAnsi="Times New Roman" w:cs="Times New Roman"/>
          <w:sz w:val="28"/>
          <w:szCs w:val="28"/>
          <w:lang w:eastAsia="ru-RU"/>
        </w:rPr>
      </w:pPr>
      <w:r w:rsidRPr="0001274C">
        <w:rPr>
          <w:rFonts w:ascii="Times New Roman" w:eastAsia="SimSun" w:hAnsi="Times New Roman" w:cs="Times New Roman"/>
          <w:sz w:val="28"/>
          <w:szCs w:val="28"/>
          <w:lang w:eastAsia="ru-RU"/>
        </w:rPr>
        <w:t>Санкт-Петербургский государственный университет</w:t>
      </w:r>
    </w:p>
    <w:p w:rsidR="001A0461" w:rsidRPr="0001274C" w:rsidRDefault="001A0461" w:rsidP="001A0461">
      <w:pPr>
        <w:spacing w:after="60" w:line="240" w:lineRule="auto"/>
        <w:jc w:val="center"/>
        <w:rPr>
          <w:rFonts w:ascii="Times New Roman" w:eastAsia="SimSun" w:hAnsi="Times New Roman" w:cs="Times New Roman"/>
          <w:sz w:val="28"/>
          <w:szCs w:val="28"/>
          <w:lang w:eastAsia="ru-RU"/>
        </w:rPr>
      </w:pPr>
    </w:p>
    <w:p w:rsidR="001A0461" w:rsidRPr="0001274C" w:rsidRDefault="001A0461" w:rsidP="001A0461">
      <w:pPr>
        <w:spacing w:after="60" w:line="240" w:lineRule="auto"/>
        <w:jc w:val="center"/>
        <w:rPr>
          <w:rFonts w:ascii="Times New Roman" w:eastAsia="SimSun" w:hAnsi="Times New Roman" w:cs="Times New Roman"/>
          <w:sz w:val="28"/>
          <w:szCs w:val="28"/>
          <w:lang w:eastAsia="ru-RU"/>
        </w:rPr>
      </w:pPr>
    </w:p>
    <w:p w:rsidR="001A0461" w:rsidRPr="0001274C" w:rsidRDefault="001A0461" w:rsidP="001A0461">
      <w:pPr>
        <w:spacing w:after="60" w:line="240" w:lineRule="auto"/>
        <w:jc w:val="center"/>
        <w:rPr>
          <w:rFonts w:ascii="Times New Roman" w:eastAsia="SimSun" w:hAnsi="Times New Roman" w:cs="Times New Roman"/>
          <w:sz w:val="28"/>
          <w:szCs w:val="28"/>
          <w:lang w:eastAsia="ru-RU"/>
        </w:rPr>
      </w:pPr>
    </w:p>
    <w:p w:rsidR="001A0461" w:rsidRPr="0001274C" w:rsidRDefault="001A0461" w:rsidP="001A0461">
      <w:pPr>
        <w:spacing w:after="60" w:line="240" w:lineRule="auto"/>
        <w:jc w:val="center"/>
        <w:rPr>
          <w:rFonts w:ascii="Times New Roman" w:eastAsia="SimSun" w:hAnsi="Times New Roman" w:cs="Times New Roman"/>
          <w:b/>
          <w:sz w:val="28"/>
          <w:szCs w:val="28"/>
          <w:lang w:eastAsia="ru-RU"/>
        </w:rPr>
      </w:pPr>
      <w:r w:rsidRPr="0001274C">
        <w:rPr>
          <w:rFonts w:ascii="Times New Roman" w:eastAsia="SimSun" w:hAnsi="Times New Roman" w:cs="Times New Roman"/>
          <w:b/>
          <w:sz w:val="28"/>
          <w:szCs w:val="28"/>
          <w:lang w:eastAsia="ru-RU"/>
        </w:rPr>
        <w:t>РАШЕВСКАЯ Анна Юрьевна</w:t>
      </w:r>
    </w:p>
    <w:p w:rsidR="001A0461" w:rsidRPr="0001274C" w:rsidRDefault="001A0461" w:rsidP="001A0461">
      <w:pPr>
        <w:spacing w:after="0" w:line="360" w:lineRule="auto"/>
        <w:rPr>
          <w:rFonts w:ascii="Times New Roman" w:eastAsia="SimSun" w:hAnsi="Times New Roman" w:cs="Times New Roman"/>
          <w:sz w:val="28"/>
          <w:szCs w:val="28"/>
          <w:lang w:eastAsia="ru-RU"/>
        </w:rPr>
      </w:pPr>
    </w:p>
    <w:p w:rsidR="001A0461" w:rsidRPr="0001274C" w:rsidRDefault="001A0461" w:rsidP="001A0461">
      <w:pPr>
        <w:tabs>
          <w:tab w:val="left" w:pos="4185"/>
        </w:tabs>
        <w:spacing w:after="0" w:line="240" w:lineRule="auto"/>
        <w:ind w:left="-180" w:right="-6" w:firstLine="360"/>
        <w:jc w:val="center"/>
        <w:rPr>
          <w:rFonts w:ascii="Times New Roman" w:eastAsia="SimSun" w:hAnsi="Times New Roman" w:cs="Times New Roman"/>
          <w:b/>
          <w:sz w:val="28"/>
          <w:szCs w:val="28"/>
          <w:lang w:eastAsia="ru-RU"/>
        </w:rPr>
      </w:pPr>
      <w:r w:rsidRPr="0001274C">
        <w:rPr>
          <w:rFonts w:ascii="Times New Roman" w:eastAsia="SimSun" w:hAnsi="Times New Roman" w:cs="Times New Roman"/>
          <w:b/>
          <w:sz w:val="28"/>
          <w:szCs w:val="28"/>
          <w:lang w:eastAsia="ru-RU"/>
        </w:rPr>
        <w:t>Выпускная квалификационная работа</w:t>
      </w:r>
    </w:p>
    <w:p w:rsidR="001A0461" w:rsidRPr="0001274C" w:rsidRDefault="001A0461" w:rsidP="001A0461">
      <w:pPr>
        <w:spacing w:after="0" w:line="360" w:lineRule="auto"/>
        <w:rPr>
          <w:rFonts w:ascii="Times New Roman" w:eastAsia="SimSun" w:hAnsi="Times New Roman" w:cs="Times New Roman"/>
          <w:sz w:val="28"/>
          <w:szCs w:val="28"/>
          <w:lang w:eastAsia="ru-RU"/>
        </w:rPr>
      </w:pPr>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bookmarkStart w:id="0" w:name="_GoBack"/>
      <w:r w:rsidRPr="0001274C">
        <w:rPr>
          <w:rFonts w:ascii="Times New Roman" w:eastAsia="SimSun" w:hAnsi="Times New Roman" w:cs="Times New Roman"/>
          <w:b/>
          <w:sz w:val="28"/>
          <w:szCs w:val="28"/>
          <w:lang w:eastAsia="ru-RU"/>
        </w:rPr>
        <w:t>Использование скорости изменения частоты основного тона для описания интонационного оформления высказывания</w:t>
      </w:r>
      <w:bookmarkEnd w:id="0"/>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r w:rsidRPr="0001274C">
        <w:rPr>
          <w:rFonts w:ascii="Times New Roman" w:eastAsia="SimSun" w:hAnsi="Times New Roman" w:cs="Times New Roman"/>
          <w:sz w:val="28"/>
          <w:szCs w:val="28"/>
          <w:lang w:eastAsia="ru-RU"/>
        </w:rPr>
        <w:t>Уровень образования: магистратура</w:t>
      </w:r>
    </w:p>
    <w:p w:rsidR="001A0461" w:rsidRPr="0001274C" w:rsidRDefault="001A0461" w:rsidP="001A0461">
      <w:pPr>
        <w:spacing w:after="0" w:line="360" w:lineRule="auto"/>
        <w:jc w:val="center"/>
        <w:rPr>
          <w:rFonts w:ascii="Times New Roman" w:eastAsia="SimSun" w:hAnsi="Times New Roman" w:cs="Times New Roman"/>
          <w:sz w:val="28"/>
          <w:szCs w:val="28"/>
          <w:lang w:eastAsia="ru-RU"/>
        </w:rPr>
      </w:pPr>
      <w:r w:rsidRPr="0001274C">
        <w:rPr>
          <w:rFonts w:ascii="Times New Roman" w:eastAsia="SimSun" w:hAnsi="Times New Roman" w:cs="Times New Roman"/>
          <w:sz w:val="28"/>
          <w:szCs w:val="28"/>
          <w:lang w:eastAsia="ru-RU"/>
        </w:rPr>
        <w:t xml:space="preserve">Направление </w:t>
      </w:r>
      <w:r w:rsidRPr="0001274C">
        <w:rPr>
          <w:rFonts w:ascii="Times New Roman" w:hAnsi="Times New Roman" w:cs="Times New Roman"/>
          <w:sz w:val="28"/>
          <w:szCs w:val="28"/>
        </w:rPr>
        <w:t>45.04.02 «Лингвистика»</w:t>
      </w:r>
    </w:p>
    <w:p w:rsidR="001A0461" w:rsidRPr="0001274C" w:rsidRDefault="001A0461" w:rsidP="001A0461">
      <w:pPr>
        <w:spacing w:after="0" w:line="240" w:lineRule="auto"/>
        <w:contextualSpacing/>
        <w:jc w:val="center"/>
        <w:rPr>
          <w:rFonts w:ascii="Times New Roman" w:eastAsia="Times New Roman" w:hAnsi="Times New Roman" w:cs="Times New Roman"/>
          <w:sz w:val="28"/>
          <w:szCs w:val="28"/>
          <w:lang w:eastAsia="ru-RU"/>
        </w:rPr>
      </w:pPr>
      <w:r w:rsidRPr="0001274C">
        <w:rPr>
          <w:rFonts w:ascii="Times New Roman" w:eastAsia="Times New Roman" w:hAnsi="Times New Roman" w:cs="Times New Roman"/>
          <w:bCs/>
          <w:sz w:val="28"/>
          <w:szCs w:val="28"/>
          <w:lang w:eastAsia="ru-RU"/>
        </w:rPr>
        <w:t>Основная образовательная программа</w:t>
      </w:r>
      <w:r w:rsidRPr="0001274C">
        <w:rPr>
          <w:rFonts w:ascii="Times New Roman" w:eastAsia="Times New Roman" w:hAnsi="Times New Roman" w:cs="Times New Roman"/>
          <w:sz w:val="28"/>
          <w:szCs w:val="28"/>
          <w:lang w:eastAsia="ru-RU"/>
        </w:rPr>
        <w:t xml:space="preserve"> </w:t>
      </w:r>
      <w:r w:rsidRPr="0001274C">
        <w:rPr>
          <w:rFonts w:ascii="Times New Roman" w:eastAsia="Times New Roman" w:hAnsi="Times New Roman" w:cs="Times New Roman"/>
          <w:sz w:val="28"/>
          <w:szCs w:val="28"/>
        </w:rPr>
        <w:t>ВМ.5715 «Общая и прикладная фонетика (</w:t>
      </w:r>
      <w:proofErr w:type="spellStart"/>
      <w:r w:rsidRPr="0001274C">
        <w:rPr>
          <w:rFonts w:ascii="Times New Roman" w:eastAsia="Times New Roman" w:hAnsi="Times New Roman" w:cs="Times New Roman"/>
          <w:sz w:val="28"/>
          <w:szCs w:val="28"/>
        </w:rPr>
        <w:t>General</w:t>
      </w:r>
      <w:proofErr w:type="spellEnd"/>
      <w:r w:rsidRPr="0001274C">
        <w:rPr>
          <w:rFonts w:ascii="Times New Roman" w:eastAsia="Times New Roman" w:hAnsi="Times New Roman" w:cs="Times New Roman"/>
          <w:sz w:val="28"/>
          <w:szCs w:val="28"/>
        </w:rPr>
        <w:t xml:space="preserve"> </w:t>
      </w:r>
      <w:proofErr w:type="spellStart"/>
      <w:r w:rsidRPr="0001274C">
        <w:rPr>
          <w:rFonts w:ascii="Times New Roman" w:eastAsia="Times New Roman" w:hAnsi="Times New Roman" w:cs="Times New Roman"/>
          <w:sz w:val="28"/>
          <w:szCs w:val="28"/>
        </w:rPr>
        <w:t>and</w:t>
      </w:r>
      <w:proofErr w:type="spellEnd"/>
      <w:r w:rsidRPr="0001274C">
        <w:rPr>
          <w:rFonts w:ascii="Times New Roman" w:eastAsia="Times New Roman" w:hAnsi="Times New Roman" w:cs="Times New Roman"/>
          <w:sz w:val="28"/>
          <w:szCs w:val="28"/>
        </w:rPr>
        <w:t xml:space="preserve"> </w:t>
      </w:r>
      <w:proofErr w:type="spellStart"/>
      <w:r w:rsidRPr="0001274C">
        <w:rPr>
          <w:rFonts w:ascii="Times New Roman" w:eastAsia="Times New Roman" w:hAnsi="Times New Roman" w:cs="Times New Roman"/>
          <w:sz w:val="28"/>
          <w:szCs w:val="28"/>
        </w:rPr>
        <w:t>Applied</w:t>
      </w:r>
      <w:proofErr w:type="spellEnd"/>
      <w:r w:rsidRPr="0001274C">
        <w:rPr>
          <w:rFonts w:ascii="Times New Roman" w:eastAsia="Times New Roman" w:hAnsi="Times New Roman" w:cs="Times New Roman"/>
          <w:sz w:val="28"/>
          <w:szCs w:val="28"/>
        </w:rPr>
        <w:t xml:space="preserve"> </w:t>
      </w:r>
      <w:proofErr w:type="spellStart"/>
      <w:r w:rsidRPr="0001274C">
        <w:rPr>
          <w:rFonts w:ascii="Times New Roman" w:eastAsia="Times New Roman" w:hAnsi="Times New Roman" w:cs="Times New Roman"/>
          <w:sz w:val="28"/>
          <w:szCs w:val="28"/>
        </w:rPr>
        <w:t>Phonetics</w:t>
      </w:r>
      <w:proofErr w:type="spellEnd"/>
      <w:r w:rsidRPr="0001274C">
        <w:rPr>
          <w:rFonts w:ascii="Times New Roman" w:eastAsia="Times New Roman" w:hAnsi="Times New Roman" w:cs="Times New Roman"/>
          <w:sz w:val="28"/>
          <w:szCs w:val="28"/>
        </w:rPr>
        <w:t>)»</w:t>
      </w:r>
    </w:p>
    <w:p w:rsidR="001A0461" w:rsidRPr="0001274C" w:rsidRDefault="001A0461" w:rsidP="001A0461">
      <w:pPr>
        <w:spacing w:after="0" w:line="360" w:lineRule="auto"/>
        <w:jc w:val="right"/>
        <w:rPr>
          <w:rFonts w:ascii="Times New Roman" w:eastAsia="SimSun" w:hAnsi="Times New Roman" w:cs="Times New Roman"/>
          <w:sz w:val="28"/>
          <w:szCs w:val="28"/>
          <w:lang w:eastAsia="ru-RU"/>
        </w:rPr>
      </w:pPr>
    </w:p>
    <w:p w:rsidR="001A0461" w:rsidRPr="0001274C" w:rsidRDefault="001A0461" w:rsidP="001A0461">
      <w:pPr>
        <w:spacing w:after="0" w:line="360" w:lineRule="auto"/>
        <w:jc w:val="right"/>
        <w:rPr>
          <w:rFonts w:ascii="Times New Roman" w:eastAsia="SimSun" w:hAnsi="Times New Roman" w:cs="Times New Roman"/>
          <w:sz w:val="28"/>
          <w:szCs w:val="28"/>
          <w:lang w:eastAsia="ru-RU"/>
        </w:rPr>
      </w:pPr>
    </w:p>
    <w:p w:rsidR="001A0461" w:rsidRPr="0001274C" w:rsidRDefault="001A0461" w:rsidP="001A0461">
      <w:pPr>
        <w:spacing w:after="0" w:line="360" w:lineRule="auto"/>
        <w:rPr>
          <w:rFonts w:ascii="Times New Roman" w:eastAsia="SimSun" w:hAnsi="Times New Roman" w:cs="Times New Roman"/>
          <w:sz w:val="28"/>
          <w:szCs w:val="28"/>
          <w:lang w:eastAsia="ru-RU"/>
        </w:rPr>
      </w:pPr>
    </w:p>
    <w:p w:rsidR="001A0461" w:rsidRPr="0001274C" w:rsidRDefault="001A0461" w:rsidP="001A0461">
      <w:pPr>
        <w:spacing w:after="0" w:line="240" w:lineRule="auto"/>
        <w:ind w:left="4956" w:firstLine="708"/>
        <w:jc w:val="right"/>
        <w:rPr>
          <w:rFonts w:ascii="Times New Roman" w:eastAsia="SimSun" w:hAnsi="Times New Roman" w:cs="Times New Roman"/>
          <w:sz w:val="28"/>
          <w:szCs w:val="28"/>
          <w:lang w:eastAsia="ru-RU"/>
        </w:rPr>
      </w:pPr>
      <w:r w:rsidRPr="0001274C">
        <w:rPr>
          <w:rFonts w:ascii="Times New Roman" w:eastAsia="SimSun" w:hAnsi="Times New Roman" w:cs="Times New Roman"/>
          <w:sz w:val="28"/>
          <w:szCs w:val="28"/>
          <w:lang w:eastAsia="ru-RU"/>
        </w:rPr>
        <w:t xml:space="preserve">Научный руководитель: </w:t>
      </w:r>
    </w:p>
    <w:p w:rsidR="001A0461" w:rsidRPr="0001274C" w:rsidRDefault="003F7D60" w:rsidP="001A0461">
      <w:pPr>
        <w:spacing w:after="0" w:line="240" w:lineRule="auto"/>
        <w:ind w:left="4956" w:firstLine="708"/>
        <w:jc w:val="right"/>
        <w:rPr>
          <w:rFonts w:ascii="Times New Roman" w:eastAsia="SimSun" w:hAnsi="Times New Roman" w:cs="Times New Roman"/>
          <w:sz w:val="24"/>
          <w:szCs w:val="24"/>
          <w:lang w:eastAsia="ru-RU"/>
        </w:rPr>
      </w:pPr>
      <w:r w:rsidRPr="0001274C">
        <w:rPr>
          <w:rFonts w:ascii="Times New Roman" w:eastAsia="SimSun" w:hAnsi="Times New Roman" w:cs="Times New Roman"/>
          <w:sz w:val="24"/>
          <w:szCs w:val="24"/>
          <w:lang w:eastAsia="ru-RU"/>
        </w:rPr>
        <w:t>д.ф.н. проф.</w:t>
      </w:r>
      <w:r w:rsidRPr="0001274C">
        <w:t xml:space="preserve"> </w:t>
      </w:r>
      <w:r w:rsidRPr="0001274C">
        <w:rPr>
          <w:rFonts w:ascii="Times New Roman" w:eastAsia="SimSun" w:hAnsi="Times New Roman" w:cs="Times New Roman"/>
          <w:sz w:val="24"/>
          <w:szCs w:val="24"/>
          <w:lang w:eastAsia="ru-RU"/>
        </w:rPr>
        <w:t>Кафедра фонетики и методики преподавания иностранных языков</w:t>
      </w:r>
      <w:r w:rsidR="001A0461" w:rsidRPr="0001274C">
        <w:rPr>
          <w:rFonts w:ascii="Times New Roman" w:eastAsia="SimSun" w:hAnsi="Times New Roman" w:cs="Times New Roman"/>
          <w:sz w:val="24"/>
          <w:szCs w:val="24"/>
          <w:lang w:eastAsia="ru-RU"/>
        </w:rPr>
        <w:t xml:space="preserve">, </w:t>
      </w:r>
    </w:p>
    <w:p w:rsidR="001A0461" w:rsidRPr="0001274C" w:rsidRDefault="001A0461" w:rsidP="001A0461">
      <w:pPr>
        <w:spacing w:after="0" w:line="240" w:lineRule="auto"/>
        <w:ind w:left="4956" w:firstLine="708"/>
        <w:jc w:val="right"/>
        <w:rPr>
          <w:rFonts w:ascii="Times New Roman" w:eastAsia="SimSun" w:hAnsi="Times New Roman" w:cs="Times New Roman"/>
          <w:sz w:val="28"/>
          <w:szCs w:val="28"/>
          <w:lang w:eastAsia="ru-RU"/>
        </w:rPr>
      </w:pPr>
      <w:proofErr w:type="spellStart"/>
      <w:r w:rsidRPr="0001274C">
        <w:rPr>
          <w:rFonts w:ascii="Times New Roman" w:eastAsia="SimSun" w:hAnsi="Times New Roman" w:cs="Times New Roman"/>
          <w:sz w:val="24"/>
          <w:szCs w:val="24"/>
          <w:lang w:eastAsia="ru-RU"/>
        </w:rPr>
        <w:t>Скрелин</w:t>
      </w:r>
      <w:proofErr w:type="spellEnd"/>
      <w:r w:rsidRPr="0001274C">
        <w:rPr>
          <w:rFonts w:ascii="Times New Roman" w:eastAsia="SimSun" w:hAnsi="Times New Roman" w:cs="Times New Roman"/>
          <w:sz w:val="24"/>
          <w:szCs w:val="24"/>
          <w:lang w:eastAsia="ru-RU"/>
        </w:rPr>
        <w:t xml:space="preserve"> Павел Анатольевич </w:t>
      </w:r>
    </w:p>
    <w:p w:rsidR="001A0461" w:rsidRPr="0001274C" w:rsidRDefault="001A0461" w:rsidP="001A0461">
      <w:pPr>
        <w:spacing w:after="0" w:line="240" w:lineRule="auto"/>
        <w:ind w:left="7080" w:firstLine="708"/>
        <w:jc w:val="right"/>
        <w:rPr>
          <w:rFonts w:ascii="Times New Roman" w:eastAsia="SimSun" w:hAnsi="Times New Roman" w:cs="Times New Roman"/>
          <w:sz w:val="28"/>
          <w:szCs w:val="28"/>
          <w:lang w:eastAsia="ru-RU"/>
        </w:rPr>
      </w:pPr>
      <w:r w:rsidRPr="0001274C">
        <w:rPr>
          <w:rFonts w:ascii="Times New Roman" w:eastAsia="SimSun" w:hAnsi="Times New Roman" w:cs="Times New Roman"/>
          <w:sz w:val="28"/>
          <w:szCs w:val="28"/>
          <w:lang w:eastAsia="ru-RU"/>
        </w:rPr>
        <w:t xml:space="preserve">Рецензент: </w:t>
      </w:r>
    </w:p>
    <w:p w:rsidR="00DC6BBF" w:rsidRPr="0001274C" w:rsidRDefault="00DC6BBF" w:rsidP="00DC6BBF">
      <w:pPr>
        <w:spacing w:after="0" w:line="240" w:lineRule="auto"/>
        <w:ind w:left="5664"/>
        <w:jc w:val="right"/>
        <w:rPr>
          <w:rFonts w:ascii="Times New Roman" w:eastAsia="SimSun" w:hAnsi="Times New Roman" w:cs="Times New Roman"/>
          <w:sz w:val="24"/>
          <w:szCs w:val="24"/>
          <w:lang w:eastAsia="ru-RU"/>
        </w:rPr>
      </w:pPr>
      <w:r w:rsidRPr="0001274C">
        <w:rPr>
          <w:rFonts w:ascii="Times New Roman" w:eastAsia="SimSun" w:hAnsi="Times New Roman" w:cs="Times New Roman"/>
          <w:sz w:val="24"/>
          <w:szCs w:val="24"/>
          <w:lang w:eastAsia="ru-RU"/>
        </w:rPr>
        <w:t>старший научный сотрудник, ФГБУН «Санкт-Петербургский Федеральный исследовательский центр Российской академии наук», Санкт-Петербургский институт информатики и автоматизации Российской академии наук,</w:t>
      </w:r>
    </w:p>
    <w:p w:rsidR="001A0461" w:rsidRPr="0001274C" w:rsidRDefault="003F7D60" w:rsidP="00DC6BBF">
      <w:pPr>
        <w:spacing w:after="0" w:line="240" w:lineRule="auto"/>
        <w:ind w:left="5664"/>
        <w:jc w:val="right"/>
        <w:rPr>
          <w:rFonts w:ascii="Times New Roman" w:eastAsia="SimSun" w:hAnsi="Times New Roman" w:cs="Times New Roman"/>
          <w:sz w:val="28"/>
          <w:szCs w:val="28"/>
          <w:lang w:eastAsia="ru-RU"/>
        </w:rPr>
      </w:pPr>
      <w:proofErr w:type="spellStart"/>
      <w:r w:rsidRPr="0001274C">
        <w:rPr>
          <w:rFonts w:ascii="Times New Roman" w:eastAsia="SimSun" w:hAnsi="Times New Roman" w:cs="Times New Roman"/>
          <w:sz w:val="24"/>
          <w:szCs w:val="24"/>
          <w:lang w:eastAsia="ru-RU"/>
        </w:rPr>
        <w:t>Кипяткова</w:t>
      </w:r>
      <w:proofErr w:type="spellEnd"/>
      <w:r w:rsidR="001A0461" w:rsidRPr="0001274C">
        <w:rPr>
          <w:rFonts w:ascii="Times New Roman" w:eastAsia="SimSun" w:hAnsi="Times New Roman" w:cs="Times New Roman"/>
          <w:sz w:val="24"/>
          <w:szCs w:val="24"/>
          <w:lang w:eastAsia="ru-RU"/>
        </w:rPr>
        <w:t xml:space="preserve"> </w:t>
      </w:r>
      <w:r w:rsidRPr="0001274C">
        <w:rPr>
          <w:rFonts w:ascii="Times New Roman" w:eastAsia="SimSun" w:hAnsi="Times New Roman" w:cs="Times New Roman"/>
          <w:sz w:val="24"/>
          <w:szCs w:val="24"/>
          <w:lang w:eastAsia="ru-RU"/>
        </w:rPr>
        <w:t>Ирина</w:t>
      </w:r>
      <w:r w:rsidR="001A0461" w:rsidRPr="0001274C">
        <w:rPr>
          <w:rFonts w:ascii="Times New Roman" w:eastAsia="SimSun" w:hAnsi="Times New Roman" w:cs="Times New Roman"/>
          <w:sz w:val="24"/>
          <w:szCs w:val="24"/>
          <w:lang w:eastAsia="ru-RU"/>
        </w:rPr>
        <w:t xml:space="preserve"> </w:t>
      </w:r>
      <w:r w:rsidRPr="0001274C">
        <w:rPr>
          <w:rFonts w:ascii="Times New Roman" w:eastAsia="SimSun" w:hAnsi="Times New Roman" w:cs="Times New Roman"/>
          <w:sz w:val="24"/>
          <w:szCs w:val="24"/>
          <w:lang w:eastAsia="ru-RU"/>
        </w:rPr>
        <w:t>Сергеевна</w:t>
      </w:r>
    </w:p>
    <w:p w:rsidR="00DC6BBF" w:rsidRPr="0001274C" w:rsidRDefault="00DC6BBF" w:rsidP="001A0461">
      <w:pPr>
        <w:spacing w:after="0" w:line="240" w:lineRule="auto"/>
        <w:jc w:val="center"/>
        <w:rPr>
          <w:rFonts w:ascii="Times New Roman" w:eastAsia="SimSun" w:hAnsi="Times New Roman" w:cs="Times New Roman"/>
          <w:sz w:val="28"/>
          <w:szCs w:val="28"/>
          <w:lang w:eastAsia="ru-RU"/>
        </w:rPr>
      </w:pPr>
    </w:p>
    <w:p w:rsidR="00DC6BBF" w:rsidRPr="0001274C" w:rsidRDefault="00DC6BBF" w:rsidP="001A0461">
      <w:pPr>
        <w:spacing w:after="0" w:line="240" w:lineRule="auto"/>
        <w:jc w:val="center"/>
        <w:rPr>
          <w:rFonts w:ascii="Times New Roman" w:eastAsia="SimSun" w:hAnsi="Times New Roman" w:cs="Times New Roman"/>
          <w:sz w:val="28"/>
          <w:szCs w:val="28"/>
          <w:lang w:eastAsia="ru-RU"/>
        </w:rPr>
      </w:pPr>
    </w:p>
    <w:p w:rsidR="00DC6BBF" w:rsidRPr="0001274C" w:rsidRDefault="00DC6BBF" w:rsidP="001A0461">
      <w:pPr>
        <w:spacing w:after="0" w:line="240" w:lineRule="auto"/>
        <w:jc w:val="center"/>
        <w:rPr>
          <w:rFonts w:ascii="Times New Roman" w:eastAsia="SimSun" w:hAnsi="Times New Roman" w:cs="Times New Roman"/>
          <w:sz w:val="28"/>
          <w:szCs w:val="28"/>
          <w:lang w:eastAsia="ru-RU"/>
        </w:rPr>
      </w:pPr>
    </w:p>
    <w:p w:rsidR="001A0461" w:rsidRPr="0001274C" w:rsidRDefault="001A0461" w:rsidP="001A0461">
      <w:pPr>
        <w:spacing w:after="0" w:line="240" w:lineRule="auto"/>
        <w:jc w:val="center"/>
        <w:rPr>
          <w:rFonts w:ascii="Times New Roman" w:eastAsia="SimSun" w:hAnsi="Times New Roman" w:cs="Times New Roman"/>
          <w:b/>
          <w:bCs/>
          <w:sz w:val="28"/>
          <w:szCs w:val="28"/>
          <w:lang w:eastAsia="ru-RU"/>
        </w:rPr>
      </w:pPr>
      <w:r w:rsidRPr="0001274C">
        <w:rPr>
          <w:rFonts w:ascii="Times New Roman" w:eastAsia="SimSun" w:hAnsi="Times New Roman" w:cs="Times New Roman"/>
          <w:sz w:val="28"/>
          <w:szCs w:val="28"/>
          <w:lang w:eastAsia="ru-RU"/>
        </w:rPr>
        <w:t>Санкт-Петербург</w:t>
      </w:r>
    </w:p>
    <w:p w:rsidR="001A0461" w:rsidRPr="0001274C" w:rsidRDefault="001A0461" w:rsidP="001A0461">
      <w:pPr>
        <w:spacing w:after="0" w:line="240" w:lineRule="auto"/>
        <w:jc w:val="center"/>
        <w:rPr>
          <w:rFonts w:ascii="Times New Roman" w:eastAsia="SimSun" w:hAnsi="Times New Roman" w:cs="Times New Roman"/>
          <w:b/>
          <w:bCs/>
          <w:sz w:val="28"/>
          <w:szCs w:val="28"/>
          <w:lang w:eastAsia="zh-CN"/>
        </w:rPr>
      </w:pPr>
      <w:r w:rsidRPr="0001274C">
        <w:rPr>
          <w:rFonts w:ascii="Times New Roman" w:eastAsia="SimSun" w:hAnsi="Times New Roman" w:cs="Times New Roman"/>
          <w:bCs/>
          <w:sz w:val="28"/>
          <w:szCs w:val="28"/>
          <w:lang w:eastAsia="ru-RU"/>
        </w:rPr>
        <w:t>2023</w:t>
      </w:r>
    </w:p>
    <w:sdt>
      <w:sdtPr>
        <w:rPr>
          <w:color w:val="auto"/>
        </w:rPr>
        <w:id w:val="154578441"/>
        <w:docPartObj>
          <w:docPartGallery w:val="Table of Contents"/>
          <w:docPartUnique/>
        </w:docPartObj>
      </w:sdtPr>
      <w:sdtEndPr>
        <w:rPr>
          <w:rFonts w:asciiTheme="minorHAnsi" w:eastAsiaTheme="minorHAnsi" w:hAnsiTheme="minorHAnsi" w:cstheme="minorBidi"/>
          <w:sz w:val="22"/>
          <w:szCs w:val="22"/>
        </w:rPr>
      </w:sdtEndPr>
      <w:sdtContent>
        <w:p w:rsidR="00DC6BBF" w:rsidRPr="0001274C" w:rsidRDefault="00DC6BBF" w:rsidP="00DC6BBF">
          <w:pPr>
            <w:pStyle w:val="a3"/>
            <w:spacing w:before="0" w:after="240" w:line="360" w:lineRule="auto"/>
            <w:jc w:val="center"/>
            <w:rPr>
              <w:rFonts w:ascii="Times New Roman" w:hAnsi="Times New Roman" w:cs="Times New Roman"/>
              <w:color w:val="auto"/>
            </w:rPr>
          </w:pPr>
          <w:r w:rsidRPr="0001274C">
            <w:rPr>
              <w:rFonts w:ascii="Times New Roman" w:hAnsi="Times New Roman" w:cs="Times New Roman"/>
              <w:color w:val="auto"/>
            </w:rPr>
            <w:t>СОДЕРЖАНИЕ</w:t>
          </w:r>
        </w:p>
        <w:p w:rsidR="008B6263" w:rsidRPr="008B6263" w:rsidRDefault="00DC6BBF" w:rsidP="008B6263">
          <w:pPr>
            <w:pStyle w:val="11"/>
            <w:tabs>
              <w:tab w:val="right" w:leader="dot" w:pos="9344"/>
            </w:tabs>
            <w:spacing w:line="360" w:lineRule="auto"/>
            <w:jc w:val="both"/>
            <w:rPr>
              <w:rFonts w:ascii="Times New Roman" w:hAnsi="Times New Roman" w:cs="Times New Roman"/>
              <w:noProof/>
              <w:sz w:val="28"/>
              <w:szCs w:val="28"/>
              <w:lang w:eastAsia="ru-RU"/>
            </w:rPr>
          </w:pPr>
          <w:r w:rsidRPr="0001274C">
            <w:fldChar w:fldCharType="begin"/>
          </w:r>
          <w:r w:rsidRPr="0001274C">
            <w:instrText xml:space="preserve"> TOC \o "1-3" \h \z \u </w:instrText>
          </w:r>
          <w:r w:rsidRPr="0001274C">
            <w:fldChar w:fldCharType="separate"/>
          </w:r>
          <w:hyperlink w:anchor="_Toc135778570" w:history="1">
            <w:r w:rsidR="008B6263" w:rsidRPr="008B6263">
              <w:rPr>
                <w:rStyle w:val="ad"/>
                <w:rFonts w:ascii="Times New Roman" w:hAnsi="Times New Roman" w:cs="Times New Roman"/>
                <w:noProof/>
                <w:sz w:val="28"/>
                <w:szCs w:val="28"/>
              </w:rPr>
              <w:t>ВВЕДЕНИЕ</w:t>
            </w:r>
            <w:r w:rsidR="008B6263" w:rsidRPr="008B6263">
              <w:rPr>
                <w:rFonts w:ascii="Times New Roman" w:hAnsi="Times New Roman" w:cs="Times New Roman"/>
                <w:noProof/>
                <w:webHidden/>
                <w:sz w:val="28"/>
                <w:szCs w:val="28"/>
              </w:rPr>
              <w:tab/>
            </w:r>
            <w:r w:rsidR="008B6263" w:rsidRPr="008B6263">
              <w:rPr>
                <w:rFonts w:ascii="Times New Roman" w:hAnsi="Times New Roman" w:cs="Times New Roman"/>
                <w:noProof/>
                <w:webHidden/>
                <w:sz w:val="28"/>
                <w:szCs w:val="28"/>
              </w:rPr>
              <w:fldChar w:fldCharType="begin"/>
            </w:r>
            <w:r w:rsidR="008B6263" w:rsidRPr="008B6263">
              <w:rPr>
                <w:rFonts w:ascii="Times New Roman" w:hAnsi="Times New Roman" w:cs="Times New Roman"/>
                <w:noProof/>
                <w:webHidden/>
                <w:sz w:val="28"/>
                <w:szCs w:val="28"/>
              </w:rPr>
              <w:instrText xml:space="preserve"> PAGEREF _Toc135778570 \h </w:instrText>
            </w:r>
            <w:r w:rsidR="008B6263" w:rsidRPr="008B6263">
              <w:rPr>
                <w:rFonts w:ascii="Times New Roman" w:hAnsi="Times New Roman" w:cs="Times New Roman"/>
                <w:noProof/>
                <w:webHidden/>
                <w:sz w:val="28"/>
                <w:szCs w:val="28"/>
              </w:rPr>
            </w:r>
            <w:r w:rsidR="008B6263" w:rsidRPr="008B6263">
              <w:rPr>
                <w:rFonts w:ascii="Times New Roman" w:hAnsi="Times New Roman" w:cs="Times New Roman"/>
                <w:noProof/>
                <w:webHidden/>
                <w:sz w:val="28"/>
                <w:szCs w:val="28"/>
              </w:rPr>
              <w:fldChar w:fldCharType="separate"/>
            </w:r>
            <w:r w:rsidR="008B6263">
              <w:rPr>
                <w:rFonts w:ascii="Times New Roman" w:hAnsi="Times New Roman" w:cs="Times New Roman"/>
                <w:noProof/>
                <w:webHidden/>
                <w:sz w:val="28"/>
                <w:szCs w:val="28"/>
              </w:rPr>
              <w:t>3</w:t>
            </w:r>
            <w:r w:rsidR="008B6263" w:rsidRPr="008B6263">
              <w:rPr>
                <w:rFonts w:ascii="Times New Roman" w:hAnsi="Times New Roman" w:cs="Times New Roman"/>
                <w:noProof/>
                <w:webHidden/>
                <w:sz w:val="28"/>
                <w:szCs w:val="28"/>
              </w:rPr>
              <w:fldChar w:fldCharType="end"/>
            </w:r>
          </w:hyperlink>
        </w:p>
        <w:p w:rsidR="008B6263" w:rsidRPr="008B6263" w:rsidRDefault="008B6263" w:rsidP="008B6263">
          <w:pPr>
            <w:pStyle w:val="11"/>
            <w:tabs>
              <w:tab w:val="right" w:leader="dot" w:pos="9344"/>
            </w:tabs>
            <w:spacing w:line="360" w:lineRule="auto"/>
            <w:jc w:val="both"/>
            <w:rPr>
              <w:rFonts w:ascii="Times New Roman" w:hAnsi="Times New Roman" w:cs="Times New Roman"/>
              <w:noProof/>
              <w:sz w:val="28"/>
              <w:szCs w:val="28"/>
              <w:lang w:eastAsia="ru-RU"/>
            </w:rPr>
          </w:pPr>
          <w:hyperlink w:anchor="_Toc135778571" w:history="1">
            <w:r w:rsidRPr="008B6263">
              <w:rPr>
                <w:rStyle w:val="ad"/>
                <w:rFonts w:ascii="Times New Roman" w:hAnsi="Times New Roman" w:cs="Times New Roman"/>
                <w:noProof/>
                <w:sz w:val="28"/>
                <w:szCs w:val="28"/>
              </w:rPr>
              <w:t>ГЛАВА 1. ТЕОРЕТИЧЕСКИЕ ОСНОВЫ ИССЛЕДОВАНИЯ</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_Toc135778571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left" w:pos="880"/>
              <w:tab w:val="right" w:leader="dot" w:pos="9344"/>
            </w:tabs>
            <w:rPr>
              <w:rFonts w:ascii="Times New Roman" w:hAnsi="Times New Roman" w:cs="Times New Roman"/>
              <w:noProof/>
              <w:sz w:val="28"/>
              <w:szCs w:val="28"/>
              <w:lang w:eastAsia="ru-RU"/>
            </w:rPr>
          </w:pPr>
          <w:hyperlink w:anchor="_Toc135778572" w:history="1">
            <w:r w:rsidRPr="008B6263">
              <w:rPr>
                <w:rStyle w:val="ad"/>
                <w:rFonts w:ascii="Times New Roman" w:hAnsi="Times New Roman" w:cs="Times New Roman"/>
                <w:noProof/>
                <w:sz w:val="28"/>
                <w:szCs w:val="28"/>
              </w:rPr>
              <w:t>1.1.</w:t>
            </w:r>
            <w:r w:rsidRPr="008B6263">
              <w:rPr>
                <w:rFonts w:ascii="Times New Roman" w:hAnsi="Times New Roman" w:cs="Times New Roman"/>
                <w:noProof/>
                <w:sz w:val="28"/>
                <w:szCs w:val="28"/>
                <w:lang w:eastAsia="ru-RU"/>
              </w:rPr>
              <w:tab/>
            </w:r>
            <w:r w:rsidRPr="008B6263">
              <w:rPr>
                <w:rStyle w:val="ad"/>
                <w:rFonts w:ascii="Times New Roman" w:hAnsi="Times New Roman" w:cs="Times New Roman"/>
                <w:noProof/>
                <w:sz w:val="28"/>
                <w:szCs w:val="28"/>
              </w:rPr>
              <w:t>Интонация как супрасегментное языковое средство</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_Toc135778572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left" w:pos="880"/>
              <w:tab w:val="right" w:leader="dot" w:pos="9344"/>
            </w:tabs>
            <w:rPr>
              <w:rFonts w:ascii="Times New Roman" w:hAnsi="Times New Roman" w:cs="Times New Roman"/>
              <w:noProof/>
              <w:sz w:val="28"/>
              <w:szCs w:val="28"/>
              <w:lang w:eastAsia="ru-RU"/>
            </w:rPr>
          </w:pPr>
          <w:hyperlink w:anchor="_Toc135778573" w:history="1">
            <w:r w:rsidRPr="008B6263">
              <w:rPr>
                <w:rStyle w:val="ad"/>
                <w:rFonts w:ascii="Times New Roman" w:hAnsi="Times New Roman" w:cs="Times New Roman"/>
                <w:noProof/>
                <w:sz w:val="28"/>
                <w:szCs w:val="28"/>
              </w:rPr>
              <w:t>1.2.</w:t>
            </w:r>
            <w:r w:rsidRPr="008B6263">
              <w:rPr>
                <w:rFonts w:ascii="Times New Roman" w:hAnsi="Times New Roman" w:cs="Times New Roman"/>
                <w:noProof/>
                <w:sz w:val="28"/>
                <w:szCs w:val="28"/>
                <w:lang w:eastAsia="ru-RU"/>
              </w:rPr>
              <w:tab/>
            </w:r>
            <w:r w:rsidRPr="008B6263">
              <w:rPr>
                <w:rStyle w:val="ad"/>
                <w:rFonts w:ascii="Times New Roman" w:hAnsi="Times New Roman" w:cs="Times New Roman"/>
                <w:noProof/>
                <w:sz w:val="28"/>
                <w:szCs w:val="28"/>
              </w:rPr>
              <w:t>Компоненты интонации. Мелодика как один из компонентов интонации</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_Toc135778573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11"/>
            <w:tabs>
              <w:tab w:val="right" w:leader="dot" w:pos="9344"/>
            </w:tabs>
            <w:spacing w:line="360" w:lineRule="auto"/>
            <w:jc w:val="both"/>
            <w:rPr>
              <w:rFonts w:ascii="Times New Roman" w:hAnsi="Times New Roman" w:cs="Times New Roman"/>
              <w:noProof/>
              <w:sz w:val="28"/>
              <w:szCs w:val="28"/>
              <w:lang w:eastAsia="ru-RU"/>
            </w:rPr>
          </w:pPr>
          <w:hyperlink w:anchor="_Toc135778574" w:history="1">
            <w:r w:rsidRPr="008B6263">
              <w:rPr>
                <w:rStyle w:val="ad"/>
                <w:rFonts w:ascii="Times New Roman" w:hAnsi="Times New Roman" w:cs="Times New Roman"/>
                <w:noProof/>
                <w:sz w:val="28"/>
                <w:szCs w:val="28"/>
              </w:rPr>
              <w:t>Глава 2. Особенности изменения скорости частоты основного тона при интонационном оформлении высказывания</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_Toc135778574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right" w:leader="dot" w:pos="9344"/>
            </w:tabs>
            <w:rPr>
              <w:rFonts w:ascii="Times New Roman" w:hAnsi="Times New Roman" w:cs="Times New Roman"/>
              <w:noProof/>
              <w:sz w:val="28"/>
              <w:szCs w:val="28"/>
              <w:lang w:eastAsia="ru-RU"/>
            </w:rPr>
          </w:pPr>
          <w:hyperlink w:anchor="_Toc135778575" w:history="1">
            <w:r w:rsidRPr="008B6263">
              <w:rPr>
                <w:rStyle w:val="ad"/>
                <w:rFonts w:ascii="Times New Roman" w:hAnsi="Times New Roman" w:cs="Times New Roman"/>
                <w:noProof/>
                <w:sz w:val="28"/>
                <w:szCs w:val="28"/>
              </w:rPr>
              <w:t>2.1. Материал и методика исследования</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_Toc135778575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11"/>
            <w:tabs>
              <w:tab w:val="right" w:leader="dot" w:pos="9344"/>
            </w:tabs>
            <w:spacing w:line="360" w:lineRule="auto"/>
            <w:jc w:val="both"/>
            <w:rPr>
              <w:rFonts w:ascii="Times New Roman" w:hAnsi="Times New Roman" w:cs="Times New Roman"/>
              <w:noProof/>
              <w:sz w:val="28"/>
              <w:szCs w:val="28"/>
              <w:lang w:eastAsia="ru-RU"/>
            </w:rPr>
          </w:pPr>
          <w:hyperlink w:anchor="_Toc135778576" w:history="1">
            <w:r w:rsidRPr="008B6263">
              <w:rPr>
                <w:rStyle w:val="ad"/>
                <w:rFonts w:ascii="Times New Roman" w:hAnsi="Times New Roman" w:cs="Times New Roman"/>
                <w:noProof/>
                <w:sz w:val="28"/>
                <w:szCs w:val="28"/>
              </w:rPr>
              <w:t>Глава 3. Особенности изменения скорости частоты основного тона при интонационном оформлении высказывания</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_Toc135778576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right" w:leader="dot" w:pos="9344"/>
            </w:tabs>
            <w:rPr>
              <w:rFonts w:ascii="Times New Roman" w:hAnsi="Times New Roman" w:cs="Times New Roman"/>
              <w:noProof/>
              <w:sz w:val="28"/>
              <w:szCs w:val="28"/>
              <w:lang w:eastAsia="ru-RU"/>
            </w:rPr>
          </w:pPr>
          <w:hyperlink w:anchor="_Toc135778577" w:history="1">
            <w:r w:rsidRPr="008B6263">
              <w:rPr>
                <w:rStyle w:val="ad"/>
                <w:rFonts w:ascii="Times New Roman" w:hAnsi="Times New Roman" w:cs="Times New Roman"/>
                <w:noProof/>
                <w:sz w:val="28"/>
                <w:szCs w:val="28"/>
              </w:rPr>
              <w:t>3.1. Скорость изменения частоты основного тона на ударных гласных</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_Toc135778577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right" w:leader="dot" w:pos="9344"/>
            </w:tabs>
            <w:rPr>
              <w:rFonts w:ascii="Times New Roman" w:hAnsi="Times New Roman" w:cs="Times New Roman"/>
              <w:noProof/>
              <w:sz w:val="28"/>
              <w:szCs w:val="28"/>
              <w:lang w:eastAsia="ru-RU"/>
            </w:rPr>
          </w:pPr>
          <w:hyperlink w:anchor="_Toc135778578" w:history="1">
            <w:r w:rsidRPr="008B6263">
              <w:rPr>
                <w:rStyle w:val="ad"/>
                <w:rFonts w:ascii="Times New Roman" w:hAnsi="Times New Roman" w:cs="Times New Roman"/>
                <w:noProof/>
                <w:sz w:val="28"/>
                <w:szCs w:val="28"/>
              </w:rPr>
              <w:t>3.2. Скорость изменения частоты основного тона на предударных гласных</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_Toc135778578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21"/>
            <w:tabs>
              <w:tab w:val="right" w:leader="dot" w:pos="9344"/>
            </w:tabs>
            <w:rPr>
              <w:rFonts w:ascii="Times New Roman" w:hAnsi="Times New Roman" w:cs="Times New Roman"/>
              <w:noProof/>
              <w:sz w:val="28"/>
              <w:szCs w:val="28"/>
              <w:lang w:eastAsia="ru-RU"/>
            </w:rPr>
          </w:pPr>
          <w:hyperlink w:anchor="_Toc135778579" w:history="1">
            <w:r w:rsidRPr="008B6263">
              <w:rPr>
                <w:rStyle w:val="ad"/>
                <w:rFonts w:ascii="Times New Roman" w:hAnsi="Times New Roman" w:cs="Times New Roman"/>
                <w:noProof/>
                <w:sz w:val="28"/>
                <w:szCs w:val="28"/>
              </w:rPr>
              <w:t>3.3. Скорость изменения частоты основного тона на заударных гласных</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_Toc135778579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Pr="008B6263">
              <w:rPr>
                <w:rFonts w:ascii="Times New Roman" w:hAnsi="Times New Roman" w:cs="Times New Roman"/>
                <w:noProof/>
                <w:webHidden/>
                <w:sz w:val="28"/>
                <w:szCs w:val="28"/>
              </w:rPr>
              <w:fldChar w:fldCharType="end"/>
            </w:r>
          </w:hyperlink>
        </w:p>
        <w:p w:rsidR="008B6263" w:rsidRPr="008B6263" w:rsidRDefault="008B6263" w:rsidP="008B6263">
          <w:pPr>
            <w:pStyle w:val="11"/>
            <w:tabs>
              <w:tab w:val="right" w:leader="dot" w:pos="9344"/>
            </w:tabs>
            <w:spacing w:line="360" w:lineRule="auto"/>
            <w:jc w:val="both"/>
            <w:rPr>
              <w:rFonts w:ascii="Times New Roman" w:hAnsi="Times New Roman" w:cs="Times New Roman"/>
              <w:noProof/>
              <w:sz w:val="28"/>
              <w:szCs w:val="28"/>
              <w:lang w:eastAsia="ru-RU"/>
            </w:rPr>
          </w:pPr>
          <w:hyperlink w:anchor="_Toc135778580" w:history="1">
            <w:r w:rsidRPr="008B6263">
              <w:rPr>
                <w:rStyle w:val="ad"/>
                <w:rFonts w:ascii="Times New Roman" w:hAnsi="Times New Roman" w:cs="Times New Roman"/>
                <w:noProof/>
                <w:sz w:val="28"/>
                <w:szCs w:val="28"/>
              </w:rPr>
              <w:t>ЗАКЛЮЧЕНИЕ</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_Toc135778580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8B6263">
              <w:rPr>
                <w:rFonts w:ascii="Times New Roman" w:hAnsi="Times New Roman" w:cs="Times New Roman"/>
                <w:noProof/>
                <w:webHidden/>
                <w:sz w:val="28"/>
                <w:szCs w:val="28"/>
              </w:rPr>
              <w:fldChar w:fldCharType="end"/>
            </w:r>
          </w:hyperlink>
        </w:p>
        <w:p w:rsidR="008B6263" w:rsidRDefault="008B6263" w:rsidP="008B6263">
          <w:pPr>
            <w:pStyle w:val="11"/>
            <w:tabs>
              <w:tab w:val="right" w:leader="dot" w:pos="9344"/>
            </w:tabs>
            <w:spacing w:line="360" w:lineRule="auto"/>
            <w:jc w:val="both"/>
            <w:rPr>
              <w:noProof/>
              <w:lang w:eastAsia="ru-RU"/>
            </w:rPr>
          </w:pPr>
          <w:hyperlink w:anchor="_Toc135778581" w:history="1">
            <w:r w:rsidRPr="008B6263">
              <w:rPr>
                <w:rStyle w:val="ad"/>
                <w:rFonts w:ascii="Times New Roman" w:eastAsia="Times New Roman" w:hAnsi="Times New Roman" w:cs="Times New Roman"/>
                <w:noProof/>
                <w:sz w:val="28"/>
                <w:szCs w:val="28"/>
              </w:rPr>
              <w:t>СПИСОК ИСПОЛЬЗОВАННОЙ ЛИТЕРАТУРЫ</w:t>
            </w:r>
            <w:r w:rsidRPr="008B6263">
              <w:rPr>
                <w:rFonts w:ascii="Times New Roman" w:hAnsi="Times New Roman" w:cs="Times New Roman"/>
                <w:noProof/>
                <w:webHidden/>
                <w:sz w:val="28"/>
                <w:szCs w:val="28"/>
              </w:rPr>
              <w:tab/>
            </w:r>
            <w:r w:rsidRPr="008B6263">
              <w:rPr>
                <w:rFonts w:ascii="Times New Roman" w:hAnsi="Times New Roman" w:cs="Times New Roman"/>
                <w:noProof/>
                <w:webHidden/>
                <w:sz w:val="28"/>
                <w:szCs w:val="28"/>
              </w:rPr>
              <w:fldChar w:fldCharType="begin"/>
            </w:r>
            <w:r w:rsidRPr="008B6263">
              <w:rPr>
                <w:rFonts w:ascii="Times New Roman" w:hAnsi="Times New Roman" w:cs="Times New Roman"/>
                <w:noProof/>
                <w:webHidden/>
                <w:sz w:val="28"/>
                <w:szCs w:val="28"/>
              </w:rPr>
              <w:instrText xml:space="preserve"> PAGEREF _Toc135778581 \h </w:instrText>
            </w:r>
            <w:r w:rsidRPr="008B6263">
              <w:rPr>
                <w:rFonts w:ascii="Times New Roman" w:hAnsi="Times New Roman" w:cs="Times New Roman"/>
                <w:noProof/>
                <w:webHidden/>
                <w:sz w:val="28"/>
                <w:szCs w:val="28"/>
              </w:rPr>
            </w:r>
            <w:r w:rsidRPr="008B6263">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Pr="008B6263">
              <w:rPr>
                <w:rFonts w:ascii="Times New Roman" w:hAnsi="Times New Roman" w:cs="Times New Roman"/>
                <w:noProof/>
                <w:webHidden/>
                <w:sz w:val="28"/>
                <w:szCs w:val="28"/>
              </w:rPr>
              <w:fldChar w:fldCharType="end"/>
            </w:r>
          </w:hyperlink>
        </w:p>
        <w:p w:rsidR="00DC6BBF" w:rsidRPr="0001274C" w:rsidRDefault="00DC6BBF">
          <w:r w:rsidRPr="0001274C">
            <w:rPr>
              <w:b/>
              <w:bCs/>
            </w:rPr>
            <w:fldChar w:fldCharType="end"/>
          </w:r>
        </w:p>
      </w:sdtContent>
    </w:sdt>
    <w:p w:rsidR="000C137F" w:rsidRPr="0001274C" w:rsidRDefault="000C137F">
      <w:pPr>
        <w:rPr>
          <w:rFonts w:ascii="Times New Roman" w:hAnsi="Times New Roman" w:cs="Times New Roman"/>
          <w:sz w:val="28"/>
          <w:szCs w:val="28"/>
        </w:rPr>
      </w:pPr>
    </w:p>
    <w:p w:rsidR="00747EAC" w:rsidRPr="0001274C" w:rsidRDefault="00747EAC">
      <w:pPr>
        <w:rPr>
          <w:rFonts w:ascii="Times New Roman" w:hAnsi="Times New Roman" w:cs="Times New Roman"/>
          <w:sz w:val="28"/>
          <w:szCs w:val="28"/>
        </w:rPr>
      </w:pPr>
    </w:p>
    <w:p w:rsidR="00747EAC" w:rsidRPr="0001274C" w:rsidRDefault="00747EAC">
      <w:pPr>
        <w:rPr>
          <w:rFonts w:ascii="Times New Roman" w:hAnsi="Times New Roman" w:cs="Times New Roman"/>
          <w:sz w:val="28"/>
          <w:szCs w:val="28"/>
        </w:rPr>
      </w:pPr>
    </w:p>
    <w:p w:rsidR="00747EAC" w:rsidRPr="0001274C" w:rsidRDefault="00747EAC">
      <w:pPr>
        <w:rPr>
          <w:rFonts w:ascii="Times New Roman" w:hAnsi="Times New Roman" w:cs="Times New Roman"/>
          <w:sz w:val="28"/>
          <w:szCs w:val="28"/>
        </w:rPr>
      </w:pPr>
    </w:p>
    <w:p w:rsidR="00747EAC" w:rsidRPr="0001274C" w:rsidRDefault="00747EAC">
      <w:pPr>
        <w:rPr>
          <w:rFonts w:ascii="Times New Roman" w:hAnsi="Times New Roman" w:cs="Times New Roman"/>
          <w:sz w:val="28"/>
          <w:szCs w:val="28"/>
        </w:rPr>
      </w:pPr>
    </w:p>
    <w:p w:rsidR="00747EAC" w:rsidRPr="0001274C" w:rsidRDefault="00747EAC">
      <w:pPr>
        <w:rPr>
          <w:rFonts w:ascii="Times New Roman" w:hAnsi="Times New Roman" w:cs="Times New Roman"/>
          <w:sz w:val="28"/>
          <w:szCs w:val="28"/>
        </w:rPr>
      </w:pPr>
    </w:p>
    <w:p w:rsidR="000C137F" w:rsidRPr="0001274C" w:rsidRDefault="000C137F">
      <w:pPr>
        <w:rPr>
          <w:rFonts w:ascii="Times New Roman" w:hAnsi="Times New Roman" w:cs="Times New Roman"/>
          <w:sz w:val="28"/>
          <w:szCs w:val="28"/>
        </w:rPr>
      </w:pPr>
    </w:p>
    <w:p w:rsidR="005E73BF" w:rsidRPr="0001274C" w:rsidRDefault="00C37A5B" w:rsidP="00854FC0">
      <w:pPr>
        <w:pStyle w:val="1"/>
        <w:spacing w:line="360" w:lineRule="auto"/>
        <w:jc w:val="center"/>
        <w:rPr>
          <w:rFonts w:ascii="Times New Roman" w:hAnsi="Times New Roman" w:cs="Times New Roman"/>
          <w:color w:val="auto"/>
        </w:rPr>
      </w:pPr>
      <w:bookmarkStart w:id="1" w:name="_Toc133922003"/>
      <w:bookmarkStart w:id="2" w:name="_Toc135778570"/>
      <w:r w:rsidRPr="0001274C">
        <w:rPr>
          <w:rFonts w:ascii="Times New Roman" w:hAnsi="Times New Roman" w:cs="Times New Roman"/>
          <w:color w:val="auto"/>
        </w:rPr>
        <w:lastRenderedPageBreak/>
        <w:t>ВВЕДЕНИЕ</w:t>
      </w:r>
      <w:bookmarkEnd w:id="1"/>
      <w:bookmarkEnd w:id="2"/>
    </w:p>
    <w:p w:rsidR="00C37A5B" w:rsidRPr="0001274C" w:rsidRDefault="00D42569"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Зарождение и развитие в середине прошлого века таких областей науки и техники, как радиоэлектроника, электротехника, теория информации и т.д. предоставило большие возможности для использования речевой информации в новых целях, тем самым увеличив интерес к прикладному языкознанию.</w:t>
      </w:r>
      <w:r w:rsidR="000D0EBC" w:rsidRPr="0001274C">
        <w:rPr>
          <w:rFonts w:ascii="Times New Roman" w:hAnsi="Times New Roman" w:cs="Times New Roman"/>
          <w:sz w:val="28"/>
          <w:szCs w:val="28"/>
        </w:rPr>
        <w:t xml:space="preserve"> На новом этапе развития прикладного языкознания, обусловленном научно-технической революцией, определился ряд новых направлений прикладной лингвистики</w:t>
      </w:r>
      <w:r w:rsidR="006B0E04" w:rsidRPr="0001274C">
        <w:rPr>
          <w:rFonts w:ascii="Times New Roman" w:hAnsi="Times New Roman" w:cs="Times New Roman"/>
          <w:sz w:val="28"/>
          <w:szCs w:val="28"/>
        </w:rPr>
        <w:t xml:space="preserve">, связанных с автоматической обработкой речи. </w:t>
      </w:r>
    </w:p>
    <w:p w:rsidR="0001274C" w:rsidRDefault="000934DA"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Целью данного исследования является выявление </w:t>
      </w:r>
      <w:r w:rsidR="000C137F" w:rsidRPr="0001274C">
        <w:rPr>
          <w:rFonts w:ascii="Times New Roman" w:hAnsi="Times New Roman" w:cs="Times New Roman"/>
          <w:sz w:val="28"/>
          <w:szCs w:val="28"/>
        </w:rPr>
        <w:t xml:space="preserve">особенностей скорости изменения частоты основного тона для описания интонационного оформления высказывания </w:t>
      </w:r>
      <w:r w:rsidRPr="0001274C">
        <w:rPr>
          <w:rFonts w:ascii="Times New Roman" w:hAnsi="Times New Roman" w:cs="Times New Roman"/>
          <w:sz w:val="28"/>
          <w:szCs w:val="28"/>
        </w:rPr>
        <w:t>в русской речи.</w:t>
      </w:r>
    </w:p>
    <w:p w:rsidR="009324F3" w:rsidRPr="0001274C" w:rsidRDefault="009324F3"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rPr>
        <w:t>Для фонологического и акустического анализа интонации важно обнаружение тех физических явлений, которые имеют определенную роль в языке, а также описание акустических характеристик этих явлений. Именно поэтому важно понимание выделения принципов компонентов интонации и их акустических коррелятов. Так, рассматривая интонацию в широком смысле как набор просодических характеристик, можно выделить следующие ее компоненты (интонационные средства): 1) мелодика; 2) длительность; 3) интенсивность; 4) просодический тембр; 5) пауза</w:t>
      </w:r>
      <w:r w:rsidR="00792F4E" w:rsidRPr="0001274C">
        <w:rPr>
          <w:rFonts w:ascii="Times New Roman" w:hAnsi="Times New Roman" w:cs="Times New Roman"/>
          <w:sz w:val="28"/>
        </w:rPr>
        <w:t>.</w:t>
      </w:r>
    </w:p>
    <w:p w:rsidR="009324F3" w:rsidRPr="0001274C" w:rsidRDefault="009324F3" w:rsidP="00792F4E">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В представленной работе объектом исследования является мелодика. </w:t>
      </w:r>
      <w:r w:rsidRPr="0001274C">
        <w:rPr>
          <w:rFonts w:ascii="Times New Roman" w:hAnsi="Times New Roman" w:cs="Times New Roman"/>
          <w:sz w:val="28"/>
          <w:szCs w:val="28"/>
        </w:rPr>
        <w:t>Мелодика выполняет одну из ведущих ролей среди других компонентов интонации и является показателем изменения частоты основного тона (ЧОТ) во времени. Поэтому в любом эксперименте надо обязательно учитывать мелодические диапазоны (волновые колебания между низшей и высшей точками показаний изменения ЧОТ; их соотношение (интервалы); крутизна повышения и понижения тона, направление и кульминационная точка, а также его отражение в мелодических моделях).</w:t>
      </w:r>
    </w:p>
    <w:p w:rsidR="000934DA" w:rsidRPr="0001274C" w:rsidRDefault="000934DA"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Для достижения поставленной цели необходимо решить следующие задачи:</w:t>
      </w:r>
    </w:p>
    <w:p w:rsidR="000934DA" w:rsidRPr="0001274C" w:rsidRDefault="00792F4E" w:rsidP="00E429D0">
      <w:pPr>
        <w:pStyle w:val="a8"/>
        <w:numPr>
          <w:ilvl w:val="0"/>
          <w:numId w:val="5"/>
        </w:numPr>
        <w:spacing w:after="0" w:line="360" w:lineRule="auto"/>
        <w:jc w:val="both"/>
        <w:rPr>
          <w:rFonts w:ascii="Times New Roman" w:hAnsi="Times New Roman" w:cs="Times New Roman"/>
          <w:sz w:val="28"/>
          <w:szCs w:val="28"/>
        </w:rPr>
      </w:pPr>
      <w:r w:rsidRPr="0001274C">
        <w:rPr>
          <w:rFonts w:ascii="Times New Roman" w:hAnsi="Times New Roman" w:cs="Times New Roman"/>
          <w:sz w:val="28"/>
          <w:szCs w:val="28"/>
        </w:rPr>
        <w:t>Рассмотреть подходы к определению понятия «интонация»;</w:t>
      </w:r>
    </w:p>
    <w:p w:rsidR="00792F4E" w:rsidRPr="0001274C" w:rsidRDefault="00792F4E" w:rsidP="00E429D0">
      <w:pPr>
        <w:pStyle w:val="a8"/>
        <w:numPr>
          <w:ilvl w:val="0"/>
          <w:numId w:val="5"/>
        </w:numPr>
        <w:spacing w:after="0" w:line="360" w:lineRule="auto"/>
        <w:jc w:val="both"/>
        <w:rPr>
          <w:rFonts w:ascii="Times New Roman" w:hAnsi="Times New Roman" w:cs="Times New Roman"/>
          <w:sz w:val="28"/>
          <w:szCs w:val="28"/>
        </w:rPr>
      </w:pPr>
      <w:r w:rsidRPr="0001274C">
        <w:rPr>
          <w:rFonts w:ascii="Times New Roman" w:hAnsi="Times New Roman" w:cs="Times New Roman"/>
          <w:sz w:val="28"/>
          <w:szCs w:val="28"/>
        </w:rPr>
        <w:lastRenderedPageBreak/>
        <w:t>Рассмотреть подходы к выделению «компонентов интонации» и рассмотреть компоненты интонации вместе с их акустическими коррелятами;</w:t>
      </w:r>
    </w:p>
    <w:p w:rsidR="00792F4E" w:rsidRPr="0001274C" w:rsidRDefault="00792F4E" w:rsidP="00E429D0">
      <w:pPr>
        <w:pStyle w:val="a8"/>
        <w:numPr>
          <w:ilvl w:val="0"/>
          <w:numId w:val="5"/>
        </w:numPr>
        <w:spacing w:after="0" w:line="360" w:lineRule="auto"/>
        <w:jc w:val="both"/>
        <w:rPr>
          <w:rFonts w:ascii="Times New Roman" w:hAnsi="Times New Roman" w:cs="Times New Roman"/>
          <w:sz w:val="28"/>
          <w:szCs w:val="28"/>
        </w:rPr>
      </w:pPr>
      <w:r w:rsidRPr="0001274C">
        <w:rPr>
          <w:rFonts w:ascii="Times New Roman" w:hAnsi="Times New Roman" w:cs="Times New Roman"/>
          <w:sz w:val="28"/>
          <w:szCs w:val="28"/>
        </w:rPr>
        <w:t>Рассмотреть особенности мелодики как основного из интонационных компонентов, а также ее частного явления – скорость изменения частоты основного тона;</w:t>
      </w:r>
    </w:p>
    <w:p w:rsidR="00792F4E" w:rsidRPr="0001274C" w:rsidRDefault="00792F4E" w:rsidP="00E429D0">
      <w:pPr>
        <w:pStyle w:val="a8"/>
        <w:numPr>
          <w:ilvl w:val="0"/>
          <w:numId w:val="5"/>
        </w:numPr>
        <w:spacing w:after="0" w:line="360" w:lineRule="auto"/>
        <w:jc w:val="both"/>
        <w:rPr>
          <w:rFonts w:ascii="Times New Roman" w:hAnsi="Times New Roman" w:cs="Times New Roman"/>
          <w:sz w:val="28"/>
          <w:szCs w:val="28"/>
        </w:rPr>
      </w:pPr>
      <w:r w:rsidRPr="0001274C">
        <w:rPr>
          <w:rFonts w:ascii="Times New Roman" w:hAnsi="Times New Roman" w:cs="Times New Roman"/>
          <w:sz w:val="28"/>
          <w:szCs w:val="28"/>
        </w:rPr>
        <w:t>Рассмотреть особенности скорости изменения частотны основного тона на предударных, ударных и заударных гласных;</w:t>
      </w:r>
    </w:p>
    <w:p w:rsidR="00792F4E" w:rsidRPr="0001274C" w:rsidRDefault="00792F4E" w:rsidP="00E429D0">
      <w:pPr>
        <w:pStyle w:val="a8"/>
        <w:numPr>
          <w:ilvl w:val="0"/>
          <w:numId w:val="5"/>
        </w:numPr>
        <w:spacing w:after="0" w:line="360" w:lineRule="auto"/>
        <w:jc w:val="both"/>
        <w:rPr>
          <w:rFonts w:ascii="Times New Roman" w:hAnsi="Times New Roman" w:cs="Times New Roman"/>
          <w:sz w:val="28"/>
          <w:szCs w:val="28"/>
        </w:rPr>
      </w:pPr>
      <w:r w:rsidRPr="0001274C">
        <w:rPr>
          <w:rFonts w:ascii="Times New Roman" w:hAnsi="Times New Roman" w:cs="Times New Roman"/>
          <w:sz w:val="28"/>
          <w:szCs w:val="28"/>
        </w:rPr>
        <w:t>Рассмотреть особенности скорости изменений частоты основного, характерных для интонационных моделей, разработанных Н.Б. Вольской.</w:t>
      </w:r>
    </w:p>
    <w:p w:rsidR="00792F4E" w:rsidRPr="0001274C" w:rsidRDefault="00792F4E"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Предметом данного исследования является – мелодическое оформление высказывания в русской речи.</w:t>
      </w:r>
    </w:p>
    <w:p w:rsidR="000934DA" w:rsidRPr="0001274C" w:rsidRDefault="000934DA"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Объект </w:t>
      </w:r>
      <w:r w:rsidR="00792F4E" w:rsidRPr="0001274C">
        <w:rPr>
          <w:rFonts w:ascii="Times New Roman" w:hAnsi="Times New Roman" w:cs="Times New Roman"/>
          <w:sz w:val="28"/>
          <w:szCs w:val="28"/>
        </w:rPr>
        <w:t>– скорость изменения частоты основного тона на гласных</w:t>
      </w:r>
      <w:r w:rsidRPr="0001274C">
        <w:rPr>
          <w:rFonts w:ascii="Times New Roman" w:hAnsi="Times New Roman" w:cs="Times New Roman"/>
          <w:sz w:val="28"/>
          <w:szCs w:val="28"/>
        </w:rPr>
        <w:t>.</w:t>
      </w:r>
    </w:p>
    <w:p w:rsidR="000934DA" w:rsidRPr="0001274C" w:rsidRDefault="000934DA"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Теоретическая часть данного исследования посвящена описанию исследуемых элементов и рассмотрению </w:t>
      </w:r>
      <w:r w:rsidR="000C137F" w:rsidRPr="0001274C">
        <w:rPr>
          <w:rFonts w:ascii="Times New Roman" w:hAnsi="Times New Roman" w:cs="Times New Roman"/>
          <w:sz w:val="28"/>
          <w:szCs w:val="28"/>
        </w:rPr>
        <w:t xml:space="preserve">их </w:t>
      </w:r>
      <w:r w:rsidRPr="0001274C">
        <w:rPr>
          <w:rFonts w:ascii="Times New Roman" w:hAnsi="Times New Roman" w:cs="Times New Roman"/>
          <w:sz w:val="28"/>
          <w:szCs w:val="28"/>
        </w:rPr>
        <w:t xml:space="preserve">современного состояния. </w:t>
      </w:r>
    </w:p>
    <w:p w:rsidR="00AB4CD8" w:rsidRPr="0001274C" w:rsidRDefault="00AB4CD8" w:rsidP="00AB4CD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В качестве материала исследования для модификации сигнала использовались запис</w:t>
      </w:r>
      <w:r w:rsidR="0001274C">
        <w:rPr>
          <w:rFonts w:ascii="Times New Roman" w:hAnsi="Times New Roman" w:cs="Times New Roman"/>
          <w:sz w:val="28"/>
          <w:szCs w:val="28"/>
        </w:rPr>
        <w:t>и</w:t>
      </w:r>
      <w:r w:rsidRPr="0001274C">
        <w:rPr>
          <w:rFonts w:ascii="Times New Roman" w:hAnsi="Times New Roman" w:cs="Times New Roman"/>
          <w:sz w:val="28"/>
          <w:szCs w:val="28"/>
        </w:rPr>
        <w:t xml:space="preserve"> из звукового корпуса профессиональных дикторов </w:t>
      </w:r>
      <w:r w:rsidRPr="0001274C">
        <w:rPr>
          <w:rFonts w:ascii="Times New Roman" w:hAnsi="Times New Roman" w:cs="Times New Roman"/>
          <w:sz w:val="28"/>
          <w:szCs w:val="28"/>
          <w:lang w:val="en-US"/>
        </w:rPr>
        <w:t>CORPRES</w:t>
      </w:r>
      <w:r w:rsidRPr="0001274C">
        <w:rPr>
          <w:rFonts w:ascii="Times New Roman" w:hAnsi="Times New Roman" w:cs="Times New Roman"/>
          <w:sz w:val="28"/>
          <w:szCs w:val="28"/>
        </w:rPr>
        <w:t>, созданны</w:t>
      </w:r>
      <w:r w:rsidR="0001274C">
        <w:rPr>
          <w:rFonts w:ascii="Times New Roman" w:hAnsi="Times New Roman" w:cs="Times New Roman"/>
          <w:sz w:val="28"/>
          <w:szCs w:val="28"/>
        </w:rPr>
        <w:t>е</w:t>
      </w:r>
      <w:r w:rsidRPr="0001274C">
        <w:rPr>
          <w:rFonts w:ascii="Times New Roman" w:hAnsi="Times New Roman" w:cs="Times New Roman"/>
          <w:sz w:val="28"/>
          <w:szCs w:val="28"/>
        </w:rPr>
        <w:t xml:space="preserve"> на кафедре фонетики и методики преподавания иностранный языков [</w:t>
      </w:r>
      <w:proofErr w:type="spellStart"/>
      <w:r w:rsidRPr="0001274C">
        <w:rPr>
          <w:rFonts w:ascii="Times New Roman" w:hAnsi="Times New Roman" w:cs="Times New Roman"/>
          <w:sz w:val="28"/>
          <w:szCs w:val="28"/>
          <w:lang w:val="en-US"/>
        </w:rPr>
        <w:t>Skrelin</w:t>
      </w:r>
      <w:proofErr w:type="spellEnd"/>
      <w:r w:rsidRPr="0001274C">
        <w:rPr>
          <w:rFonts w:ascii="Times New Roman" w:hAnsi="Times New Roman" w:cs="Times New Roman"/>
          <w:sz w:val="28"/>
          <w:szCs w:val="28"/>
        </w:rPr>
        <w:t xml:space="preserve"> </w:t>
      </w:r>
      <w:r w:rsidRPr="0001274C">
        <w:rPr>
          <w:rFonts w:ascii="Times New Roman" w:hAnsi="Times New Roman" w:cs="Times New Roman"/>
          <w:sz w:val="28"/>
          <w:szCs w:val="28"/>
          <w:lang w:val="en-US"/>
        </w:rPr>
        <w:t>et</w:t>
      </w:r>
      <w:r w:rsidRPr="0001274C">
        <w:rPr>
          <w:rFonts w:ascii="Times New Roman" w:hAnsi="Times New Roman" w:cs="Times New Roman"/>
          <w:sz w:val="28"/>
          <w:szCs w:val="28"/>
        </w:rPr>
        <w:t xml:space="preserve"> </w:t>
      </w:r>
      <w:r w:rsidRPr="0001274C">
        <w:rPr>
          <w:rFonts w:ascii="Times New Roman" w:hAnsi="Times New Roman" w:cs="Times New Roman"/>
          <w:sz w:val="28"/>
          <w:szCs w:val="28"/>
          <w:lang w:val="en-US"/>
        </w:rPr>
        <w:t>al</w:t>
      </w:r>
      <w:r w:rsidRPr="0001274C">
        <w:rPr>
          <w:rFonts w:ascii="Times New Roman" w:hAnsi="Times New Roman" w:cs="Times New Roman"/>
          <w:sz w:val="28"/>
          <w:szCs w:val="28"/>
        </w:rPr>
        <w:t>, 2009]. Выбор этого корпуса обусловлен тем, что он включает все необходимые для данного исследования уровни аннотации.</w:t>
      </w:r>
    </w:p>
    <w:p w:rsidR="00AB4CD8" w:rsidRPr="0001274C" w:rsidRDefault="00AB4CD8" w:rsidP="00AB4CD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Так корпус включает в себя 6 уровней аннотации, охватывающей всю фонетическую и просодическую информацию о записанных речевых данных, включая метки периодов основного тона (далее ОТ), фонетическую, орфографическую и интонационную транскрипции. Для исследования использовались фразы длительностью от 1,7 до 22 секунд. Объем всего использованного корпуса – около 10 минут. Все фразы были прочитаны одним диктором (женщиной).</w:t>
      </w:r>
    </w:p>
    <w:p w:rsidR="00792F4E" w:rsidRPr="0001274C" w:rsidRDefault="00792F4E" w:rsidP="00792F4E">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В теоретической части рассмотрены основные подходы к определению интонации, принципов выделения компонентов интонации, а также основных понятий мелодического описания интонационного контура.</w:t>
      </w:r>
    </w:p>
    <w:p w:rsidR="000934DA" w:rsidRPr="0001274C" w:rsidRDefault="000934DA"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В практической части работы представлен </w:t>
      </w:r>
      <w:r w:rsidR="009324F3" w:rsidRPr="0001274C">
        <w:rPr>
          <w:rFonts w:ascii="Times New Roman" w:hAnsi="Times New Roman" w:cs="Times New Roman"/>
          <w:sz w:val="28"/>
          <w:szCs w:val="28"/>
        </w:rPr>
        <w:t>анализ особенностей изменения скорости изменения частоты основного тона</w:t>
      </w:r>
      <w:r w:rsidR="000C137F" w:rsidRPr="0001274C">
        <w:rPr>
          <w:rFonts w:ascii="Times New Roman" w:hAnsi="Times New Roman" w:cs="Times New Roman"/>
          <w:sz w:val="28"/>
          <w:szCs w:val="28"/>
        </w:rPr>
        <w:t xml:space="preserve"> </w:t>
      </w:r>
      <w:r w:rsidR="009324F3" w:rsidRPr="0001274C">
        <w:rPr>
          <w:rFonts w:ascii="Times New Roman" w:hAnsi="Times New Roman" w:cs="Times New Roman"/>
          <w:sz w:val="28"/>
          <w:szCs w:val="28"/>
        </w:rPr>
        <w:t>на ударных, предударных и заударных гласных</w:t>
      </w:r>
      <w:r w:rsidRPr="0001274C">
        <w:rPr>
          <w:rFonts w:ascii="Times New Roman" w:hAnsi="Times New Roman" w:cs="Times New Roman"/>
          <w:sz w:val="28"/>
          <w:szCs w:val="28"/>
        </w:rPr>
        <w:t xml:space="preserve">. </w:t>
      </w:r>
      <w:r w:rsidR="009324F3" w:rsidRPr="0001274C">
        <w:rPr>
          <w:rFonts w:ascii="Times New Roman" w:hAnsi="Times New Roman" w:cs="Times New Roman"/>
          <w:sz w:val="28"/>
          <w:szCs w:val="28"/>
        </w:rPr>
        <w:t xml:space="preserve">В работе также были рассмотрены особенности изменения скорости частоты основного тона, характерные для интонационных моделей, разработанных Н. Б. Вольской (Вольская и </w:t>
      </w:r>
      <w:proofErr w:type="spellStart"/>
      <w:r w:rsidR="009324F3" w:rsidRPr="0001274C">
        <w:rPr>
          <w:rFonts w:ascii="Times New Roman" w:hAnsi="Times New Roman" w:cs="Times New Roman"/>
          <w:sz w:val="28"/>
          <w:szCs w:val="28"/>
        </w:rPr>
        <w:t>Скрелин</w:t>
      </w:r>
      <w:proofErr w:type="spellEnd"/>
      <w:r w:rsidR="009324F3" w:rsidRPr="0001274C">
        <w:rPr>
          <w:rFonts w:ascii="Times New Roman" w:hAnsi="Times New Roman" w:cs="Times New Roman"/>
          <w:sz w:val="28"/>
          <w:szCs w:val="28"/>
        </w:rPr>
        <w:t>, 2009).</w:t>
      </w:r>
    </w:p>
    <w:p w:rsidR="00792F4E" w:rsidRPr="0001274C" w:rsidRDefault="00792F4E"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Отдельная глава – вторая – посвящена рассмотрению методики проведения практического исследования.</w:t>
      </w:r>
    </w:p>
    <w:p w:rsidR="000934DA" w:rsidRPr="0001274C" w:rsidRDefault="000934DA" w:rsidP="00E429D0">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Результаты исследования можно использовать при автоматической сегментации речевого сигнала на потенциальные интонационные единицы, поэтому тема данного исследования представляется весьма актуальной.</w:t>
      </w:r>
    </w:p>
    <w:p w:rsidR="000934DA" w:rsidRPr="0001274C" w:rsidRDefault="000934DA" w:rsidP="000934DA">
      <w:pPr>
        <w:spacing w:line="360" w:lineRule="auto"/>
        <w:jc w:val="both"/>
        <w:rPr>
          <w:rFonts w:ascii="Times New Roman" w:hAnsi="Times New Roman" w:cs="Times New Roman"/>
          <w:sz w:val="28"/>
          <w:szCs w:val="28"/>
        </w:rPr>
      </w:pPr>
    </w:p>
    <w:p w:rsidR="00BA12F2" w:rsidRPr="0001274C" w:rsidRDefault="00BA12F2" w:rsidP="000934DA">
      <w:pPr>
        <w:spacing w:line="360" w:lineRule="auto"/>
        <w:jc w:val="both"/>
        <w:rPr>
          <w:rFonts w:ascii="Times New Roman" w:hAnsi="Times New Roman" w:cs="Times New Roman"/>
          <w:sz w:val="28"/>
          <w:szCs w:val="28"/>
        </w:rPr>
      </w:pPr>
    </w:p>
    <w:p w:rsidR="00E429D0" w:rsidRPr="0001274C" w:rsidRDefault="00E429D0" w:rsidP="000934DA">
      <w:pPr>
        <w:spacing w:line="360" w:lineRule="auto"/>
        <w:jc w:val="both"/>
        <w:rPr>
          <w:rFonts w:ascii="Times New Roman" w:hAnsi="Times New Roman" w:cs="Times New Roman"/>
          <w:sz w:val="28"/>
          <w:szCs w:val="28"/>
        </w:rPr>
      </w:pPr>
    </w:p>
    <w:p w:rsidR="000C137F" w:rsidRPr="0001274C" w:rsidRDefault="000C137F" w:rsidP="000934DA">
      <w:pPr>
        <w:spacing w:line="360" w:lineRule="auto"/>
        <w:jc w:val="both"/>
        <w:rPr>
          <w:rFonts w:ascii="Times New Roman" w:hAnsi="Times New Roman" w:cs="Times New Roman"/>
          <w:sz w:val="28"/>
          <w:szCs w:val="28"/>
        </w:rPr>
      </w:pPr>
    </w:p>
    <w:p w:rsidR="000C137F" w:rsidRPr="0001274C" w:rsidRDefault="000C137F" w:rsidP="000934DA">
      <w:pPr>
        <w:spacing w:line="360" w:lineRule="auto"/>
        <w:jc w:val="both"/>
        <w:rPr>
          <w:rFonts w:ascii="Times New Roman" w:hAnsi="Times New Roman" w:cs="Times New Roman"/>
          <w:sz w:val="28"/>
          <w:szCs w:val="28"/>
        </w:rPr>
      </w:pPr>
    </w:p>
    <w:p w:rsidR="000C137F" w:rsidRPr="0001274C" w:rsidRDefault="000C137F" w:rsidP="000934DA">
      <w:pPr>
        <w:spacing w:line="360" w:lineRule="auto"/>
        <w:jc w:val="both"/>
        <w:rPr>
          <w:rFonts w:ascii="Times New Roman" w:hAnsi="Times New Roman" w:cs="Times New Roman"/>
          <w:sz w:val="28"/>
          <w:szCs w:val="28"/>
        </w:rPr>
      </w:pPr>
    </w:p>
    <w:p w:rsidR="00854FC0" w:rsidRPr="0001274C" w:rsidRDefault="00854FC0" w:rsidP="000934DA">
      <w:pPr>
        <w:spacing w:line="360" w:lineRule="auto"/>
        <w:jc w:val="both"/>
        <w:rPr>
          <w:rFonts w:ascii="Times New Roman" w:hAnsi="Times New Roman" w:cs="Times New Roman"/>
          <w:sz w:val="28"/>
          <w:szCs w:val="28"/>
        </w:rPr>
      </w:pPr>
    </w:p>
    <w:p w:rsidR="00BA12F2" w:rsidRPr="0001274C" w:rsidRDefault="00BA12F2" w:rsidP="000934DA">
      <w:pPr>
        <w:spacing w:line="360" w:lineRule="auto"/>
        <w:jc w:val="both"/>
        <w:rPr>
          <w:rFonts w:ascii="Times New Roman" w:hAnsi="Times New Roman" w:cs="Times New Roman"/>
          <w:sz w:val="28"/>
          <w:szCs w:val="28"/>
        </w:rPr>
      </w:pPr>
    </w:p>
    <w:p w:rsidR="00BA12F2" w:rsidRPr="0001274C" w:rsidRDefault="00BA12F2" w:rsidP="007735CE">
      <w:pPr>
        <w:pStyle w:val="1"/>
        <w:spacing w:before="0" w:after="240" w:line="360" w:lineRule="auto"/>
        <w:jc w:val="center"/>
        <w:rPr>
          <w:rFonts w:ascii="Times New Roman" w:hAnsi="Times New Roman" w:cs="Times New Roman"/>
          <w:color w:val="auto"/>
        </w:rPr>
      </w:pPr>
      <w:bookmarkStart w:id="3" w:name="_Toc133922004"/>
      <w:bookmarkStart w:id="4" w:name="_Toc135778571"/>
      <w:r w:rsidRPr="0001274C">
        <w:rPr>
          <w:rFonts w:ascii="Times New Roman" w:hAnsi="Times New Roman" w:cs="Times New Roman"/>
          <w:color w:val="auto"/>
        </w:rPr>
        <w:lastRenderedPageBreak/>
        <w:t>ГЛАВА 1. ТЕОРЕТИЧЕСКИЕ ОСНОВЫ ИССЛЕДОВАНИЯ</w:t>
      </w:r>
      <w:bookmarkEnd w:id="3"/>
      <w:bookmarkEnd w:id="4"/>
    </w:p>
    <w:p w:rsidR="0074713B" w:rsidRPr="0001274C" w:rsidRDefault="0074713B" w:rsidP="007735CE">
      <w:pPr>
        <w:pStyle w:val="2"/>
        <w:numPr>
          <w:ilvl w:val="1"/>
          <w:numId w:val="10"/>
        </w:numPr>
        <w:spacing w:before="0" w:after="240" w:line="360" w:lineRule="auto"/>
        <w:jc w:val="center"/>
        <w:rPr>
          <w:rFonts w:ascii="Times New Roman" w:hAnsi="Times New Roman" w:cs="Times New Roman"/>
          <w:color w:val="auto"/>
          <w:sz w:val="28"/>
          <w:szCs w:val="28"/>
        </w:rPr>
      </w:pPr>
      <w:bookmarkStart w:id="5" w:name="_Toc133922005"/>
      <w:bookmarkStart w:id="6" w:name="_Toc135778572"/>
      <w:r w:rsidRPr="0001274C">
        <w:rPr>
          <w:rFonts w:ascii="Times New Roman" w:hAnsi="Times New Roman" w:cs="Times New Roman"/>
          <w:color w:val="auto"/>
          <w:sz w:val="28"/>
          <w:szCs w:val="28"/>
        </w:rPr>
        <w:t>Интонация как супрасегментное языковое средство</w:t>
      </w:r>
      <w:bookmarkEnd w:id="5"/>
      <w:bookmarkEnd w:id="6"/>
    </w:p>
    <w:p w:rsidR="00A373DC" w:rsidRPr="0001274C" w:rsidRDefault="0074713B"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Одной из проблем теории интонации является объем и само понимание термина </w:t>
      </w:r>
      <w:r w:rsidRPr="0001274C">
        <w:rPr>
          <w:rFonts w:ascii="Times New Roman" w:hAnsi="Times New Roman" w:cs="Times New Roman"/>
          <w:b/>
          <w:sz w:val="28"/>
          <w:szCs w:val="28"/>
        </w:rPr>
        <w:t>интонация</w:t>
      </w:r>
      <w:r w:rsidRPr="0001274C">
        <w:rPr>
          <w:rFonts w:ascii="Times New Roman" w:hAnsi="Times New Roman" w:cs="Times New Roman"/>
          <w:sz w:val="28"/>
          <w:szCs w:val="28"/>
        </w:rPr>
        <w:t xml:space="preserve">, в частности потому, что в большей степени все зависит от того, какой стороне высказывания мы уделяем наше внимание: звуковой или содержательной. </w:t>
      </w:r>
    </w:p>
    <w:p w:rsidR="00A373DC" w:rsidRPr="0001274C" w:rsidRDefault="00A373DC"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Существуют различные походы к пониманию и определению интонации. </w:t>
      </w:r>
      <w:r w:rsidR="006575C1" w:rsidRPr="0001274C">
        <w:rPr>
          <w:rFonts w:ascii="Times New Roman" w:hAnsi="Times New Roman" w:cs="Times New Roman"/>
          <w:sz w:val="28"/>
          <w:szCs w:val="28"/>
        </w:rPr>
        <w:t xml:space="preserve">Прежде всего стоит отметить, что существует узкое и широкое понимание интонации. </w:t>
      </w:r>
      <w:r w:rsidRPr="0001274C">
        <w:rPr>
          <w:rFonts w:ascii="Times New Roman" w:hAnsi="Times New Roman" w:cs="Times New Roman"/>
          <w:sz w:val="28"/>
          <w:szCs w:val="28"/>
        </w:rPr>
        <w:t>В частности,</w:t>
      </w:r>
      <w:r w:rsidR="006575C1" w:rsidRPr="0001274C">
        <w:rPr>
          <w:rFonts w:ascii="Times New Roman" w:hAnsi="Times New Roman" w:cs="Times New Roman"/>
          <w:sz w:val="28"/>
          <w:szCs w:val="28"/>
        </w:rPr>
        <w:t xml:space="preserve"> в широком смысле</w:t>
      </w:r>
      <w:r w:rsidRPr="0001274C">
        <w:rPr>
          <w:rFonts w:ascii="Times New Roman" w:hAnsi="Times New Roman" w:cs="Times New Roman"/>
          <w:sz w:val="28"/>
          <w:szCs w:val="28"/>
        </w:rPr>
        <w:t xml:space="preserve"> Н.Д. Светозарова выделяет такие подходы</w:t>
      </w:r>
      <w:r w:rsidR="006575C1" w:rsidRPr="0001274C">
        <w:rPr>
          <w:rFonts w:ascii="Times New Roman" w:hAnsi="Times New Roman" w:cs="Times New Roman"/>
          <w:sz w:val="28"/>
          <w:szCs w:val="28"/>
        </w:rPr>
        <w:t xml:space="preserve"> к пониманию интонации</w:t>
      </w:r>
      <w:r w:rsidRPr="0001274C">
        <w:rPr>
          <w:rFonts w:ascii="Times New Roman" w:hAnsi="Times New Roman" w:cs="Times New Roman"/>
          <w:sz w:val="28"/>
          <w:szCs w:val="28"/>
        </w:rPr>
        <w:t>, как:</w:t>
      </w:r>
    </w:p>
    <w:p w:rsidR="00A373DC" w:rsidRPr="0001274C" w:rsidRDefault="00A373DC"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синтаксический, в соответствии, с которым интонация представляет собой средство передачи синтаксических отношений;</w:t>
      </w:r>
    </w:p>
    <w:p w:rsidR="00A373DC" w:rsidRPr="0001274C" w:rsidRDefault="00A373DC"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2) фонологический, в рамках которого интонация представляется в виде системы оппозиций;</w:t>
      </w:r>
    </w:p>
    <w:p w:rsidR="00A373DC" w:rsidRPr="0001274C" w:rsidRDefault="00A373DC"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3) фонетический, согласно которому интонация представлена как средство оформления высказываний и членения речевого потока на минимальные смысловые единицы;</w:t>
      </w:r>
    </w:p>
    <w:p w:rsidR="00A373DC" w:rsidRPr="008B6263" w:rsidRDefault="00A373DC" w:rsidP="00A373D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4) интонация как самостоятельный уровень языковой структуры со своими формальными и смысловыми единицами </w:t>
      </w:r>
      <w:r w:rsidR="008B6263" w:rsidRPr="008B6263">
        <w:rPr>
          <w:rFonts w:ascii="Times New Roman" w:hAnsi="Times New Roman" w:cs="Times New Roman"/>
          <w:sz w:val="28"/>
          <w:szCs w:val="28"/>
        </w:rPr>
        <w:t xml:space="preserve">[17, </w:t>
      </w:r>
      <w:r w:rsidR="008B6263">
        <w:rPr>
          <w:rFonts w:ascii="Times New Roman" w:hAnsi="Times New Roman" w:cs="Times New Roman"/>
          <w:sz w:val="28"/>
          <w:szCs w:val="28"/>
          <w:lang w:val="en-US"/>
        </w:rPr>
        <w:t>c</w:t>
      </w:r>
      <w:r w:rsidRPr="0001274C">
        <w:rPr>
          <w:rFonts w:ascii="Times New Roman" w:hAnsi="Times New Roman" w:cs="Times New Roman"/>
          <w:sz w:val="28"/>
          <w:szCs w:val="28"/>
        </w:rPr>
        <w:t xml:space="preserve"> 14</w:t>
      </w:r>
      <w:r w:rsidR="008B6263" w:rsidRPr="008B6263">
        <w:rPr>
          <w:rFonts w:ascii="Times New Roman" w:hAnsi="Times New Roman" w:cs="Times New Roman"/>
          <w:sz w:val="28"/>
          <w:szCs w:val="28"/>
        </w:rPr>
        <w:t>]</w:t>
      </w:r>
    </w:p>
    <w:p w:rsidR="00A373DC" w:rsidRPr="0001274C" w:rsidRDefault="00A373DC" w:rsidP="00A373DC">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Кроме того, интонация может пониматься как «звуковое средство языка, с помощью которого говорящий и слушающий выделяют в потоке речи высказывание и его смысловые части, противопоставляют высказывания по их цели и передают субъективное отношение к высказываемому» </w:t>
      </w:r>
      <w:r w:rsidR="008B6263" w:rsidRPr="008B6263">
        <w:rPr>
          <w:rFonts w:ascii="Times New Roman" w:hAnsi="Times New Roman" w:cs="Times New Roman"/>
          <w:sz w:val="28"/>
        </w:rPr>
        <w:t xml:space="preserve">[20, </w:t>
      </w:r>
      <w:r w:rsidR="008B6263">
        <w:rPr>
          <w:rFonts w:ascii="Times New Roman" w:hAnsi="Times New Roman" w:cs="Times New Roman"/>
          <w:sz w:val="28"/>
          <w:lang w:val="en-US"/>
        </w:rPr>
        <w:t>c</w:t>
      </w:r>
      <w:r w:rsidR="008B6263" w:rsidRPr="008B6263">
        <w:rPr>
          <w:rFonts w:ascii="Times New Roman" w:hAnsi="Times New Roman" w:cs="Times New Roman"/>
          <w:sz w:val="28"/>
        </w:rPr>
        <w:t xml:space="preserve">. </w:t>
      </w:r>
      <w:r w:rsidRPr="0001274C">
        <w:rPr>
          <w:rFonts w:ascii="Times New Roman" w:hAnsi="Times New Roman" w:cs="Times New Roman"/>
          <w:sz w:val="28"/>
        </w:rPr>
        <w:t>96</w:t>
      </w:r>
      <w:r w:rsidR="008B6263" w:rsidRPr="008B6263">
        <w:rPr>
          <w:rFonts w:ascii="Times New Roman" w:hAnsi="Times New Roman" w:cs="Times New Roman"/>
          <w:sz w:val="28"/>
        </w:rPr>
        <w:t>]</w:t>
      </w:r>
      <w:r w:rsidRPr="0001274C">
        <w:rPr>
          <w:rFonts w:ascii="Times New Roman" w:hAnsi="Times New Roman" w:cs="Times New Roman"/>
          <w:sz w:val="28"/>
        </w:rPr>
        <w:t>. Такой подход к определению интонации относится к широкому смыслу понимания рассматриваемого термина.</w:t>
      </w:r>
    </w:p>
    <w:p w:rsidR="00A373DC" w:rsidRPr="0001274C" w:rsidRDefault="00A373DC" w:rsidP="00A373DC">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В узком смысле интонация понимается как изменение частоты основного тона </w:t>
      </w:r>
      <w:r w:rsidR="008B6263" w:rsidRPr="008B6263">
        <w:rPr>
          <w:rFonts w:ascii="Times New Roman" w:hAnsi="Times New Roman" w:cs="Times New Roman"/>
          <w:sz w:val="28"/>
        </w:rPr>
        <w:t>[41]</w:t>
      </w:r>
      <w:r w:rsidRPr="0001274C">
        <w:rPr>
          <w:rFonts w:ascii="Times New Roman" w:hAnsi="Times New Roman" w:cs="Times New Roman"/>
          <w:sz w:val="28"/>
        </w:rPr>
        <w:t>.</w:t>
      </w:r>
    </w:p>
    <w:p w:rsidR="006575C1" w:rsidRPr="0001274C" w:rsidRDefault="00A373DC" w:rsidP="006575C1">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Согласно В. Б. </w:t>
      </w:r>
      <w:proofErr w:type="spellStart"/>
      <w:r w:rsidRPr="0001274C">
        <w:rPr>
          <w:rFonts w:ascii="Times New Roman" w:hAnsi="Times New Roman" w:cs="Times New Roman"/>
          <w:sz w:val="28"/>
          <w:szCs w:val="28"/>
        </w:rPr>
        <w:t>Касевич</w:t>
      </w:r>
      <w:proofErr w:type="spellEnd"/>
      <w:r w:rsidR="00BC6EE9" w:rsidRPr="0001274C">
        <w:rPr>
          <w:rFonts w:ascii="Times New Roman" w:hAnsi="Times New Roman" w:cs="Times New Roman"/>
          <w:sz w:val="28"/>
          <w:szCs w:val="28"/>
        </w:rPr>
        <w:t>,</w:t>
      </w:r>
      <w:r w:rsidRPr="0001274C">
        <w:rPr>
          <w:rFonts w:ascii="Times New Roman" w:hAnsi="Times New Roman" w:cs="Times New Roman"/>
          <w:sz w:val="28"/>
          <w:szCs w:val="28"/>
        </w:rPr>
        <w:t xml:space="preserve"> интонация </w:t>
      </w:r>
      <w:r w:rsidR="00BC6EE9" w:rsidRPr="0001274C">
        <w:rPr>
          <w:rFonts w:ascii="Times New Roman" w:hAnsi="Times New Roman" w:cs="Times New Roman"/>
          <w:sz w:val="28"/>
          <w:szCs w:val="28"/>
        </w:rPr>
        <w:t>представляет собой</w:t>
      </w:r>
      <w:r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w:t>
      </w:r>
      <w:r w:rsidRPr="0001274C">
        <w:rPr>
          <w:rFonts w:ascii="Times New Roman" w:hAnsi="Times New Roman" w:cs="Times New Roman"/>
          <w:sz w:val="28"/>
          <w:szCs w:val="28"/>
        </w:rPr>
        <w:t>высши</w:t>
      </w:r>
      <w:r w:rsidR="00BC6EE9" w:rsidRPr="0001274C">
        <w:rPr>
          <w:rFonts w:ascii="Times New Roman" w:hAnsi="Times New Roman" w:cs="Times New Roman"/>
          <w:sz w:val="28"/>
          <w:szCs w:val="28"/>
        </w:rPr>
        <w:t>й</w:t>
      </w:r>
      <w:r w:rsidRPr="0001274C">
        <w:rPr>
          <w:rFonts w:ascii="Times New Roman" w:hAnsi="Times New Roman" w:cs="Times New Roman"/>
          <w:sz w:val="28"/>
          <w:szCs w:val="28"/>
        </w:rPr>
        <w:t xml:space="preserve"> уров</w:t>
      </w:r>
      <w:r w:rsidR="00BC6EE9" w:rsidRPr="0001274C">
        <w:rPr>
          <w:rFonts w:ascii="Times New Roman" w:hAnsi="Times New Roman" w:cs="Times New Roman"/>
          <w:sz w:val="28"/>
          <w:szCs w:val="28"/>
        </w:rPr>
        <w:t>ень</w:t>
      </w:r>
      <w:r w:rsidRPr="0001274C">
        <w:rPr>
          <w:rFonts w:ascii="Times New Roman" w:hAnsi="Times New Roman" w:cs="Times New Roman"/>
          <w:sz w:val="28"/>
          <w:szCs w:val="28"/>
        </w:rPr>
        <w:t xml:space="preserve"> фонологического</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компонента и тесно связана с синтаксической и </w:t>
      </w:r>
      <w:r w:rsidRPr="0001274C">
        <w:rPr>
          <w:rFonts w:ascii="Times New Roman" w:hAnsi="Times New Roman" w:cs="Times New Roman"/>
          <w:sz w:val="28"/>
          <w:szCs w:val="28"/>
        </w:rPr>
        <w:lastRenderedPageBreak/>
        <w:t>семантической структурой</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высказывания</w:t>
      </w:r>
      <w:r w:rsidR="00BC6EE9" w:rsidRPr="0001274C">
        <w:rPr>
          <w:rFonts w:ascii="Times New Roman" w:hAnsi="Times New Roman" w:cs="Times New Roman"/>
          <w:sz w:val="28"/>
          <w:szCs w:val="28"/>
        </w:rPr>
        <w:t>»</w:t>
      </w:r>
      <w:r w:rsidRPr="0001274C">
        <w:rPr>
          <w:rFonts w:ascii="Times New Roman" w:hAnsi="Times New Roman" w:cs="Times New Roman"/>
          <w:sz w:val="28"/>
          <w:szCs w:val="28"/>
        </w:rPr>
        <w:t xml:space="preserve"> </w:t>
      </w:r>
      <w:r w:rsidR="008B6263" w:rsidRPr="008B6263">
        <w:rPr>
          <w:rFonts w:ascii="Times New Roman" w:hAnsi="Times New Roman" w:cs="Times New Roman"/>
          <w:sz w:val="28"/>
          <w:szCs w:val="28"/>
        </w:rPr>
        <w:t xml:space="preserve">[11, </w:t>
      </w:r>
      <w:r w:rsidR="008B6263">
        <w:rPr>
          <w:rFonts w:ascii="Times New Roman" w:hAnsi="Times New Roman" w:cs="Times New Roman"/>
          <w:sz w:val="28"/>
          <w:szCs w:val="28"/>
          <w:lang w:val="en-US"/>
        </w:rPr>
        <w:t>c</w:t>
      </w:r>
      <w:r w:rsidR="008B6263" w:rsidRPr="008B6263">
        <w:rPr>
          <w:rFonts w:ascii="Times New Roman" w:hAnsi="Times New Roman" w:cs="Times New Roman"/>
          <w:sz w:val="28"/>
          <w:szCs w:val="28"/>
        </w:rPr>
        <w:t>.</w:t>
      </w:r>
      <w:r w:rsidRPr="0001274C">
        <w:rPr>
          <w:rFonts w:ascii="Times New Roman" w:hAnsi="Times New Roman" w:cs="Times New Roman"/>
          <w:sz w:val="28"/>
          <w:szCs w:val="28"/>
        </w:rPr>
        <w:t xml:space="preserve"> 210</w:t>
      </w:r>
      <w:r w:rsidR="008B6263" w:rsidRPr="008B6263">
        <w:rPr>
          <w:rFonts w:ascii="Times New Roman" w:hAnsi="Times New Roman" w:cs="Times New Roman"/>
          <w:sz w:val="28"/>
          <w:szCs w:val="28"/>
        </w:rPr>
        <w:t>]</w:t>
      </w:r>
      <w:r w:rsidR="00BC6EE9" w:rsidRPr="0001274C">
        <w:rPr>
          <w:rFonts w:ascii="Times New Roman" w:hAnsi="Times New Roman" w:cs="Times New Roman"/>
          <w:sz w:val="28"/>
          <w:szCs w:val="28"/>
        </w:rPr>
        <w:t>. О</w:t>
      </w:r>
      <w:r w:rsidRPr="0001274C">
        <w:rPr>
          <w:rFonts w:ascii="Times New Roman" w:hAnsi="Times New Roman" w:cs="Times New Roman"/>
          <w:sz w:val="28"/>
          <w:szCs w:val="28"/>
        </w:rPr>
        <w:t xml:space="preserve">днако В. Б. </w:t>
      </w:r>
      <w:proofErr w:type="spellStart"/>
      <w:r w:rsidRPr="0001274C">
        <w:rPr>
          <w:rFonts w:ascii="Times New Roman" w:hAnsi="Times New Roman" w:cs="Times New Roman"/>
          <w:sz w:val="28"/>
          <w:szCs w:val="28"/>
        </w:rPr>
        <w:t>Касевич</w:t>
      </w:r>
      <w:proofErr w:type="spellEnd"/>
      <w:r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выдвигает мнение о том</w:t>
      </w:r>
      <w:r w:rsidRPr="0001274C">
        <w:rPr>
          <w:rFonts w:ascii="Times New Roman" w:hAnsi="Times New Roman" w:cs="Times New Roman"/>
          <w:sz w:val="28"/>
          <w:szCs w:val="28"/>
        </w:rPr>
        <w:t>, что интонация</w:t>
      </w:r>
      <w:r w:rsidR="00BC6EE9" w:rsidRPr="0001274C">
        <w:rPr>
          <w:rFonts w:ascii="Times New Roman" w:hAnsi="Times New Roman" w:cs="Times New Roman"/>
          <w:sz w:val="28"/>
          <w:szCs w:val="28"/>
        </w:rPr>
        <w:t xml:space="preserve"> в большей степени передает эмоциональную сторону высказывани</w:t>
      </w:r>
      <w:r w:rsidR="003C018B" w:rsidRPr="0001274C">
        <w:rPr>
          <w:rFonts w:ascii="Times New Roman" w:hAnsi="Times New Roman" w:cs="Times New Roman"/>
          <w:sz w:val="28"/>
          <w:szCs w:val="28"/>
        </w:rPr>
        <w:t>я</w:t>
      </w:r>
      <w:r w:rsidR="00BC6EE9" w:rsidRPr="0001274C">
        <w:rPr>
          <w:rFonts w:ascii="Times New Roman" w:hAnsi="Times New Roman" w:cs="Times New Roman"/>
          <w:sz w:val="28"/>
          <w:szCs w:val="28"/>
        </w:rPr>
        <w:t>, а не</w:t>
      </w:r>
      <w:r w:rsidRPr="0001274C">
        <w:rPr>
          <w:rFonts w:ascii="Times New Roman" w:hAnsi="Times New Roman" w:cs="Times New Roman"/>
          <w:sz w:val="28"/>
          <w:szCs w:val="28"/>
        </w:rPr>
        <w:t xml:space="preserve"> собственно языковые значения</w:t>
      </w:r>
      <w:r w:rsidR="00BC6EE9" w:rsidRPr="0001274C">
        <w:rPr>
          <w:rFonts w:ascii="Times New Roman" w:hAnsi="Times New Roman" w:cs="Times New Roman"/>
          <w:sz w:val="28"/>
          <w:szCs w:val="28"/>
        </w:rPr>
        <w:t>.</w:t>
      </w:r>
      <w:r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 xml:space="preserve">Таким образом, </w:t>
      </w:r>
      <w:r w:rsidR="006575C1" w:rsidRPr="0001274C">
        <w:rPr>
          <w:rFonts w:ascii="Times New Roman" w:hAnsi="Times New Roman" w:cs="Times New Roman"/>
          <w:sz w:val="28"/>
          <w:szCs w:val="28"/>
        </w:rPr>
        <w:t xml:space="preserve">при определении понятия «интонации» рассматривается статус знаковости/ </w:t>
      </w:r>
      <w:proofErr w:type="spellStart"/>
      <w:r w:rsidR="006575C1" w:rsidRPr="0001274C">
        <w:rPr>
          <w:rFonts w:ascii="Times New Roman" w:hAnsi="Times New Roman" w:cs="Times New Roman"/>
          <w:sz w:val="28"/>
          <w:szCs w:val="28"/>
        </w:rPr>
        <w:t>незнаковости</w:t>
      </w:r>
      <w:proofErr w:type="spellEnd"/>
      <w:r w:rsidR="006575C1" w:rsidRPr="0001274C">
        <w:rPr>
          <w:rFonts w:ascii="Times New Roman" w:hAnsi="Times New Roman" w:cs="Times New Roman"/>
          <w:sz w:val="28"/>
          <w:szCs w:val="28"/>
        </w:rPr>
        <w:t xml:space="preserve"> интонации. В.Б. </w:t>
      </w:r>
      <w:proofErr w:type="spellStart"/>
      <w:r w:rsidR="006575C1" w:rsidRPr="0001274C">
        <w:rPr>
          <w:rFonts w:ascii="Times New Roman" w:hAnsi="Times New Roman" w:cs="Times New Roman"/>
          <w:sz w:val="28"/>
          <w:szCs w:val="28"/>
        </w:rPr>
        <w:t>Касевич</w:t>
      </w:r>
      <w:proofErr w:type="spellEnd"/>
      <w:r w:rsidR="006575C1"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прослеживает</w:t>
      </w:r>
      <w:r w:rsidRPr="0001274C">
        <w:rPr>
          <w:rFonts w:ascii="Times New Roman" w:hAnsi="Times New Roman" w:cs="Times New Roman"/>
          <w:sz w:val="28"/>
          <w:szCs w:val="28"/>
        </w:rPr>
        <w:t xml:space="preserve"> связь интонации с высшими уровнями</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порождения речи</w:t>
      </w:r>
      <w:r w:rsidR="00BC6EE9" w:rsidRPr="0001274C">
        <w:rPr>
          <w:rFonts w:ascii="Times New Roman" w:hAnsi="Times New Roman" w:cs="Times New Roman"/>
          <w:sz w:val="28"/>
          <w:szCs w:val="28"/>
        </w:rPr>
        <w:t>, при этом ставя под сомнение</w:t>
      </w:r>
      <w:r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з</w:t>
      </w:r>
      <w:r w:rsidRPr="0001274C">
        <w:rPr>
          <w:rFonts w:ascii="Times New Roman" w:hAnsi="Times New Roman" w:cs="Times New Roman"/>
          <w:sz w:val="28"/>
          <w:szCs w:val="28"/>
        </w:rPr>
        <w:t>наковость интонационных едини</w:t>
      </w:r>
      <w:r w:rsidR="00BC6EE9" w:rsidRPr="0001274C">
        <w:rPr>
          <w:rFonts w:ascii="Times New Roman" w:hAnsi="Times New Roman" w:cs="Times New Roman"/>
          <w:sz w:val="28"/>
          <w:szCs w:val="28"/>
        </w:rPr>
        <w:t>ц</w:t>
      </w:r>
      <w:r w:rsidRPr="0001274C">
        <w:rPr>
          <w:rFonts w:ascii="Times New Roman" w:hAnsi="Times New Roman" w:cs="Times New Roman"/>
          <w:sz w:val="28"/>
          <w:szCs w:val="28"/>
        </w:rPr>
        <w:t xml:space="preserve">, </w:t>
      </w:r>
      <w:r w:rsidR="00BC6EE9" w:rsidRPr="0001274C">
        <w:rPr>
          <w:rFonts w:ascii="Times New Roman" w:hAnsi="Times New Roman" w:cs="Times New Roman"/>
          <w:sz w:val="28"/>
          <w:szCs w:val="28"/>
        </w:rPr>
        <w:t>так как</w:t>
      </w:r>
      <w:r w:rsidRPr="0001274C">
        <w:rPr>
          <w:rFonts w:ascii="Times New Roman" w:hAnsi="Times New Roman" w:cs="Times New Roman"/>
          <w:sz w:val="28"/>
          <w:szCs w:val="28"/>
        </w:rPr>
        <w:t xml:space="preserve"> большинство интонационных контуров </w:t>
      </w:r>
      <w:r w:rsidR="00BC6EE9" w:rsidRPr="0001274C">
        <w:rPr>
          <w:rFonts w:ascii="Times New Roman" w:hAnsi="Times New Roman" w:cs="Times New Roman"/>
          <w:sz w:val="28"/>
          <w:szCs w:val="28"/>
        </w:rPr>
        <w:t xml:space="preserve">соответствуют </w:t>
      </w:r>
      <w:r w:rsidRPr="0001274C">
        <w:rPr>
          <w:rFonts w:ascii="Times New Roman" w:hAnsi="Times New Roman" w:cs="Times New Roman"/>
          <w:sz w:val="28"/>
          <w:szCs w:val="28"/>
        </w:rPr>
        <w:t>нескольк</w:t>
      </w:r>
      <w:r w:rsidR="00BC6EE9" w:rsidRPr="0001274C">
        <w:rPr>
          <w:rFonts w:ascii="Times New Roman" w:hAnsi="Times New Roman" w:cs="Times New Roman"/>
          <w:sz w:val="28"/>
          <w:szCs w:val="28"/>
        </w:rPr>
        <w:t>им</w:t>
      </w:r>
      <w:r w:rsidRPr="0001274C">
        <w:rPr>
          <w:rFonts w:ascii="Times New Roman" w:hAnsi="Times New Roman" w:cs="Times New Roman"/>
          <w:sz w:val="28"/>
          <w:szCs w:val="28"/>
        </w:rPr>
        <w:t xml:space="preserve"> функционально разны</w:t>
      </w:r>
      <w:r w:rsidR="00BC6EE9" w:rsidRPr="0001274C">
        <w:rPr>
          <w:rFonts w:ascii="Times New Roman" w:hAnsi="Times New Roman" w:cs="Times New Roman"/>
          <w:sz w:val="28"/>
          <w:szCs w:val="28"/>
        </w:rPr>
        <w:t>м</w:t>
      </w:r>
      <w:r w:rsidRPr="0001274C">
        <w:rPr>
          <w:rFonts w:ascii="Times New Roman" w:hAnsi="Times New Roman" w:cs="Times New Roman"/>
          <w:sz w:val="28"/>
          <w:szCs w:val="28"/>
        </w:rPr>
        <w:t xml:space="preserve"> единиц</w:t>
      </w:r>
      <w:r w:rsidR="00BC6EE9" w:rsidRPr="0001274C">
        <w:rPr>
          <w:rFonts w:ascii="Times New Roman" w:hAnsi="Times New Roman" w:cs="Times New Roman"/>
          <w:sz w:val="28"/>
          <w:szCs w:val="28"/>
        </w:rPr>
        <w:t xml:space="preserve">ам, </w:t>
      </w:r>
      <w:r w:rsidRPr="0001274C">
        <w:rPr>
          <w:rFonts w:ascii="Times New Roman" w:hAnsi="Times New Roman" w:cs="Times New Roman"/>
          <w:sz w:val="28"/>
          <w:szCs w:val="28"/>
        </w:rPr>
        <w:t>напр</w:t>
      </w:r>
      <w:r w:rsidR="00BC6EE9" w:rsidRPr="0001274C">
        <w:rPr>
          <w:rFonts w:ascii="Times New Roman" w:hAnsi="Times New Roman" w:cs="Times New Roman"/>
          <w:sz w:val="28"/>
          <w:szCs w:val="28"/>
        </w:rPr>
        <w:t>имер</w:t>
      </w:r>
      <w:r w:rsidRPr="0001274C">
        <w:rPr>
          <w:rFonts w:ascii="Times New Roman" w:hAnsi="Times New Roman" w:cs="Times New Roman"/>
          <w:sz w:val="28"/>
          <w:szCs w:val="28"/>
        </w:rPr>
        <w:t>, повышение частоты основного</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тона </w:t>
      </w:r>
      <w:r w:rsidR="00BC6EE9" w:rsidRPr="0001274C">
        <w:rPr>
          <w:rFonts w:ascii="Times New Roman" w:hAnsi="Times New Roman" w:cs="Times New Roman"/>
          <w:sz w:val="28"/>
          <w:szCs w:val="28"/>
        </w:rPr>
        <w:t>может наблюдаться при</w:t>
      </w:r>
      <w:r w:rsidRPr="0001274C">
        <w:rPr>
          <w:rFonts w:ascii="Times New Roman" w:hAnsi="Times New Roman" w:cs="Times New Roman"/>
          <w:sz w:val="28"/>
          <w:szCs w:val="28"/>
        </w:rPr>
        <w:t xml:space="preserve"> выражени</w:t>
      </w:r>
      <w:r w:rsidR="00BC6EE9" w:rsidRPr="0001274C">
        <w:rPr>
          <w:rFonts w:ascii="Times New Roman" w:hAnsi="Times New Roman" w:cs="Times New Roman"/>
          <w:sz w:val="28"/>
          <w:szCs w:val="28"/>
        </w:rPr>
        <w:t>и</w:t>
      </w:r>
      <w:r w:rsidRPr="0001274C">
        <w:rPr>
          <w:rFonts w:ascii="Times New Roman" w:hAnsi="Times New Roman" w:cs="Times New Roman"/>
          <w:sz w:val="28"/>
          <w:szCs w:val="28"/>
        </w:rPr>
        <w:t xml:space="preserve"> незавершенности </w:t>
      </w:r>
      <w:r w:rsidR="00BC6EE9" w:rsidRPr="0001274C">
        <w:rPr>
          <w:rFonts w:ascii="Times New Roman" w:hAnsi="Times New Roman" w:cs="Times New Roman"/>
          <w:sz w:val="28"/>
          <w:szCs w:val="28"/>
        </w:rPr>
        <w:t xml:space="preserve">высказывания </w:t>
      </w:r>
      <w:r w:rsidRPr="0001274C">
        <w:rPr>
          <w:rFonts w:ascii="Times New Roman" w:hAnsi="Times New Roman" w:cs="Times New Roman"/>
          <w:sz w:val="28"/>
          <w:szCs w:val="28"/>
        </w:rPr>
        <w:t xml:space="preserve">и </w:t>
      </w:r>
      <w:r w:rsidR="00BC6EE9" w:rsidRPr="0001274C">
        <w:rPr>
          <w:rFonts w:ascii="Times New Roman" w:hAnsi="Times New Roman" w:cs="Times New Roman"/>
          <w:sz w:val="28"/>
          <w:szCs w:val="28"/>
        </w:rPr>
        <w:t xml:space="preserve">при выражении </w:t>
      </w:r>
      <w:r w:rsidRPr="0001274C">
        <w:rPr>
          <w:rFonts w:ascii="Times New Roman" w:hAnsi="Times New Roman" w:cs="Times New Roman"/>
          <w:sz w:val="28"/>
          <w:szCs w:val="28"/>
        </w:rPr>
        <w:t>вопрос</w:t>
      </w:r>
      <w:r w:rsidR="003C018B" w:rsidRPr="0001274C">
        <w:rPr>
          <w:rFonts w:ascii="Times New Roman" w:hAnsi="Times New Roman" w:cs="Times New Roman"/>
          <w:sz w:val="28"/>
          <w:szCs w:val="28"/>
        </w:rPr>
        <w:t>а</w:t>
      </w:r>
      <w:r w:rsidR="00BC6EE9" w:rsidRPr="0001274C">
        <w:rPr>
          <w:rFonts w:ascii="Times New Roman" w:hAnsi="Times New Roman" w:cs="Times New Roman"/>
          <w:sz w:val="28"/>
          <w:szCs w:val="28"/>
        </w:rPr>
        <w:t xml:space="preserve">. </w:t>
      </w:r>
      <w:r w:rsidR="003C018B" w:rsidRPr="0001274C">
        <w:rPr>
          <w:rFonts w:ascii="Times New Roman" w:hAnsi="Times New Roman" w:cs="Times New Roman"/>
          <w:sz w:val="28"/>
          <w:szCs w:val="28"/>
        </w:rPr>
        <w:t>Т</w:t>
      </w:r>
      <w:r w:rsidRPr="0001274C">
        <w:rPr>
          <w:rFonts w:ascii="Times New Roman" w:hAnsi="Times New Roman" w:cs="Times New Roman"/>
          <w:sz w:val="28"/>
          <w:szCs w:val="28"/>
        </w:rPr>
        <w:t>аким образом, по</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мнению </w:t>
      </w:r>
      <w:r w:rsidR="003C018B" w:rsidRPr="0001274C">
        <w:rPr>
          <w:rFonts w:ascii="Times New Roman" w:hAnsi="Times New Roman" w:cs="Times New Roman"/>
          <w:sz w:val="28"/>
          <w:szCs w:val="28"/>
        </w:rPr>
        <w:t xml:space="preserve">В.Б. </w:t>
      </w:r>
      <w:proofErr w:type="spellStart"/>
      <w:r w:rsidR="003C018B" w:rsidRPr="0001274C">
        <w:rPr>
          <w:rFonts w:ascii="Times New Roman" w:hAnsi="Times New Roman" w:cs="Times New Roman"/>
          <w:sz w:val="28"/>
          <w:szCs w:val="28"/>
        </w:rPr>
        <w:t>Касевич</w:t>
      </w:r>
      <w:proofErr w:type="spellEnd"/>
      <w:r w:rsidRPr="0001274C">
        <w:rPr>
          <w:rFonts w:ascii="Times New Roman" w:hAnsi="Times New Roman" w:cs="Times New Roman"/>
          <w:sz w:val="28"/>
          <w:szCs w:val="28"/>
        </w:rPr>
        <w:t xml:space="preserve">, </w:t>
      </w:r>
      <w:r w:rsidR="003C018B" w:rsidRPr="0001274C">
        <w:rPr>
          <w:rFonts w:ascii="Times New Roman" w:hAnsi="Times New Roman" w:cs="Times New Roman"/>
          <w:sz w:val="28"/>
          <w:szCs w:val="28"/>
        </w:rPr>
        <w:t>можно</w:t>
      </w:r>
      <w:r w:rsidRPr="0001274C">
        <w:rPr>
          <w:rFonts w:ascii="Times New Roman" w:hAnsi="Times New Roman" w:cs="Times New Roman"/>
          <w:sz w:val="28"/>
          <w:szCs w:val="28"/>
        </w:rPr>
        <w:t xml:space="preserve"> говорить </w:t>
      </w:r>
      <w:r w:rsidR="003C018B" w:rsidRPr="0001274C">
        <w:rPr>
          <w:rFonts w:ascii="Times New Roman" w:hAnsi="Times New Roman" w:cs="Times New Roman"/>
          <w:sz w:val="28"/>
          <w:szCs w:val="28"/>
        </w:rPr>
        <w:t xml:space="preserve">скорее </w:t>
      </w:r>
      <w:r w:rsidRPr="0001274C">
        <w:rPr>
          <w:rFonts w:ascii="Times New Roman" w:hAnsi="Times New Roman" w:cs="Times New Roman"/>
          <w:sz w:val="28"/>
          <w:szCs w:val="28"/>
        </w:rPr>
        <w:t>не об интонационных знаках, а об</w:t>
      </w:r>
      <w:r w:rsidR="00BC6EE9" w:rsidRPr="0001274C">
        <w:rPr>
          <w:rFonts w:ascii="Times New Roman" w:hAnsi="Times New Roman" w:cs="Times New Roman"/>
          <w:sz w:val="28"/>
          <w:szCs w:val="28"/>
        </w:rPr>
        <w:t xml:space="preserve"> </w:t>
      </w:r>
      <w:r w:rsidRPr="0001274C">
        <w:rPr>
          <w:rFonts w:ascii="Times New Roman" w:hAnsi="Times New Roman" w:cs="Times New Roman"/>
          <w:sz w:val="28"/>
          <w:szCs w:val="28"/>
        </w:rPr>
        <w:t>интонационных фигурах, которые обладают лишь потенциальной знаковостью</w:t>
      </w:r>
      <w:r w:rsidR="00BC6EE9" w:rsidRPr="0001274C">
        <w:rPr>
          <w:rFonts w:ascii="Times New Roman" w:hAnsi="Times New Roman" w:cs="Times New Roman"/>
          <w:sz w:val="28"/>
          <w:szCs w:val="28"/>
        </w:rPr>
        <w:t xml:space="preserve"> </w:t>
      </w:r>
      <w:r w:rsidR="008B6263">
        <w:rPr>
          <w:rFonts w:ascii="Times New Roman" w:hAnsi="Times New Roman" w:cs="Times New Roman"/>
          <w:sz w:val="28"/>
          <w:szCs w:val="28"/>
          <w:lang w:val="en-US"/>
        </w:rPr>
        <w:t>[11, c.</w:t>
      </w:r>
      <w:r w:rsidRPr="0001274C">
        <w:rPr>
          <w:rFonts w:ascii="Times New Roman" w:hAnsi="Times New Roman" w:cs="Times New Roman"/>
          <w:sz w:val="28"/>
          <w:szCs w:val="28"/>
        </w:rPr>
        <w:t xml:space="preserve"> 357-358</w:t>
      </w:r>
      <w:r w:rsidR="008B6263">
        <w:rPr>
          <w:rFonts w:ascii="Times New Roman" w:hAnsi="Times New Roman" w:cs="Times New Roman"/>
          <w:sz w:val="28"/>
          <w:szCs w:val="28"/>
          <w:lang w:val="en-US"/>
        </w:rPr>
        <w:t>]</w:t>
      </w:r>
      <w:r w:rsidRPr="0001274C">
        <w:rPr>
          <w:rFonts w:ascii="Times New Roman" w:hAnsi="Times New Roman" w:cs="Times New Roman"/>
          <w:sz w:val="28"/>
          <w:szCs w:val="28"/>
        </w:rPr>
        <w:t>.</w:t>
      </w:r>
    </w:p>
    <w:p w:rsidR="00CC118B" w:rsidRPr="0001274C" w:rsidRDefault="006575C1" w:rsidP="00CC118B">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Однако</w:t>
      </w:r>
      <w:r w:rsidR="00F22A23" w:rsidRPr="0001274C">
        <w:rPr>
          <w:rFonts w:ascii="Times New Roman" w:hAnsi="Times New Roman" w:cs="Times New Roman"/>
          <w:sz w:val="28"/>
          <w:szCs w:val="28"/>
        </w:rPr>
        <w:t xml:space="preserve"> о возможности того, что интонация обладает знаковостью говорил </w:t>
      </w:r>
      <w:r w:rsidRPr="0001274C">
        <w:rPr>
          <w:rFonts w:ascii="Times New Roman" w:hAnsi="Times New Roman" w:cs="Times New Roman"/>
          <w:sz w:val="28"/>
          <w:szCs w:val="28"/>
        </w:rPr>
        <w:t>А.М. Пешковский, хотя</w:t>
      </w:r>
      <w:r w:rsidR="00BC6DC2" w:rsidRPr="0001274C">
        <w:rPr>
          <w:rFonts w:ascii="Times New Roman" w:hAnsi="Times New Roman" w:cs="Times New Roman"/>
          <w:sz w:val="28"/>
          <w:szCs w:val="28"/>
        </w:rPr>
        <w:t xml:space="preserve"> не ставил</w:t>
      </w:r>
      <w:r w:rsidRPr="0001274C">
        <w:rPr>
          <w:rFonts w:ascii="Times New Roman" w:hAnsi="Times New Roman" w:cs="Times New Roman"/>
          <w:sz w:val="28"/>
          <w:szCs w:val="28"/>
        </w:rPr>
        <w:t xml:space="preserve"> вопрос о знаковости интонации как</w:t>
      </w:r>
      <w:r w:rsidR="00F22A23"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таковой. </w:t>
      </w:r>
      <w:r w:rsidR="00BC6DC2" w:rsidRPr="0001274C">
        <w:rPr>
          <w:rFonts w:ascii="Times New Roman" w:hAnsi="Times New Roman" w:cs="Times New Roman"/>
          <w:sz w:val="28"/>
          <w:szCs w:val="28"/>
        </w:rPr>
        <w:t>Так, А.М. Пешковский говорил о том, что</w:t>
      </w:r>
      <w:r w:rsidRPr="0001274C">
        <w:rPr>
          <w:rFonts w:ascii="Times New Roman" w:hAnsi="Times New Roman" w:cs="Times New Roman"/>
          <w:sz w:val="28"/>
          <w:szCs w:val="28"/>
        </w:rPr>
        <w:t xml:space="preserve"> интонация может быть как</w:t>
      </w:r>
      <w:r w:rsidR="00BC6DC2" w:rsidRPr="0001274C">
        <w:rPr>
          <w:rFonts w:ascii="Times New Roman" w:hAnsi="Times New Roman" w:cs="Times New Roman"/>
          <w:sz w:val="28"/>
          <w:szCs w:val="28"/>
        </w:rPr>
        <w:t xml:space="preserve"> </w:t>
      </w:r>
      <w:proofErr w:type="spellStart"/>
      <w:r w:rsidRPr="0001274C">
        <w:rPr>
          <w:rFonts w:ascii="Times New Roman" w:hAnsi="Times New Roman" w:cs="Times New Roman"/>
          <w:sz w:val="28"/>
          <w:szCs w:val="28"/>
        </w:rPr>
        <w:t>беззначна</w:t>
      </w:r>
      <w:proofErr w:type="spellEnd"/>
      <w:r w:rsidRPr="0001274C">
        <w:rPr>
          <w:rFonts w:ascii="Times New Roman" w:hAnsi="Times New Roman" w:cs="Times New Roman"/>
          <w:sz w:val="28"/>
          <w:szCs w:val="28"/>
        </w:rPr>
        <w:t xml:space="preserve"> (интонация слогов и тактов), так и носить знаковый характер</w:t>
      </w:r>
      <w:r w:rsidR="00BC6DC2" w:rsidRPr="0001274C">
        <w:rPr>
          <w:rFonts w:ascii="Times New Roman" w:hAnsi="Times New Roman" w:cs="Times New Roman"/>
          <w:sz w:val="28"/>
          <w:szCs w:val="28"/>
        </w:rPr>
        <w:t xml:space="preserve"> </w:t>
      </w:r>
      <w:r w:rsidRPr="0001274C">
        <w:rPr>
          <w:rFonts w:ascii="Times New Roman" w:hAnsi="Times New Roman" w:cs="Times New Roman"/>
          <w:sz w:val="28"/>
          <w:szCs w:val="28"/>
        </w:rPr>
        <w:t>(«</w:t>
      </w:r>
      <w:proofErr w:type="spellStart"/>
      <w:r w:rsidRPr="0001274C">
        <w:rPr>
          <w:rFonts w:ascii="Times New Roman" w:hAnsi="Times New Roman" w:cs="Times New Roman"/>
          <w:sz w:val="28"/>
          <w:szCs w:val="28"/>
        </w:rPr>
        <w:t>фразная</w:t>
      </w:r>
      <w:proofErr w:type="spellEnd"/>
      <w:r w:rsidRPr="0001274C">
        <w:rPr>
          <w:rFonts w:ascii="Times New Roman" w:hAnsi="Times New Roman" w:cs="Times New Roman"/>
          <w:sz w:val="28"/>
          <w:szCs w:val="28"/>
        </w:rPr>
        <w:t>» интонация)</w:t>
      </w:r>
      <w:r w:rsidR="00983845" w:rsidRPr="0001274C">
        <w:rPr>
          <w:rFonts w:ascii="Times New Roman" w:hAnsi="Times New Roman" w:cs="Times New Roman"/>
          <w:sz w:val="28"/>
          <w:szCs w:val="28"/>
        </w:rPr>
        <w:t>, а именно носить символическое значение</w:t>
      </w:r>
      <w:r w:rsidRPr="0001274C">
        <w:rPr>
          <w:rFonts w:ascii="Times New Roman" w:hAnsi="Times New Roman" w:cs="Times New Roman"/>
          <w:sz w:val="28"/>
          <w:szCs w:val="28"/>
        </w:rPr>
        <w:t xml:space="preserve">, например, незнание и неуверенность </w:t>
      </w:r>
      <w:r w:rsidR="00983845" w:rsidRPr="0001274C">
        <w:rPr>
          <w:rFonts w:ascii="Times New Roman" w:hAnsi="Times New Roman" w:cs="Times New Roman"/>
          <w:sz w:val="28"/>
          <w:szCs w:val="28"/>
        </w:rPr>
        <w:t>сопровождается</w:t>
      </w:r>
      <w:r w:rsidRPr="0001274C">
        <w:rPr>
          <w:rFonts w:ascii="Times New Roman" w:hAnsi="Times New Roman" w:cs="Times New Roman"/>
          <w:sz w:val="28"/>
          <w:szCs w:val="28"/>
        </w:rPr>
        <w:t xml:space="preserve"> повышение</w:t>
      </w:r>
      <w:r w:rsidR="00983845" w:rsidRPr="0001274C">
        <w:rPr>
          <w:rFonts w:ascii="Times New Roman" w:hAnsi="Times New Roman" w:cs="Times New Roman"/>
          <w:sz w:val="28"/>
          <w:szCs w:val="28"/>
        </w:rPr>
        <w:t>м</w:t>
      </w:r>
      <w:r w:rsidRPr="0001274C">
        <w:rPr>
          <w:rFonts w:ascii="Times New Roman" w:hAnsi="Times New Roman" w:cs="Times New Roman"/>
          <w:sz w:val="28"/>
          <w:szCs w:val="28"/>
        </w:rPr>
        <w:t xml:space="preserve"> голоса в вопросительных предложениях (Пешковский 1959:</w:t>
      </w:r>
      <w:r w:rsidR="00BC6DC2"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185). Таким образом, </w:t>
      </w:r>
      <w:r w:rsidR="00983845" w:rsidRPr="0001274C">
        <w:rPr>
          <w:rFonts w:ascii="Times New Roman" w:hAnsi="Times New Roman" w:cs="Times New Roman"/>
          <w:sz w:val="28"/>
          <w:szCs w:val="28"/>
        </w:rPr>
        <w:t>согласно</w:t>
      </w:r>
      <w:r w:rsidRPr="0001274C">
        <w:rPr>
          <w:rFonts w:ascii="Times New Roman" w:hAnsi="Times New Roman" w:cs="Times New Roman"/>
          <w:sz w:val="28"/>
          <w:szCs w:val="28"/>
        </w:rPr>
        <w:t xml:space="preserve"> А.М. Пешковско</w:t>
      </w:r>
      <w:r w:rsidR="00983845" w:rsidRPr="0001274C">
        <w:rPr>
          <w:rFonts w:ascii="Times New Roman" w:hAnsi="Times New Roman" w:cs="Times New Roman"/>
          <w:sz w:val="28"/>
          <w:szCs w:val="28"/>
        </w:rPr>
        <w:t>му</w:t>
      </w:r>
      <w:r w:rsidR="00CC118B" w:rsidRPr="0001274C">
        <w:rPr>
          <w:rFonts w:ascii="Times New Roman" w:hAnsi="Times New Roman" w:cs="Times New Roman"/>
          <w:sz w:val="28"/>
          <w:szCs w:val="28"/>
        </w:rPr>
        <w:t xml:space="preserve"> в большинстве случаев</w:t>
      </w:r>
      <w:r w:rsidR="00BC6DC2" w:rsidRPr="0001274C">
        <w:rPr>
          <w:rFonts w:ascii="Times New Roman" w:hAnsi="Times New Roman" w:cs="Times New Roman"/>
          <w:sz w:val="28"/>
          <w:szCs w:val="28"/>
        </w:rPr>
        <w:t xml:space="preserve"> </w:t>
      </w:r>
      <w:r w:rsidRPr="0001274C">
        <w:rPr>
          <w:rFonts w:ascii="Times New Roman" w:hAnsi="Times New Roman" w:cs="Times New Roman"/>
          <w:sz w:val="28"/>
          <w:szCs w:val="28"/>
        </w:rPr>
        <w:t>интонаци</w:t>
      </w:r>
      <w:r w:rsidR="00983845" w:rsidRPr="0001274C">
        <w:rPr>
          <w:rFonts w:ascii="Times New Roman" w:hAnsi="Times New Roman" w:cs="Times New Roman"/>
          <w:sz w:val="28"/>
          <w:szCs w:val="28"/>
        </w:rPr>
        <w:t>я обладает</w:t>
      </w:r>
      <w:r w:rsidR="00CC118B" w:rsidRPr="0001274C">
        <w:rPr>
          <w:rFonts w:ascii="Times New Roman" w:hAnsi="Times New Roman" w:cs="Times New Roman"/>
          <w:sz w:val="28"/>
          <w:szCs w:val="28"/>
        </w:rPr>
        <w:t xml:space="preserve"> фонетико-физиологическими свойствами, тогда как</w:t>
      </w:r>
      <w:r w:rsidRPr="0001274C">
        <w:rPr>
          <w:rFonts w:ascii="Times New Roman" w:hAnsi="Times New Roman" w:cs="Times New Roman"/>
          <w:sz w:val="28"/>
          <w:szCs w:val="28"/>
        </w:rPr>
        <w:t xml:space="preserve"> план содержания</w:t>
      </w:r>
      <w:r w:rsidR="00CC118B" w:rsidRPr="0001274C">
        <w:rPr>
          <w:rFonts w:ascii="Times New Roman" w:hAnsi="Times New Roman" w:cs="Times New Roman"/>
          <w:sz w:val="28"/>
          <w:szCs w:val="28"/>
        </w:rPr>
        <w:t xml:space="preserve"> у интонации наблюдается </w:t>
      </w:r>
      <w:r w:rsidR="00983845" w:rsidRPr="0001274C">
        <w:rPr>
          <w:rFonts w:ascii="Times New Roman" w:hAnsi="Times New Roman" w:cs="Times New Roman"/>
          <w:sz w:val="28"/>
          <w:szCs w:val="28"/>
        </w:rPr>
        <w:t>только в</w:t>
      </w:r>
      <w:r w:rsidRPr="0001274C">
        <w:rPr>
          <w:rFonts w:ascii="Times New Roman" w:hAnsi="Times New Roman" w:cs="Times New Roman"/>
          <w:sz w:val="28"/>
          <w:szCs w:val="28"/>
        </w:rPr>
        <w:t xml:space="preserve"> некоторых</w:t>
      </w:r>
      <w:r w:rsidR="00BC6DC2" w:rsidRPr="0001274C">
        <w:rPr>
          <w:rFonts w:ascii="Times New Roman" w:hAnsi="Times New Roman" w:cs="Times New Roman"/>
          <w:sz w:val="28"/>
          <w:szCs w:val="28"/>
        </w:rPr>
        <w:t xml:space="preserve"> </w:t>
      </w:r>
      <w:r w:rsidRPr="0001274C">
        <w:rPr>
          <w:rFonts w:ascii="Times New Roman" w:hAnsi="Times New Roman" w:cs="Times New Roman"/>
          <w:sz w:val="28"/>
          <w:szCs w:val="28"/>
        </w:rPr>
        <w:t>ситуациях</w:t>
      </w:r>
      <w:r w:rsidR="00CC118B" w:rsidRPr="0001274C">
        <w:rPr>
          <w:rFonts w:ascii="Times New Roman" w:hAnsi="Times New Roman" w:cs="Times New Roman"/>
          <w:sz w:val="28"/>
          <w:szCs w:val="28"/>
        </w:rPr>
        <w:t xml:space="preserve"> </w:t>
      </w:r>
      <w:r w:rsidRPr="0001274C">
        <w:rPr>
          <w:rFonts w:ascii="Times New Roman" w:hAnsi="Times New Roman" w:cs="Times New Roman"/>
          <w:sz w:val="28"/>
          <w:szCs w:val="28"/>
        </w:rPr>
        <w:t>(Пешковский 1930: 96).</w:t>
      </w:r>
    </w:p>
    <w:p w:rsidR="00242504" w:rsidRPr="0001274C" w:rsidRDefault="00CC118B" w:rsidP="00242504">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О знаковости интонации также говорит и </w:t>
      </w:r>
      <w:r w:rsidR="006575C1" w:rsidRPr="0001274C">
        <w:rPr>
          <w:rFonts w:ascii="Times New Roman" w:hAnsi="Times New Roman" w:cs="Times New Roman"/>
          <w:sz w:val="28"/>
          <w:szCs w:val="28"/>
        </w:rPr>
        <w:t xml:space="preserve">С. В. </w:t>
      </w:r>
      <w:proofErr w:type="spellStart"/>
      <w:r w:rsidR="006575C1" w:rsidRPr="0001274C">
        <w:rPr>
          <w:rFonts w:ascii="Times New Roman" w:hAnsi="Times New Roman" w:cs="Times New Roman"/>
          <w:sz w:val="28"/>
          <w:szCs w:val="28"/>
        </w:rPr>
        <w:t>Кодзасов</w:t>
      </w:r>
      <w:proofErr w:type="spellEnd"/>
      <w:r w:rsidR="006575C1" w:rsidRPr="0001274C">
        <w:rPr>
          <w:rFonts w:ascii="Times New Roman" w:hAnsi="Times New Roman" w:cs="Times New Roman"/>
          <w:sz w:val="28"/>
          <w:szCs w:val="28"/>
        </w:rPr>
        <w:t xml:space="preserve">, </w:t>
      </w:r>
      <w:r w:rsidR="00242504" w:rsidRPr="0001274C">
        <w:rPr>
          <w:rFonts w:ascii="Times New Roman" w:hAnsi="Times New Roman" w:cs="Times New Roman"/>
          <w:sz w:val="28"/>
          <w:szCs w:val="28"/>
        </w:rPr>
        <w:t>предлагая</w:t>
      </w:r>
      <w:r w:rsidR="006575C1" w:rsidRPr="0001274C">
        <w:rPr>
          <w:rFonts w:ascii="Times New Roman" w:hAnsi="Times New Roman" w:cs="Times New Roman"/>
          <w:sz w:val="28"/>
          <w:szCs w:val="28"/>
        </w:rPr>
        <w:t xml:space="preserve"> понятие</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«интонационная семантика», под которой понимается та часть</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w:t>
      </w:r>
      <w:proofErr w:type="spellStart"/>
      <w:r w:rsidR="006575C1" w:rsidRPr="0001274C">
        <w:rPr>
          <w:rFonts w:ascii="Times New Roman" w:hAnsi="Times New Roman" w:cs="Times New Roman"/>
          <w:sz w:val="28"/>
          <w:szCs w:val="28"/>
        </w:rPr>
        <w:t>непропозиционального</w:t>
      </w:r>
      <w:proofErr w:type="spellEnd"/>
      <w:r w:rsidR="006575C1" w:rsidRPr="0001274C">
        <w:rPr>
          <w:rFonts w:ascii="Times New Roman" w:hAnsi="Times New Roman" w:cs="Times New Roman"/>
          <w:sz w:val="28"/>
          <w:szCs w:val="28"/>
        </w:rPr>
        <w:t xml:space="preserve"> смысла высказывания, которая при его порождении</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будет выражена интонационными средствами» (</w:t>
      </w:r>
      <w:proofErr w:type="spellStart"/>
      <w:r w:rsidR="006575C1" w:rsidRPr="0001274C">
        <w:rPr>
          <w:rFonts w:ascii="Times New Roman" w:hAnsi="Times New Roman" w:cs="Times New Roman"/>
          <w:sz w:val="28"/>
          <w:szCs w:val="28"/>
        </w:rPr>
        <w:t>Кодзасов</w:t>
      </w:r>
      <w:proofErr w:type="spellEnd"/>
      <w:r w:rsidR="006575C1" w:rsidRPr="0001274C">
        <w:rPr>
          <w:rFonts w:ascii="Times New Roman" w:hAnsi="Times New Roman" w:cs="Times New Roman"/>
          <w:sz w:val="28"/>
          <w:szCs w:val="28"/>
        </w:rPr>
        <w:t xml:space="preserve"> 1999: 198). В</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 xml:space="preserve">частности, с помощью интонации маркируются такие категории как </w:t>
      </w:r>
      <w:proofErr w:type="spellStart"/>
      <w:r w:rsidR="006575C1" w:rsidRPr="0001274C">
        <w:rPr>
          <w:rFonts w:ascii="Times New Roman" w:hAnsi="Times New Roman" w:cs="Times New Roman"/>
          <w:sz w:val="28"/>
          <w:szCs w:val="28"/>
        </w:rPr>
        <w:t>логикокоммуникативные</w:t>
      </w:r>
      <w:proofErr w:type="spellEnd"/>
      <w:r w:rsidR="006575C1" w:rsidRPr="0001274C">
        <w:rPr>
          <w:rFonts w:ascii="Times New Roman" w:hAnsi="Times New Roman" w:cs="Times New Roman"/>
          <w:sz w:val="28"/>
          <w:szCs w:val="28"/>
        </w:rPr>
        <w:t xml:space="preserve"> смыслы</w:t>
      </w:r>
      <w:r w:rsidR="00242504" w:rsidRPr="0001274C">
        <w:rPr>
          <w:rFonts w:ascii="Times New Roman" w:hAnsi="Times New Roman" w:cs="Times New Roman"/>
          <w:sz w:val="28"/>
          <w:szCs w:val="28"/>
        </w:rPr>
        <w:t xml:space="preserve">, например, </w:t>
      </w:r>
      <w:r w:rsidR="006575C1" w:rsidRPr="0001274C">
        <w:rPr>
          <w:rFonts w:ascii="Times New Roman" w:hAnsi="Times New Roman" w:cs="Times New Roman"/>
          <w:sz w:val="28"/>
          <w:szCs w:val="28"/>
        </w:rPr>
        <w:t>новая тема, рема, модус/</w:t>
      </w:r>
      <w:proofErr w:type="spellStart"/>
      <w:r w:rsidR="006575C1" w:rsidRPr="0001274C">
        <w:rPr>
          <w:rFonts w:ascii="Times New Roman" w:hAnsi="Times New Roman" w:cs="Times New Roman"/>
          <w:sz w:val="28"/>
          <w:szCs w:val="28"/>
        </w:rPr>
        <w:t>диктум</w:t>
      </w:r>
      <w:proofErr w:type="spellEnd"/>
      <w:r w:rsidR="006575C1"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lastRenderedPageBreak/>
        <w:t>и др.)</w:t>
      </w:r>
      <w:r w:rsidR="00242504" w:rsidRPr="0001274C">
        <w:rPr>
          <w:rFonts w:ascii="Times New Roman" w:hAnsi="Times New Roman" w:cs="Times New Roman"/>
          <w:sz w:val="28"/>
          <w:szCs w:val="28"/>
        </w:rPr>
        <w:t>,</w:t>
      </w:r>
      <w:r w:rsidR="006575C1" w:rsidRPr="0001274C">
        <w:rPr>
          <w:rFonts w:ascii="Times New Roman" w:hAnsi="Times New Roman" w:cs="Times New Roman"/>
          <w:sz w:val="28"/>
          <w:szCs w:val="28"/>
        </w:rPr>
        <w:t xml:space="preserve"> </w:t>
      </w:r>
      <w:proofErr w:type="spellStart"/>
      <w:r w:rsidR="006575C1" w:rsidRPr="0001274C">
        <w:rPr>
          <w:rFonts w:ascii="Times New Roman" w:hAnsi="Times New Roman" w:cs="Times New Roman"/>
          <w:sz w:val="28"/>
          <w:szCs w:val="28"/>
        </w:rPr>
        <w:t>иллокутивные</w:t>
      </w:r>
      <w:proofErr w:type="spellEnd"/>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смыслы</w:t>
      </w:r>
      <w:r w:rsidR="00242504" w:rsidRPr="0001274C">
        <w:rPr>
          <w:rFonts w:ascii="Times New Roman" w:hAnsi="Times New Roman" w:cs="Times New Roman"/>
          <w:sz w:val="28"/>
          <w:szCs w:val="28"/>
        </w:rPr>
        <w:t xml:space="preserve">, например, </w:t>
      </w:r>
      <w:r w:rsidR="006575C1" w:rsidRPr="0001274C">
        <w:rPr>
          <w:rFonts w:ascii="Times New Roman" w:hAnsi="Times New Roman" w:cs="Times New Roman"/>
          <w:sz w:val="28"/>
          <w:szCs w:val="28"/>
        </w:rPr>
        <w:t>разнообразные типы сообщений, вопросов, побуждений, восклицаний</w:t>
      </w:r>
      <w:r w:rsidR="00242504"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модальные смыслы</w:t>
      </w:r>
      <w:r w:rsidR="00242504" w:rsidRPr="0001274C">
        <w:rPr>
          <w:rFonts w:ascii="Times New Roman" w:hAnsi="Times New Roman" w:cs="Times New Roman"/>
          <w:sz w:val="28"/>
          <w:szCs w:val="28"/>
        </w:rPr>
        <w:t xml:space="preserve">, например, </w:t>
      </w:r>
      <w:r w:rsidR="006575C1" w:rsidRPr="0001274C">
        <w:rPr>
          <w:rFonts w:ascii="Times New Roman" w:hAnsi="Times New Roman" w:cs="Times New Roman"/>
          <w:sz w:val="28"/>
          <w:szCs w:val="28"/>
        </w:rPr>
        <w:t xml:space="preserve">аксиологические, </w:t>
      </w:r>
      <w:proofErr w:type="spellStart"/>
      <w:r w:rsidR="006575C1" w:rsidRPr="0001274C">
        <w:rPr>
          <w:rFonts w:ascii="Times New Roman" w:hAnsi="Times New Roman" w:cs="Times New Roman"/>
          <w:sz w:val="28"/>
          <w:szCs w:val="28"/>
        </w:rPr>
        <w:t>значимостные</w:t>
      </w:r>
      <w:proofErr w:type="spellEnd"/>
      <w:r w:rsidR="006575C1" w:rsidRPr="0001274C">
        <w:rPr>
          <w:rFonts w:ascii="Times New Roman" w:hAnsi="Times New Roman" w:cs="Times New Roman"/>
          <w:sz w:val="28"/>
          <w:szCs w:val="28"/>
        </w:rPr>
        <w:t xml:space="preserve"> оценки сообщаемого</w:t>
      </w:r>
      <w:r w:rsidR="00242504" w:rsidRPr="0001274C">
        <w:rPr>
          <w:rFonts w:ascii="Times New Roman" w:hAnsi="Times New Roman" w:cs="Times New Roman"/>
          <w:sz w:val="28"/>
          <w:szCs w:val="28"/>
        </w:rPr>
        <w:t xml:space="preserve"> и</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риторические установки</w:t>
      </w:r>
      <w:r w:rsidR="00242504" w:rsidRPr="0001274C">
        <w:rPr>
          <w:rFonts w:ascii="Times New Roman" w:hAnsi="Times New Roman" w:cs="Times New Roman"/>
          <w:sz w:val="28"/>
          <w:szCs w:val="28"/>
        </w:rPr>
        <w:t xml:space="preserve">, например, </w:t>
      </w:r>
      <w:r w:rsidR="006575C1" w:rsidRPr="0001274C">
        <w:rPr>
          <w:rFonts w:ascii="Times New Roman" w:hAnsi="Times New Roman" w:cs="Times New Roman"/>
          <w:sz w:val="28"/>
          <w:szCs w:val="28"/>
        </w:rPr>
        <w:t>агрессивность/уступительность, иерархическая</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позиция и т.д. (</w:t>
      </w:r>
      <w:proofErr w:type="spellStart"/>
      <w:r w:rsidR="006575C1" w:rsidRPr="0001274C">
        <w:rPr>
          <w:rFonts w:ascii="Times New Roman" w:hAnsi="Times New Roman" w:cs="Times New Roman"/>
          <w:sz w:val="28"/>
          <w:szCs w:val="28"/>
        </w:rPr>
        <w:t>Кодзасов</w:t>
      </w:r>
      <w:proofErr w:type="spellEnd"/>
      <w:r w:rsidR="006575C1" w:rsidRPr="0001274C">
        <w:rPr>
          <w:rFonts w:ascii="Times New Roman" w:hAnsi="Times New Roman" w:cs="Times New Roman"/>
          <w:sz w:val="28"/>
          <w:szCs w:val="28"/>
        </w:rPr>
        <w:t xml:space="preserve"> 1999: 199). </w:t>
      </w:r>
      <w:r w:rsidR="00242504" w:rsidRPr="0001274C">
        <w:rPr>
          <w:rFonts w:ascii="Times New Roman" w:hAnsi="Times New Roman" w:cs="Times New Roman"/>
          <w:sz w:val="28"/>
          <w:szCs w:val="28"/>
        </w:rPr>
        <w:t>Н</w:t>
      </w:r>
      <w:r w:rsidR="006575C1" w:rsidRPr="0001274C">
        <w:rPr>
          <w:rFonts w:ascii="Times New Roman" w:hAnsi="Times New Roman" w:cs="Times New Roman"/>
          <w:sz w:val="28"/>
          <w:szCs w:val="28"/>
        </w:rPr>
        <w:t>екоторые из этих смыслов</w:t>
      </w:r>
      <w:r w:rsidRPr="0001274C">
        <w:rPr>
          <w:rFonts w:ascii="Times New Roman" w:hAnsi="Times New Roman" w:cs="Times New Roman"/>
          <w:sz w:val="28"/>
          <w:szCs w:val="28"/>
        </w:rPr>
        <w:t xml:space="preserve"> </w:t>
      </w:r>
      <w:r w:rsidR="00242504" w:rsidRPr="0001274C">
        <w:rPr>
          <w:rFonts w:ascii="Times New Roman" w:hAnsi="Times New Roman" w:cs="Times New Roman"/>
          <w:sz w:val="28"/>
          <w:szCs w:val="28"/>
        </w:rPr>
        <w:t xml:space="preserve">могут выражаться и </w:t>
      </w:r>
      <w:r w:rsidR="006575C1" w:rsidRPr="0001274C">
        <w:rPr>
          <w:rFonts w:ascii="Times New Roman" w:hAnsi="Times New Roman" w:cs="Times New Roman"/>
          <w:sz w:val="28"/>
          <w:szCs w:val="28"/>
        </w:rPr>
        <w:t xml:space="preserve">через другие средства </w:t>
      </w:r>
      <w:r w:rsidR="00242504" w:rsidRPr="0001274C">
        <w:rPr>
          <w:rFonts w:ascii="Times New Roman" w:hAnsi="Times New Roman" w:cs="Times New Roman"/>
          <w:sz w:val="28"/>
          <w:szCs w:val="28"/>
        </w:rPr>
        <w:t xml:space="preserve">такие, как </w:t>
      </w:r>
      <w:r w:rsidR="006575C1" w:rsidRPr="0001274C">
        <w:rPr>
          <w:rFonts w:ascii="Times New Roman" w:hAnsi="Times New Roman" w:cs="Times New Roman"/>
          <w:sz w:val="28"/>
          <w:szCs w:val="28"/>
        </w:rPr>
        <w:t xml:space="preserve">частицы, порядок слов, </w:t>
      </w:r>
      <w:proofErr w:type="spellStart"/>
      <w:r w:rsidR="006575C1" w:rsidRPr="0001274C">
        <w:rPr>
          <w:rFonts w:ascii="Times New Roman" w:hAnsi="Times New Roman" w:cs="Times New Roman"/>
          <w:sz w:val="28"/>
          <w:szCs w:val="28"/>
        </w:rPr>
        <w:t>лексикосинтаксические</w:t>
      </w:r>
      <w:proofErr w:type="spellEnd"/>
      <w:r w:rsidR="006575C1" w:rsidRPr="0001274C">
        <w:rPr>
          <w:rFonts w:ascii="Times New Roman" w:hAnsi="Times New Roman" w:cs="Times New Roman"/>
          <w:sz w:val="28"/>
          <w:szCs w:val="28"/>
        </w:rPr>
        <w:t xml:space="preserve"> конструкции, </w:t>
      </w:r>
      <w:r w:rsidR="00242504" w:rsidRPr="0001274C">
        <w:rPr>
          <w:rFonts w:ascii="Times New Roman" w:hAnsi="Times New Roman" w:cs="Times New Roman"/>
          <w:sz w:val="28"/>
          <w:szCs w:val="28"/>
        </w:rPr>
        <w:t>но</w:t>
      </w:r>
      <w:r w:rsidR="006575C1" w:rsidRPr="0001274C">
        <w:rPr>
          <w:rFonts w:ascii="Times New Roman" w:hAnsi="Times New Roman" w:cs="Times New Roman"/>
          <w:sz w:val="28"/>
          <w:szCs w:val="28"/>
        </w:rPr>
        <w:t xml:space="preserve"> смыслов</w:t>
      </w:r>
      <w:r w:rsidR="00242504" w:rsidRPr="0001274C">
        <w:rPr>
          <w:rFonts w:ascii="Times New Roman" w:hAnsi="Times New Roman" w:cs="Times New Roman"/>
          <w:sz w:val="28"/>
          <w:szCs w:val="28"/>
        </w:rPr>
        <w:t>ая</w:t>
      </w:r>
      <w:r w:rsidR="006575C1" w:rsidRPr="0001274C">
        <w:rPr>
          <w:rFonts w:ascii="Times New Roman" w:hAnsi="Times New Roman" w:cs="Times New Roman"/>
          <w:sz w:val="28"/>
          <w:szCs w:val="28"/>
        </w:rPr>
        <w:t xml:space="preserve"> роль интонации в</w:t>
      </w:r>
      <w:r w:rsidRPr="0001274C">
        <w:rPr>
          <w:rFonts w:ascii="Times New Roman" w:hAnsi="Times New Roman" w:cs="Times New Roman"/>
          <w:sz w:val="28"/>
          <w:szCs w:val="28"/>
        </w:rPr>
        <w:t xml:space="preserve"> </w:t>
      </w:r>
      <w:r w:rsidR="006575C1" w:rsidRPr="0001274C">
        <w:rPr>
          <w:rFonts w:ascii="Times New Roman" w:hAnsi="Times New Roman" w:cs="Times New Roman"/>
          <w:sz w:val="28"/>
          <w:szCs w:val="28"/>
        </w:rPr>
        <w:t xml:space="preserve">данных случаях </w:t>
      </w:r>
      <w:r w:rsidR="00242504" w:rsidRPr="0001274C">
        <w:rPr>
          <w:rFonts w:ascii="Times New Roman" w:hAnsi="Times New Roman" w:cs="Times New Roman"/>
          <w:sz w:val="28"/>
          <w:szCs w:val="28"/>
        </w:rPr>
        <w:t>подтверждается</w:t>
      </w:r>
      <w:r w:rsidR="006575C1" w:rsidRPr="0001274C">
        <w:rPr>
          <w:rFonts w:ascii="Times New Roman" w:hAnsi="Times New Roman" w:cs="Times New Roman"/>
          <w:sz w:val="28"/>
          <w:szCs w:val="28"/>
        </w:rPr>
        <w:t>.</w:t>
      </w:r>
    </w:p>
    <w:p w:rsidR="007735CE" w:rsidRPr="0001274C" w:rsidRDefault="00242504" w:rsidP="007735CE">
      <w:pPr>
        <w:spacing w:after="0" w:line="360" w:lineRule="auto"/>
        <w:ind w:firstLine="709"/>
        <w:jc w:val="both"/>
        <w:rPr>
          <w:rFonts w:ascii="Times New Roman" w:hAnsi="Times New Roman" w:cs="Times New Roman"/>
          <w:sz w:val="28"/>
          <w:szCs w:val="28"/>
        </w:rPr>
      </w:pPr>
      <w:proofErr w:type="spellStart"/>
      <w:r w:rsidRPr="0001274C">
        <w:rPr>
          <w:rFonts w:ascii="Times New Roman" w:hAnsi="Times New Roman" w:cs="Times New Roman"/>
          <w:sz w:val="28"/>
        </w:rPr>
        <w:t>Hirst</w:t>
      </w:r>
      <w:proofErr w:type="spellEnd"/>
      <w:r w:rsidRPr="0001274C">
        <w:rPr>
          <w:rFonts w:ascii="Times New Roman" w:hAnsi="Times New Roman" w:cs="Times New Roman"/>
          <w:sz w:val="28"/>
        </w:rPr>
        <w:t xml:space="preserve"> и </w:t>
      </w:r>
      <w:proofErr w:type="spellStart"/>
      <w:r w:rsidRPr="0001274C">
        <w:rPr>
          <w:rFonts w:ascii="Times New Roman" w:hAnsi="Times New Roman" w:cs="Times New Roman"/>
          <w:sz w:val="28"/>
        </w:rPr>
        <w:t>Di</w:t>
      </w:r>
      <w:proofErr w:type="spellEnd"/>
      <w:r w:rsidRPr="0001274C">
        <w:rPr>
          <w:rFonts w:ascii="Times New Roman" w:hAnsi="Times New Roman" w:cs="Times New Roman"/>
          <w:sz w:val="28"/>
        </w:rPr>
        <w:t xml:space="preserve"> </w:t>
      </w:r>
      <w:proofErr w:type="spellStart"/>
      <w:r w:rsidRPr="0001274C">
        <w:rPr>
          <w:rFonts w:ascii="Times New Roman" w:hAnsi="Times New Roman" w:cs="Times New Roman"/>
          <w:sz w:val="28"/>
        </w:rPr>
        <w:t>Cristo</w:t>
      </w:r>
      <w:proofErr w:type="spellEnd"/>
      <w:r w:rsidRPr="0001274C">
        <w:rPr>
          <w:rFonts w:ascii="Times New Roman" w:hAnsi="Times New Roman" w:cs="Times New Roman"/>
          <w:sz w:val="28"/>
        </w:rPr>
        <w:t xml:space="preserve"> вместо понятия «интонация» предлагают более общий термин «просодия», который включает в себя абстрактные и физические параметры. По их мнению, термин «интонация», больше подходит для нелексического описания на фонологическом уровне, а также к фонетическим характеристикам высказывания, с помощью которых основные компоненты просодии на лексическом и нелексическом уровнях соотносятся с акустическими параметрами (</w:t>
      </w:r>
      <w:r w:rsidRPr="0001274C">
        <w:rPr>
          <w:rFonts w:ascii="Times New Roman" w:hAnsi="Times New Roman" w:cs="Times New Roman"/>
          <w:sz w:val="28"/>
          <w:lang w:val="en-US"/>
        </w:rPr>
        <w:t>Hirst</w:t>
      </w:r>
      <w:r w:rsidRPr="0001274C">
        <w:rPr>
          <w:rFonts w:ascii="Times New Roman" w:hAnsi="Times New Roman" w:cs="Times New Roman"/>
          <w:sz w:val="28"/>
        </w:rPr>
        <w:t xml:space="preserve">, </w:t>
      </w:r>
      <w:r w:rsidRPr="0001274C">
        <w:rPr>
          <w:rFonts w:ascii="Times New Roman" w:hAnsi="Times New Roman" w:cs="Times New Roman"/>
          <w:sz w:val="28"/>
          <w:lang w:val="en-US"/>
        </w:rPr>
        <w:t>Di</w:t>
      </w:r>
      <w:r w:rsidRPr="0001274C">
        <w:rPr>
          <w:rFonts w:ascii="Times New Roman" w:hAnsi="Times New Roman" w:cs="Times New Roman"/>
          <w:sz w:val="28"/>
        </w:rPr>
        <w:t xml:space="preserve"> </w:t>
      </w:r>
      <w:r w:rsidRPr="0001274C">
        <w:rPr>
          <w:rFonts w:ascii="Times New Roman" w:hAnsi="Times New Roman" w:cs="Times New Roman"/>
          <w:sz w:val="28"/>
          <w:lang w:val="en-US"/>
        </w:rPr>
        <w:t>Cristo</w:t>
      </w:r>
      <w:r w:rsidRPr="0001274C">
        <w:rPr>
          <w:rFonts w:ascii="Times New Roman" w:hAnsi="Times New Roman" w:cs="Times New Roman"/>
          <w:sz w:val="28"/>
        </w:rPr>
        <w:t xml:space="preserve"> 1998).</w:t>
      </w:r>
    </w:p>
    <w:p w:rsidR="00340495" w:rsidRPr="0001274C" w:rsidRDefault="0074713B" w:rsidP="007735CE">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В данной работе термин </w:t>
      </w:r>
      <w:r w:rsidRPr="0001274C">
        <w:rPr>
          <w:rFonts w:ascii="Times New Roman" w:hAnsi="Times New Roman" w:cs="Times New Roman"/>
          <w:b/>
          <w:sz w:val="28"/>
          <w:szCs w:val="28"/>
        </w:rPr>
        <w:t>интонация</w:t>
      </w:r>
      <w:r w:rsidRPr="0001274C">
        <w:rPr>
          <w:rFonts w:ascii="Times New Roman" w:hAnsi="Times New Roman" w:cs="Times New Roman"/>
          <w:sz w:val="28"/>
          <w:szCs w:val="28"/>
        </w:rPr>
        <w:t xml:space="preserve"> используется в понимании Н. Д. </w:t>
      </w:r>
      <w:proofErr w:type="spellStart"/>
      <w:r w:rsidRPr="0001274C">
        <w:rPr>
          <w:rFonts w:ascii="Times New Roman" w:hAnsi="Times New Roman" w:cs="Times New Roman"/>
          <w:sz w:val="28"/>
          <w:szCs w:val="28"/>
        </w:rPr>
        <w:t>Светозаровой</w:t>
      </w:r>
      <w:proofErr w:type="spellEnd"/>
      <w:r w:rsidRPr="0001274C">
        <w:rPr>
          <w:rFonts w:ascii="Times New Roman" w:hAnsi="Times New Roman" w:cs="Times New Roman"/>
          <w:sz w:val="28"/>
          <w:szCs w:val="28"/>
        </w:rPr>
        <w:t xml:space="preserve">, которая определяет интонацию: «как совокупность просодических средств, участвующих в членении и организации речевого потока в соответствии со смыслом передаваемого сообщения» [Светозарова Н. Д., 9]. Это значит, что помимо того, что интонация рассматривается как средство оформления высказывания и создания его целостности, она также является средством членения речевого потока на минимальные смысловые единицы. </w:t>
      </w:r>
      <w:r w:rsidR="00242504" w:rsidRPr="0001274C">
        <w:rPr>
          <w:rFonts w:ascii="Times New Roman" w:hAnsi="Times New Roman" w:cs="Times New Roman"/>
          <w:sz w:val="28"/>
          <w:szCs w:val="28"/>
        </w:rPr>
        <w:t xml:space="preserve">Согласно Н.Д. </w:t>
      </w:r>
      <w:proofErr w:type="spellStart"/>
      <w:r w:rsidR="00242504" w:rsidRPr="0001274C">
        <w:rPr>
          <w:rFonts w:ascii="Times New Roman" w:hAnsi="Times New Roman" w:cs="Times New Roman"/>
          <w:sz w:val="28"/>
          <w:szCs w:val="28"/>
        </w:rPr>
        <w:t>Светозаровой</w:t>
      </w:r>
      <w:proofErr w:type="spellEnd"/>
      <w:r w:rsidR="00242504" w:rsidRPr="0001274C">
        <w:rPr>
          <w:rFonts w:ascii="Times New Roman" w:hAnsi="Times New Roman" w:cs="Times New Roman"/>
          <w:sz w:val="28"/>
          <w:szCs w:val="28"/>
        </w:rPr>
        <w:t xml:space="preserve">, </w:t>
      </w:r>
      <w:r w:rsidR="00242504" w:rsidRPr="0001274C">
        <w:rPr>
          <w:rFonts w:ascii="Times New Roman" w:hAnsi="Times New Roman" w:cs="Times New Roman"/>
          <w:sz w:val="28"/>
        </w:rPr>
        <w:t xml:space="preserve">организация и членение речевого потока является </w:t>
      </w:r>
      <w:r w:rsidR="00340495" w:rsidRPr="0001274C">
        <w:rPr>
          <w:rFonts w:ascii="Times New Roman" w:hAnsi="Times New Roman" w:cs="Times New Roman"/>
          <w:sz w:val="28"/>
        </w:rPr>
        <w:t>одной из важнейших</w:t>
      </w:r>
      <w:r w:rsidR="00242504" w:rsidRPr="0001274C">
        <w:rPr>
          <w:rFonts w:ascii="Times New Roman" w:hAnsi="Times New Roman" w:cs="Times New Roman"/>
          <w:sz w:val="28"/>
        </w:rPr>
        <w:t xml:space="preserve"> функций интонации. Также </w:t>
      </w:r>
      <w:r w:rsidR="00340495" w:rsidRPr="0001274C">
        <w:rPr>
          <w:rFonts w:ascii="Times New Roman" w:hAnsi="Times New Roman" w:cs="Times New Roman"/>
          <w:sz w:val="28"/>
        </w:rPr>
        <w:t>ученый</w:t>
      </w:r>
      <w:r w:rsidR="00242504" w:rsidRPr="0001274C">
        <w:rPr>
          <w:rFonts w:ascii="Times New Roman" w:hAnsi="Times New Roman" w:cs="Times New Roman"/>
          <w:sz w:val="28"/>
        </w:rPr>
        <w:t xml:space="preserve"> выделяет такие функции интонации, как «выражение степени связи между единицами членения», «функция выражения отношений между элементами интонационных единиц» и «функция выражения эмоциональных значений и оттенков»</w:t>
      </w:r>
      <w:r w:rsidR="00340495" w:rsidRPr="0001274C">
        <w:rPr>
          <w:rFonts w:ascii="Times New Roman" w:hAnsi="Times New Roman" w:cs="Times New Roman"/>
          <w:sz w:val="28"/>
        </w:rPr>
        <w:t xml:space="preserve">, которую </w:t>
      </w:r>
      <w:r w:rsidR="00242504" w:rsidRPr="0001274C">
        <w:rPr>
          <w:rFonts w:ascii="Times New Roman" w:hAnsi="Times New Roman" w:cs="Times New Roman"/>
          <w:sz w:val="28"/>
        </w:rPr>
        <w:t xml:space="preserve">Н.Д. Светозарова называет дополнительной </w:t>
      </w:r>
      <w:r w:rsidR="008B6263">
        <w:rPr>
          <w:rFonts w:ascii="Times New Roman" w:hAnsi="Times New Roman" w:cs="Times New Roman"/>
          <w:sz w:val="28"/>
          <w:lang w:val="en-US"/>
        </w:rPr>
        <w:t>[17, c.</w:t>
      </w:r>
      <w:r w:rsidR="00242504" w:rsidRPr="0001274C">
        <w:rPr>
          <w:rFonts w:ascii="Times New Roman" w:hAnsi="Times New Roman" w:cs="Times New Roman"/>
          <w:sz w:val="28"/>
        </w:rPr>
        <w:t xml:space="preserve"> 18-20</w:t>
      </w:r>
      <w:r w:rsidR="008B6263">
        <w:rPr>
          <w:rFonts w:ascii="Times New Roman" w:hAnsi="Times New Roman" w:cs="Times New Roman"/>
          <w:sz w:val="28"/>
          <w:lang w:val="en-US"/>
        </w:rPr>
        <w:t>]</w:t>
      </w:r>
      <w:r w:rsidR="00242504" w:rsidRPr="0001274C">
        <w:rPr>
          <w:rFonts w:ascii="Times New Roman" w:hAnsi="Times New Roman" w:cs="Times New Roman"/>
          <w:sz w:val="28"/>
        </w:rPr>
        <w:t xml:space="preserve">. </w:t>
      </w:r>
    </w:p>
    <w:p w:rsidR="00242504" w:rsidRPr="0001274C" w:rsidRDefault="00340495" w:rsidP="00340495">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lastRenderedPageBreak/>
        <w:t xml:space="preserve">Поскольку существуют различные подходы к понятию «интонация», то можно говорить и о различных подходах к выделению основных функций интонации, однако можно определить следующий набор </w:t>
      </w:r>
      <w:r w:rsidR="00242504" w:rsidRPr="0001274C">
        <w:rPr>
          <w:rFonts w:ascii="Times New Roman" w:hAnsi="Times New Roman" w:cs="Times New Roman"/>
          <w:sz w:val="28"/>
        </w:rPr>
        <w:t>функций</w:t>
      </w:r>
      <w:r w:rsidRPr="0001274C">
        <w:rPr>
          <w:rFonts w:ascii="Times New Roman" w:hAnsi="Times New Roman" w:cs="Times New Roman"/>
          <w:sz w:val="28"/>
        </w:rPr>
        <w:t>, который выделяет большинство лингвистов</w:t>
      </w:r>
      <w:r w:rsidR="00242504" w:rsidRPr="0001274C">
        <w:rPr>
          <w:rFonts w:ascii="Times New Roman" w:hAnsi="Times New Roman" w:cs="Times New Roman"/>
          <w:sz w:val="28"/>
        </w:rPr>
        <w:t>:</w:t>
      </w:r>
    </w:p>
    <w:p w:rsidR="00242504" w:rsidRPr="0001274C" w:rsidRDefault="00242504" w:rsidP="00340495">
      <w:pPr>
        <w:pStyle w:val="a8"/>
        <w:numPr>
          <w:ilvl w:val="0"/>
          <w:numId w:val="8"/>
        </w:numPr>
        <w:spacing w:after="0" w:line="360" w:lineRule="auto"/>
        <w:jc w:val="both"/>
        <w:rPr>
          <w:rFonts w:ascii="Times New Roman" w:hAnsi="Times New Roman" w:cs="Times New Roman"/>
          <w:sz w:val="28"/>
        </w:rPr>
      </w:pPr>
      <w:r w:rsidRPr="0001274C">
        <w:rPr>
          <w:rFonts w:ascii="Times New Roman" w:hAnsi="Times New Roman" w:cs="Times New Roman"/>
          <w:sz w:val="28"/>
        </w:rPr>
        <w:t>Оформление коммуникативных и эмоциональных типов высказывания</w:t>
      </w:r>
      <w:r w:rsidR="00340495" w:rsidRPr="0001274C">
        <w:rPr>
          <w:rFonts w:ascii="Times New Roman" w:hAnsi="Times New Roman" w:cs="Times New Roman"/>
          <w:sz w:val="28"/>
        </w:rPr>
        <w:t>;</w:t>
      </w:r>
      <w:r w:rsidRPr="0001274C">
        <w:rPr>
          <w:rFonts w:ascii="Times New Roman" w:hAnsi="Times New Roman" w:cs="Times New Roman"/>
          <w:sz w:val="28"/>
        </w:rPr>
        <w:t xml:space="preserve"> </w:t>
      </w:r>
    </w:p>
    <w:p w:rsidR="00242504" w:rsidRPr="0001274C" w:rsidRDefault="00242504" w:rsidP="00425892">
      <w:pPr>
        <w:pStyle w:val="a8"/>
        <w:numPr>
          <w:ilvl w:val="0"/>
          <w:numId w:val="8"/>
        </w:numPr>
        <w:spacing w:after="0" w:line="360" w:lineRule="auto"/>
        <w:jc w:val="both"/>
        <w:rPr>
          <w:rFonts w:ascii="Times New Roman" w:hAnsi="Times New Roman" w:cs="Times New Roman"/>
          <w:sz w:val="28"/>
        </w:rPr>
      </w:pPr>
      <w:r w:rsidRPr="0001274C">
        <w:rPr>
          <w:rFonts w:ascii="Times New Roman" w:hAnsi="Times New Roman" w:cs="Times New Roman"/>
          <w:sz w:val="28"/>
        </w:rPr>
        <w:t>Членение и организация речевого потока в соответствии со смыслом</w:t>
      </w:r>
      <w:r w:rsidR="00425892" w:rsidRPr="0001274C">
        <w:rPr>
          <w:rFonts w:ascii="Times New Roman" w:hAnsi="Times New Roman" w:cs="Times New Roman"/>
          <w:sz w:val="28"/>
        </w:rPr>
        <w:t>, облегчающие производство и восприятие речи</w:t>
      </w:r>
      <w:r w:rsidR="00340495" w:rsidRPr="0001274C">
        <w:rPr>
          <w:rFonts w:ascii="Times New Roman" w:hAnsi="Times New Roman" w:cs="Times New Roman"/>
          <w:sz w:val="28"/>
        </w:rPr>
        <w:t>;</w:t>
      </w:r>
    </w:p>
    <w:p w:rsidR="00242504" w:rsidRPr="0001274C" w:rsidRDefault="00242504" w:rsidP="00340495">
      <w:pPr>
        <w:pStyle w:val="a8"/>
        <w:numPr>
          <w:ilvl w:val="0"/>
          <w:numId w:val="8"/>
        </w:numPr>
        <w:spacing w:after="0" w:line="360" w:lineRule="auto"/>
        <w:jc w:val="both"/>
        <w:rPr>
          <w:rFonts w:ascii="Times New Roman" w:hAnsi="Times New Roman" w:cs="Times New Roman"/>
          <w:sz w:val="28"/>
        </w:rPr>
      </w:pPr>
      <w:r w:rsidRPr="0001274C">
        <w:rPr>
          <w:rFonts w:ascii="Times New Roman" w:hAnsi="Times New Roman" w:cs="Times New Roman"/>
          <w:sz w:val="28"/>
        </w:rPr>
        <w:t>Передача отношений между элементами высказывания</w:t>
      </w:r>
      <w:r w:rsidR="00340495" w:rsidRPr="0001274C">
        <w:rPr>
          <w:rFonts w:ascii="Times New Roman" w:hAnsi="Times New Roman" w:cs="Times New Roman"/>
          <w:sz w:val="28"/>
        </w:rPr>
        <w:t>.</w:t>
      </w:r>
    </w:p>
    <w:p w:rsidR="00A373DC" w:rsidRPr="0001274C" w:rsidRDefault="00425892" w:rsidP="0002753A">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При этом синтагматическое членение и </w:t>
      </w:r>
      <w:r w:rsidR="00BA648F" w:rsidRPr="0001274C">
        <w:rPr>
          <w:rFonts w:ascii="Times New Roman" w:hAnsi="Times New Roman" w:cs="Times New Roman"/>
          <w:sz w:val="28"/>
        </w:rPr>
        <w:t xml:space="preserve">функция выражения степени связи между единицами членения тесно связаны с семантикой высказывания. </w:t>
      </w:r>
      <w:r w:rsidR="003C6190" w:rsidRPr="0001274C">
        <w:rPr>
          <w:rFonts w:ascii="Times New Roman" w:hAnsi="Times New Roman" w:cs="Times New Roman"/>
          <w:sz w:val="28"/>
        </w:rPr>
        <w:t>Ф</w:t>
      </w:r>
      <w:r w:rsidR="00242504" w:rsidRPr="0001274C">
        <w:rPr>
          <w:rFonts w:ascii="Times New Roman" w:hAnsi="Times New Roman" w:cs="Times New Roman"/>
          <w:sz w:val="28"/>
        </w:rPr>
        <w:t>ункци</w:t>
      </w:r>
      <w:r w:rsidR="003C6190" w:rsidRPr="0001274C">
        <w:rPr>
          <w:rFonts w:ascii="Times New Roman" w:hAnsi="Times New Roman" w:cs="Times New Roman"/>
          <w:sz w:val="28"/>
        </w:rPr>
        <w:t>ю</w:t>
      </w:r>
      <w:r w:rsidR="00242504" w:rsidRPr="0001274C">
        <w:rPr>
          <w:rFonts w:ascii="Times New Roman" w:hAnsi="Times New Roman" w:cs="Times New Roman"/>
          <w:sz w:val="28"/>
        </w:rPr>
        <w:t xml:space="preserve"> выражения эмоций </w:t>
      </w:r>
      <w:r w:rsidR="003C6190" w:rsidRPr="0001274C">
        <w:rPr>
          <w:rFonts w:ascii="Times New Roman" w:hAnsi="Times New Roman" w:cs="Times New Roman"/>
          <w:sz w:val="28"/>
        </w:rPr>
        <w:t>н</w:t>
      </w:r>
      <w:r w:rsidR="00242504" w:rsidRPr="0001274C">
        <w:rPr>
          <w:rFonts w:ascii="Times New Roman" w:hAnsi="Times New Roman" w:cs="Times New Roman"/>
          <w:sz w:val="28"/>
        </w:rPr>
        <w:t>екоторые ученые признают (</w:t>
      </w:r>
      <w:proofErr w:type="spellStart"/>
      <w:r w:rsidR="00242504" w:rsidRPr="0001274C">
        <w:rPr>
          <w:rFonts w:ascii="Times New Roman" w:hAnsi="Times New Roman" w:cs="Times New Roman"/>
          <w:sz w:val="28"/>
        </w:rPr>
        <w:t>Schubiger</w:t>
      </w:r>
      <w:proofErr w:type="spellEnd"/>
      <w:r w:rsidR="00242504" w:rsidRPr="0001274C">
        <w:rPr>
          <w:rFonts w:ascii="Times New Roman" w:hAnsi="Times New Roman" w:cs="Times New Roman"/>
          <w:sz w:val="28"/>
        </w:rPr>
        <w:t xml:space="preserve"> 1935), </w:t>
      </w:r>
      <w:r w:rsidR="003C6190" w:rsidRPr="0001274C">
        <w:rPr>
          <w:rFonts w:ascii="Times New Roman" w:hAnsi="Times New Roman" w:cs="Times New Roman"/>
          <w:sz w:val="28"/>
        </w:rPr>
        <w:t>а некоторые, наоборот,</w:t>
      </w:r>
      <w:r w:rsidR="00242504" w:rsidRPr="0001274C">
        <w:rPr>
          <w:rFonts w:ascii="Times New Roman" w:hAnsi="Times New Roman" w:cs="Times New Roman"/>
          <w:sz w:val="28"/>
        </w:rPr>
        <w:t xml:space="preserve"> исключ</w:t>
      </w:r>
      <w:r w:rsidR="003C6190" w:rsidRPr="0001274C">
        <w:rPr>
          <w:rFonts w:ascii="Times New Roman" w:hAnsi="Times New Roman" w:cs="Times New Roman"/>
          <w:sz w:val="28"/>
        </w:rPr>
        <w:t>аю</w:t>
      </w:r>
      <w:r w:rsidR="00242504" w:rsidRPr="0001274C">
        <w:rPr>
          <w:rFonts w:ascii="Times New Roman" w:hAnsi="Times New Roman" w:cs="Times New Roman"/>
          <w:sz w:val="28"/>
        </w:rPr>
        <w:t>т (Николаева 1977)</w:t>
      </w:r>
      <w:r w:rsidR="0002753A" w:rsidRPr="0001274C">
        <w:rPr>
          <w:rFonts w:ascii="Times New Roman" w:hAnsi="Times New Roman" w:cs="Times New Roman"/>
          <w:sz w:val="28"/>
        </w:rPr>
        <w:t xml:space="preserve">, так как она не связана </w:t>
      </w:r>
      <w:r w:rsidRPr="0001274C">
        <w:rPr>
          <w:rFonts w:ascii="Times New Roman" w:hAnsi="Times New Roman" w:cs="Times New Roman"/>
          <w:sz w:val="28"/>
        </w:rPr>
        <w:t>непосредственно</w:t>
      </w:r>
      <w:r w:rsidR="0002753A" w:rsidRPr="0001274C">
        <w:rPr>
          <w:rFonts w:ascii="Times New Roman" w:hAnsi="Times New Roman" w:cs="Times New Roman"/>
          <w:sz w:val="28"/>
        </w:rPr>
        <w:t xml:space="preserve"> со смысловым содержанием сообщения, а </w:t>
      </w:r>
      <w:r w:rsidRPr="0001274C">
        <w:rPr>
          <w:rFonts w:ascii="Times New Roman" w:hAnsi="Times New Roman" w:cs="Times New Roman"/>
          <w:sz w:val="28"/>
        </w:rPr>
        <w:t>зависит от</w:t>
      </w:r>
      <w:r w:rsidR="0002753A" w:rsidRPr="0001274C">
        <w:rPr>
          <w:rFonts w:ascii="Times New Roman" w:hAnsi="Times New Roman" w:cs="Times New Roman"/>
          <w:sz w:val="28"/>
        </w:rPr>
        <w:t xml:space="preserve"> экстралингвистически</w:t>
      </w:r>
      <w:r w:rsidRPr="0001274C">
        <w:rPr>
          <w:rFonts w:ascii="Times New Roman" w:hAnsi="Times New Roman" w:cs="Times New Roman"/>
          <w:sz w:val="28"/>
        </w:rPr>
        <w:t>х</w:t>
      </w:r>
      <w:r w:rsidR="0002753A" w:rsidRPr="0001274C">
        <w:rPr>
          <w:rFonts w:ascii="Times New Roman" w:hAnsi="Times New Roman" w:cs="Times New Roman"/>
          <w:sz w:val="28"/>
        </w:rPr>
        <w:t xml:space="preserve"> фактор</w:t>
      </w:r>
      <w:r w:rsidRPr="0001274C">
        <w:rPr>
          <w:rFonts w:ascii="Times New Roman" w:hAnsi="Times New Roman" w:cs="Times New Roman"/>
          <w:sz w:val="28"/>
        </w:rPr>
        <w:t>ов</w:t>
      </w:r>
      <w:r w:rsidR="0002753A" w:rsidRPr="0001274C">
        <w:rPr>
          <w:rFonts w:ascii="Times New Roman" w:hAnsi="Times New Roman" w:cs="Times New Roman"/>
          <w:sz w:val="28"/>
        </w:rPr>
        <w:t>,</w:t>
      </w:r>
      <w:r w:rsidRPr="0001274C">
        <w:rPr>
          <w:rFonts w:ascii="Times New Roman" w:hAnsi="Times New Roman" w:cs="Times New Roman"/>
          <w:sz w:val="28"/>
        </w:rPr>
        <w:t xml:space="preserve"> в особенности, обусловлена отношением</w:t>
      </w:r>
      <w:r w:rsidR="0002753A" w:rsidRPr="0001274C">
        <w:rPr>
          <w:rFonts w:ascii="Times New Roman" w:hAnsi="Times New Roman" w:cs="Times New Roman"/>
          <w:sz w:val="28"/>
        </w:rPr>
        <w:t xml:space="preserve"> говорящего к содержанию сообщения (</w:t>
      </w:r>
      <w:proofErr w:type="spellStart"/>
      <w:r w:rsidR="0002753A" w:rsidRPr="0001274C">
        <w:rPr>
          <w:rFonts w:ascii="Times New Roman" w:hAnsi="Times New Roman" w:cs="Times New Roman"/>
          <w:sz w:val="28"/>
        </w:rPr>
        <w:t>Пронникова</w:t>
      </w:r>
      <w:proofErr w:type="spellEnd"/>
      <w:r w:rsidR="0002753A" w:rsidRPr="0001274C">
        <w:rPr>
          <w:rFonts w:ascii="Times New Roman" w:hAnsi="Times New Roman" w:cs="Times New Roman"/>
          <w:sz w:val="28"/>
        </w:rPr>
        <w:t xml:space="preserve">, 2014). </w:t>
      </w:r>
      <w:r w:rsidRPr="0001274C">
        <w:rPr>
          <w:rFonts w:ascii="Times New Roman" w:hAnsi="Times New Roman" w:cs="Times New Roman"/>
          <w:sz w:val="28"/>
        </w:rPr>
        <w:t xml:space="preserve">С.В. </w:t>
      </w:r>
      <w:proofErr w:type="spellStart"/>
      <w:r w:rsidRPr="0001274C">
        <w:rPr>
          <w:rFonts w:ascii="Times New Roman" w:hAnsi="Times New Roman" w:cs="Times New Roman"/>
          <w:sz w:val="28"/>
        </w:rPr>
        <w:t>Кодзасов</w:t>
      </w:r>
      <w:proofErr w:type="spellEnd"/>
      <w:r w:rsidRPr="0001274C">
        <w:rPr>
          <w:rFonts w:ascii="Times New Roman" w:hAnsi="Times New Roman" w:cs="Times New Roman"/>
          <w:sz w:val="28"/>
        </w:rPr>
        <w:t xml:space="preserve"> также называет</w:t>
      </w:r>
      <w:r w:rsidR="0002753A" w:rsidRPr="0001274C">
        <w:rPr>
          <w:rFonts w:ascii="Times New Roman" w:hAnsi="Times New Roman" w:cs="Times New Roman"/>
          <w:sz w:val="28"/>
        </w:rPr>
        <w:t xml:space="preserve"> данную функцию «экспрессивной», исключая из нее, таким образом, эмоциональный аспект (</w:t>
      </w:r>
      <w:proofErr w:type="spellStart"/>
      <w:r w:rsidR="0002753A" w:rsidRPr="0001274C">
        <w:rPr>
          <w:rFonts w:ascii="Times New Roman" w:hAnsi="Times New Roman" w:cs="Times New Roman"/>
          <w:sz w:val="28"/>
        </w:rPr>
        <w:t>Кодзасов</w:t>
      </w:r>
      <w:proofErr w:type="spellEnd"/>
      <w:r w:rsidR="0002753A" w:rsidRPr="0001274C">
        <w:rPr>
          <w:rFonts w:ascii="Times New Roman" w:hAnsi="Times New Roman" w:cs="Times New Roman"/>
          <w:sz w:val="28"/>
        </w:rPr>
        <w:t xml:space="preserve">, </w:t>
      </w:r>
      <w:proofErr w:type="spellStart"/>
      <w:r w:rsidR="0002753A" w:rsidRPr="0001274C">
        <w:rPr>
          <w:rFonts w:ascii="Times New Roman" w:hAnsi="Times New Roman" w:cs="Times New Roman"/>
          <w:sz w:val="28"/>
        </w:rPr>
        <w:t>Кривновна</w:t>
      </w:r>
      <w:proofErr w:type="spellEnd"/>
      <w:r w:rsidR="0002753A" w:rsidRPr="0001274C">
        <w:rPr>
          <w:rFonts w:ascii="Times New Roman" w:hAnsi="Times New Roman" w:cs="Times New Roman"/>
          <w:sz w:val="28"/>
        </w:rPr>
        <w:t>, 2001).</w:t>
      </w:r>
    </w:p>
    <w:p w:rsidR="00854FC0" w:rsidRPr="0001274C" w:rsidRDefault="00854FC0" w:rsidP="0002753A">
      <w:pPr>
        <w:spacing w:after="0" w:line="360" w:lineRule="auto"/>
        <w:ind w:firstLine="709"/>
        <w:jc w:val="both"/>
        <w:rPr>
          <w:rFonts w:ascii="Times New Roman" w:hAnsi="Times New Roman" w:cs="Times New Roman"/>
          <w:sz w:val="28"/>
        </w:rPr>
      </w:pPr>
    </w:p>
    <w:p w:rsidR="00854FC0" w:rsidRPr="0001274C" w:rsidRDefault="00854FC0" w:rsidP="007735CE">
      <w:pPr>
        <w:pStyle w:val="2"/>
        <w:numPr>
          <w:ilvl w:val="1"/>
          <w:numId w:val="10"/>
        </w:numPr>
        <w:spacing w:before="0" w:after="240" w:line="360" w:lineRule="auto"/>
        <w:jc w:val="center"/>
        <w:rPr>
          <w:rFonts w:ascii="Times New Roman" w:hAnsi="Times New Roman" w:cs="Times New Roman"/>
          <w:color w:val="auto"/>
          <w:sz w:val="28"/>
          <w:szCs w:val="28"/>
        </w:rPr>
      </w:pPr>
      <w:bookmarkStart w:id="7" w:name="_Toc133922006"/>
      <w:bookmarkStart w:id="8" w:name="_Toc135778573"/>
      <w:r w:rsidRPr="0001274C">
        <w:rPr>
          <w:rFonts w:ascii="Times New Roman" w:hAnsi="Times New Roman" w:cs="Times New Roman"/>
          <w:color w:val="auto"/>
          <w:sz w:val="28"/>
          <w:szCs w:val="28"/>
        </w:rPr>
        <w:t>Компоненты интонации</w:t>
      </w:r>
      <w:r w:rsidR="00435CE5" w:rsidRPr="0001274C">
        <w:rPr>
          <w:rFonts w:ascii="Times New Roman" w:hAnsi="Times New Roman" w:cs="Times New Roman"/>
          <w:color w:val="auto"/>
          <w:sz w:val="28"/>
          <w:szCs w:val="28"/>
        </w:rPr>
        <w:t>. Мелодика как один из компонентов интонации</w:t>
      </w:r>
      <w:bookmarkEnd w:id="7"/>
      <w:bookmarkEnd w:id="8"/>
    </w:p>
    <w:p w:rsidR="00261764" w:rsidRPr="0001274C" w:rsidRDefault="00AE1C42"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Целью фонологического и акустического анализа интонации – является обнаружение тех физических явлений, которые имеют определенную роль в языке, а также описание акустических характеристик этих явлений. </w:t>
      </w:r>
      <w:r w:rsidR="009831EE" w:rsidRPr="0001274C">
        <w:rPr>
          <w:rFonts w:ascii="Times New Roman" w:hAnsi="Times New Roman" w:cs="Times New Roman"/>
          <w:sz w:val="28"/>
        </w:rPr>
        <w:t xml:space="preserve">Как отмечает Н.Д. Светозарова, </w:t>
      </w:r>
      <w:r w:rsidR="00706F85" w:rsidRPr="0001274C">
        <w:rPr>
          <w:rFonts w:ascii="Times New Roman" w:hAnsi="Times New Roman" w:cs="Times New Roman"/>
          <w:sz w:val="28"/>
        </w:rPr>
        <w:t>при описании фонетических средств вопрос терминологии является одним из актуальных, поскольку при описании одного важного интонационного явления могут использоваться различные термины и даже в абсолютно одинаковом значении. При этом может наблюдаться отсутствие четкого различения просодических признаков и их акустических коррелятов [</w:t>
      </w:r>
      <w:r w:rsidR="008B6263" w:rsidRPr="008B6263">
        <w:rPr>
          <w:rFonts w:ascii="Times New Roman" w:hAnsi="Times New Roman" w:cs="Times New Roman"/>
          <w:sz w:val="28"/>
        </w:rPr>
        <w:t>17,</w:t>
      </w:r>
      <w:r w:rsidR="00706F85" w:rsidRPr="0001274C">
        <w:rPr>
          <w:rFonts w:ascii="Times New Roman" w:hAnsi="Times New Roman" w:cs="Times New Roman"/>
          <w:sz w:val="28"/>
        </w:rPr>
        <w:t xml:space="preserve"> с. 35]. </w:t>
      </w:r>
      <w:r w:rsidR="00261764" w:rsidRPr="0001274C">
        <w:rPr>
          <w:rFonts w:ascii="Times New Roman" w:hAnsi="Times New Roman" w:cs="Times New Roman"/>
          <w:sz w:val="28"/>
        </w:rPr>
        <w:t xml:space="preserve">Таким образом, важно различать </w:t>
      </w:r>
      <w:r w:rsidR="00261764" w:rsidRPr="0001274C">
        <w:rPr>
          <w:rFonts w:ascii="Times New Roman" w:hAnsi="Times New Roman" w:cs="Times New Roman"/>
          <w:sz w:val="28"/>
        </w:rPr>
        <w:lastRenderedPageBreak/>
        <w:t>понятия параметра речевого сигнала и просодического признака [</w:t>
      </w:r>
      <w:proofErr w:type="spellStart"/>
      <w:r w:rsidR="00261764" w:rsidRPr="0001274C">
        <w:rPr>
          <w:rFonts w:ascii="Times New Roman" w:hAnsi="Times New Roman" w:cs="Times New Roman"/>
          <w:sz w:val="28"/>
        </w:rPr>
        <w:t>Чистович</w:t>
      </w:r>
      <w:proofErr w:type="spellEnd"/>
      <w:r w:rsidR="00261764" w:rsidRPr="0001274C">
        <w:rPr>
          <w:rFonts w:ascii="Times New Roman" w:hAnsi="Times New Roman" w:cs="Times New Roman"/>
          <w:sz w:val="28"/>
        </w:rPr>
        <w:t xml:space="preserve"> с. 92]. Об этом также говорят и зарубежные исследователи</w:t>
      </w:r>
      <w:r w:rsidR="00114F3C" w:rsidRPr="0001274C">
        <w:rPr>
          <w:rFonts w:ascii="Times New Roman" w:hAnsi="Times New Roman" w:cs="Times New Roman"/>
          <w:sz w:val="28"/>
        </w:rPr>
        <w:t xml:space="preserve">, например, </w:t>
      </w:r>
      <w:r w:rsidR="00114F3C" w:rsidRPr="0001274C">
        <w:rPr>
          <w:rFonts w:ascii="Times New Roman" w:hAnsi="Times New Roman" w:cs="Times New Roman"/>
          <w:sz w:val="28"/>
          <w:lang w:val="en-US"/>
        </w:rPr>
        <w:t>D</w:t>
      </w:r>
      <w:r w:rsidR="00114F3C" w:rsidRPr="0001274C">
        <w:rPr>
          <w:rFonts w:ascii="Times New Roman" w:hAnsi="Times New Roman" w:cs="Times New Roman"/>
          <w:sz w:val="28"/>
        </w:rPr>
        <w:t>.</w:t>
      </w:r>
      <w:r w:rsidR="00114F3C" w:rsidRPr="0001274C">
        <w:rPr>
          <w:rFonts w:ascii="Times New Roman" w:hAnsi="Times New Roman" w:cs="Times New Roman"/>
          <w:sz w:val="28"/>
          <w:lang w:val="en-US"/>
        </w:rPr>
        <w:t>J</w:t>
      </w:r>
      <w:r w:rsidR="00114F3C" w:rsidRPr="0001274C">
        <w:rPr>
          <w:rFonts w:ascii="Times New Roman" w:hAnsi="Times New Roman" w:cs="Times New Roman"/>
          <w:sz w:val="28"/>
        </w:rPr>
        <w:t>.</w:t>
      </w:r>
      <w:r w:rsidR="00114F3C" w:rsidRPr="0001274C">
        <w:rPr>
          <w:rFonts w:ascii="Times New Roman" w:hAnsi="Times New Roman" w:cs="Times New Roman"/>
          <w:sz w:val="28"/>
          <w:lang w:val="en-US"/>
        </w:rPr>
        <w:t>Hirst</w:t>
      </w:r>
      <w:r w:rsidR="00114F3C" w:rsidRPr="0001274C">
        <w:rPr>
          <w:rFonts w:ascii="Times New Roman" w:hAnsi="Times New Roman" w:cs="Times New Roman"/>
          <w:sz w:val="28"/>
        </w:rPr>
        <w:t xml:space="preserve"> и </w:t>
      </w:r>
      <w:r w:rsidR="00114F3C" w:rsidRPr="0001274C">
        <w:rPr>
          <w:rFonts w:ascii="Times New Roman" w:hAnsi="Times New Roman" w:cs="Times New Roman"/>
          <w:sz w:val="28"/>
          <w:lang w:val="en-US"/>
        </w:rPr>
        <w:t>A</w:t>
      </w:r>
      <w:r w:rsidR="00114F3C" w:rsidRPr="0001274C">
        <w:rPr>
          <w:rFonts w:ascii="Times New Roman" w:hAnsi="Times New Roman" w:cs="Times New Roman"/>
          <w:sz w:val="28"/>
        </w:rPr>
        <w:t xml:space="preserve">. </w:t>
      </w:r>
      <w:r w:rsidR="00114F3C" w:rsidRPr="0001274C">
        <w:rPr>
          <w:rFonts w:ascii="Times New Roman" w:hAnsi="Times New Roman" w:cs="Times New Roman"/>
          <w:sz w:val="28"/>
          <w:lang w:val="en-US"/>
        </w:rPr>
        <w:t>Di</w:t>
      </w:r>
      <w:r w:rsidR="00114F3C" w:rsidRPr="0001274C">
        <w:rPr>
          <w:rFonts w:ascii="Times New Roman" w:hAnsi="Times New Roman" w:cs="Times New Roman"/>
          <w:sz w:val="28"/>
        </w:rPr>
        <w:t xml:space="preserve"> </w:t>
      </w:r>
      <w:r w:rsidR="00114F3C" w:rsidRPr="0001274C">
        <w:rPr>
          <w:rFonts w:ascii="Times New Roman" w:hAnsi="Times New Roman" w:cs="Times New Roman"/>
          <w:sz w:val="28"/>
          <w:lang w:val="en-US"/>
        </w:rPr>
        <w:t>Cristo</w:t>
      </w:r>
      <w:r w:rsidR="00114F3C" w:rsidRPr="0001274C">
        <w:rPr>
          <w:rFonts w:ascii="Times New Roman" w:hAnsi="Times New Roman" w:cs="Times New Roman"/>
          <w:sz w:val="28"/>
        </w:rPr>
        <w:t>: дихотомия между лингвистическим и физическим уровнями анализа, как и большинство дихотомий, не так непроницаема, как может показаться на первый взгляд. Многие, если не большинство, определений интонации находятся где-то посередине между формальными и физическими крайностями и относятся к впечатлению говорящего или слушателя от физических характеристик. Термины высота тона, громкость, длительность и тембр часто используются в этом смысле как слуховые корреляты частоты основного тона, интенсивности, длительности и спектральных характеристик соответственно. Такие впечатления, очевидно, определяются не только физическими характеристиками речевого сигнала, но и лингвистическими знаниями говорящего и как бы переходят границу между физическим миром и абстрактным (когнитивным) представлением говорящего об этом мире [</w:t>
      </w:r>
      <w:r w:rsidR="00114F3C" w:rsidRPr="0001274C">
        <w:rPr>
          <w:rFonts w:ascii="Times New Roman" w:hAnsi="Times New Roman" w:cs="Times New Roman"/>
          <w:sz w:val="28"/>
          <w:lang w:val="en-US"/>
        </w:rPr>
        <w:t>D</w:t>
      </w:r>
      <w:r w:rsidR="00114F3C" w:rsidRPr="0001274C">
        <w:rPr>
          <w:rFonts w:ascii="Times New Roman" w:hAnsi="Times New Roman" w:cs="Times New Roman"/>
          <w:sz w:val="28"/>
        </w:rPr>
        <w:t>.</w:t>
      </w:r>
      <w:r w:rsidR="00114F3C" w:rsidRPr="0001274C">
        <w:rPr>
          <w:rFonts w:ascii="Times New Roman" w:hAnsi="Times New Roman" w:cs="Times New Roman"/>
          <w:sz w:val="28"/>
          <w:lang w:val="en-US"/>
        </w:rPr>
        <w:t>J</w:t>
      </w:r>
      <w:r w:rsidR="00114F3C" w:rsidRPr="0001274C">
        <w:rPr>
          <w:rFonts w:ascii="Times New Roman" w:hAnsi="Times New Roman" w:cs="Times New Roman"/>
          <w:sz w:val="28"/>
        </w:rPr>
        <w:t>.</w:t>
      </w:r>
      <w:r w:rsidR="00114F3C" w:rsidRPr="0001274C">
        <w:rPr>
          <w:rFonts w:ascii="Times New Roman" w:hAnsi="Times New Roman" w:cs="Times New Roman"/>
          <w:sz w:val="28"/>
          <w:lang w:val="en-US"/>
        </w:rPr>
        <w:t>Hirst</w:t>
      </w:r>
      <w:r w:rsidR="00114F3C" w:rsidRPr="0001274C">
        <w:rPr>
          <w:rFonts w:ascii="Times New Roman" w:hAnsi="Times New Roman" w:cs="Times New Roman"/>
          <w:sz w:val="28"/>
        </w:rPr>
        <w:t xml:space="preserve"> и </w:t>
      </w:r>
      <w:r w:rsidR="00114F3C" w:rsidRPr="0001274C">
        <w:rPr>
          <w:rFonts w:ascii="Times New Roman" w:hAnsi="Times New Roman" w:cs="Times New Roman"/>
          <w:sz w:val="28"/>
          <w:lang w:val="en-US"/>
        </w:rPr>
        <w:t>A</w:t>
      </w:r>
      <w:r w:rsidR="00114F3C" w:rsidRPr="0001274C">
        <w:rPr>
          <w:rFonts w:ascii="Times New Roman" w:hAnsi="Times New Roman" w:cs="Times New Roman"/>
          <w:sz w:val="28"/>
        </w:rPr>
        <w:t xml:space="preserve">. </w:t>
      </w:r>
      <w:r w:rsidR="00114F3C" w:rsidRPr="0001274C">
        <w:rPr>
          <w:rFonts w:ascii="Times New Roman" w:hAnsi="Times New Roman" w:cs="Times New Roman"/>
          <w:sz w:val="28"/>
          <w:lang w:val="en-US"/>
        </w:rPr>
        <w:t>Di</w:t>
      </w:r>
      <w:r w:rsidR="00114F3C" w:rsidRPr="0001274C">
        <w:rPr>
          <w:rFonts w:ascii="Times New Roman" w:hAnsi="Times New Roman" w:cs="Times New Roman"/>
          <w:sz w:val="28"/>
        </w:rPr>
        <w:t xml:space="preserve"> </w:t>
      </w:r>
      <w:r w:rsidR="00114F3C" w:rsidRPr="0001274C">
        <w:rPr>
          <w:rFonts w:ascii="Times New Roman" w:hAnsi="Times New Roman" w:cs="Times New Roman"/>
          <w:sz w:val="28"/>
          <w:lang w:val="en-US"/>
        </w:rPr>
        <w:t>Cristo</w:t>
      </w:r>
      <w:r w:rsidR="00114F3C" w:rsidRPr="0001274C">
        <w:rPr>
          <w:rFonts w:ascii="Times New Roman" w:hAnsi="Times New Roman" w:cs="Times New Roman"/>
          <w:sz w:val="28"/>
        </w:rPr>
        <w:t xml:space="preserve">, </w:t>
      </w:r>
      <w:r w:rsidR="00114F3C" w:rsidRPr="0001274C">
        <w:rPr>
          <w:rFonts w:ascii="Times New Roman" w:hAnsi="Times New Roman" w:cs="Times New Roman"/>
          <w:sz w:val="28"/>
          <w:lang w:val="en-US"/>
        </w:rPr>
        <w:t>c</w:t>
      </w:r>
      <w:r w:rsidR="00114F3C" w:rsidRPr="0001274C">
        <w:rPr>
          <w:rFonts w:ascii="Times New Roman" w:hAnsi="Times New Roman" w:cs="Times New Roman"/>
          <w:sz w:val="28"/>
        </w:rPr>
        <w:t>.6].</w:t>
      </w:r>
    </w:p>
    <w:p w:rsidR="003C6190" w:rsidRPr="0001274C" w:rsidRDefault="00261764" w:rsidP="00261764">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Исходя из понимания интонации в узком смысле, компоненты интонации – это мелодика. </w:t>
      </w:r>
      <w:r w:rsidR="00854FC0" w:rsidRPr="0001274C">
        <w:rPr>
          <w:rFonts w:ascii="Times New Roman" w:hAnsi="Times New Roman" w:cs="Times New Roman"/>
          <w:sz w:val="28"/>
        </w:rPr>
        <w:t>Интонация</w:t>
      </w:r>
      <w:r w:rsidR="003C6190" w:rsidRPr="0001274C">
        <w:rPr>
          <w:rFonts w:ascii="Times New Roman" w:hAnsi="Times New Roman" w:cs="Times New Roman"/>
          <w:sz w:val="28"/>
        </w:rPr>
        <w:t xml:space="preserve"> в широком смысле</w:t>
      </w:r>
      <w:r w:rsidR="00854FC0" w:rsidRPr="0001274C">
        <w:rPr>
          <w:rFonts w:ascii="Times New Roman" w:hAnsi="Times New Roman" w:cs="Times New Roman"/>
          <w:sz w:val="28"/>
        </w:rPr>
        <w:t xml:space="preserve"> –</w:t>
      </w:r>
      <w:r w:rsidR="003C6190" w:rsidRPr="0001274C">
        <w:rPr>
          <w:rFonts w:ascii="Times New Roman" w:hAnsi="Times New Roman" w:cs="Times New Roman"/>
          <w:sz w:val="28"/>
        </w:rPr>
        <w:t xml:space="preserve"> как набор просодических характеристик</w:t>
      </w:r>
      <w:r w:rsidR="00854FC0" w:rsidRPr="0001274C">
        <w:rPr>
          <w:rFonts w:ascii="Times New Roman" w:hAnsi="Times New Roman" w:cs="Times New Roman"/>
          <w:sz w:val="28"/>
        </w:rPr>
        <w:t xml:space="preserve"> –</w:t>
      </w:r>
      <w:r w:rsidR="003C6190" w:rsidRPr="0001274C">
        <w:rPr>
          <w:rFonts w:ascii="Times New Roman" w:hAnsi="Times New Roman" w:cs="Times New Roman"/>
          <w:sz w:val="28"/>
        </w:rPr>
        <w:t xml:space="preserve"> </w:t>
      </w:r>
      <w:r w:rsidR="00854FC0" w:rsidRPr="0001274C">
        <w:rPr>
          <w:rFonts w:ascii="Times New Roman" w:hAnsi="Times New Roman" w:cs="Times New Roman"/>
          <w:sz w:val="28"/>
        </w:rPr>
        <w:t>включает в себя</w:t>
      </w:r>
      <w:r w:rsidR="003C6190" w:rsidRPr="0001274C">
        <w:rPr>
          <w:rFonts w:ascii="Times New Roman" w:hAnsi="Times New Roman" w:cs="Times New Roman"/>
          <w:sz w:val="28"/>
        </w:rPr>
        <w:t xml:space="preserve"> следующие компоненты:</w:t>
      </w:r>
    </w:p>
    <w:p w:rsidR="003C6190" w:rsidRPr="0001274C" w:rsidRDefault="003C6190" w:rsidP="003C6190">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1) мелодика</w:t>
      </w:r>
      <w:r w:rsidR="00E1516A" w:rsidRPr="0001274C">
        <w:rPr>
          <w:rFonts w:ascii="Times New Roman" w:hAnsi="Times New Roman" w:cs="Times New Roman"/>
          <w:sz w:val="28"/>
        </w:rPr>
        <w:t xml:space="preserve"> – представляет собой основной компонент интонации, характеризующийся повышением или понижением голоса во фразе</w:t>
      </w:r>
      <w:r w:rsidR="00854FC0" w:rsidRPr="0001274C">
        <w:rPr>
          <w:rFonts w:ascii="Times New Roman" w:hAnsi="Times New Roman" w:cs="Times New Roman"/>
          <w:sz w:val="28"/>
        </w:rPr>
        <w:t>;</w:t>
      </w:r>
    </w:p>
    <w:p w:rsidR="003C6190" w:rsidRPr="0001274C" w:rsidRDefault="003C6190" w:rsidP="00E1516A">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2) длительность</w:t>
      </w:r>
      <w:r w:rsidR="00E1516A" w:rsidRPr="0001274C">
        <w:rPr>
          <w:rFonts w:ascii="Times New Roman" w:hAnsi="Times New Roman" w:cs="Times New Roman"/>
          <w:sz w:val="28"/>
        </w:rPr>
        <w:t xml:space="preserve"> – скорость произнесения тех или иных отрезков речи, зависящая от индивидуальных характеристик говорящего, стиля произношения</w:t>
      </w:r>
      <w:r w:rsidR="00854FC0" w:rsidRPr="0001274C">
        <w:rPr>
          <w:rFonts w:ascii="Times New Roman" w:hAnsi="Times New Roman" w:cs="Times New Roman"/>
          <w:sz w:val="28"/>
        </w:rPr>
        <w:t>;</w:t>
      </w:r>
    </w:p>
    <w:p w:rsidR="003C6190" w:rsidRPr="0001274C" w:rsidRDefault="003C6190" w:rsidP="003C6190">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3) интенсивность</w:t>
      </w:r>
      <w:r w:rsidR="00E1516A" w:rsidRPr="0001274C">
        <w:rPr>
          <w:rFonts w:ascii="Times New Roman" w:hAnsi="Times New Roman" w:cs="Times New Roman"/>
          <w:sz w:val="28"/>
        </w:rPr>
        <w:t xml:space="preserve"> – степень громкости, сила или слабость произнесения высказывани</w:t>
      </w:r>
      <w:r w:rsidR="003C5259" w:rsidRPr="0001274C">
        <w:rPr>
          <w:rFonts w:ascii="Times New Roman" w:hAnsi="Times New Roman" w:cs="Times New Roman"/>
          <w:sz w:val="28"/>
        </w:rPr>
        <w:t>я</w:t>
      </w:r>
      <w:r w:rsidR="00854FC0" w:rsidRPr="0001274C">
        <w:rPr>
          <w:rFonts w:ascii="Times New Roman" w:hAnsi="Times New Roman" w:cs="Times New Roman"/>
          <w:sz w:val="28"/>
        </w:rPr>
        <w:t>;</w:t>
      </w:r>
      <w:r w:rsidRPr="0001274C">
        <w:rPr>
          <w:rFonts w:ascii="Times New Roman" w:hAnsi="Times New Roman" w:cs="Times New Roman"/>
          <w:sz w:val="28"/>
        </w:rPr>
        <w:t xml:space="preserve"> </w:t>
      </w:r>
    </w:p>
    <w:p w:rsidR="003C6190" w:rsidRPr="0001274C" w:rsidRDefault="003C6190" w:rsidP="003C6190">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4) просодический тембр</w:t>
      </w:r>
      <w:r w:rsidR="003C5259" w:rsidRPr="0001274C">
        <w:rPr>
          <w:rFonts w:ascii="Times New Roman" w:hAnsi="Times New Roman" w:cs="Times New Roman"/>
          <w:sz w:val="28"/>
        </w:rPr>
        <w:t xml:space="preserve"> – звуковая окраска речи, передающая её эмоционально-экспрессивные оттенки</w:t>
      </w:r>
      <w:r w:rsidR="00854FC0" w:rsidRPr="0001274C">
        <w:rPr>
          <w:rFonts w:ascii="Times New Roman" w:hAnsi="Times New Roman" w:cs="Times New Roman"/>
          <w:sz w:val="28"/>
        </w:rPr>
        <w:t>;</w:t>
      </w:r>
    </w:p>
    <w:p w:rsidR="00E1516A" w:rsidRPr="0001274C" w:rsidRDefault="003C6190" w:rsidP="00E1516A">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5) пауза </w:t>
      </w:r>
      <w:r w:rsidR="003C5259" w:rsidRPr="0001274C">
        <w:rPr>
          <w:rFonts w:ascii="Times New Roman" w:hAnsi="Times New Roman" w:cs="Times New Roman"/>
          <w:sz w:val="28"/>
        </w:rPr>
        <w:t xml:space="preserve">– временная остановка звучания, разрывающая поток речи </w:t>
      </w:r>
      <w:r w:rsidRPr="0001274C">
        <w:rPr>
          <w:rFonts w:ascii="Times New Roman" w:hAnsi="Times New Roman" w:cs="Times New Roman"/>
          <w:sz w:val="28"/>
        </w:rPr>
        <w:t>(Светозарова 1982).</w:t>
      </w:r>
    </w:p>
    <w:p w:rsidR="00AE1C42" w:rsidRPr="0001274C" w:rsidRDefault="00AE1C42" w:rsidP="00AE1C42">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Более широкий список элементов интонации включает в себя помимо вышеперечисленных: ударение, длительность, регистр [</w:t>
      </w:r>
      <w:proofErr w:type="spellStart"/>
      <w:r w:rsidRPr="0001274C">
        <w:rPr>
          <w:rFonts w:ascii="Times New Roman" w:hAnsi="Times New Roman" w:cs="Times New Roman"/>
          <w:sz w:val="28"/>
          <w:szCs w:val="28"/>
        </w:rPr>
        <w:t>Цеплитис</w:t>
      </w:r>
      <w:proofErr w:type="spellEnd"/>
      <w:r w:rsidRPr="0001274C">
        <w:rPr>
          <w:rFonts w:ascii="Times New Roman" w:hAnsi="Times New Roman" w:cs="Times New Roman"/>
          <w:sz w:val="28"/>
          <w:szCs w:val="28"/>
        </w:rPr>
        <w:t xml:space="preserve"> 1974].</w:t>
      </w:r>
    </w:p>
    <w:p w:rsidR="00261764" w:rsidRPr="0001274C" w:rsidRDefault="00261764"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Н.Д. Светозарова отмечает, что многокомпонентный подход является практически общепринятым, а «узкое» понимание интонации обычно принимается в основном в педагогически-ориентированных исследованиях [</w:t>
      </w:r>
      <w:r w:rsidR="008B6263" w:rsidRPr="008B6263">
        <w:rPr>
          <w:rFonts w:ascii="Times New Roman" w:hAnsi="Times New Roman" w:cs="Times New Roman"/>
          <w:sz w:val="28"/>
        </w:rPr>
        <w:t>17,</w:t>
      </w:r>
      <w:r w:rsidRPr="0001274C">
        <w:rPr>
          <w:rFonts w:ascii="Times New Roman" w:hAnsi="Times New Roman" w:cs="Times New Roman"/>
          <w:sz w:val="28"/>
        </w:rPr>
        <w:t xml:space="preserve"> с. 35].</w:t>
      </w:r>
    </w:p>
    <w:p w:rsidR="00AE1C42" w:rsidRPr="0001274C" w:rsidRDefault="00AE1C42"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Л.К. </w:t>
      </w:r>
      <w:proofErr w:type="spellStart"/>
      <w:r w:rsidRPr="0001274C">
        <w:rPr>
          <w:rFonts w:ascii="Times New Roman" w:hAnsi="Times New Roman" w:cs="Times New Roman"/>
          <w:sz w:val="28"/>
        </w:rPr>
        <w:t>Цеплитис</w:t>
      </w:r>
      <w:proofErr w:type="spellEnd"/>
      <w:r w:rsidRPr="0001274C">
        <w:rPr>
          <w:rFonts w:ascii="Times New Roman" w:hAnsi="Times New Roman" w:cs="Times New Roman"/>
          <w:sz w:val="28"/>
        </w:rPr>
        <w:t xml:space="preserve"> утверждает, что все выделяемые элементы интонации должны соответствовать следующим принципам [</w:t>
      </w:r>
      <w:proofErr w:type="spellStart"/>
      <w:r w:rsidRPr="0001274C">
        <w:rPr>
          <w:rFonts w:ascii="Times New Roman" w:hAnsi="Times New Roman" w:cs="Times New Roman"/>
          <w:sz w:val="28"/>
        </w:rPr>
        <w:t>Цеплитис</w:t>
      </w:r>
      <w:proofErr w:type="spellEnd"/>
      <w:r w:rsidRPr="0001274C">
        <w:rPr>
          <w:rFonts w:ascii="Times New Roman" w:hAnsi="Times New Roman" w:cs="Times New Roman"/>
          <w:sz w:val="28"/>
        </w:rPr>
        <w:t xml:space="preserve"> 1974]: релевантность, относительность, метрологическая корректность и наглядность. Релевантность означает, что характеристика отражает значимые для языка акустические свойства.</w:t>
      </w:r>
    </w:p>
    <w:p w:rsidR="00AE1C42" w:rsidRPr="0001274C" w:rsidRDefault="00AE1C42"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Под относительностью понимается то, что в речевом сигнале важны не абсолютные величины характеристик, а относительные. Этот принцип позволяет, например, снять проблему вариативности интенсивности из-за разного расстояния от источника звука до микрофона [</w:t>
      </w:r>
      <w:proofErr w:type="spellStart"/>
      <w:r w:rsidRPr="0001274C">
        <w:rPr>
          <w:rFonts w:ascii="Times New Roman" w:hAnsi="Times New Roman" w:cs="Times New Roman"/>
          <w:sz w:val="28"/>
        </w:rPr>
        <w:t>Hirst</w:t>
      </w:r>
      <w:proofErr w:type="spellEnd"/>
      <w:r w:rsidRPr="0001274C">
        <w:rPr>
          <w:rFonts w:ascii="Times New Roman" w:hAnsi="Times New Roman" w:cs="Times New Roman"/>
          <w:sz w:val="28"/>
        </w:rPr>
        <w:t xml:space="preserve"> 2006].</w:t>
      </w:r>
    </w:p>
    <w:p w:rsidR="00D25EF2" w:rsidRPr="0001274C" w:rsidRDefault="00AE1C42"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Метрологическая корректность подразумевает под собой принцип описания элементов интонации</w:t>
      </w:r>
      <w:r w:rsidR="00D25EF2" w:rsidRPr="0001274C">
        <w:rPr>
          <w:rFonts w:ascii="Times New Roman" w:hAnsi="Times New Roman" w:cs="Times New Roman"/>
          <w:sz w:val="28"/>
        </w:rPr>
        <w:t>,</w:t>
      </w:r>
      <w:r w:rsidRPr="0001274C">
        <w:rPr>
          <w:rFonts w:ascii="Times New Roman" w:hAnsi="Times New Roman" w:cs="Times New Roman"/>
          <w:sz w:val="28"/>
        </w:rPr>
        <w:t xml:space="preserve"> используя общепринятые единицы измерения. </w:t>
      </w:r>
    </w:p>
    <w:p w:rsidR="00AE1C42" w:rsidRPr="0001274C" w:rsidRDefault="00AE1C42" w:rsidP="00AE1C4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Наглядность </w:t>
      </w:r>
      <w:r w:rsidR="00D25EF2" w:rsidRPr="0001274C">
        <w:rPr>
          <w:rFonts w:ascii="Times New Roman" w:hAnsi="Times New Roman" w:cs="Times New Roman"/>
          <w:sz w:val="28"/>
        </w:rPr>
        <w:t>подразумевает под собой то</w:t>
      </w:r>
      <w:r w:rsidRPr="0001274C">
        <w:rPr>
          <w:rFonts w:ascii="Times New Roman" w:hAnsi="Times New Roman" w:cs="Times New Roman"/>
          <w:sz w:val="28"/>
        </w:rPr>
        <w:t xml:space="preserve">, что характеристики должны давать возможность воспроизвести интонационное звучание по результатам анализа, хотя по мнению </w:t>
      </w:r>
      <w:proofErr w:type="spellStart"/>
      <w:r w:rsidRPr="0001274C">
        <w:rPr>
          <w:rFonts w:ascii="Times New Roman" w:hAnsi="Times New Roman" w:cs="Times New Roman"/>
          <w:sz w:val="28"/>
        </w:rPr>
        <w:t>Цеплитиса</w:t>
      </w:r>
      <w:proofErr w:type="spellEnd"/>
      <w:r w:rsidRPr="0001274C">
        <w:rPr>
          <w:rFonts w:ascii="Times New Roman" w:hAnsi="Times New Roman" w:cs="Times New Roman"/>
          <w:sz w:val="28"/>
        </w:rPr>
        <w:t xml:space="preserve"> [</w:t>
      </w:r>
      <w:proofErr w:type="spellStart"/>
      <w:r w:rsidRPr="0001274C">
        <w:rPr>
          <w:rFonts w:ascii="Times New Roman" w:hAnsi="Times New Roman" w:cs="Times New Roman"/>
          <w:sz w:val="28"/>
        </w:rPr>
        <w:t>Цеплитис</w:t>
      </w:r>
      <w:proofErr w:type="spellEnd"/>
      <w:r w:rsidRPr="0001274C">
        <w:rPr>
          <w:rFonts w:ascii="Times New Roman" w:hAnsi="Times New Roman" w:cs="Times New Roman"/>
          <w:sz w:val="28"/>
        </w:rPr>
        <w:t xml:space="preserve"> 1974], о полной «реставрации» интонации по ее </w:t>
      </w:r>
      <w:proofErr w:type="spellStart"/>
      <w:r w:rsidRPr="0001274C">
        <w:rPr>
          <w:rFonts w:ascii="Times New Roman" w:hAnsi="Times New Roman" w:cs="Times New Roman"/>
          <w:sz w:val="28"/>
        </w:rPr>
        <w:t>лингвоакустическим</w:t>
      </w:r>
      <w:proofErr w:type="spellEnd"/>
      <w:r w:rsidRPr="0001274C">
        <w:rPr>
          <w:rFonts w:ascii="Times New Roman" w:hAnsi="Times New Roman" w:cs="Times New Roman"/>
          <w:sz w:val="28"/>
        </w:rPr>
        <w:t xml:space="preserve"> характеристикам не может быть и речи. Этой позиции противостоит целый класс интонационных моделей, например, суперпозиционная модель </w:t>
      </w:r>
      <w:proofErr w:type="spellStart"/>
      <w:r w:rsidRPr="0001274C">
        <w:rPr>
          <w:rFonts w:ascii="Times New Roman" w:hAnsi="Times New Roman" w:cs="Times New Roman"/>
          <w:sz w:val="28"/>
        </w:rPr>
        <w:t>Фуджисаки</w:t>
      </w:r>
      <w:proofErr w:type="spellEnd"/>
      <w:r w:rsidRPr="0001274C">
        <w:rPr>
          <w:rFonts w:ascii="Times New Roman" w:hAnsi="Times New Roman" w:cs="Times New Roman"/>
          <w:sz w:val="28"/>
        </w:rPr>
        <w:t xml:space="preserve">, где для моделирования интонации задаются параметры </w:t>
      </w:r>
      <w:proofErr w:type="spellStart"/>
      <w:r w:rsidRPr="0001274C">
        <w:rPr>
          <w:rFonts w:ascii="Times New Roman" w:hAnsi="Times New Roman" w:cs="Times New Roman"/>
          <w:sz w:val="28"/>
        </w:rPr>
        <w:t>Фуджисаки</w:t>
      </w:r>
      <w:proofErr w:type="spellEnd"/>
      <w:r w:rsidRPr="0001274C">
        <w:rPr>
          <w:rFonts w:ascii="Times New Roman" w:hAnsi="Times New Roman" w:cs="Times New Roman"/>
          <w:sz w:val="28"/>
        </w:rPr>
        <w:t xml:space="preserve"> [</w:t>
      </w:r>
      <w:proofErr w:type="spellStart"/>
      <w:r w:rsidRPr="0001274C">
        <w:rPr>
          <w:rFonts w:ascii="Times New Roman" w:hAnsi="Times New Roman" w:cs="Times New Roman"/>
          <w:sz w:val="28"/>
        </w:rPr>
        <w:t>Fujisaki</w:t>
      </w:r>
      <w:proofErr w:type="spellEnd"/>
      <w:r w:rsidRPr="0001274C">
        <w:rPr>
          <w:rFonts w:ascii="Times New Roman" w:hAnsi="Times New Roman" w:cs="Times New Roman"/>
          <w:sz w:val="28"/>
        </w:rPr>
        <w:t xml:space="preserve">, </w:t>
      </w:r>
      <w:proofErr w:type="spellStart"/>
      <w:r w:rsidRPr="0001274C">
        <w:rPr>
          <w:rFonts w:ascii="Times New Roman" w:hAnsi="Times New Roman" w:cs="Times New Roman"/>
          <w:sz w:val="28"/>
        </w:rPr>
        <w:t>Ohno</w:t>
      </w:r>
      <w:proofErr w:type="spellEnd"/>
      <w:r w:rsidRPr="0001274C">
        <w:rPr>
          <w:rFonts w:ascii="Times New Roman" w:hAnsi="Times New Roman" w:cs="Times New Roman"/>
          <w:sz w:val="28"/>
        </w:rPr>
        <w:t xml:space="preserve"> 1995].</w:t>
      </w:r>
    </w:p>
    <w:p w:rsidR="00D25EF2" w:rsidRPr="0001274C" w:rsidRDefault="00D25EF2" w:rsidP="00D25EF2">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Акустическими коррелятами представленны</w:t>
      </w:r>
      <w:r w:rsidR="009F1882" w:rsidRPr="0001274C">
        <w:rPr>
          <w:rFonts w:ascii="Times New Roman" w:hAnsi="Times New Roman" w:cs="Times New Roman"/>
          <w:sz w:val="28"/>
        </w:rPr>
        <w:t>х</w:t>
      </w:r>
      <w:r w:rsidRPr="0001274C">
        <w:rPr>
          <w:rFonts w:ascii="Times New Roman" w:hAnsi="Times New Roman" w:cs="Times New Roman"/>
          <w:sz w:val="28"/>
        </w:rPr>
        <w:t xml:space="preserve"> выше основных характеристик являются, соответственно:</w:t>
      </w:r>
    </w:p>
    <w:p w:rsidR="00D25EF2" w:rsidRPr="0001274C" w:rsidRDefault="00D25EF2" w:rsidP="00D25EF2">
      <w:pPr>
        <w:pStyle w:val="a8"/>
        <w:numPr>
          <w:ilvl w:val="0"/>
          <w:numId w:val="11"/>
        </w:numPr>
        <w:spacing w:after="0" w:line="360" w:lineRule="auto"/>
        <w:jc w:val="both"/>
        <w:rPr>
          <w:rFonts w:ascii="Times New Roman" w:hAnsi="Times New Roman" w:cs="Times New Roman"/>
          <w:sz w:val="28"/>
        </w:rPr>
      </w:pPr>
      <w:r w:rsidRPr="0001274C">
        <w:rPr>
          <w:rFonts w:ascii="Times New Roman" w:hAnsi="Times New Roman" w:cs="Times New Roman"/>
          <w:sz w:val="28"/>
        </w:rPr>
        <w:t>для мелодики – частота основного тона: о ней речь пойдет ниже</w:t>
      </w:r>
    </w:p>
    <w:p w:rsidR="00D25EF2" w:rsidRPr="0001274C" w:rsidRDefault="00D25EF2" w:rsidP="00D25EF2">
      <w:pPr>
        <w:pStyle w:val="a8"/>
        <w:numPr>
          <w:ilvl w:val="0"/>
          <w:numId w:val="11"/>
        </w:numPr>
        <w:spacing w:after="0" w:line="360" w:lineRule="auto"/>
        <w:jc w:val="both"/>
        <w:rPr>
          <w:rFonts w:ascii="Times New Roman" w:hAnsi="Times New Roman" w:cs="Times New Roman"/>
          <w:sz w:val="28"/>
        </w:rPr>
      </w:pPr>
      <w:r w:rsidRPr="0001274C">
        <w:rPr>
          <w:rFonts w:ascii="Times New Roman" w:hAnsi="Times New Roman" w:cs="Times New Roman"/>
          <w:sz w:val="28"/>
        </w:rPr>
        <w:lastRenderedPageBreak/>
        <w:t>для громкости – интенсивность</w:t>
      </w:r>
      <w:r w:rsidR="00792F4E" w:rsidRPr="0001274C">
        <w:rPr>
          <w:rFonts w:ascii="Times New Roman" w:hAnsi="Times New Roman" w:cs="Times New Roman"/>
          <w:sz w:val="28"/>
        </w:rPr>
        <w:t xml:space="preserve">, которая </w:t>
      </w:r>
      <w:r w:rsidR="00F72A53" w:rsidRPr="0001274C">
        <w:rPr>
          <w:rFonts w:ascii="Times New Roman" w:hAnsi="Times New Roman" w:cs="Times New Roman"/>
          <w:sz w:val="28"/>
        </w:rPr>
        <w:t>как</w:t>
      </w:r>
      <w:r w:rsidR="00792F4E" w:rsidRPr="0001274C">
        <w:rPr>
          <w:rFonts w:ascii="Times New Roman" w:hAnsi="Times New Roman" w:cs="Times New Roman"/>
          <w:sz w:val="28"/>
        </w:rPr>
        <w:t xml:space="preserve"> динамический компонент интонации </w:t>
      </w:r>
      <w:r w:rsidR="00F72A53" w:rsidRPr="0001274C">
        <w:rPr>
          <w:rFonts w:ascii="Times New Roman" w:hAnsi="Times New Roman" w:cs="Times New Roman"/>
          <w:sz w:val="28"/>
        </w:rPr>
        <w:t xml:space="preserve">обычно </w:t>
      </w:r>
      <w:r w:rsidR="00792F4E" w:rsidRPr="0001274C">
        <w:rPr>
          <w:rFonts w:ascii="Times New Roman" w:hAnsi="Times New Roman" w:cs="Times New Roman"/>
          <w:sz w:val="28"/>
        </w:rPr>
        <w:t>рассматривается при анализе ударени</w:t>
      </w:r>
      <w:r w:rsidR="00F72A53" w:rsidRPr="0001274C">
        <w:rPr>
          <w:rFonts w:ascii="Times New Roman" w:hAnsi="Times New Roman" w:cs="Times New Roman"/>
          <w:sz w:val="28"/>
        </w:rPr>
        <w:t xml:space="preserve">я, поскольку </w:t>
      </w:r>
      <w:r w:rsidR="00792F4E" w:rsidRPr="0001274C">
        <w:rPr>
          <w:rFonts w:ascii="Times New Roman" w:hAnsi="Times New Roman" w:cs="Times New Roman"/>
          <w:sz w:val="28"/>
        </w:rPr>
        <w:t xml:space="preserve">основная функция интенсивности </w:t>
      </w:r>
      <w:r w:rsidR="00F72A53" w:rsidRPr="0001274C">
        <w:rPr>
          <w:rFonts w:ascii="Times New Roman" w:hAnsi="Times New Roman" w:cs="Times New Roman"/>
          <w:sz w:val="28"/>
        </w:rPr>
        <w:t>–</w:t>
      </w:r>
      <w:r w:rsidR="00792F4E" w:rsidRPr="0001274C">
        <w:rPr>
          <w:rFonts w:ascii="Times New Roman" w:hAnsi="Times New Roman" w:cs="Times New Roman"/>
          <w:sz w:val="28"/>
        </w:rPr>
        <w:t xml:space="preserve"> выделение отдельных элементов речевой цепи</w:t>
      </w:r>
      <w:r w:rsidR="00F72A53" w:rsidRPr="0001274C">
        <w:rPr>
          <w:rFonts w:ascii="Times New Roman" w:hAnsi="Times New Roman" w:cs="Times New Roman"/>
          <w:sz w:val="28"/>
        </w:rPr>
        <w:t>;</w:t>
      </w:r>
    </w:p>
    <w:p w:rsidR="00D25EF2" w:rsidRPr="0001274C" w:rsidRDefault="00D25EF2" w:rsidP="00D25EF2">
      <w:pPr>
        <w:pStyle w:val="a8"/>
        <w:numPr>
          <w:ilvl w:val="0"/>
          <w:numId w:val="11"/>
        </w:numPr>
        <w:spacing w:after="0" w:line="360" w:lineRule="auto"/>
        <w:jc w:val="both"/>
        <w:rPr>
          <w:rFonts w:ascii="Times New Roman" w:hAnsi="Times New Roman" w:cs="Times New Roman"/>
          <w:sz w:val="28"/>
        </w:rPr>
      </w:pPr>
      <w:r w:rsidRPr="0001274C">
        <w:rPr>
          <w:rFonts w:ascii="Times New Roman" w:hAnsi="Times New Roman" w:cs="Times New Roman"/>
          <w:sz w:val="28"/>
        </w:rPr>
        <w:t>для темпа акустические корреляты – это количество сегментов, произносимых в единицу времени, средняя длительность сегмента в данном отрезке речевого сигнала и абсолютная длительность сегмента;</w:t>
      </w:r>
    </w:p>
    <w:p w:rsidR="00D25EF2" w:rsidRPr="0001274C" w:rsidRDefault="00D25EF2" w:rsidP="00D25EF2">
      <w:pPr>
        <w:pStyle w:val="a8"/>
        <w:numPr>
          <w:ilvl w:val="0"/>
          <w:numId w:val="11"/>
        </w:numPr>
        <w:spacing w:after="0" w:line="360" w:lineRule="auto"/>
        <w:jc w:val="both"/>
        <w:rPr>
          <w:rFonts w:ascii="Times New Roman" w:hAnsi="Times New Roman" w:cs="Times New Roman"/>
          <w:sz w:val="28"/>
        </w:rPr>
      </w:pPr>
      <w:r w:rsidRPr="0001274C">
        <w:rPr>
          <w:rFonts w:ascii="Times New Roman" w:hAnsi="Times New Roman" w:cs="Times New Roman"/>
          <w:sz w:val="28"/>
        </w:rPr>
        <w:t>для тембра спектральный анализ изменений в пределах интонационных единиц позволяет выбрать характеристики, отражающие различные значения тембра, такие, как бархатный, металлический, острый и т. д. [</w:t>
      </w:r>
      <w:proofErr w:type="spellStart"/>
      <w:r w:rsidRPr="0001274C">
        <w:rPr>
          <w:rFonts w:ascii="Times New Roman" w:hAnsi="Times New Roman" w:cs="Times New Roman"/>
          <w:sz w:val="28"/>
        </w:rPr>
        <w:t>Цеплитис</w:t>
      </w:r>
      <w:proofErr w:type="spellEnd"/>
      <w:r w:rsidRPr="0001274C">
        <w:rPr>
          <w:rFonts w:ascii="Times New Roman" w:hAnsi="Times New Roman" w:cs="Times New Roman"/>
          <w:sz w:val="28"/>
        </w:rPr>
        <w:t xml:space="preserve"> 1974];</w:t>
      </w:r>
    </w:p>
    <w:p w:rsidR="00D25EF2" w:rsidRPr="0001274C" w:rsidRDefault="00D25EF2" w:rsidP="00D25EF2">
      <w:pPr>
        <w:pStyle w:val="a8"/>
        <w:numPr>
          <w:ilvl w:val="0"/>
          <w:numId w:val="11"/>
        </w:numPr>
        <w:spacing w:after="0" w:line="360" w:lineRule="auto"/>
        <w:jc w:val="both"/>
        <w:rPr>
          <w:rFonts w:ascii="Times New Roman" w:hAnsi="Times New Roman" w:cs="Times New Roman"/>
          <w:sz w:val="28"/>
        </w:rPr>
      </w:pPr>
      <w:r w:rsidRPr="0001274C">
        <w:rPr>
          <w:rFonts w:ascii="Times New Roman" w:hAnsi="Times New Roman" w:cs="Times New Roman"/>
          <w:sz w:val="28"/>
        </w:rPr>
        <w:t xml:space="preserve"> для паузы – акустическим коррелятом как правильно является прекращение фонации. Однако Л. К. </w:t>
      </w:r>
      <w:proofErr w:type="spellStart"/>
      <w:r w:rsidRPr="0001274C">
        <w:rPr>
          <w:rFonts w:ascii="Times New Roman" w:hAnsi="Times New Roman" w:cs="Times New Roman"/>
          <w:sz w:val="28"/>
        </w:rPr>
        <w:t>Цеплитис</w:t>
      </w:r>
      <w:proofErr w:type="spellEnd"/>
      <w:r w:rsidRPr="0001274C">
        <w:rPr>
          <w:rFonts w:ascii="Times New Roman" w:hAnsi="Times New Roman" w:cs="Times New Roman"/>
          <w:sz w:val="28"/>
        </w:rPr>
        <w:t xml:space="preserve"> также под паузой подразумевает резкие изменения мелодии, темпа и </w:t>
      </w:r>
      <w:proofErr w:type="spellStart"/>
      <w:r w:rsidRPr="0001274C">
        <w:rPr>
          <w:rFonts w:ascii="Times New Roman" w:hAnsi="Times New Roman" w:cs="Times New Roman"/>
          <w:sz w:val="28"/>
        </w:rPr>
        <w:t>интенивности</w:t>
      </w:r>
      <w:proofErr w:type="spellEnd"/>
      <w:r w:rsidRPr="0001274C">
        <w:rPr>
          <w:rFonts w:ascii="Times New Roman" w:hAnsi="Times New Roman" w:cs="Times New Roman"/>
          <w:sz w:val="28"/>
        </w:rPr>
        <w:t xml:space="preserve"> сигнала, не доходящие до нуля и стык двух относительно самостоятельных по содержанию сочетаний слов.</w:t>
      </w:r>
    </w:p>
    <w:p w:rsidR="00435CE5" w:rsidRPr="0001274C" w:rsidRDefault="003C6190" w:rsidP="00876B6A">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В </w:t>
      </w:r>
      <w:r w:rsidR="00513919" w:rsidRPr="0001274C">
        <w:rPr>
          <w:rFonts w:ascii="Times New Roman" w:hAnsi="Times New Roman" w:cs="Times New Roman"/>
          <w:sz w:val="28"/>
        </w:rPr>
        <w:t>представленной</w:t>
      </w:r>
      <w:r w:rsidRPr="0001274C">
        <w:rPr>
          <w:rFonts w:ascii="Times New Roman" w:hAnsi="Times New Roman" w:cs="Times New Roman"/>
          <w:sz w:val="28"/>
        </w:rPr>
        <w:t xml:space="preserve"> работе </w:t>
      </w:r>
      <w:r w:rsidR="00513919" w:rsidRPr="0001274C">
        <w:rPr>
          <w:rFonts w:ascii="Times New Roman" w:hAnsi="Times New Roman" w:cs="Times New Roman"/>
          <w:sz w:val="28"/>
        </w:rPr>
        <w:t>объектом исследования</w:t>
      </w:r>
      <w:r w:rsidRPr="0001274C">
        <w:rPr>
          <w:rFonts w:ascii="Times New Roman" w:hAnsi="Times New Roman" w:cs="Times New Roman"/>
          <w:sz w:val="28"/>
        </w:rPr>
        <w:t xml:space="preserve"> </w:t>
      </w:r>
      <w:r w:rsidR="00513919" w:rsidRPr="0001274C">
        <w:rPr>
          <w:rFonts w:ascii="Times New Roman" w:hAnsi="Times New Roman" w:cs="Times New Roman"/>
          <w:sz w:val="28"/>
        </w:rPr>
        <w:t>является</w:t>
      </w:r>
      <w:r w:rsidRPr="0001274C">
        <w:rPr>
          <w:rFonts w:ascii="Times New Roman" w:hAnsi="Times New Roman" w:cs="Times New Roman"/>
          <w:sz w:val="28"/>
        </w:rPr>
        <w:t xml:space="preserve"> мелодика.</w:t>
      </w:r>
      <w:r w:rsidR="00876B6A" w:rsidRPr="0001274C">
        <w:rPr>
          <w:rFonts w:ascii="Times New Roman" w:hAnsi="Times New Roman" w:cs="Times New Roman"/>
          <w:sz w:val="28"/>
        </w:rPr>
        <w:t xml:space="preserve"> </w:t>
      </w:r>
      <w:r w:rsidR="00435CE5" w:rsidRPr="0001274C">
        <w:rPr>
          <w:rFonts w:ascii="Times New Roman" w:hAnsi="Times New Roman" w:cs="Times New Roman"/>
          <w:sz w:val="28"/>
          <w:szCs w:val="28"/>
        </w:rPr>
        <w:t xml:space="preserve">Мелодика </w:t>
      </w:r>
      <w:r w:rsidR="0044264F" w:rsidRPr="0001274C">
        <w:rPr>
          <w:rFonts w:ascii="Times New Roman" w:hAnsi="Times New Roman" w:cs="Times New Roman"/>
          <w:sz w:val="28"/>
          <w:szCs w:val="28"/>
        </w:rPr>
        <w:t xml:space="preserve">выполняет одну из ведущих ролей среди других компонентов интонации и </w:t>
      </w:r>
      <w:r w:rsidR="00435CE5" w:rsidRPr="0001274C">
        <w:rPr>
          <w:rFonts w:ascii="Times New Roman" w:hAnsi="Times New Roman" w:cs="Times New Roman"/>
          <w:sz w:val="28"/>
          <w:szCs w:val="28"/>
        </w:rPr>
        <w:t>является показателем изменения частоты основного тона (ЧОТ) во времени. Поэтому в любом</w:t>
      </w:r>
      <w:r w:rsidR="000C137F" w:rsidRPr="0001274C">
        <w:rPr>
          <w:rFonts w:ascii="Times New Roman" w:hAnsi="Times New Roman" w:cs="Times New Roman"/>
          <w:sz w:val="28"/>
          <w:szCs w:val="28"/>
        </w:rPr>
        <w:t xml:space="preserve"> </w:t>
      </w:r>
      <w:r w:rsidR="00435CE5" w:rsidRPr="0001274C">
        <w:rPr>
          <w:rFonts w:ascii="Times New Roman" w:hAnsi="Times New Roman" w:cs="Times New Roman"/>
          <w:sz w:val="28"/>
          <w:szCs w:val="28"/>
        </w:rPr>
        <w:t>эксперименте надо обязательно учитывать мелодические диапазоны (волновые колебания между низшей и</w:t>
      </w:r>
      <w:r w:rsidR="000C137F" w:rsidRPr="0001274C">
        <w:rPr>
          <w:rFonts w:ascii="Times New Roman" w:hAnsi="Times New Roman" w:cs="Times New Roman"/>
          <w:sz w:val="28"/>
          <w:szCs w:val="28"/>
        </w:rPr>
        <w:t xml:space="preserve"> </w:t>
      </w:r>
      <w:r w:rsidR="00435CE5" w:rsidRPr="0001274C">
        <w:rPr>
          <w:rFonts w:ascii="Times New Roman" w:hAnsi="Times New Roman" w:cs="Times New Roman"/>
          <w:sz w:val="28"/>
          <w:szCs w:val="28"/>
        </w:rPr>
        <w:t>высшей точками показаний изменения ЧОТ; их соотношение (интервалы); крутизна повышения и понижения тона, направление и кульминационная точка, а также его отражение в мелодических моделях).</w:t>
      </w:r>
    </w:p>
    <w:p w:rsidR="000C137F" w:rsidRPr="0001274C" w:rsidRDefault="000C137F"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М.Г. Кравченко, М.А. Зыкова, Н.Д. Светозарова под мелодикой понимают изменение в высоте голосового тона в процессе говорения или чтения. С помощью мелодики выделяется наиболее важный отрезок фразы говорящего, происходит выражение эмоций, чувств или подтекста.</w:t>
      </w:r>
    </w:p>
    <w:p w:rsidR="00435CE5" w:rsidRPr="0001274C" w:rsidRDefault="00435CE5"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Универсальность высотного компонента интонации заключается в том, что мелодика используется как</w:t>
      </w:r>
      <w:r w:rsidR="000C137F" w:rsidRPr="0001274C">
        <w:rPr>
          <w:rFonts w:ascii="Times New Roman" w:hAnsi="Times New Roman" w:cs="Times New Roman"/>
          <w:sz w:val="28"/>
          <w:szCs w:val="28"/>
        </w:rPr>
        <w:t xml:space="preserve"> </w:t>
      </w:r>
      <w:r w:rsidRPr="0001274C">
        <w:rPr>
          <w:rFonts w:ascii="Times New Roman" w:hAnsi="Times New Roman" w:cs="Times New Roman"/>
          <w:sz w:val="28"/>
          <w:szCs w:val="28"/>
        </w:rPr>
        <w:t>важнейшее интонационное средство в самых разных языках, и в том, что в пределах одного языка обслуживает разные функции интонации.</w:t>
      </w:r>
    </w:p>
    <w:p w:rsidR="0044264F" w:rsidRPr="0001274C" w:rsidRDefault="0044264F"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Различная скорость колебания голосовых связок является артикуляторной основой мелодических различий звуков. В свою очередь частота колебаний связок зависит от различных параметров таких, как скорость потока воздуха через голосовую щель, величина </w:t>
      </w:r>
      <w:proofErr w:type="spellStart"/>
      <w:r w:rsidRPr="0001274C">
        <w:rPr>
          <w:rFonts w:ascii="Times New Roman" w:hAnsi="Times New Roman" w:cs="Times New Roman"/>
          <w:sz w:val="28"/>
          <w:szCs w:val="28"/>
        </w:rPr>
        <w:t>подсвязочного</w:t>
      </w:r>
      <w:proofErr w:type="spellEnd"/>
      <w:r w:rsidRPr="0001274C">
        <w:rPr>
          <w:rFonts w:ascii="Times New Roman" w:hAnsi="Times New Roman" w:cs="Times New Roman"/>
          <w:sz w:val="28"/>
          <w:szCs w:val="28"/>
        </w:rPr>
        <w:t xml:space="preserve"> давления, степень натяжения и упругости голосовых связок, масса</w:t>
      </w:r>
      <w:r w:rsidR="00876B6A" w:rsidRPr="0001274C">
        <w:rPr>
          <w:rFonts w:ascii="Times New Roman" w:hAnsi="Times New Roman" w:cs="Times New Roman"/>
          <w:sz w:val="28"/>
          <w:szCs w:val="28"/>
        </w:rPr>
        <w:t xml:space="preserve"> вибрирующей части связок, ширина голосовой щели [</w:t>
      </w:r>
      <w:r w:rsidR="008B6263" w:rsidRPr="008B6263">
        <w:rPr>
          <w:rFonts w:ascii="Times New Roman" w:hAnsi="Times New Roman" w:cs="Times New Roman"/>
          <w:sz w:val="28"/>
          <w:szCs w:val="28"/>
        </w:rPr>
        <w:t>17,</w:t>
      </w:r>
      <w:r w:rsidR="00876B6A" w:rsidRPr="0001274C">
        <w:rPr>
          <w:rFonts w:ascii="Times New Roman" w:hAnsi="Times New Roman" w:cs="Times New Roman"/>
          <w:sz w:val="28"/>
          <w:szCs w:val="28"/>
        </w:rPr>
        <w:t xml:space="preserve"> с.36].</w:t>
      </w:r>
    </w:p>
    <w:p w:rsidR="00876B6A" w:rsidRPr="0001274C" w:rsidRDefault="00876B6A" w:rsidP="000C137F">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szCs w:val="28"/>
        </w:rPr>
        <w:t>С точки зрения акустики м</w:t>
      </w:r>
      <w:r w:rsidR="00435CE5" w:rsidRPr="0001274C">
        <w:rPr>
          <w:rFonts w:ascii="Times New Roman" w:hAnsi="Times New Roman" w:cs="Times New Roman"/>
          <w:sz w:val="28"/>
          <w:szCs w:val="28"/>
        </w:rPr>
        <w:t>елодические характеристики речи соотносятся и изменяются во времени частотой самой низкой составляющей в спектре звука – ЧОТ, которая является величиной, обратной периоду колебания, и характеризует все периодические и квазипериодические звуки. При этом полный период колебания соответствует</w:t>
      </w:r>
      <w:r w:rsidR="000C137F" w:rsidRPr="0001274C">
        <w:rPr>
          <w:rFonts w:ascii="Times New Roman" w:hAnsi="Times New Roman" w:cs="Times New Roman"/>
          <w:sz w:val="28"/>
          <w:szCs w:val="28"/>
        </w:rPr>
        <w:t xml:space="preserve"> </w:t>
      </w:r>
      <w:r w:rsidR="00435CE5" w:rsidRPr="0001274C">
        <w:rPr>
          <w:rFonts w:ascii="Times New Roman" w:hAnsi="Times New Roman" w:cs="Times New Roman"/>
          <w:sz w:val="28"/>
          <w:szCs w:val="28"/>
        </w:rPr>
        <w:t>полному циклу работы голосовых связок.</w:t>
      </w:r>
      <w:r w:rsidRPr="0001274C">
        <w:rPr>
          <w:rFonts w:ascii="Times New Roman" w:hAnsi="Times New Roman" w:cs="Times New Roman"/>
          <w:sz w:val="28"/>
          <w:szCs w:val="28"/>
        </w:rPr>
        <w:t xml:space="preserve"> </w:t>
      </w:r>
      <w:r w:rsidRPr="0001274C">
        <w:rPr>
          <w:rFonts w:ascii="Times New Roman" w:hAnsi="Times New Roman" w:cs="Times New Roman"/>
          <w:sz w:val="28"/>
        </w:rPr>
        <w:t xml:space="preserve">С точки зрения акустики, мелодика соотносится с частотой основного тона, единицей измерения которой является герц (Гц). Возможным диапазоном изменения частоты основного тона считается диапазон от 50 Гц до 500 Гц. На слух воспринимаются только крупные изменения частоты основного тона, которые передают какую-либо информацию. </w:t>
      </w:r>
    </w:p>
    <w:p w:rsidR="00876B6A" w:rsidRPr="0001274C" w:rsidRDefault="00876B6A" w:rsidP="000C137F">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 xml:space="preserve">Важность компонента мелодики также объясняется и тем, что постоянное изменение частоты основного тона в процессе говорения является особенностью речи, поскольку для нормальной речи нехарактерно монотонное произнесение. </w:t>
      </w:r>
    </w:p>
    <w:p w:rsidR="00876B6A" w:rsidRPr="0001274C" w:rsidRDefault="00876B6A" w:rsidP="000C137F">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Частота основного тона характеризует все периодические и квазипериодические звуки, а ее изменение во времени имеет сложную структуру, поскольку составляющие ее период</w:t>
      </w:r>
      <w:r w:rsidR="00593A7A" w:rsidRPr="0001274C">
        <w:rPr>
          <w:rFonts w:ascii="Times New Roman" w:hAnsi="Times New Roman" w:cs="Times New Roman"/>
          <w:sz w:val="28"/>
        </w:rPr>
        <w:t>ы</w:t>
      </w:r>
      <w:r w:rsidRPr="0001274C">
        <w:rPr>
          <w:rFonts w:ascii="Times New Roman" w:hAnsi="Times New Roman" w:cs="Times New Roman"/>
          <w:sz w:val="28"/>
        </w:rPr>
        <w:t xml:space="preserve"> отличаются друг от друга по величине и</w:t>
      </w:r>
      <w:r w:rsidR="00593A7A" w:rsidRPr="0001274C">
        <w:rPr>
          <w:rFonts w:ascii="Times New Roman" w:hAnsi="Times New Roman" w:cs="Times New Roman"/>
          <w:sz w:val="28"/>
        </w:rPr>
        <w:t xml:space="preserve"> представлены в виде быстрых и небольших по диапазону колебаний, </w:t>
      </w:r>
      <w:r w:rsidRPr="0001274C">
        <w:rPr>
          <w:rFonts w:ascii="Times New Roman" w:hAnsi="Times New Roman" w:cs="Times New Roman"/>
          <w:sz w:val="28"/>
        </w:rPr>
        <w:t xml:space="preserve"> таким образом, </w:t>
      </w:r>
      <w:r w:rsidR="00593A7A" w:rsidRPr="0001274C">
        <w:rPr>
          <w:rFonts w:ascii="Times New Roman" w:hAnsi="Times New Roman" w:cs="Times New Roman"/>
          <w:sz w:val="28"/>
        </w:rPr>
        <w:t xml:space="preserve">эти изменения </w:t>
      </w:r>
      <w:r w:rsidRPr="0001274C">
        <w:rPr>
          <w:rFonts w:ascii="Times New Roman" w:hAnsi="Times New Roman" w:cs="Times New Roman"/>
          <w:sz w:val="28"/>
        </w:rPr>
        <w:t>передают разную информацию</w:t>
      </w:r>
      <w:r w:rsidR="00593A7A" w:rsidRPr="0001274C">
        <w:rPr>
          <w:rFonts w:ascii="Times New Roman" w:hAnsi="Times New Roman" w:cs="Times New Roman"/>
          <w:sz w:val="28"/>
        </w:rPr>
        <w:t xml:space="preserve"> и живость человеческого голоса [Светозарова].</w:t>
      </w:r>
    </w:p>
    <w:p w:rsidR="00593A7A" w:rsidRPr="0001274C" w:rsidRDefault="00593A7A" w:rsidP="000C137F">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lastRenderedPageBreak/>
        <w:t xml:space="preserve">Н.Д. Светозарова также отмечает, что «в определенных местах речевой цепи наблюдаются кратковременные, но значительные по величине отклонение от изменяющейся по определенному закону кривой частоты основного тона. Эти возмущения, или пертурбации, связаны обычно с участками резких формантных переходов на границах звуков и в </w:t>
      </w:r>
      <w:proofErr w:type="spellStart"/>
      <w:r w:rsidRPr="0001274C">
        <w:rPr>
          <w:rFonts w:ascii="Times New Roman" w:hAnsi="Times New Roman" w:cs="Times New Roman"/>
          <w:sz w:val="28"/>
        </w:rPr>
        <w:t>опреденной</w:t>
      </w:r>
      <w:proofErr w:type="spellEnd"/>
      <w:r w:rsidRPr="0001274C">
        <w:rPr>
          <w:rFonts w:ascii="Times New Roman" w:hAnsi="Times New Roman" w:cs="Times New Roman"/>
          <w:sz w:val="28"/>
        </w:rPr>
        <w:t xml:space="preserve"> степени отражают сегментный состав отрезка речи, на котором реализуется тот или иной интонационный рисунок» [Светозарова с. 38]. Характерными явлениями таких пертурбаций являются резкие подскоки частоты основного тона в начале гласных после глухих смычных согласных. </w:t>
      </w:r>
    </w:p>
    <w:p w:rsidR="00593A7A" w:rsidRPr="0001274C" w:rsidRDefault="00593A7A" w:rsidP="000C137F">
      <w:pPr>
        <w:spacing w:after="0" w:line="360" w:lineRule="auto"/>
        <w:ind w:firstLine="709"/>
        <w:jc w:val="both"/>
        <w:rPr>
          <w:rFonts w:ascii="Times New Roman" w:hAnsi="Times New Roman" w:cs="Times New Roman"/>
          <w:sz w:val="28"/>
        </w:rPr>
      </w:pPr>
      <w:r w:rsidRPr="0001274C">
        <w:rPr>
          <w:rFonts w:ascii="Times New Roman" w:hAnsi="Times New Roman" w:cs="Times New Roman"/>
          <w:sz w:val="28"/>
        </w:rPr>
        <w:t>Помимо вышеописанных явлений изменения частоты основного тона, важным</w:t>
      </w:r>
      <w:r w:rsidR="00576C4D" w:rsidRPr="0001274C">
        <w:rPr>
          <w:rFonts w:ascii="Times New Roman" w:hAnsi="Times New Roman" w:cs="Times New Roman"/>
          <w:sz w:val="28"/>
        </w:rPr>
        <w:t>и</w:t>
      </w:r>
      <w:r w:rsidRPr="0001274C">
        <w:rPr>
          <w:rFonts w:ascii="Times New Roman" w:hAnsi="Times New Roman" w:cs="Times New Roman"/>
          <w:sz w:val="28"/>
        </w:rPr>
        <w:t xml:space="preserve"> также явля</w:t>
      </w:r>
      <w:r w:rsidR="00576C4D" w:rsidRPr="0001274C">
        <w:rPr>
          <w:rFonts w:ascii="Times New Roman" w:hAnsi="Times New Roman" w:cs="Times New Roman"/>
          <w:sz w:val="28"/>
        </w:rPr>
        <w:t xml:space="preserve">ются подъемы и падения, а также сложные крупные и плавные изменения контура в пределах слогов, слов и синтагм. </w:t>
      </w:r>
    </w:p>
    <w:p w:rsidR="00435CE5" w:rsidRPr="0001274C" w:rsidRDefault="00B01364"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rPr>
        <w:t>Таким образом, д</w:t>
      </w:r>
      <w:r w:rsidR="00876B6A" w:rsidRPr="0001274C">
        <w:rPr>
          <w:rFonts w:ascii="Times New Roman" w:hAnsi="Times New Roman" w:cs="Times New Roman"/>
          <w:sz w:val="28"/>
        </w:rPr>
        <w:t>ля описания мелодического контура обычно используются такие параметры, как направление, форма, интервал, диапазон, регистр и скорость изменения мелодии. В качестве главных различительных средств высказывания обычно выступают направление и форма тонального движения (</w:t>
      </w:r>
      <w:proofErr w:type="spellStart"/>
      <w:r w:rsidR="00876B6A" w:rsidRPr="0001274C">
        <w:rPr>
          <w:rFonts w:ascii="Times New Roman" w:hAnsi="Times New Roman" w:cs="Times New Roman"/>
          <w:sz w:val="28"/>
        </w:rPr>
        <w:t>Кодзасов</w:t>
      </w:r>
      <w:proofErr w:type="spellEnd"/>
      <w:r w:rsidR="00876B6A" w:rsidRPr="0001274C">
        <w:rPr>
          <w:rFonts w:ascii="Times New Roman" w:hAnsi="Times New Roman" w:cs="Times New Roman"/>
          <w:sz w:val="28"/>
        </w:rPr>
        <w:t>, Кривнова 2001).</w:t>
      </w:r>
    </w:p>
    <w:p w:rsidR="00435CE5" w:rsidRPr="0001274C" w:rsidRDefault="00435CE5"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Используемый мелодический контур в любом эксперименте должен быть охарактеризован с нескольких</w:t>
      </w:r>
      <w:r w:rsidR="000C137F" w:rsidRPr="0001274C">
        <w:rPr>
          <w:rFonts w:ascii="Times New Roman" w:hAnsi="Times New Roman" w:cs="Times New Roman"/>
          <w:sz w:val="28"/>
          <w:szCs w:val="28"/>
        </w:rPr>
        <w:t xml:space="preserve"> </w:t>
      </w:r>
      <w:r w:rsidRPr="0001274C">
        <w:rPr>
          <w:rFonts w:ascii="Times New Roman" w:hAnsi="Times New Roman" w:cs="Times New Roman"/>
          <w:sz w:val="28"/>
          <w:szCs w:val="28"/>
        </w:rPr>
        <w:t>точек зрения:</w:t>
      </w:r>
    </w:p>
    <w:p w:rsidR="00435CE5" w:rsidRPr="0001274C" w:rsidRDefault="00435CE5" w:rsidP="009F1882">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изменение высоты тона</w:t>
      </w:r>
      <w:r w:rsidR="00B01364" w:rsidRPr="0001274C">
        <w:rPr>
          <w:rFonts w:ascii="Times New Roman" w:hAnsi="Times New Roman" w:cs="Times New Roman"/>
          <w:sz w:val="28"/>
          <w:szCs w:val="28"/>
        </w:rPr>
        <w:t xml:space="preserve">, которая воспринимается человеком как различная частота основного тона, однако при восприятии высоты звука важно учитывать не только частоту основного тона, но и интенсивность, длительность и спектр. Важно отметить, что высота звука измеряется в </w:t>
      </w:r>
      <w:proofErr w:type="spellStart"/>
      <w:r w:rsidR="00B01364" w:rsidRPr="0001274C">
        <w:rPr>
          <w:rFonts w:ascii="Times New Roman" w:hAnsi="Times New Roman" w:cs="Times New Roman"/>
          <w:sz w:val="28"/>
          <w:szCs w:val="28"/>
        </w:rPr>
        <w:t>мелах</w:t>
      </w:r>
      <w:proofErr w:type="spellEnd"/>
      <w:r w:rsidR="00B01364" w:rsidRPr="0001274C">
        <w:rPr>
          <w:rFonts w:ascii="Times New Roman" w:hAnsi="Times New Roman" w:cs="Times New Roman"/>
          <w:sz w:val="28"/>
          <w:szCs w:val="28"/>
        </w:rPr>
        <w:t xml:space="preserve">, но поскольку </w:t>
      </w:r>
      <w:r w:rsidR="00646BFC" w:rsidRPr="0001274C">
        <w:rPr>
          <w:rFonts w:ascii="Times New Roman" w:hAnsi="Times New Roman" w:cs="Times New Roman"/>
          <w:sz w:val="28"/>
          <w:szCs w:val="28"/>
        </w:rPr>
        <w:t xml:space="preserve">шкала </w:t>
      </w:r>
      <w:proofErr w:type="spellStart"/>
      <w:r w:rsidR="00646BFC" w:rsidRPr="0001274C">
        <w:rPr>
          <w:rFonts w:ascii="Times New Roman" w:hAnsi="Times New Roman" w:cs="Times New Roman"/>
          <w:sz w:val="28"/>
          <w:szCs w:val="28"/>
        </w:rPr>
        <w:t>мелов</w:t>
      </w:r>
      <w:proofErr w:type="spellEnd"/>
      <w:r w:rsidR="00646BFC" w:rsidRPr="0001274C">
        <w:rPr>
          <w:rFonts w:ascii="Times New Roman" w:hAnsi="Times New Roman" w:cs="Times New Roman"/>
          <w:sz w:val="28"/>
          <w:szCs w:val="28"/>
        </w:rPr>
        <w:t xml:space="preserve"> совпадает со шкалой герц (до 1000 ГЦ), высота основного тона измеряется в герцах.</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2) форма тонального движения, которая важна при распределении общего мелодического рисунка с учетом сегментной основы высказывания; интервал изменения тонально-мелодического рисунка обычно используется при анализе отдельных участков контура;</w:t>
      </w:r>
    </w:p>
    <w:p w:rsidR="00435CE5" w:rsidRPr="0001274C" w:rsidRDefault="00435CE5" w:rsidP="009F1882">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3) диапазоны частотных изменений – их различие используется для характеристики степени важности</w:t>
      </w:r>
      <w:r w:rsidR="009F1882" w:rsidRPr="0001274C">
        <w:rPr>
          <w:rFonts w:ascii="Times New Roman" w:hAnsi="Times New Roman" w:cs="Times New Roman"/>
          <w:sz w:val="28"/>
          <w:szCs w:val="28"/>
        </w:rPr>
        <w:t xml:space="preserve"> </w:t>
      </w:r>
      <w:r w:rsidRPr="0001274C">
        <w:rPr>
          <w:rFonts w:ascii="Times New Roman" w:hAnsi="Times New Roman" w:cs="Times New Roman"/>
          <w:sz w:val="28"/>
          <w:szCs w:val="28"/>
        </w:rPr>
        <w:t>синтагмы, при этом более эмоциональные конструкции обладают и более широким диапазоном частотности;</w:t>
      </w:r>
    </w:p>
    <w:p w:rsidR="00435CE5" w:rsidRPr="0001274C" w:rsidRDefault="00435CE5" w:rsidP="009F1882">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4) уровень – способствует характеристике подъемов (высокий, низкий) и реализуется только в общем</w:t>
      </w:r>
      <w:r w:rsidR="009F1882" w:rsidRPr="0001274C">
        <w:rPr>
          <w:rFonts w:ascii="Times New Roman" w:hAnsi="Times New Roman" w:cs="Times New Roman"/>
          <w:sz w:val="28"/>
          <w:szCs w:val="28"/>
        </w:rPr>
        <w:t xml:space="preserve"> </w:t>
      </w:r>
      <w:r w:rsidRPr="0001274C">
        <w:rPr>
          <w:rFonts w:ascii="Times New Roman" w:hAnsi="Times New Roman" w:cs="Times New Roman"/>
          <w:sz w:val="28"/>
          <w:szCs w:val="28"/>
        </w:rPr>
        <w:t>уровне всех мелодических компонентов;</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5) скорость изменения тона направляет крутизну или пологость конфигурации, создавая дополнительные различия форм;</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6) изменчивость мелодики характеризует различительные возможности отдельных параметров мелодики при описании интонационных особенностей и своеобразия высказываний в разных языках [2, с. 10-20].</w:t>
      </w:r>
    </w:p>
    <w:p w:rsidR="00435CE5" w:rsidRPr="0001274C" w:rsidRDefault="00435CE5" w:rsidP="000C137F">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Основной показатель мелодики речи при осциллографическом анализе – это шкала, которая может быть</w:t>
      </w:r>
      <w:r w:rsidR="000C137F" w:rsidRPr="0001274C">
        <w:rPr>
          <w:rFonts w:ascii="Times New Roman" w:hAnsi="Times New Roman" w:cs="Times New Roman"/>
          <w:sz w:val="28"/>
          <w:szCs w:val="28"/>
        </w:rPr>
        <w:t xml:space="preserve"> </w:t>
      </w:r>
      <w:r w:rsidRPr="0001274C">
        <w:rPr>
          <w:rFonts w:ascii="Times New Roman" w:hAnsi="Times New Roman" w:cs="Times New Roman"/>
          <w:sz w:val="28"/>
          <w:szCs w:val="28"/>
        </w:rPr>
        <w:t>нисходящей, восходящей и ровной. Шкалы классифицируются по 3-м типам:</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по направлению общего мелодического движения (нисходящие, восходящие, ровные);</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2) по направлению мелодического движения в ритмических группах (ступенчатые, скользящие, </w:t>
      </w:r>
      <w:proofErr w:type="spellStart"/>
      <w:r w:rsidRPr="0001274C">
        <w:rPr>
          <w:rFonts w:ascii="Times New Roman" w:hAnsi="Times New Roman" w:cs="Times New Roman"/>
          <w:sz w:val="28"/>
          <w:szCs w:val="28"/>
        </w:rPr>
        <w:t>скадентные</w:t>
      </w:r>
      <w:proofErr w:type="spellEnd"/>
      <w:r w:rsidRPr="0001274C">
        <w:rPr>
          <w:rFonts w:ascii="Times New Roman" w:hAnsi="Times New Roman" w:cs="Times New Roman"/>
          <w:sz w:val="28"/>
          <w:szCs w:val="28"/>
        </w:rPr>
        <w:t>);</w:t>
      </w:r>
    </w:p>
    <w:p w:rsidR="003C6190"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3) по степени плавности изменения общего мелодического движения (постепенные, с нарушенной постепенностью).</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Более подробная классификация шкал может быть представлена следующим образом:</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I. Нисходящие шкалы:</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Постепенно-нисходящая или ступенчато-нисходящая.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2) Ступенчато-нисходящая с нарушенной постепенностью.</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3) Скользяще-нисходящая.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4) </w:t>
      </w:r>
      <w:proofErr w:type="spellStart"/>
      <w:r w:rsidRPr="0001274C">
        <w:rPr>
          <w:rFonts w:ascii="Times New Roman" w:hAnsi="Times New Roman" w:cs="Times New Roman"/>
          <w:sz w:val="28"/>
          <w:szCs w:val="28"/>
        </w:rPr>
        <w:t>Скадентно</w:t>
      </w:r>
      <w:proofErr w:type="spellEnd"/>
      <w:r w:rsidRPr="0001274C">
        <w:rPr>
          <w:rFonts w:ascii="Times New Roman" w:hAnsi="Times New Roman" w:cs="Times New Roman"/>
          <w:sz w:val="28"/>
          <w:szCs w:val="28"/>
        </w:rPr>
        <w:t>-нисходящая.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II. Восходящие шкалы:</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Ступенчато-восходящая.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5) Скользяще-восходящая.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6) </w:t>
      </w:r>
      <w:proofErr w:type="spellStart"/>
      <w:r w:rsidRPr="0001274C">
        <w:rPr>
          <w:rFonts w:ascii="Times New Roman" w:hAnsi="Times New Roman" w:cs="Times New Roman"/>
          <w:sz w:val="28"/>
          <w:szCs w:val="28"/>
        </w:rPr>
        <w:t>Скадентно</w:t>
      </w:r>
      <w:proofErr w:type="spellEnd"/>
      <w:r w:rsidRPr="0001274C">
        <w:rPr>
          <w:rFonts w:ascii="Times New Roman" w:hAnsi="Times New Roman" w:cs="Times New Roman"/>
          <w:sz w:val="28"/>
          <w:szCs w:val="28"/>
        </w:rPr>
        <w:t>-восходящая.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III. Ровные:</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1) Высокая ровная.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2) Средняя ровная.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3) Низкая ровная.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4) Волнообразная (при условии однообразного уровня).</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Но необходимо помнить, что шкала не является самостоятельной мелодической единицей, т.к. она не употребляется без терминального тона, поэтому вместе с тоном и </w:t>
      </w:r>
      <w:proofErr w:type="spellStart"/>
      <w:r w:rsidRPr="0001274C">
        <w:rPr>
          <w:rFonts w:ascii="Times New Roman" w:hAnsi="Times New Roman" w:cs="Times New Roman"/>
          <w:sz w:val="28"/>
          <w:szCs w:val="28"/>
        </w:rPr>
        <w:t>предтактом</w:t>
      </w:r>
      <w:proofErr w:type="spellEnd"/>
      <w:r w:rsidRPr="0001274C">
        <w:rPr>
          <w:rFonts w:ascii="Times New Roman" w:hAnsi="Times New Roman" w:cs="Times New Roman"/>
          <w:sz w:val="28"/>
          <w:szCs w:val="28"/>
        </w:rPr>
        <w:t xml:space="preserve"> она образует общий мелодический контур, который может быть рассмотрен как мелодическая единица супрасегментного уровня [6, c. 83].</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Тон – это отражение мелодических голосовых характеристик звучащих единиц с учетом их вариативности.</w:t>
      </w:r>
    </w:p>
    <w:p w:rsidR="00435CE5" w:rsidRPr="0001274C" w:rsidRDefault="00435CE5" w:rsidP="00435CE5">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Различают простые тоны (реализующиеся в одном направлении: вверх, вниз, вперед, – характерны для реплик, высказываний, простых коротких предложений) и сложные, характеризующиеся изменениями в разных направлениях. Они менее изучены, чем простые, и менее характерны для русского языка, чем, например, для английского [1, c. 42-43].</w:t>
      </w:r>
    </w:p>
    <w:p w:rsidR="00F72A53" w:rsidRPr="0001274C" w:rsidRDefault="00F72A53" w:rsidP="00435CE5">
      <w:pPr>
        <w:spacing w:after="0" w:line="360" w:lineRule="auto"/>
        <w:ind w:firstLine="709"/>
        <w:jc w:val="both"/>
        <w:rPr>
          <w:rFonts w:ascii="Times New Roman" w:hAnsi="Times New Roman" w:cs="Times New Roman"/>
          <w:sz w:val="28"/>
          <w:szCs w:val="28"/>
          <w:lang w:val="en-US"/>
        </w:rPr>
      </w:pPr>
      <w:r w:rsidRPr="0001274C">
        <w:rPr>
          <w:rFonts w:ascii="Times New Roman" w:hAnsi="Times New Roman" w:cs="Times New Roman"/>
          <w:sz w:val="28"/>
          <w:szCs w:val="28"/>
        </w:rPr>
        <w:t xml:space="preserve">Скорость изменения тона влияет на крутизну или пологость конфигурации, и может создавать дополнительные различия форм. Н.Д. Светозарова приводит пример общего вопроса в русском языке, для которого характерно резкое и быстрое повышение тона, реализующегося в пределах ударного слога предиката вопроса. При этом при другом типе восходящего мелодического контура повышение может быть более плавным и может растягиваться на последовательность заударных слогов. </w:t>
      </w:r>
    </w:p>
    <w:p w:rsidR="0074713B" w:rsidRPr="0001274C" w:rsidRDefault="0074713B" w:rsidP="0074713B">
      <w:pPr>
        <w:spacing w:line="360" w:lineRule="auto"/>
        <w:ind w:firstLine="709"/>
        <w:jc w:val="both"/>
        <w:rPr>
          <w:rFonts w:ascii="Times New Roman" w:hAnsi="Times New Roman" w:cs="Times New Roman"/>
          <w:sz w:val="28"/>
          <w:szCs w:val="28"/>
        </w:rPr>
      </w:pPr>
    </w:p>
    <w:p w:rsidR="00745054" w:rsidRPr="0001274C" w:rsidRDefault="00745054" w:rsidP="00745054">
      <w:pPr>
        <w:spacing w:line="360" w:lineRule="auto"/>
        <w:ind w:firstLine="709"/>
        <w:jc w:val="both"/>
        <w:rPr>
          <w:rFonts w:ascii="Times New Roman" w:hAnsi="Times New Roman" w:cs="Times New Roman"/>
          <w:sz w:val="28"/>
          <w:szCs w:val="28"/>
        </w:rPr>
      </w:pPr>
    </w:p>
    <w:p w:rsidR="00745054" w:rsidRPr="0001274C" w:rsidRDefault="00745054" w:rsidP="003C5BAA">
      <w:pPr>
        <w:spacing w:line="360" w:lineRule="auto"/>
        <w:jc w:val="both"/>
        <w:rPr>
          <w:rFonts w:ascii="Times New Roman" w:hAnsi="Times New Roman" w:cs="Times New Roman"/>
          <w:sz w:val="28"/>
          <w:szCs w:val="28"/>
        </w:rPr>
      </w:pPr>
    </w:p>
    <w:p w:rsidR="00AB4CD8" w:rsidRPr="0001274C" w:rsidRDefault="00AB4CD8" w:rsidP="00C37A5B">
      <w:pPr>
        <w:spacing w:line="360" w:lineRule="auto"/>
        <w:jc w:val="both"/>
        <w:rPr>
          <w:rFonts w:ascii="Times New Roman" w:hAnsi="Times New Roman" w:cs="Times New Roman"/>
          <w:sz w:val="28"/>
          <w:szCs w:val="28"/>
        </w:rPr>
      </w:pPr>
    </w:p>
    <w:p w:rsidR="00AB4CD8" w:rsidRPr="0001274C" w:rsidRDefault="00AB4CD8" w:rsidP="005C0343">
      <w:pPr>
        <w:pStyle w:val="1"/>
        <w:spacing w:before="0" w:after="240" w:line="360" w:lineRule="auto"/>
        <w:jc w:val="center"/>
        <w:rPr>
          <w:rFonts w:ascii="Times New Roman" w:hAnsi="Times New Roman" w:cs="Times New Roman"/>
          <w:color w:val="auto"/>
        </w:rPr>
      </w:pPr>
      <w:bookmarkStart w:id="9" w:name="_Toc135778574"/>
      <w:r w:rsidRPr="0001274C">
        <w:rPr>
          <w:rFonts w:ascii="Times New Roman" w:hAnsi="Times New Roman" w:cs="Times New Roman"/>
          <w:color w:val="auto"/>
        </w:rPr>
        <w:lastRenderedPageBreak/>
        <w:t xml:space="preserve">Глава 2. </w:t>
      </w:r>
      <w:r w:rsidR="005C0343" w:rsidRPr="0001274C">
        <w:rPr>
          <w:rFonts w:ascii="Times New Roman" w:hAnsi="Times New Roman" w:cs="Times New Roman"/>
          <w:color w:val="auto"/>
        </w:rPr>
        <w:t>Особенности изменения скорости частоты основного тона при интонационном оформлении высказывания</w:t>
      </w:r>
      <w:bookmarkEnd w:id="9"/>
    </w:p>
    <w:p w:rsidR="005C0343" w:rsidRPr="0001274C" w:rsidRDefault="005C0343" w:rsidP="005C0343">
      <w:pPr>
        <w:pStyle w:val="2"/>
        <w:spacing w:before="0" w:line="360" w:lineRule="auto"/>
        <w:jc w:val="center"/>
        <w:rPr>
          <w:rFonts w:ascii="Times New Roman" w:hAnsi="Times New Roman" w:cs="Times New Roman"/>
          <w:color w:val="auto"/>
          <w:sz w:val="28"/>
          <w:szCs w:val="28"/>
        </w:rPr>
      </w:pPr>
      <w:bookmarkStart w:id="10" w:name="_Toc135778575"/>
      <w:r w:rsidRPr="0001274C">
        <w:rPr>
          <w:rFonts w:ascii="Times New Roman" w:hAnsi="Times New Roman" w:cs="Times New Roman"/>
          <w:color w:val="auto"/>
          <w:sz w:val="28"/>
          <w:szCs w:val="28"/>
        </w:rPr>
        <w:t>2.1. Материал и методика исследования</w:t>
      </w:r>
      <w:bookmarkEnd w:id="10"/>
    </w:p>
    <w:p w:rsidR="00AB4CD8" w:rsidRPr="0001274C" w:rsidRDefault="00AB4CD8" w:rsidP="00B71CC8">
      <w:pPr>
        <w:pStyle w:val="ae"/>
      </w:pPr>
      <w:r w:rsidRPr="0001274C">
        <w:t>В качестве материала исследования были выбраны материалы корпуса CORPRES (</w:t>
      </w:r>
      <w:proofErr w:type="spellStart"/>
      <w:r w:rsidRPr="0001274C">
        <w:t>COrpus</w:t>
      </w:r>
      <w:proofErr w:type="spellEnd"/>
      <w:r w:rsidRPr="0001274C">
        <w:t xml:space="preserve"> </w:t>
      </w:r>
      <w:proofErr w:type="spellStart"/>
      <w:r w:rsidRPr="0001274C">
        <w:t>of</w:t>
      </w:r>
      <w:proofErr w:type="spellEnd"/>
      <w:r w:rsidRPr="0001274C">
        <w:t xml:space="preserve"> </w:t>
      </w:r>
      <w:proofErr w:type="spellStart"/>
      <w:r w:rsidRPr="0001274C">
        <w:t>Russian</w:t>
      </w:r>
      <w:proofErr w:type="spellEnd"/>
      <w:r w:rsidRPr="0001274C">
        <w:t xml:space="preserve"> </w:t>
      </w:r>
      <w:proofErr w:type="spellStart"/>
      <w:r w:rsidRPr="0001274C">
        <w:t>Professionally</w:t>
      </w:r>
      <w:proofErr w:type="spellEnd"/>
      <w:r w:rsidRPr="0001274C">
        <w:t xml:space="preserve"> </w:t>
      </w:r>
      <w:proofErr w:type="spellStart"/>
      <w:r w:rsidRPr="0001274C">
        <w:t>REad</w:t>
      </w:r>
      <w:proofErr w:type="spellEnd"/>
      <w:r w:rsidRPr="0001274C">
        <w:t xml:space="preserve"> </w:t>
      </w:r>
      <w:proofErr w:type="spellStart"/>
      <w:r w:rsidRPr="0001274C">
        <w:t>Speech</w:t>
      </w:r>
      <w:proofErr w:type="spellEnd"/>
      <w:r w:rsidRPr="0001274C">
        <w:t xml:space="preserve">; </w:t>
      </w:r>
      <w:proofErr w:type="spellStart"/>
      <w:r w:rsidRPr="0001274C">
        <w:t>Skrelin</w:t>
      </w:r>
      <w:proofErr w:type="spellEnd"/>
      <w:r w:rsidRPr="0001274C">
        <w:t xml:space="preserve"> </w:t>
      </w:r>
      <w:proofErr w:type="spellStart"/>
      <w:r w:rsidRPr="0001274C">
        <w:t>et</w:t>
      </w:r>
      <w:proofErr w:type="spellEnd"/>
      <w:r w:rsidRPr="0001274C">
        <w:t xml:space="preserve">. </w:t>
      </w:r>
      <w:proofErr w:type="spellStart"/>
      <w:r w:rsidRPr="0001274C">
        <w:t>al</w:t>
      </w:r>
      <w:proofErr w:type="spellEnd"/>
      <w:r w:rsidRPr="0001274C">
        <w:t>, 2010), созданного на кафедре фонетики и методики преподавания иностранных языков Санкт-Петербургского государственного университета. Аннотация корпуса включает несколько уровней, в частности, орфографическую расшифровку и просодический уровень, на котором указаны границы синтагм, интонационные модели, интонационные центры, типы пауз и эмфатические выделения.</w:t>
      </w:r>
    </w:p>
    <w:p w:rsidR="00AB4CD8" w:rsidRPr="0001274C" w:rsidRDefault="00AB4CD8" w:rsidP="00AB4CD8">
      <w:pPr>
        <w:jc w:val="both"/>
      </w:pPr>
    </w:p>
    <w:p w:rsidR="00AB4CD8" w:rsidRPr="0001274C" w:rsidRDefault="00B71CC8" w:rsidP="00B71CC8">
      <w:pPr>
        <w:jc w:val="both"/>
      </w:pPr>
      <w:r w:rsidRPr="0001274C">
        <w:rPr>
          <w:noProof/>
        </w:rPr>
        <w:drawing>
          <wp:inline distT="0" distB="0" distL="0" distR="0">
            <wp:extent cx="6051929" cy="215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ннотация.jpg"/>
                    <pic:cNvPicPr/>
                  </pic:nvPicPr>
                  <pic:blipFill>
                    <a:blip r:embed="rId8">
                      <a:extLst>
                        <a:ext uri="{28A0092B-C50C-407E-A947-70E740481C1C}">
                          <a14:useLocalDpi xmlns:a14="http://schemas.microsoft.com/office/drawing/2010/main" val="0"/>
                        </a:ext>
                      </a:extLst>
                    </a:blip>
                    <a:stretch>
                      <a:fillRect/>
                    </a:stretch>
                  </pic:blipFill>
                  <pic:spPr>
                    <a:xfrm>
                      <a:off x="0" y="0"/>
                      <a:ext cx="6085837" cy="2171097"/>
                    </a:xfrm>
                    <a:prstGeom prst="rect">
                      <a:avLst/>
                    </a:prstGeom>
                  </pic:spPr>
                </pic:pic>
              </a:graphicData>
            </a:graphic>
          </wp:inline>
        </w:drawing>
      </w:r>
      <w:r w:rsidR="00AB4CD8" w:rsidRPr="0001274C">
        <w:br/>
      </w:r>
      <w:r w:rsidR="00AB4CD8" w:rsidRPr="0001274C">
        <w:rPr>
          <w:sz w:val="28"/>
          <w:szCs w:val="28"/>
        </w:rPr>
        <w:t xml:space="preserve">Рисунок </w:t>
      </w:r>
      <w:proofErr w:type="gramStart"/>
      <w:r w:rsidR="00AB4CD8" w:rsidRPr="0001274C">
        <w:rPr>
          <w:sz w:val="28"/>
          <w:szCs w:val="28"/>
        </w:rPr>
        <w:t>1</w:t>
      </w:r>
      <w:r w:rsidR="005C0343" w:rsidRPr="0001274C">
        <w:rPr>
          <w:sz w:val="28"/>
          <w:szCs w:val="28"/>
        </w:rPr>
        <w:t>.</w:t>
      </w:r>
      <w:r w:rsidR="00AB4CD8" w:rsidRPr="0001274C">
        <w:rPr>
          <w:sz w:val="28"/>
          <w:szCs w:val="28"/>
        </w:rPr>
        <w:t>Пример</w:t>
      </w:r>
      <w:proofErr w:type="gramEnd"/>
      <w:r w:rsidR="00AB4CD8" w:rsidRPr="0001274C">
        <w:rPr>
          <w:sz w:val="28"/>
          <w:szCs w:val="28"/>
        </w:rPr>
        <w:t xml:space="preserve"> аннотации записи корпуса </w:t>
      </w:r>
      <w:r w:rsidR="00AB4CD8" w:rsidRPr="0001274C">
        <w:rPr>
          <w:sz w:val="28"/>
          <w:szCs w:val="28"/>
          <w:lang w:val="en-US"/>
        </w:rPr>
        <w:t>CORPRES</w:t>
      </w:r>
      <w:r w:rsidR="00AB4CD8" w:rsidRPr="0001274C">
        <w:rPr>
          <w:sz w:val="28"/>
          <w:szCs w:val="28"/>
        </w:rPr>
        <w:t>.</w:t>
      </w:r>
    </w:p>
    <w:p w:rsidR="005C0343" w:rsidRPr="0001274C" w:rsidRDefault="005C0343" w:rsidP="00AB4CD8">
      <w:pPr>
        <w:pStyle w:val="ae"/>
        <w:ind w:left="709" w:firstLine="0"/>
        <w:rPr>
          <w:sz w:val="24"/>
          <w:szCs w:val="24"/>
        </w:rPr>
      </w:pPr>
    </w:p>
    <w:p w:rsidR="00AB4CD8" w:rsidRPr="0001274C" w:rsidRDefault="005C0343" w:rsidP="005C0343">
      <w:pPr>
        <w:spacing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Описание материала исследования проводится в терминах системы интонационных моделей, разработанной Н. Б. Вольской (Вольская и </w:t>
      </w:r>
      <w:proofErr w:type="spellStart"/>
      <w:r w:rsidRPr="0001274C">
        <w:rPr>
          <w:rFonts w:ascii="Times New Roman" w:hAnsi="Times New Roman" w:cs="Times New Roman"/>
          <w:sz w:val="28"/>
          <w:szCs w:val="28"/>
        </w:rPr>
        <w:t>Скрелин</w:t>
      </w:r>
      <w:proofErr w:type="spellEnd"/>
      <w:r w:rsidRPr="0001274C">
        <w:rPr>
          <w:rFonts w:ascii="Times New Roman" w:hAnsi="Times New Roman" w:cs="Times New Roman"/>
          <w:sz w:val="28"/>
          <w:szCs w:val="28"/>
        </w:rPr>
        <w:t xml:space="preserve">, 2009). Выбор обоснован тем, что данная система была создана для применения в области синтеза речи по тексту. В системе интонационного описания Н. Б. Вольской типы интонационных моделей выделяются не только на основе значений, передаваемых ими, но и на основе их акустических различий. Таким образом, интонационные единицы, </w:t>
      </w:r>
      <w:r w:rsidRPr="0001274C">
        <w:rPr>
          <w:rFonts w:ascii="Times New Roman" w:hAnsi="Times New Roman" w:cs="Times New Roman"/>
          <w:sz w:val="28"/>
          <w:szCs w:val="28"/>
        </w:rPr>
        <w:lastRenderedPageBreak/>
        <w:t xml:space="preserve">используемые для передачи сходных значений, но имеющие систематически различающиеся планы выражения, выделяются в данной системе в две различные интонационные модели. Основой системы Н. Б. Вольской служит система интонационного описания русского языка Е. А. </w:t>
      </w:r>
      <w:proofErr w:type="spellStart"/>
      <w:r w:rsidRPr="0001274C">
        <w:rPr>
          <w:rFonts w:ascii="Times New Roman" w:hAnsi="Times New Roman" w:cs="Times New Roman"/>
          <w:sz w:val="28"/>
          <w:szCs w:val="28"/>
        </w:rPr>
        <w:t>Брызгуновой</w:t>
      </w:r>
      <w:proofErr w:type="spellEnd"/>
      <w:r w:rsidRPr="0001274C">
        <w:rPr>
          <w:rFonts w:ascii="Times New Roman" w:hAnsi="Times New Roman" w:cs="Times New Roman"/>
          <w:sz w:val="28"/>
          <w:szCs w:val="28"/>
        </w:rPr>
        <w:t xml:space="preserve"> (</w:t>
      </w:r>
      <w:proofErr w:type="spellStart"/>
      <w:r w:rsidRPr="0001274C">
        <w:rPr>
          <w:rFonts w:ascii="Times New Roman" w:hAnsi="Times New Roman" w:cs="Times New Roman"/>
          <w:sz w:val="28"/>
          <w:szCs w:val="28"/>
        </w:rPr>
        <w:t>Брызгунова</w:t>
      </w:r>
      <w:proofErr w:type="spellEnd"/>
      <w:r w:rsidRPr="0001274C">
        <w:rPr>
          <w:rFonts w:ascii="Times New Roman" w:hAnsi="Times New Roman" w:cs="Times New Roman"/>
          <w:sz w:val="28"/>
          <w:szCs w:val="28"/>
        </w:rPr>
        <w:t xml:space="preserve">, 1963), однако система Н. Б. Вольской расширяет инвентарь интонационных моделей за счет добавления тех, что не были рассмотрены в системе Е. А. </w:t>
      </w:r>
      <w:proofErr w:type="spellStart"/>
      <w:r w:rsidRPr="0001274C">
        <w:rPr>
          <w:rFonts w:ascii="Times New Roman" w:hAnsi="Times New Roman" w:cs="Times New Roman"/>
          <w:sz w:val="28"/>
          <w:szCs w:val="28"/>
        </w:rPr>
        <w:t>Брызгуновой</w:t>
      </w:r>
      <w:proofErr w:type="spellEnd"/>
      <w:r w:rsidRPr="0001274C">
        <w:rPr>
          <w:rFonts w:ascii="Times New Roman" w:hAnsi="Times New Roman" w:cs="Times New Roman"/>
          <w:sz w:val="28"/>
          <w:szCs w:val="28"/>
        </w:rPr>
        <w:t xml:space="preserve">, а также за счет разделения на несколько моделей интонационных единиц, имеющих одинаковый план выражения, но разные значения. Как и в системе Е. А. </w:t>
      </w:r>
      <w:proofErr w:type="spellStart"/>
      <w:r w:rsidRPr="0001274C">
        <w:rPr>
          <w:rFonts w:ascii="Times New Roman" w:hAnsi="Times New Roman" w:cs="Times New Roman"/>
          <w:sz w:val="28"/>
          <w:szCs w:val="28"/>
        </w:rPr>
        <w:t>Брызгуновой</w:t>
      </w:r>
      <w:proofErr w:type="spellEnd"/>
      <w:r w:rsidRPr="0001274C">
        <w:rPr>
          <w:rFonts w:ascii="Times New Roman" w:hAnsi="Times New Roman" w:cs="Times New Roman"/>
          <w:sz w:val="28"/>
          <w:szCs w:val="28"/>
        </w:rPr>
        <w:t xml:space="preserve">, каждая синтагма, согласно системе описания Н. Б. Вольской, делится на три части: центр, совпадающий с ударным слогом слова, на которое падает синтагматическое ударение, и выделенный наиболее значимым движением основного тона; </w:t>
      </w:r>
      <w:proofErr w:type="spellStart"/>
      <w:r w:rsidRPr="0001274C">
        <w:rPr>
          <w:rFonts w:ascii="Times New Roman" w:hAnsi="Times New Roman" w:cs="Times New Roman"/>
          <w:sz w:val="28"/>
          <w:szCs w:val="28"/>
        </w:rPr>
        <w:t>предцентр</w:t>
      </w:r>
      <w:proofErr w:type="spellEnd"/>
      <w:r w:rsidRPr="0001274C">
        <w:rPr>
          <w:rFonts w:ascii="Times New Roman" w:hAnsi="Times New Roman" w:cs="Times New Roman"/>
          <w:sz w:val="28"/>
          <w:szCs w:val="28"/>
        </w:rPr>
        <w:t xml:space="preserve">, предшествующий центру, и </w:t>
      </w:r>
      <w:proofErr w:type="spellStart"/>
      <w:r w:rsidRPr="0001274C">
        <w:rPr>
          <w:rFonts w:ascii="Times New Roman" w:hAnsi="Times New Roman" w:cs="Times New Roman"/>
          <w:sz w:val="28"/>
          <w:szCs w:val="28"/>
        </w:rPr>
        <w:t>постцентр</w:t>
      </w:r>
      <w:proofErr w:type="spellEnd"/>
      <w:r w:rsidRPr="0001274C">
        <w:rPr>
          <w:rFonts w:ascii="Times New Roman" w:hAnsi="Times New Roman" w:cs="Times New Roman"/>
          <w:sz w:val="28"/>
          <w:szCs w:val="28"/>
        </w:rPr>
        <w:t xml:space="preserve">, который может отсутствовать в том случае, если ударный слог слова с синтагматическим ударением является последним в синтагме. В таблице 1 представлены интонационные модели, выделяемые в системе Н. Б. Вольской, их значения и соответствия в системе Е. А. </w:t>
      </w:r>
      <w:proofErr w:type="spellStart"/>
      <w:r w:rsidRPr="0001274C">
        <w:rPr>
          <w:rFonts w:ascii="Times New Roman" w:hAnsi="Times New Roman" w:cs="Times New Roman"/>
          <w:sz w:val="28"/>
          <w:szCs w:val="28"/>
        </w:rPr>
        <w:t>Брызгуновой</w:t>
      </w:r>
      <w:proofErr w:type="spellEnd"/>
      <w:r w:rsidRPr="0001274C">
        <w:rPr>
          <w:rFonts w:ascii="Times New Roman" w:hAnsi="Times New Roman" w:cs="Times New Roman"/>
          <w:sz w:val="28"/>
          <w:szCs w:val="28"/>
        </w:rPr>
        <w:t>.</w:t>
      </w:r>
    </w:p>
    <w:p w:rsidR="005C0343" w:rsidRPr="0001274C" w:rsidRDefault="005C0343" w:rsidP="005C0343">
      <w:pPr>
        <w:spacing w:line="360" w:lineRule="auto"/>
        <w:ind w:firstLine="709"/>
        <w:jc w:val="both"/>
        <w:rPr>
          <w:rFonts w:ascii="Times New Roman" w:hAnsi="Times New Roman" w:cs="Times New Roman"/>
          <w:sz w:val="28"/>
          <w:szCs w:val="28"/>
        </w:rPr>
      </w:pPr>
    </w:p>
    <w:p w:rsidR="005C0343" w:rsidRPr="0001274C" w:rsidRDefault="005C0343" w:rsidP="005C0343">
      <w:pPr>
        <w:widowControl w:val="0"/>
        <w:spacing w:after="0" w:line="360" w:lineRule="auto"/>
        <w:jc w:val="center"/>
        <w:rPr>
          <w:rFonts w:ascii="Times New Roman" w:eastAsia="Times New Roman" w:hAnsi="Times New Roman" w:cs="Times New Roman"/>
          <w:sz w:val="28"/>
          <w:szCs w:val="28"/>
          <w:lang w:eastAsia="ru-RU"/>
        </w:rPr>
      </w:pPr>
      <w:r w:rsidRPr="0001274C">
        <w:rPr>
          <w:rFonts w:ascii="Times New Roman" w:eastAsia="Times New Roman" w:hAnsi="Times New Roman" w:cs="Times New Roman"/>
          <w:sz w:val="28"/>
          <w:szCs w:val="28"/>
          <w:lang w:eastAsia="ru-RU"/>
        </w:rPr>
        <w:t xml:space="preserve">Таблица 1. Система интонационных моделей Н. Б. Вольской (Вольская и </w:t>
      </w:r>
      <w:proofErr w:type="spellStart"/>
      <w:r w:rsidRPr="0001274C">
        <w:rPr>
          <w:rFonts w:ascii="Times New Roman" w:eastAsia="Times New Roman" w:hAnsi="Times New Roman" w:cs="Times New Roman"/>
          <w:sz w:val="28"/>
          <w:szCs w:val="28"/>
          <w:lang w:eastAsia="ru-RU"/>
        </w:rPr>
        <w:t>Скрелин</w:t>
      </w:r>
      <w:proofErr w:type="spellEnd"/>
      <w:r w:rsidRPr="0001274C">
        <w:rPr>
          <w:rFonts w:ascii="Times New Roman" w:eastAsia="Times New Roman" w:hAnsi="Times New Roman" w:cs="Times New Roman"/>
          <w:sz w:val="28"/>
          <w:szCs w:val="28"/>
          <w:lang w:eastAsia="ru-RU"/>
        </w:rPr>
        <w:t xml:space="preserve">, 2009; </w:t>
      </w:r>
      <w:proofErr w:type="spellStart"/>
      <w:r w:rsidRPr="0001274C">
        <w:rPr>
          <w:rFonts w:ascii="Times New Roman" w:eastAsia="Times New Roman" w:hAnsi="Times New Roman" w:cs="Times New Roman"/>
          <w:sz w:val="28"/>
          <w:szCs w:val="28"/>
          <w:lang w:val="en-US"/>
        </w:rPr>
        <w:t>Volskaya</w:t>
      </w:r>
      <w:proofErr w:type="spellEnd"/>
      <w:r w:rsidRPr="0001274C">
        <w:rPr>
          <w:rFonts w:ascii="Times New Roman" w:eastAsia="Times New Roman" w:hAnsi="Times New Roman" w:cs="Times New Roman"/>
          <w:sz w:val="28"/>
          <w:szCs w:val="28"/>
        </w:rPr>
        <w:t xml:space="preserve"> </w:t>
      </w:r>
      <w:r w:rsidRPr="0001274C">
        <w:rPr>
          <w:rFonts w:ascii="Times New Roman" w:eastAsia="Times New Roman" w:hAnsi="Times New Roman" w:cs="Times New Roman"/>
          <w:sz w:val="28"/>
          <w:szCs w:val="28"/>
          <w:lang w:eastAsia="ru-RU"/>
        </w:rPr>
        <w:t xml:space="preserve">&amp; </w:t>
      </w:r>
      <w:proofErr w:type="spellStart"/>
      <w:r w:rsidRPr="0001274C">
        <w:rPr>
          <w:rFonts w:ascii="Times New Roman" w:eastAsia="Times New Roman" w:hAnsi="Times New Roman" w:cs="Times New Roman"/>
          <w:sz w:val="28"/>
          <w:szCs w:val="28"/>
          <w:lang w:val="en-US"/>
        </w:rPr>
        <w:t>Kachkovskaia</w:t>
      </w:r>
      <w:proofErr w:type="spellEnd"/>
      <w:r w:rsidRPr="0001274C">
        <w:rPr>
          <w:rFonts w:ascii="Times New Roman" w:eastAsia="Times New Roman" w:hAnsi="Times New Roman" w:cs="Times New Roman"/>
          <w:sz w:val="28"/>
          <w:szCs w:val="28"/>
        </w:rPr>
        <w:t xml:space="preserve">, </w:t>
      </w:r>
      <w:r w:rsidRPr="0001274C">
        <w:rPr>
          <w:rFonts w:ascii="Times New Roman" w:eastAsia="Times New Roman" w:hAnsi="Times New Roman" w:cs="Times New Roman"/>
          <w:sz w:val="28"/>
          <w:szCs w:val="28"/>
          <w:lang w:eastAsia="ru-RU"/>
        </w:rPr>
        <w:t>2016).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2"/>
        <w:gridCol w:w="2342"/>
        <w:gridCol w:w="2458"/>
        <w:gridCol w:w="2242"/>
      </w:tblGrid>
      <w:tr w:rsidR="00AC1808" w:rsidRPr="0001274C" w:rsidTr="005C0343">
        <w:tblPrEx>
          <w:tblCellMar>
            <w:top w:w="0" w:type="dxa"/>
            <w:bottom w:w="0" w:type="dxa"/>
          </w:tblCellMar>
        </w:tblPrEx>
        <w:trPr>
          <w:trHeight w:hRule="exact" w:val="1565"/>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360" w:lineRule="auto"/>
              <w:jc w:val="center"/>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Номер модели по системе Н. Б.</w:t>
            </w:r>
          </w:p>
          <w:p w:rsidR="005C0343" w:rsidRPr="0001274C" w:rsidRDefault="005C0343" w:rsidP="005C0343">
            <w:pPr>
              <w:widowControl w:val="0"/>
              <w:spacing w:after="0" w:line="360" w:lineRule="auto"/>
              <w:jc w:val="center"/>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Вольской</w:t>
            </w:r>
          </w:p>
        </w:tc>
        <w:tc>
          <w:tcPr>
            <w:tcW w:w="2342" w:type="dxa"/>
            <w:tcBorders>
              <w:top w:val="single" w:sz="4" w:space="0" w:color="auto"/>
              <w:left w:val="single" w:sz="4" w:space="0" w:color="auto"/>
            </w:tcBorders>
          </w:tcPr>
          <w:p w:rsidR="005C0343" w:rsidRPr="0001274C" w:rsidRDefault="005C0343" w:rsidP="005C0343">
            <w:pPr>
              <w:widowControl w:val="0"/>
              <w:spacing w:after="0" w:line="360" w:lineRule="auto"/>
              <w:jc w:val="center"/>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Номер модели по системе Е. А.</w:t>
            </w:r>
          </w:p>
          <w:p w:rsidR="005C0343" w:rsidRPr="0001274C" w:rsidRDefault="005C0343" w:rsidP="005C0343">
            <w:pPr>
              <w:widowControl w:val="0"/>
              <w:spacing w:after="0" w:line="360" w:lineRule="auto"/>
              <w:ind w:firstLine="480"/>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Брызгуновой</w:t>
            </w:r>
            <w:proofErr w:type="spellEnd"/>
          </w:p>
        </w:tc>
        <w:tc>
          <w:tcPr>
            <w:tcW w:w="2458" w:type="dxa"/>
            <w:tcBorders>
              <w:top w:val="single" w:sz="4" w:space="0" w:color="auto"/>
              <w:left w:val="single" w:sz="4" w:space="0" w:color="auto"/>
            </w:tcBorders>
          </w:tcPr>
          <w:p w:rsidR="005C0343" w:rsidRPr="0001274C" w:rsidRDefault="005C0343" w:rsidP="005C0343">
            <w:pPr>
              <w:widowControl w:val="0"/>
              <w:spacing w:after="0" w:line="360" w:lineRule="auto"/>
              <w:jc w:val="center"/>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Коммуникативный тип/значение</w:t>
            </w:r>
          </w:p>
        </w:tc>
        <w:tc>
          <w:tcPr>
            <w:tcW w:w="224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jc w:val="center"/>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Примечания</w:t>
            </w:r>
          </w:p>
        </w:tc>
      </w:tr>
      <w:tr w:rsidR="00AC1808" w:rsidRPr="0001274C" w:rsidTr="005C0343">
        <w:tblPrEx>
          <w:tblCellMar>
            <w:top w:w="0" w:type="dxa"/>
            <w:bottom w:w="0" w:type="dxa"/>
          </w:tblCellMar>
        </w:tblPrEx>
        <w:trPr>
          <w:trHeight w:hRule="exact" w:val="1949"/>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01</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1</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завершенность</w:t>
            </w:r>
          </w:p>
        </w:tc>
        <w:tc>
          <w:tcPr>
            <w:tcW w:w="224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16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полная</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завершенность (напр., в конце абзаца)</w:t>
            </w:r>
          </w:p>
        </w:tc>
      </w:tr>
      <w:tr w:rsidR="00AC1808" w:rsidRPr="0001274C" w:rsidTr="005C0343">
        <w:tblPrEx>
          <w:tblCellMar>
            <w:top w:w="0" w:type="dxa"/>
            <w:bottom w:w="0" w:type="dxa"/>
          </w:tblCellMar>
        </w:tblPrEx>
        <w:trPr>
          <w:trHeight w:hRule="exact" w:val="1958"/>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01a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1</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завершенность</w:t>
            </w:r>
          </w:p>
        </w:tc>
        <w:tc>
          <w:tcPr>
            <w:tcW w:w="224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наиболее частотный</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вид завершенности, как правило, на конце предложений</w:t>
            </w:r>
          </w:p>
        </w:tc>
      </w:tr>
      <w:tr w:rsidR="00AC1808" w:rsidRPr="0001274C" w:rsidTr="005C0343">
        <w:tblPrEx>
          <w:tblCellMar>
            <w:top w:w="0" w:type="dxa"/>
            <w:bottom w:w="0" w:type="dxa"/>
          </w:tblCellMar>
        </w:tblPrEx>
        <w:trPr>
          <w:trHeight w:hRule="exact" w:val="1944"/>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01b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1</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завершенность</w:t>
            </w:r>
          </w:p>
        </w:tc>
        <w:tc>
          <w:tcPr>
            <w:tcW w:w="224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16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неполная</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завершенность, напр., внутри предложения</w:t>
            </w:r>
          </w:p>
        </w:tc>
      </w:tr>
      <w:tr w:rsidR="00AC1808" w:rsidRPr="0001274C" w:rsidTr="005C0343">
        <w:tblPrEx>
          <w:tblCellMar>
            <w:top w:w="0" w:type="dxa"/>
            <w:bottom w:w="0" w:type="dxa"/>
          </w:tblCellMar>
        </w:tblPrEx>
        <w:trPr>
          <w:trHeight w:hRule="exact" w:val="1958"/>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02</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выделенность</w:t>
            </w:r>
            <w:proofErr w:type="spellEnd"/>
          </w:p>
        </w:tc>
        <w:tc>
          <w:tcPr>
            <w:tcW w:w="224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 xml:space="preserve">Стандартная реализация ИК-2 (система Е. А. </w:t>
            </w:r>
            <w:proofErr w:type="spellStart"/>
            <w:r w:rsidRPr="0001274C">
              <w:rPr>
                <w:rFonts w:ascii="Times New Roman" w:eastAsia="Times New Roman" w:hAnsi="Times New Roman" w:cs="Times New Roman"/>
                <w:sz w:val="24"/>
                <w:szCs w:val="24"/>
                <w:lang w:eastAsia="ru-RU"/>
              </w:rPr>
              <w:t>Брызгуновой</w:t>
            </w:r>
            <w:proofErr w:type="spellEnd"/>
            <w:r w:rsidRPr="0001274C">
              <w:rPr>
                <w:rFonts w:ascii="Times New Roman" w:eastAsia="Times New Roman" w:hAnsi="Times New Roman" w:cs="Times New Roman"/>
                <w:sz w:val="24"/>
                <w:szCs w:val="24"/>
                <w:lang w:eastAsia="ru-RU"/>
              </w:rPr>
              <w:t>)</w:t>
            </w:r>
          </w:p>
        </w:tc>
      </w:tr>
      <w:tr w:rsidR="00AC1808" w:rsidRPr="0001274C" w:rsidTr="005C0343">
        <w:tblPrEx>
          <w:tblCellMar>
            <w:top w:w="0" w:type="dxa"/>
            <w:bottom w:w="0" w:type="dxa"/>
          </w:tblCellMar>
        </w:tblPrEx>
        <w:trPr>
          <w:trHeight w:hRule="exact" w:val="1958"/>
          <w:jc w:val="center"/>
        </w:trPr>
        <w:tc>
          <w:tcPr>
            <w:tcW w:w="236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02b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выделенность</w:t>
            </w:r>
            <w:proofErr w:type="spellEnd"/>
          </w:p>
        </w:tc>
        <w:tc>
          <w:tcPr>
            <w:tcW w:w="224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сложный</w:t>
            </w:r>
          </w:p>
          <w:p w:rsidR="005C0343" w:rsidRPr="0001274C" w:rsidRDefault="005C0343" w:rsidP="005C0343">
            <w:pPr>
              <w:widowControl w:val="0"/>
              <w:spacing w:after="160" w:line="360" w:lineRule="auto"/>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восходяще</w:t>
            </w:r>
            <w:proofErr w:type="spellEnd"/>
            <w:r w:rsidRPr="0001274C">
              <w:rPr>
                <w:rFonts w:ascii="Times New Roman" w:eastAsia="Times New Roman" w:hAnsi="Times New Roman" w:cs="Times New Roman"/>
                <w:sz w:val="24"/>
                <w:szCs w:val="24"/>
                <w:lang w:eastAsia="ru-RU"/>
              </w:rPr>
              <w:t>-нисходя</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ще-восходяще-нисх</w:t>
            </w:r>
            <w:proofErr w:type="spellEnd"/>
            <w:r w:rsidRPr="0001274C">
              <w:rPr>
                <w:rFonts w:ascii="Times New Roman" w:eastAsia="Times New Roman" w:hAnsi="Times New Roman" w:cs="Times New Roman"/>
                <w:sz w:val="24"/>
                <w:szCs w:val="24"/>
                <w:lang w:eastAsia="ru-RU"/>
              </w:rPr>
              <w:t xml:space="preserve"> </w:t>
            </w:r>
            <w:proofErr w:type="spellStart"/>
            <w:r w:rsidRPr="0001274C">
              <w:rPr>
                <w:rFonts w:ascii="Times New Roman" w:eastAsia="Times New Roman" w:hAnsi="Times New Roman" w:cs="Times New Roman"/>
                <w:sz w:val="24"/>
                <w:szCs w:val="24"/>
                <w:lang w:eastAsia="ru-RU"/>
              </w:rPr>
              <w:t>одящий</w:t>
            </w:r>
            <w:proofErr w:type="spellEnd"/>
            <w:r w:rsidRPr="0001274C">
              <w:rPr>
                <w:rFonts w:ascii="Times New Roman" w:eastAsia="Times New Roman" w:hAnsi="Times New Roman" w:cs="Times New Roman"/>
                <w:sz w:val="24"/>
                <w:szCs w:val="24"/>
                <w:lang w:eastAsia="ru-RU"/>
              </w:rPr>
              <w:t xml:space="preserve"> контур</w:t>
            </w:r>
          </w:p>
        </w:tc>
      </w:tr>
      <w:tr w:rsidR="00AC1808" w:rsidRPr="0001274C" w:rsidTr="005C0343">
        <w:tblPrEx>
          <w:tblCellMar>
            <w:top w:w="0" w:type="dxa"/>
            <w:bottom w:w="0" w:type="dxa"/>
          </w:tblCellMar>
        </w:tblPrEx>
        <w:trPr>
          <w:trHeight w:hRule="exact" w:val="1531"/>
          <w:jc w:val="center"/>
        </w:trPr>
        <w:tc>
          <w:tcPr>
            <w:tcW w:w="2362"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02c</w:t>
            </w:r>
          </w:p>
        </w:tc>
        <w:tc>
          <w:tcPr>
            <w:tcW w:w="2342"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2</w:t>
            </w:r>
          </w:p>
        </w:tc>
        <w:tc>
          <w:tcPr>
            <w:tcW w:w="2458"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proofErr w:type="spellStart"/>
            <w:r w:rsidRPr="0001274C">
              <w:rPr>
                <w:rFonts w:ascii="Times New Roman" w:eastAsia="Times New Roman" w:hAnsi="Times New Roman" w:cs="Times New Roman"/>
                <w:sz w:val="24"/>
                <w:szCs w:val="24"/>
                <w:lang w:eastAsia="ru-RU"/>
              </w:rPr>
              <w:t>выделенность</w:t>
            </w:r>
            <w:proofErr w:type="spellEnd"/>
          </w:p>
        </w:tc>
        <w:tc>
          <w:tcPr>
            <w:tcW w:w="2242" w:type="dxa"/>
            <w:tcBorders>
              <w:top w:val="single" w:sz="4" w:space="0" w:color="auto"/>
              <w:left w:val="single" w:sz="4" w:space="0" w:color="auto"/>
              <w:bottom w:val="single" w:sz="4" w:space="0" w:color="auto"/>
              <w:right w:val="single" w:sz="4" w:space="0" w:color="auto"/>
            </w:tcBorders>
            <w:vAlign w:val="center"/>
          </w:tcPr>
          <w:p w:rsidR="005C0343" w:rsidRPr="0001274C" w:rsidRDefault="005C0343" w:rsidP="005C0343">
            <w:pPr>
              <w:widowControl w:val="0"/>
              <w:spacing w:after="16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падение с очень</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высокого уровня в низкий регистр</w:t>
            </w:r>
          </w:p>
        </w:tc>
      </w:tr>
    </w:tbl>
    <w:p w:rsidR="005C0343" w:rsidRPr="0001274C" w:rsidRDefault="005C0343" w:rsidP="005C0343">
      <w:pPr>
        <w:widowControl w:val="0"/>
        <w:spacing w:after="0" w:line="1" w:lineRule="exact"/>
        <w:rPr>
          <w:rFonts w:ascii="Courier New" w:eastAsia="Times New Roman" w:hAnsi="Courier New" w:cs="Courier New"/>
          <w:sz w:val="2"/>
          <w:szCs w:val="2"/>
          <w:lang w:eastAsia="ru-RU"/>
        </w:rPr>
      </w:pPr>
      <w:r w:rsidRPr="0001274C">
        <w:rPr>
          <w:rFonts w:ascii="Courier New" w:eastAsia="Times New Roman" w:hAnsi="Courier New" w:cs="Courier New"/>
          <w:sz w:val="24"/>
          <w:szCs w:val="24"/>
          <w:lang w:eastAsia="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2342"/>
        <w:gridCol w:w="2458"/>
        <w:gridCol w:w="2232"/>
      </w:tblGrid>
      <w:tr w:rsidR="00AC1808" w:rsidRPr="0001274C" w:rsidTr="005C0343">
        <w:tblPrEx>
          <w:tblCellMar>
            <w:top w:w="0" w:type="dxa"/>
            <w:bottom w:w="0" w:type="dxa"/>
          </w:tblCellMar>
        </w:tblPrEx>
        <w:trPr>
          <w:trHeight w:hRule="exact" w:val="1973"/>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lastRenderedPageBreak/>
              <w:t>03</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10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интонационный</w:t>
            </w:r>
          </w:p>
          <w:p w:rsidR="005C0343" w:rsidRPr="0001274C" w:rsidRDefault="005C0343" w:rsidP="005C0343">
            <w:pPr>
              <w:widowControl w:val="0"/>
              <w:spacing w:after="16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центр на</w:t>
            </w:r>
          </w:p>
          <w:p w:rsidR="005C0343" w:rsidRPr="0001274C" w:rsidRDefault="005C0343" w:rsidP="005C0343">
            <w:pPr>
              <w:widowControl w:val="0"/>
              <w:spacing w:after="16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вопросительном</w:t>
            </w:r>
          </w:p>
          <w:p w:rsidR="005C0343" w:rsidRPr="0001274C" w:rsidRDefault="005C0343" w:rsidP="005C0343">
            <w:pPr>
              <w:widowControl w:val="0"/>
              <w:spacing w:after="16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слове</w:t>
            </w:r>
          </w:p>
        </w:tc>
      </w:tr>
      <w:tr w:rsidR="00AC1808" w:rsidRPr="0001274C" w:rsidTr="005C0343">
        <w:tblPrEx>
          <w:tblCellMar>
            <w:top w:w="0" w:type="dxa"/>
            <w:bottom w:w="0" w:type="dxa"/>
          </w:tblCellMar>
        </w:tblPrEx>
        <w:trPr>
          <w:trHeight w:hRule="exact" w:val="1939"/>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03a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интонационный</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центр не на вопросительном</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слове</w:t>
            </w: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04</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восклицание</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701"/>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04a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обращение</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04b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2</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просьба</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1939"/>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05</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5</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восклицание</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 дополнительным интонационным выделением внутри синтагмы</w:t>
            </w: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06</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1/6</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восклицание</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низкий ровный тон</w:t>
            </w:r>
          </w:p>
        </w:tc>
      </w:tr>
      <w:tr w:rsidR="00AC1808" w:rsidRPr="0001274C" w:rsidTr="005C0343">
        <w:tblPrEx>
          <w:tblCellMar>
            <w:top w:w="0" w:type="dxa"/>
            <w:bottom w:w="0" w:type="dxa"/>
          </w:tblCellMar>
        </w:tblPrEx>
        <w:trPr>
          <w:trHeight w:hRule="exact" w:val="1118"/>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06a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6</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восклицание</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12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высокий ровный</w:t>
            </w:r>
          </w:p>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тон</w:t>
            </w:r>
          </w:p>
        </w:tc>
      </w:tr>
      <w:tr w:rsidR="00AC1808" w:rsidRPr="0001274C" w:rsidTr="005C0343">
        <w:tblPrEx>
          <w:tblCellMar>
            <w:top w:w="0" w:type="dxa"/>
            <w:bottom w:w="0" w:type="dxa"/>
          </w:tblCellMar>
        </w:tblPrEx>
        <w:trPr>
          <w:trHeight w:hRule="exact" w:val="701"/>
          <w:jc w:val="center"/>
        </w:trPr>
        <w:tc>
          <w:tcPr>
            <w:tcW w:w="2347"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06b</w:t>
            </w:r>
          </w:p>
        </w:tc>
        <w:tc>
          <w:tcPr>
            <w:tcW w:w="2342" w:type="dxa"/>
            <w:tcBorders>
              <w:top w:val="single" w:sz="4" w:space="0" w:color="auto"/>
              <w:left w:val="single" w:sz="4" w:space="0" w:color="auto"/>
            </w:tcBorders>
            <w:vAlign w:val="center"/>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6</w:t>
            </w:r>
          </w:p>
        </w:tc>
        <w:tc>
          <w:tcPr>
            <w:tcW w:w="2458"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вопрос-уточнение</w:t>
            </w:r>
          </w:p>
        </w:tc>
      </w:tr>
      <w:tr w:rsidR="00AC1808" w:rsidRPr="0001274C" w:rsidTr="005C0343">
        <w:tblPrEx>
          <w:tblCellMar>
            <w:top w:w="0" w:type="dxa"/>
            <w:bottom w:w="0" w:type="dxa"/>
          </w:tblCellMar>
        </w:tblPrEx>
        <w:trPr>
          <w:trHeight w:hRule="exact" w:val="1118"/>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06c</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6</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 с оттенком недоумения</w:t>
            </w:r>
          </w:p>
        </w:tc>
      </w:tr>
      <w:tr w:rsidR="00AC1808" w:rsidRPr="0001274C" w:rsidTr="005C0343">
        <w:tblPrEx>
          <w:tblCellMar>
            <w:top w:w="0" w:type="dxa"/>
            <w:bottom w:w="0" w:type="dxa"/>
          </w:tblCellMar>
        </w:tblPrEx>
        <w:trPr>
          <w:trHeight w:hRule="exact" w:val="1550"/>
          <w:jc w:val="center"/>
        </w:trPr>
        <w:tc>
          <w:tcPr>
            <w:tcW w:w="2347"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07</w:t>
            </w:r>
          </w:p>
        </w:tc>
        <w:tc>
          <w:tcPr>
            <w:tcW w:w="2342"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bottom w:val="single" w:sz="4" w:space="0" w:color="auto"/>
              <w:right w:val="single" w:sz="4" w:space="0" w:color="auto"/>
            </w:tcBorders>
          </w:tcPr>
          <w:p w:rsidR="005C0343" w:rsidRPr="0001274C" w:rsidRDefault="005C0343" w:rsidP="005C0343">
            <w:pPr>
              <w:widowControl w:val="0"/>
              <w:spacing w:after="12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интонационный</w:t>
            </w:r>
          </w:p>
          <w:p w:rsidR="005C0343" w:rsidRPr="0001274C" w:rsidRDefault="005C0343" w:rsidP="005C0343">
            <w:pPr>
              <w:widowControl w:val="0"/>
              <w:spacing w:after="16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центр на последнем</w:t>
            </w:r>
          </w:p>
          <w:p w:rsidR="005C0343" w:rsidRPr="0001274C" w:rsidRDefault="005C0343" w:rsidP="005C0343">
            <w:pPr>
              <w:widowControl w:val="0"/>
              <w:spacing w:after="14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слове</w:t>
            </w:r>
          </w:p>
        </w:tc>
      </w:tr>
    </w:tbl>
    <w:p w:rsidR="005C0343" w:rsidRPr="0001274C" w:rsidRDefault="005C0343" w:rsidP="005C0343">
      <w:pPr>
        <w:widowControl w:val="0"/>
        <w:spacing w:after="0" w:line="1" w:lineRule="exact"/>
        <w:rPr>
          <w:rFonts w:ascii="Courier New" w:eastAsia="Times New Roman" w:hAnsi="Courier New" w:cs="Courier New"/>
          <w:sz w:val="2"/>
          <w:szCs w:val="2"/>
          <w:lang w:eastAsia="ru-RU"/>
        </w:rPr>
      </w:pPr>
      <w:r w:rsidRPr="0001274C">
        <w:rPr>
          <w:rFonts w:ascii="Courier New" w:eastAsia="Times New Roman" w:hAnsi="Courier New" w:cs="Courier New"/>
          <w:sz w:val="24"/>
          <w:szCs w:val="24"/>
          <w:lang w:eastAsia="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347"/>
        <w:gridCol w:w="2342"/>
        <w:gridCol w:w="2458"/>
        <w:gridCol w:w="2232"/>
      </w:tblGrid>
      <w:tr w:rsidR="00AC1808" w:rsidRPr="0001274C" w:rsidTr="005C0343">
        <w:tblPrEx>
          <w:tblCellMar>
            <w:top w:w="0" w:type="dxa"/>
            <w:bottom w:w="0" w:type="dxa"/>
          </w:tblCellMar>
        </w:tblPrEx>
        <w:trPr>
          <w:trHeight w:hRule="exact" w:val="155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lastRenderedPageBreak/>
              <w:t>07a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интонационный</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центр не на последнем слове</w:t>
            </w:r>
          </w:p>
        </w:tc>
      </w:tr>
      <w:tr w:rsidR="00AC1808" w:rsidRPr="0001274C" w:rsidTr="005C0343">
        <w:tblPrEx>
          <w:tblCellMar>
            <w:top w:w="0" w:type="dxa"/>
            <w:bottom w:w="0" w:type="dxa"/>
          </w:tblCellMar>
        </w:tblPrEx>
        <w:trPr>
          <w:trHeight w:hRule="exact" w:val="1541"/>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07b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мелодический пик</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 xml:space="preserve">сдвинут на </w:t>
            </w:r>
            <w:proofErr w:type="spellStart"/>
            <w:r w:rsidRPr="0001274C">
              <w:rPr>
                <w:rFonts w:ascii="Times New Roman" w:eastAsia="Times New Roman" w:hAnsi="Times New Roman" w:cs="Times New Roman"/>
                <w:sz w:val="24"/>
                <w:szCs w:val="24"/>
                <w:lang w:eastAsia="ru-RU"/>
              </w:rPr>
              <w:t>постцентр</w:t>
            </w:r>
            <w:proofErr w:type="spellEnd"/>
          </w:p>
        </w:tc>
      </w:tr>
      <w:tr w:rsidR="00AC1808" w:rsidRPr="0001274C" w:rsidTr="005C0343">
        <w:tblPrEx>
          <w:tblCellMar>
            <w:top w:w="0" w:type="dxa"/>
            <w:bottom w:w="0" w:type="dxa"/>
          </w:tblCellMar>
        </w:tblPrEx>
        <w:trPr>
          <w:trHeight w:hRule="exact" w:val="701"/>
          <w:jc w:val="center"/>
        </w:trPr>
        <w:tc>
          <w:tcPr>
            <w:tcW w:w="2347"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08</w:t>
            </w:r>
          </w:p>
        </w:tc>
        <w:tc>
          <w:tcPr>
            <w:tcW w:w="2342" w:type="dxa"/>
            <w:tcBorders>
              <w:top w:val="single" w:sz="4" w:space="0" w:color="auto"/>
              <w:left w:val="single" w:sz="4" w:space="0" w:color="auto"/>
            </w:tcBorders>
            <w:vAlign w:val="center"/>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4</w:t>
            </w:r>
          </w:p>
        </w:tc>
        <w:tc>
          <w:tcPr>
            <w:tcW w:w="2458"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1118"/>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08a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4</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вопрос</w:t>
            </w:r>
          </w:p>
        </w:tc>
        <w:tc>
          <w:tcPr>
            <w:tcW w:w="2232" w:type="dxa"/>
            <w:tcBorders>
              <w:top w:val="single" w:sz="4" w:space="0" w:color="auto"/>
              <w:left w:val="single" w:sz="4" w:space="0" w:color="auto"/>
              <w:right w:val="single" w:sz="4" w:space="0" w:color="auto"/>
            </w:tcBorders>
            <w:vAlign w:val="center"/>
          </w:tcPr>
          <w:p w:rsidR="005C0343" w:rsidRPr="0001274C" w:rsidRDefault="005C0343" w:rsidP="005C0343">
            <w:pPr>
              <w:widowControl w:val="0"/>
              <w:spacing w:after="16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экспрессивная</w:t>
            </w:r>
          </w:p>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окраска</w:t>
            </w: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09</w:t>
            </w:r>
          </w:p>
        </w:tc>
        <w:tc>
          <w:tcPr>
            <w:tcW w:w="2342" w:type="dxa"/>
            <w:tcBorders>
              <w:top w:val="single" w:sz="4" w:space="0" w:color="auto"/>
              <w:left w:val="single" w:sz="4" w:space="0" w:color="auto"/>
            </w:tcBorders>
            <w:vAlign w:val="center"/>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комментарий</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нисходящий тон</w:t>
            </w:r>
          </w:p>
        </w:tc>
      </w:tr>
      <w:tr w:rsidR="00AC1808" w:rsidRPr="0001274C" w:rsidTr="005C0343">
        <w:tblPrEx>
          <w:tblCellMar>
            <w:top w:w="0" w:type="dxa"/>
            <w:bottom w:w="0" w:type="dxa"/>
          </w:tblCellMar>
        </w:tblPrEx>
        <w:trPr>
          <w:trHeight w:hRule="exact" w:val="701"/>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09a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комментарий</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ровный тон</w:t>
            </w: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09b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3/4/6</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комментарий</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восходящий тон</w:t>
            </w:r>
          </w:p>
        </w:tc>
      </w:tr>
      <w:tr w:rsidR="00AC1808" w:rsidRPr="0001274C" w:rsidTr="005C0343">
        <w:tblPrEx>
          <w:tblCellMar>
            <w:top w:w="0" w:type="dxa"/>
            <w:bottom w:w="0" w:type="dxa"/>
          </w:tblCellMar>
        </w:tblPrEx>
        <w:trPr>
          <w:trHeight w:hRule="exact" w:val="701"/>
          <w:jc w:val="center"/>
        </w:trPr>
        <w:tc>
          <w:tcPr>
            <w:tcW w:w="2347"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10</w:t>
            </w:r>
          </w:p>
        </w:tc>
        <w:tc>
          <w:tcPr>
            <w:tcW w:w="2342" w:type="dxa"/>
            <w:tcBorders>
              <w:top w:val="single" w:sz="4" w:space="0" w:color="auto"/>
              <w:left w:val="single" w:sz="4" w:space="0" w:color="auto"/>
            </w:tcBorders>
            <w:vAlign w:val="center"/>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w:t>
            </w:r>
          </w:p>
        </w:tc>
        <w:tc>
          <w:tcPr>
            <w:tcW w:w="2458" w:type="dxa"/>
            <w:tcBorders>
              <w:top w:val="single" w:sz="4" w:space="0" w:color="auto"/>
              <w:left w:val="single" w:sz="4" w:space="0" w:color="auto"/>
            </w:tcBorders>
            <w:vAlign w:val="center"/>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11</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1541"/>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11a</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мелодический пик</w:t>
            </w:r>
          </w:p>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 xml:space="preserve">сдвинут на </w:t>
            </w:r>
            <w:proofErr w:type="spellStart"/>
            <w:r w:rsidRPr="0001274C">
              <w:rPr>
                <w:rFonts w:ascii="Times New Roman" w:eastAsia="Times New Roman" w:hAnsi="Times New Roman" w:cs="Times New Roman"/>
                <w:sz w:val="24"/>
                <w:szCs w:val="24"/>
                <w:lang w:eastAsia="ru-RU"/>
              </w:rPr>
              <w:t>постцентр</w:t>
            </w:r>
            <w:proofErr w:type="spellEnd"/>
          </w:p>
        </w:tc>
      </w:tr>
      <w:tr w:rsidR="00AC1808" w:rsidRPr="0001274C" w:rsidTr="005C0343">
        <w:tblPrEx>
          <w:tblCellMar>
            <w:top w:w="0" w:type="dxa"/>
            <w:bottom w:w="0" w:type="dxa"/>
          </w:tblCellMar>
        </w:tblPrEx>
        <w:trPr>
          <w:trHeight w:hRule="exact" w:val="1939"/>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11b</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3</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36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 дополнительным интонационным выделением внутри синтагмы</w:t>
            </w:r>
          </w:p>
        </w:tc>
      </w:tr>
      <w:tr w:rsidR="00AC1808" w:rsidRPr="0001274C" w:rsidTr="005C0343">
        <w:tblPrEx>
          <w:tblCellMar>
            <w:top w:w="0" w:type="dxa"/>
            <w:bottom w:w="0" w:type="dxa"/>
          </w:tblCellMar>
        </w:tblPrEx>
        <w:trPr>
          <w:trHeight w:hRule="exact" w:val="720"/>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12</w:t>
            </w:r>
          </w:p>
        </w:tc>
        <w:tc>
          <w:tcPr>
            <w:tcW w:w="2342" w:type="dxa"/>
            <w:tcBorders>
              <w:top w:val="single" w:sz="4" w:space="0" w:color="auto"/>
              <w:left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6</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10"/>
                <w:szCs w:val="10"/>
                <w:lang w:eastAsia="ru-RU"/>
              </w:rPr>
            </w:pPr>
          </w:p>
        </w:tc>
      </w:tr>
      <w:tr w:rsidR="00AC1808" w:rsidRPr="0001274C" w:rsidTr="005C0343">
        <w:tblPrEx>
          <w:tblCellMar>
            <w:top w:w="0" w:type="dxa"/>
            <w:bottom w:w="0" w:type="dxa"/>
          </w:tblCellMar>
        </w:tblPrEx>
        <w:trPr>
          <w:trHeight w:hRule="exact" w:val="1118"/>
          <w:jc w:val="center"/>
        </w:trPr>
        <w:tc>
          <w:tcPr>
            <w:tcW w:w="2347"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12a</w:t>
            </w:r>
          </w:p>
        </w:tc>
        <w:tc>
          <w:tcPr>
            <w:tcW w:w="2342" w:type="dxa"/>
            <w:tcBorders>
              <w:top w:val="single" w:sz="4" w:space="0" w:color="auto"/>
              <w:left w:val="single" w:sz="4" w:space="0" w:color="auto"/>
            </w:tcBorders>
          </w:tcPr>
          <w:p w:rsidR="005C0343" w:rsidRPr="0001274C" w:rsidRDefault="005C0343" w:rsidP="005C0343">
            <w:pPr>
              <w:widowControl w:val="0"/>
              <w:spacing w:before="220" w:after="0" w:line="240" w:lineRule="auto"/>
              <w:jc w:val="both"/>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val="en-US"/>
              </w:rPr>
              <w:t>—</w:t>
            </w:r>
          </w:p>
        </w:tc>
        <w:tc>
          <w:tcPr>
            <w:tcW w:w="2458" w:type="dxa"/>
            <w:tcBorders>
              <w:top w:val="single" w:sz="4" w:space="0" w:color="auto"/>
              <w:left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незавершенность</w:t>
            </w:r>
          </w:p>
        </w:tc>
        <w:tc>
          <w:tcPr>
            <w:tcW w:w="2232" w:type="dxa"/>
            <w:tcBorders>
              <w:top w:val="single" w:sz="4" w:space="0" w:color="auto"/>
              <w:left w:val="single" w:sz="4" w:space="0" w:color="auto"/>
              <w:right w:val="single" w:sz="4" w:space="0" w:color="auto"/>
            </w:tcBorders>
          </w:tcPr>
          <w:p w:rsidR="005C0343" w:rsidRPr="0001274C" w:rsidRDefault="005C0343" w:rsidP="005C0343">
            <w:pPr>
              <w:widowControl w:val="0"/>
              <w:spacing w:after="12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ровный тон в</w:t>
            </w:r>
          </w:p>
          <w:p w:rsidR="005C0343" w:rsidRPr="0001274C" w:rsidRDefault="005C0343" w:rsidP="005C0343">
            <w:pPr>
              <w:widowControl w:val="0"/>
              <w:spacing w:after="0" w:line="240" w:lineRule="auto"/>
              <w:rPr>
                <w:rFonts w:ascii="Times New Roman" w:eastAsia="Times New Roman" w:hAnsi="Times New Roman" w:cs="Times New Roman"/>
                <w:sz w:val="24"/>
                <w:szCs w:val="24"/>
                <w:lang w:eastAsia="ru-RU"/>
              </w:rPr>
            </w:pPr>
            <w:r w:rsidRPr="0001274C">
              <w:rPr>
                <w:rFonts w:ascii="Times New Roman" w:eastAsia="Times New Roman" w:hAnsi="Times New Roman" w:cs="Times New Roman"/>
                <w:sz w:val="24"/>
                <w:szCs w:val="24"/>
                <w:lang w:eastAsia="ru-RU"/>
              </w:rPr>
              <w:t>среднем регистре</w:t>
            </w:r>
          </w:p>
        </w:tc>
      </w:tr>
      <w:tr w:rsidR="00AC1808" w:rsidRPr="0001274C" w:rsidTr="005C0343">
        <w:tblPrEx>
          <w:tblCellMar>
            <w:top w:w="0" w:type="dxa"/>
            <w:bottom w:w="0" w:type="dxa"/>
          </w:tblCellMar>
        </w:tblPrEx>
        <w:trPr>
          <w:trHeight w:hRule="exact" w:val="710"/>
          <w:jc w:val="center"/>
        </w:trPr>
        <w:tc>
          <w:tcPr>
            <w:tcW w:w="2347"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8"/>
                <w:szCs w:val="28"/>
                <w:lang w:eastAsia="ru-RU"/>
              </w:rPr>
            </w:pPr>
            <w:r w:rsidRPr="0001274C">
              <w:rPr>
                <w:rFonts w:ascii="Times New Roman" w:eastAsia="Times New Roman" w:hAnsi="Times New Roman" w:cs="Times New Roman"/>
                <w:sz w:val="28"/>
                <w:szCs w:val="28"/>
                <w:lang w:val="en-US"/>
              </w:rPr>
              <w:t>13</w:t>
            </w:r>
          </w:p>
        </w:tc>
        <w:tc>
          <w:tcPr>
            <w:tcW w:w="2342"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jc w:val="both"/>
              <w:rPr>
                <w:rFonts w:ascii="Times New Roman" w:eastAsia="Times New Roman" w:hAnsi="Times New Roman" w:cs="Times New Roman"/>
                <w:sz w:val="28"/>
                <w:szCs w:val="28"/>
                <w:lang w:eastAsia="ru-RU"/>
              </w:rPr>
            </w:pPr>
            <w:r w:rsidRPr="0001274C">
              <w:rPr>
                <w:rFonts w:ascii="Times New Roman" w:eastAsia="Times New Roman" w:hAnsi="Times New Roman" w:cs="Times New Roman"/>
                <w:sz w:val="28"/>
                <w:szCs w:val="28"/>
                <w:lang w:val="en-US"/>
              </w:rPr>
              <w:t>4</w:t>
            </w:r>
          </w:p>
        </w:tc>
        <w:tc>
          <w:tcPr>
            <w:tcW w:w="2458" w:type="dxa"/>
            <w:tcBorders>
              <w:top w:val="single" w:sz="4" w:space="0" w:color="auto"/>
              <w:left w:val="single" w:sz="4" w:space="0" w:color="auto"/>
              <w:bottom w:val="single" w:sz="4" w:space="0" w:color="auto"/>
            </w:tcBorders>
          </w:tcPr>
          <w:p w:rsidR="005C0343" w:rsidRPr="0001274C" w:rsidRDefault="005C0343" w:rsidP="005C0343">
            <w:pPr>
              <w:widowControl w:val="0"/>
              <w:spacing w:after="0" w:line="240" w:lineRule="auto"/>
              <w:rPr>
                <w:rFonts w:ascii="Times New Roman" w:eastAsia="Times New Roman" w:hAnsi="Times New Roman" w:cs="Times New Roman"/>
                <w:sz w:val="28"/>
                <w:szCs w:val="28"/>
                <w:lang w:eastAsia="ru-RU"/>
              </w:rPr>
            </w:pPr>
            <w:r w:rsidRPr="0001274C">
              <w:rPr>
                <w:rFonts w:ascii="Times New Roman" w:eastAsia="Times New Roman" w:hAnsi="Times New Roman" w:cs="Times New Roman"/>
                <w:sz w:val="28"/>
                <w:szCs w:val="28"/>
                <w:lang w:eastAsia="ru-RU"/>
              </w:rPr>
              <w:t>незавершенность</w:t>
            </w:r>
          </w:p>
        </w:tc>
        <w:tc>
          <w:tcPr>
            <w:tcW w:w="2232" w:type="dxa"/>
            <w:tcBorders>
              <w:top w:val="single" w:sz="4" w:space="0" w:color="auto"/>
              <w:left w:val="single" w:sz="4" w:space="0" w:color="auto"/>
              <w:bottom w:val="single" w:sz="4" w:space="0" w:color="auto"/>
              <w:right w:val="single" w:sz="4" w:space="0" w:color="auto"/>
            </w:tcBorders>
          </w:tcPr>
          <w:p w:rsidR="005C0343" w:rsidRPr="0001274C" w:rsidRDefault="005C0343" w:rsidP="005C0343">
            <w:pPr>
              <w:widowControl w:val="0"/>
              <w:spacing w:after="0" w:line="240" w:lineRule="auto"/>
              <w:rPr>
                <w:rFonts w:ascii="Courier New" w:eastAsia="Times New Roman" w:hAnsi="Courier New" w:cs="Courier New"/>
                <w:sz w:val="28"/>
                <w:szCs w:val="28"/>
                <w:lang w:eastAsia="ru-RU"/>
              </w:rPr>
            </w:pPr>
          </w:p>
        </w:tc>
      </w:tr>
    </w:tbl>
    <w:p w:rsidR="005C0343" w:rsidRPr="0001274C" w:rsidRDefault="005C0343" w:rsidP="005C0343">
      <w:pPr>
        <w:spacing w:line="360" w:lineRule="auto"/>
        <w:ind w:firstLine="709"/>
        <w:jc w:val="both"/>
        <w:rPr>
          <w:rFonts w:ascii="Times New Roman" w:hAnsi="Times New Roman" w:cs="Times New Roman"/>
          <w:sz w:val="28"/>
          <w:szCs w:val="28"/>
        </w:rPr>
      </w:pPr>
    </w:p>
    <w:p w:rsidR="007A72D2" w:rsidRPr="0001274C" w:rsidRDefault="007A72D2" w:rsidP="007A72D2">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В представл</w:t>
      </w:r>
      <w:r w:rsidR="00B71CC8" w:rsidRPr="0001274C">
        <w:rPr>
          <w:rFonts w:ascii="Times New Roman" w:hAnsi="Times New Roman" w:cs="Times New Roman"/>
          <w:sz w:val="28"/>
          <w:szCs w:val="28"/>
        </w:rPr>
        <w:t xml:space="preserve">енной классификации </w:t>
      </w:r>
      <w:r w:rsidRPr="0001274C">
        <w:rPr>
          <w:rFonts w:ascii="Times New Roman" w:hAnsi="Times New Roman" w:cs="Times New Roman"/>
          <w:sz w:val="28"/>
          <w:szCs w:val="28"/>
        </w:rPr>
        <w:t xml:space="preserve">кодировка нейтральной базовой модели - её номер – несёт информацию об изменении тона в интонационном центре (ИЦ), а также (имплицитно) о характере мелодического оформления </w:t>
      </w:r>
      <w:proofErr w:type="spellStart"/>
      <w:r w:rsidRPr="0001274C">
        <w:rPr>
          <w:rFonts w:ascii="Times New Roman" w:hAnsi="Times New Roman" w:cs="Times New Roman"/>
          <w:sz w:val="28"/>
          <w:szCs w:val="28"/>
        </w:rPr>
        <w:t>предцентровой</w:t>
      </w:r>
      <w:proofErr w:type="spellEnd"/>
      <w:r w:rsidRPr="0001274C">
        <w:rPr>
          <w:rFonts w:ascii="Times New Roman" w:hAnsi="Times New Roman" w:cs="Times New Roman"/>
          <w:sz w:val="28"/>
          <w:szCs w:val="28"/>
        </w:rPr>
        <w:t xml:space="preserve"> части (ПЦ), которое сопровождает конкретный тип мелодики интонационного центра.</w:t>
      </w:r>
    </w:p>
    <w:p w:rsidR="00B71CC8" w:rsidRPr="0001274C" w:rsidRDefault="007A72D2" w:rsidP="00B71CC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Транскрипция даёт возможность отразить не только основные интонационные типы, но и их варианты, не только нейтральные, но и эмоционально-модальные реализации, в том числе и основных интонационных моделей. Интонационная транскрипция пригодна для адекватного описания интонации текста любого функционального стиля.</w:t>
      </w:r>
    </w:p>
    <w:p w:rsidR="00B71CC8" w:rsidRPr="0001274C" w:rsidRDefault="00B71CC8" w:rsidP="00B71CC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Для получения числовых данных на анализируемом материале использовалась программа Лаборатория </w:t>
      </w:r>
      <w:r w:rsidRPr="0001274C">
        <w:rPr>
          <w:rFonts w:ascii="Times New Roman" w:hAnsi="Times New Roman" w:cs="Times New Roman"/>
          <w:sz w:val="28"/>
          <w:szCs w:val="28"/>
          <w:lang w:val="en-US"/>
        </w:rPr>
        <w:t>v</w:t>
      </w:r>
      <w:r w:rsidRPr="0001274C">
        <w:rPr>
          <w:rFonts w:ascii="Times New Roman" w:hAnsi="Times New Roman" w:cs="Times New Roman"/>
          <w:sz w:val="28"/>
          <w:szCs w:val="28"/>
        </w:rPr>
        <w:t>_5_02. Программа умеет вычислять средние значения длительности, интенсивности, энергии, среднее арифметическое между максимальной и минимальной амплитудами отсчетов осциллограммы для классов значков, которые указал пользователь, а также строить таблицы, в которых для каждого непустого элемента разметки, будет указываться значения характеристик этого элемента, класс значков, в который этот элемент попадает и коэффициенты отклонения от средних значений характеристик, в который этот элемент попадает.</w:t>
      </w:r>
    </w:p>
    <w:p w:rsidR="00B71CC8" w:rsidRPr="0001274C" w:rsidRDefault="00B71CC8" w:rsidP="00B71CC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Программа работает при дополнительной установке </w:t>
      </w:r>
      <w:proofErr w:type="spellStart"/>
      <w:r w:rsidRPr="0001274C">
        <w:rPr>
          <w:rFonts w:ascii="Times New Roman" w:hAnsi="Times New Roman" w:cs="Times New Roman"/>
          <w:sz w:val="28"/>
          <w:szCs w:val="28"/>
        </w:rPr>
        <w:t>Python</w:t>
      </w:r>
      <w:proofErr w:type="spellEnd"/>
      <w:r w:rsidRPr="0001274C">
        <w:rPr>
          <w:rFonts w:ascii="Times New Roman" w:hAnsi="Times New Roman" w:cs="Times New Roman"/>
          <w:sz w:val="28"/>
          <w:szCs w:val="28"/>
        </w:rPr>
        <w:t xml:space="preserve"> 3.1.</w:t>
      </w:r>
    </w:p>
    <w:p w:rsidR="00AB0FD4" w:rsidRPr="0001274C" w:rsidRDefault="00B71CC8" w:rsidP="00B71CC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Для получения данных был прописан уровень анализа – уровень звуков. Поскольку исходные данные </w:t>
      </w:r>
      <w:r w:rsidR="00AB0FD4" w:rsidRPr="0001274C">
        <w:rPr>
          <w:rFonts w:ascii="Times New Roman" w:hAnsi="Times New Roman" w:cs="Times New Roman"/>
          <w:sz w:val="28"/>
          <w:szCs w:val="28"/>
        </w:rPr>
        <w:t xml:space="preserve">разметки звуковых файлов записаны </w:t>
      </w:r>
      <w:proofErr w:type="gramStart"/>
      <w:r w:rsidR="00AB0FD4" w:rsidRPr="0001274C">
        <w:rPr>
          <w:rFonts w:ascii="Times New Roman" w:hAnsi="Times New Roman" w:cs="Times New Roman"/>
          <w:sz w:val="28"/>
          <w:szCs w:val="28"/>
        </w:rPr>
        <w:t xml:space="preserve">в </w:t>
      </w:r>
      <w:r w:rsidRPr="0001274C">
        <w:rPr>
          <w:rFonts w:ascii="Times New Roman" w:hAnsi="Times New Roman" w:cs="Times New Roman"/>
          <w:sz w:val="28"/>
          <w:szCs w:val="28"/>
        </w:rPr>
        <w:t xml:space="preserve"> </w:t>
      </w:r>
      <w:proofErr w:type="spellStart"/>
      <w:r w:rsidRPr="0001274C">
        <w:rPr>
          <w:rFonts w:ascii="Times New Roman" w:hAnsi="Times New Roman" w:cs="Times New Roman"/>
          <w:sz w:val="28"/>
          <w:szCs w:val="28"/>
        </w:rPr>
        <w:t>seg</w:t>
      </w:r>
      <w:proofErr w:type="spellEnd"/>
      <w:proofErr w:type="gramEnd"/>
      <w:r w:rsidRPr="0001274C">
        <w:rPr>
          <w:rFonts w:ascii="Times New Roman" w:hAnsi="Times New Roman" w:cs="Times New Roman"/>
          <w:sz w:val="28"/>
          <w:szCs w:val="28"/>
        </w:rPr>
        <w:t>-дескриптор</w:t>
      </w:r>
      <w:r w:rsidR="00AB0FD4" w:rsidRPr="0001274C">
        <w:rPr>
          <w:rFonts w:ascii="Times New Roman" w:hAnsi="Times New Roman" w:cs="Times New Roman"/>
          <w:sz w:val="28"/>
          <w:szCs w:val="28"/>
        </w:rPr>
        <w:t xml:space="preserve">ы, то для уровня звуков был прописан уровень </w:t>
      </w:r>
      <w:proofErr w:type="spellStart"/>
      <w:r w:rsidRPr="0001274C">
        <w:rPr>
          <w:rFonts w:ascii="Times New Roman" w:hAnsi="Times New Roman" w:cs="Times New Roman"/>
          <w:sz w:val="28"/>
          <w:szCs w:val="28"/>
        </w:rPr>
        <w:t>seg</w:t>
      </w:r>
      <w:proofErr w:type="spellEnd"/>
      <w:r w:rsidRPr="0001274C">
        <w:rPr>
          <w:rFonts w:ascii="Times New Roman" w:hAnsi="Times New Roman" w:cs="Times New Roman"/>
          <w:sz w:val="28"/>
          <w:szCs w:val="28"/>
        </w:rPr>
        <w:t>_</w:t>
      </w:r>
      <w:r w:rsidR="00AB0FD4" w:rsidRPr="0001274C">
        <w:rPr>
          <w:rFonts w:ascii="Times New Roman" w:hAnsi="Times New Roman" w:cs="Times New Roman"/>
          <w:sz w:val="28"/>
          <w:szCs w:val="28"/>
          <w:lang w:val="en-US"/>
        </w:rPr>
        <w:t>B</w:t>
      </w:r>
      <w:r w:rsidRPr="0001274C">
        <w:rPr>
          <w:rFonts w:ascii="Times New Roman" w:hAnsi="Times New Roman" w:cs="Times New Roman"/>
          <w:sz w:val="28"/>
          <w:szCs w:val="28"/>
        </w:rPr>
        <w:t>1</w:t>
      </w:r>
      <w:r w:rsidR="00AB0FD4" w:rsidRPr="0001274C">
        <w:rPr>
          <w:rFonts w:ascii="Times New Roman" w:hAnsi="Times New Roman" w:cs="Times New Roman"/>
          <w:sz w:val="28"/>
          <w:szCs w:val="28"/>
        </w:rPr>
        <w:t>.</w:t>
      </w:r>
    </w:p>
    <w:p w:rsidR="00AB0FD4" w:rsidRPr="0001274C" w:rsidRDefault="00AB0FD4" w:rsidP="00B71CC8">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Затем был построен частотно-алфавитный словарь значков, которые находятся на анализируемом </w:t>
      </w:r>
      <w:proofErr w:type="spellStart"/>
      <w:r w:rsidRPr="0001274C">
        <w:rPr>
          <w:rFonts w:ascii="Times New Roman" w:hAnsi="Times New Roman" w:cs="Times New Roman"/>
          <w:sz w:val="28"/>
          <w:szCs w:val="28"/>
        </w:rPr>
        <w:t>уровнею</w:t>
      </w:r>
      <w:proofErr w:type="spellEnd"/>
    </w:p>
    <w:p w:rsidR="00B71CC8" w:rsidRPr="0001274C" w:rsidRDefault="00B71CC8" w:rsidP="00AB0FD4">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После создания алфавита для построения таблицы необходимо посчитать средние. Для этого загрузив конфигурацию и алфавит, </w:t>
      </w:r>
      <w:r w:rsidR="00AB0FD4" w:rsidRPr="0001274C">
        <w:rPr>
          <w:rFonts w:ascii="Times New Roman" w:hAnsi="Times New Roman" w:cs="Times New Roman"/>
          <w:sz w:val="28"/>
          <w:szCs w:val="28"/>
        </w:rPr>
        <w:t xml:space="preserve">можно </w:t>
      </w:r>
      <w:r w:rsidRPr="0001274C">
        <w:rPr>
          <w:rFonts w:ascii="Times New Roman" w:hAnsi="Times New Roman" w:cs="Times New Roman"/>
          <w:sz w:val="28"/>
          <w:szCs w:val="28"/>
        </w:rPr>
        <w:lastRenderedPageBreak/>
        <w:t>перей</w:t>
      </w:r>
      <w:r w:rsidR="00AB0FD4" w:rsidRPr="0001274C">
        <w:rPr>
          <w:rFonts w:ascii="Times New Roman" w:hAnsi="Times New Roman" w:cs="Times New Roman"/>
          <w:sz w:val="28"/>
          <w:szCs w:val="28"/>
        </w:rPr>
        <w:t>т</w:t>
      </w:r>
      <w:r w:rsidRPr="0001274C">
        <w:rPr>
          <w:rFonts w:ascii="Times New Roman" w:hAnsi="Times New Roman" w:cs="Times New Roman"/>
          <w:sz w:val="28"/>
          <w:szCs w:val="28"/>
        </w:rPr>
        <w:t>и</w:t>
      </w:r>
      <w:r w:rsidR="00AB0FD4"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в меню «Алфавит и список значков» и </w:t>
      </w:r>
      <w:r w:rsidR="00AB0FD4" w:rsidRPr="0001274C">
        <w:rPr>
          <w:rFonts w:ascii="Times New Roman" w:hAnsi="Times New Roman" w:cs="Times New Roman"/>
          <w:sz w:val="28"/>
          <w:szCs w:val="28"/>
        </w:rPr>
        <w:t>выбрать</w:t>
      </w:r>
      <w:r w:rsidRPr="0001274C">
        <w:rPr>
          <w:rFonts w:ascii="Times New Roman" w:hAnsi="Times New Roman" w:cs="Times New Roman"/>
          <w:sz w:val="28"/>
          <w:szCs w:val="28"/>
        </w:rPr>
        <w:t xml:space="preserve"> «Посчитать средние».</w:t>
      </w:r>
      <w:r w:rsidR="00AB0FD4" w:rsidRPr="0001274C">
        <w:rPr>
          <w:rFonts w:ascii="Times New Roman" w:hAnsi="Times New Roman" w:cs="Times New Roman"/>
          <w:sz w:val="28"/>
          <w:szCs w:val="28"/>
        </w:rPr>
        <w:t xml:space="preserve"> </w:t>
      </w:r>
      <w:r w:rsidRPr="0001274C">
        <w:rPr>
          <w:rFonts w:ascii="Times New Roman" w:hAnsi="Times New Roman" w:cs="Times New Roman"/>
          <w:sz w:val="28"/>
          <w:szCs w:val="28"/>
        </w:rPr>
        <w:t xml:space="preserve">В появившемся окне </w:t>
      </w:r>
      <w:r w:rsidR="00AB0FD4" w:rsidRPr="0001274C">
        <w:rPr>
          <w:rFonts w:ascii="Times New Roman" w:hAnsi="Times New Roman" w:cs="Times New Roman"/>
          <w:sz w:val="28"/>
          <w:szCs w:val="28"/>
        </w:rPr>
        <w:t>были выбраны</w:t>
      </w:r>
      <w:r w:rsidRPr="0001274C">
        <w:rPr>
          <w:rFonts w:ascii="Times New Roman" w:hAnsi="Times New Roman" w:cs="Times New Roman"/>
          <w:sz w:val="28"/>
          <w:szCs w:val="28"/>
        </w:rPr>
        <w:t xml:space="preserve"> характеристики, средние от которых </w:t>
      </w:r>
      <w:r w:rsidR="00AB0FD4" w:rsidRPr="0001274C">
        <w:rPr>
          <w:rFonts w:ascii="Times New Roman" w:hAnsi="Times New Roman" w:cs="Times New Roman"/>
          <w:sz w:val="28"/>
          <w:szCs w:val="28"/>
        </w:rPr>
        <w:t>ведется отсчет</w:t>
      </w:r>
      <w:r w:rsidRPr="0001274C">
        <w:rPr>
          <w:rFonts w:ascii="Times New Roman" w:hAnsi="Times New Roman" w:cs="Times New Roman"/>
          <w:sz w:val="28"/>
          <w:szCs w:val="28"/>
        </w:rPr>
        <w:t>, уровень анализа, и частоту дискретизации речевого сигнала</w:t>
      </w:r>
      <w:r w:rsidR="00AB0FD4" w:rsidRPr="0001274C">
        <w:rPr>
          <w:rFonts w:ascii="Times New Roman" w:hAnsi="Times New Roman" w:cs="Times New Roman"/>
          <w:sz w:val="28"/>
          <w:szCs w:val="28"/>
        </w:rPr>
        <w:t>.</w:t>
      </w:r>
    </w:p>
    <w:p w:rsidR="00AB0FD4" w:rsidRPr="0001274C" w:rsidRDefault="00AB0FD4" w:rsidP="00AB0FD4">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drawing>
          <wp:anchor distT="0" distB="0" distL="114300" distR="114300" simplePos="0" relativeHeight="251667968" behindDoc="0" locked="0" layoutInCell="1" allowOverlap="1">
            <wp:simplePos x="0" y="0"/>
            <wp:positionH relativeFrom="column">
              <wp:posOffset>135890</wp:posOffset>
            </wp:positionH>
            <wp:positionV relativeFrom="paragraph">
              <wp:posOffset>762635</wp:posOffset>
            </wp:positionV>
            <wp:extent cx="5669771" cy="571549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ез.png"/>
                    <pic:cNvPicPr/>
                  </pic:nvPicPr>
                  <pic:blipFill>
                    <a:blip r:embed="rId9">
                      <a:extLst>
                        <a:ext uri="{28A0092B-C50C-407E-A947-70E740481C1C}">
                          <a14:useLocalDpi xmlns:a14="http://schemas.microsoft.com/office/drawing/2010/main" val="0"/>
                        </a:ext>
                      </a:extLst>
                    </a:blip>
                    <a:stretch>
                      <a:fillRect/>
                    </a:stretch>
                  </pic:blipFill>
                  <pic:spPr>
                    <a:xfrm>
                      <a:off x="0" y="0"/>
                      <a:ext cx="5669771" cy="5715495"/>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Полученный результат записывается в файл формата .</w:t>
      </w:r>
      <w:r w:rsidRPr="0001274C">
        <w:rPr>
          <w:rFonts w:ascii="Times New Roman" w:hAnsi="Times New Roman" w:cs="Times New Roman"/>
          <w:sz w:val="28"/>
          <w:szCs w:val="28"/>
          <w:lang w:val="en-US"/>
        </w:rPr>
        <w:t>txt</w:t>
      </w:r>
      <w:r w:rsidRPr="0001274C">
        <w:rPr>
          <w:rFonts w:ascii="Times New Roman" w:hAnsi="Times New Roman" w:cs="Times New Roman"/>
          <w:sz w:val="28"/>
          <w:szCs w:val="28"/>
        </w:rPr>
        <w:t xml:space="preserve"> и имеет следующий вид:</w:t>
      </w:r>
    </w:p>
    <w:p w:rsidR="00AB0FD4" w:rsidRPr="0001274C" w:rsidRDefault="00AB0FD4" w:rsidP="00AB0FD4">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Рисунок 2. Результат получения данных длительности и ЧОТ с помощью программы </w:t>
      </w:r>
      <w:r w:rsidRPr="0001274C">
        <w:rPr>
          <w:rFonts w:ascii="Times New Roman" w:hAnsi="Times New Roman" w:cs="Times New Roman"/>
          <w:sz w:val="28"/>
          <w:szCs w:val="28"/>
          <w:lang w:val="en-US"/>
        </w:rPr>
        <w:t>Laboratory</w:t>
      </w:r>
      <w:r w:rsidRPr="0001274C">
        <w:rPr>
          <w:rFonts w:ascii="Times New Roman" w:hAnsi="Times New Roman" w:cs="Times New Roman"/>
          <w:sz w:val="28"/>
          <w:szCs w:val="28"/>
        </w:rPr>
        <w:t>_</w:t>
      </w:r>
      <w:r w:rsidRPr="0001274C">
        <w:rPr>
          <w:rFonts w:ascii="Times New Roman" w:hAnsi="Times New Roman" w:cs="Times New Roman"/>
          <w:sz w:val="28"/>
          <w:szCs w:val="28"/>
          <w:lang w:val="en-US"/>
        </w:rPr>
        <w:t>v</w:t>
      </w:r>
      <w:r w:rsidRPr="0001274C">
        <w:rPr>
          <w:rFonts w:ascii="Times New Roman" w:hAnsi="Times New Roman" w:cs="Times New Roman"/>
          <w:sz w:val="28"/>
          <w:szCs w:val="28"/>
        </w:rPr>
        <w:t>_5_02</w:t>
      </w:r>
    </w:p>
    <w:p w:rsidR="00AB0FD4" w:rsidRPr="0001274C" w:rsidRDefault="00AB0FD4" w:rsidP="00AB0FD4">
      <w:pPr>
        <w:spacing w:after="0" w:line="360" w:lineRule="auto"/>
        <w:ind w:firstLine="709"/>
        <w:jc w:val="both"/>
        <w:rPr>
          <w:rFonts w:ascii="Times New Roman" w:hAnsi="Times New Roman" w:cs="Times New Roman"/>
          <w:sz w:val="28"/>
          <w:szCs w:val="28"/>
        </w:rPr>
      </w:pPr>
    </w:p>
    <w:p w:rsidR="00AB0FD4" w:rsidRPr="0001274C" w:rsidRDefault="00AB0FD4" w:rsidP="00AB0FD4">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Для проведения дальнейшего исследования из полученных данных были исключены гласные </w:t>
      </w:r>
      <w:r w:rsidR="00337FE0" w:rsidRPr="0001274C">
        <w:rPr>
          <w:rFonts w:ascii="Times New Roman" w:hAnsi="Times New Roman" w:cs="Times New Roman"/>
          <w:sz w:val="28"/>
          <w:szCs w:val="28"/>
        </w:rPr>
        <w:t xml:space="preserve">с длительностью меньше 30 </w:t>
      </w:r>
      <w:proofErr w:type="spellStart"/>
      <w:r w:rsidR="00337FE0" w:rsidRPr="0001274C">
        <w:rPr>
          <w:rFonts w:ascii="Times New Roman" w:hAnsi="Times New Roman" w:cs="Times New Roman"/>
          <w:sz w:val="28"/>
          <w:szCs w:val="28"/>
        </w:rPr>
        <w:t>мс</w:t>
      </w:r>
      <w:proofErr w:type="spellEnd"/>
      <w:r w:rsidR="00337FE0" w:rsidRPr="0001274C">
        <w:rPr>
          <w:rFonts w:ascii="Times New Roman" w:hAnsi="Times New Roman" w:cs="Times New Roman"/>
          <w:sz w:val="28"/>
          <w:szCs w:val="28"/>
        </w:rPr>
        <w:t xml:space="preserve">, поскольку </w:t>
      </w:r>
      <w:r w:rsidR="00337FE0" w:rsidRPr="0001274C">
        <w:rPr>
          <w:rFonts w:ascii="Times New Roman" w:hAnsi="Times New Roman" w:cs="Times New Roman"/>
          <w:sz w:val="28"/>
          <w:szCs w:val="28"/>
        </w:rPr>
        <w:lastRenderedPageBreak/>
        <w:t xml:space="preserve">диапазон варьирования длительности отдельных звуков </w:t>
      </w:r>
      <w:proofErr w:type="gramStart"/>
      <w:r w:rsidR="00337FE0" w:rsidRPr="0001274C">
        <w:rPr>
          <w:rFonts w:ascii="Times New Roman" w:hAnsi="Times New Roman" w:cs="Times New Roman"/>
          <w:sz w:val="28"/>
          <w:szCs w:val="28"/>
        </w:rPr>
        <w:t>речи  от</w:t>
      </w:r>
      <w:proofErr w:type="gramEnd"/>
      <w:r w:rsidR="00337FE0" w:rsidRPr="0001274C">
        <w:rPr>
          <w:rFonts w:ascii="Times New Roman" w:hAnsi="Times New Roman" w:cs="Times New Roman"/>
          <w:sz w:val="28"/>
          <w:szCs w:val="28"/>
        </w:rPr>
        <w:t xml:space="preserve"> 30 до 300 </w:t>
      </w:r>
      <w:proofErr w:type="spellStart"/>
      <w:r w:rsidR="00337FE0" w:rsidRPr="0001274C">
        <w:rPr>
          <w:rFonts w:ascii="Times New Roman" w:hAnsi="Times New Roman" w:cs="Times New Roman"/>
          <w:sz w:val="28"/>
          <w:szCs w:val="28"/>
        </w:rPr>
        <w:t>мс</w:t>
      </w:r>
      <w:proofErr w:type="spellEnd"/>
      <w:r w:rsidR="00337FE0" w:rsidRPr="0001274C">
        <w:rPr>
          <w:rFonts w:ascii="Times New Roman" w:hAnsi="Times New Roman" w:cs="Times New Roman"/>
          <w:sz w:val="28"/>
          <w:szCs w:val="28"/>
        </w:rPr>
        <w:t xml:space="preserve"> [Свет с.49]. В русском языке обычно нижний предел длительности характерен для безударных гласных второй степени редукции, а верхний предел может наблюдаться у гласных под сильным фразовым ударением. Средняя длительности звука в нормальном темпе обычно составляет от 72 до 120 </w:t>
      </w:r>
      <w:proofErr w:type="spellStart"/>
      <w:r w:rsidR="00337FE0" w:rsidRPr="0001274C">
        <w:rPr>
          <w:rFonts w:ascii="Times New Roman" w:hAnsi="Times New Roman" w:cs="Times New Roman"/>
          <w:sz w:val="28"/>
          <w:szCs w:val="28"/>
        </w:rPr>
        <w:t>мс</w:t>
      </w:r>
      <w:proofErr w:type="spellEnd"/>
      <w:r w:rsidR="00337FE0" w:rsidRPr="0001274C">
        <w:rPr>
          <w:rFonts w:ascii="Times New Roman" w:hAnsi="Times New Roman" w:cs="Times New Roman"/>
          <w:sz w:val="28"/>
          <w:szCs w:val="28"/>
        </w:rPr>
        <w:t xml:space="preserve">, в быстром – 48061 </w:t>
      </w:r>
      <w:proofErr w:type="spellStart"/>
      <w:r w:rsidR="00337FE0" w:rsidRPr="0001274C">
        <w:rPr>
          <w:rFonts w:ascii="Times New Roman" w:hAnsi="Times New Roman" w:cs="Times New Roman"/>
          <w:sz w:val="28"/>
          <w:szCs w:val="28"/>
        </w:rPr>
        <w:t>мс</w:t>
      </w:r>
      <w:proofErr w:type="spellEnd"/>
      <w:r w:rsidR="00337FE0" w:rsidRPr="0001274C">
        <w:rPr>
          <w:rFonts w:ascii="Times New Roman" w:hAnsi="Times New Roman" w:cs="Times New Roman"/>
          <w:sz w:val="28"/>
          <w:szCs w:val="28"/>
        </w:rPr>
        <w:t>.</w:t>
      </w:r>
    </w:p>
    <w:p w:rsidR="00236F72" w:rsidRPr="0001274C" w:rsidRDefault="00236F72" w:rsidP="00A02AC6">
      <w:pPr>
        <w:pStyle w:val="1"/>
        <w:spacing w:before="0" w:after="240" w:line="360" w:lineRule="auto"/>
        <w:jc w:val="center"/>
        <w:rPr>
          <w:rFonts w:ascii="Times New Roman" w:hAnsi="Times New Roman" w:cs="Times New Roman"/>
          <w:color w:val="auto"/>
        </w:rPr>
      </w:pPr>
    </w:p>
    <w:p w:rsidR="00236F72" w:rsidRPr="0001274C" w:rsidRDefault="00236F72" w:rsidP="00A02AC6">
      <w:pPr>
        <w:pStyle w:val="1"/>
        <w:spacing w:before="0" w:after="240" w:line="360" w:lineRule="auto"/>
        <w:jc w:val="center"/>
        <w:rPr>
          <w:rFonts w:ascii="Times New Roman" w:hAnsi="Times New Roman" w:cs="Times New Roman"/>
          <w:color w:val="auto"/>
        </w:rPr>
      </w:pPr>
    </w:p>
    <w:p w:rsidR="00236F72" w:rsidRPr="0001274C" w:rsidRDefault="00236F72" w:rsidP="00A02AC6">
      <w:pPr>
        <w:pStyle w:val="1"/>
        <w:spacing w:before="0" w:after="240" w:line="360" w:lineRule="auto"/>
        <w:jc w:val="center"/>
        <w:rPr>
          <w:rFonts w:ascii="Times New Roman" w:hAnsi="Times New Roman" w:cs="Times New Roman"/>
          <w:color w:val="auto"/>
        </w:rPr>
      </w:pPr>
    </w:p>
    <w:p w:rsidR="00236F72" w:rsidRPr="0001274C" w:rsidRDefault="00236F72" w:rsidP="00A02AC6">
      <w:pPr>
        <w:pStyle w:val="1"/>
        <w:spacing w:before="0" w:after="240" w:line="360" w:lineRule="auto"/>
        <w:jc w:val="center"/>
        <w:rPr>
          <w:rFonts w:ascii="Times New Roman" w:hAnsi="Times New Roman" w:cs="Times New Roman"/>
          <w:color w:val="auto"/>
        </w:rPr>
      </w:pPr>
    </w:p>
    <w:p w:rsidR="00236F72" w:rsidRPr="0001274C" w:rsidRDefault="00236F72" w:rsidP="00A02AC6">
      <w:pPr>
        <w:pStyle w:val="1"/>
        <w:spacing w:before="0" w:after="240" w:line="360" w:lineRule="auto"/>
        <w:jc w:val="center"/>
        <w:rPr>
          <w:rFonts w:ascii="Times New Roman" w:hAnsi="Times New Roman" w:cs="Times New Roman"/>
          <w:color w:val="auto"/>
        </w:rPr>
      </w:pPr>
    </w:p>
    <w:p w:rsidR="00236F72" w:rsidRPr="0001274C" w:rsidRDefault="00236F72" w:rsidP="00A02AC6">
      <w:pPr>
        <w:pStyle w:val="1"/>
        <w:spacing w:before="0" w:after="240" w:line="360" w:lineRule="auto"/>
        <w:jc w:val="center"/>
        <w:rPr>
          <w:rFonts w:ascii="Times New Roman" w:hAnsi="Times New Roman" w:cs="Times New Roman"/>
          <w:color w:val="auto"/>
        </w:rPr>
      </w:pPr>
    </w:p>
    <w:p w:rsidR="00324289" w:rsidRPr="0001274C" w:rsidRDefault="00324289" w:rsidP="00324289"/>
    <w:p w:rsidR="00324289" w:rsidRPr="0001274C" w:rsidRDefault="00324289" w:rsidP="00324289"/>
    <w:p w:rsidR="00324289" w:rsidRPr="0001274C" w:rsidRDefault="00324289" w:rsidP="00324289"/>
    <w:p w:rsidR="00324289" w:rsidRPr="0001274C" w:rsidRDefault="00324289" w:rsidP="00324289"/>
    <w:p w:rsidR="00324289" w:rsidRPr="0001274C" w:rsidRDefault="00324289" w:rsidP="00324289"/>
    <w:p w:rsidR="00324289" w:rsidRPr="0001274C" w:rsidRDefault="00324289" w:rsidP="00324289"/>
    <w:p w:rsidR="00236F72" w:rsidRPr="0001274C" w:rsidRDefault="00236F72" w:rsidP="00A02AC6">
      <w:pPr>
        <w:pStyle w:val="1"/>
        <w:spacing w:before="0" w:after="240" w:line="360" w:lineRule="auto"/>
        <w:jc w:val="center"/>
        <w:rPr>
          <w:rFonts w:ascii="Times New Roman" w:hAnsi="Times New Roman" w:cs="Times New Roman"/>
          <w:color w:val="auto"/>
        </w:rPr>
      </w:pPr>
    </w:p>
    <w:p w:rsidR="00324289" w:rsidRPr="0001274C" w:rsidRDefault="00324289" w:rsidP="00324289"/>
    <w:p w:rsidR="00324289" w:rsidRPr="0001274C" w:rsidRDefault="00324289" w:rsidP="00324289"/>
    <w:p w:rsidR="00236F72" w:rsidRPr="0001274C" w:rsidRDefault="00236F72" w:rsidP="00A02AC6">
      <w:pPr>
        <w:pStyle w:val="1"/>
        <w:spacing w:before="0" w:after="240" w:line="360" w:lineRule="auto"/>
        <w:jc w:val="center"/>
        <w:rPr>
          <w:rFonts w:ascii="Times New Roman" w:hAnsi="Times New Roman" w:cs="Times New Roman"/>
          <w:color w:val="auto"/>
        </w:rPr>
      </w:pPr>
    </w:p>
    <w:p w:rsidR="007A72D2" w:rsidRPr="0001274C" w:rsidRDefault="00A02AC6" w:rsidP="00A02AC6">
      <w:pPr>
        <w:pStyle w:val="1"/>
        <w:spacing w:before="0" w:after="240" w:line="360" w:lineRule="auto"/>
        <w:jc w:val="center"/>
        <w:rPr>
          <w:rFonts w:ascii="Times New Roman" w:hAnsi="Times New Roman" w:cs="Times New Roman"/>
          <w:color w:val="auto"/>
        </w:rPr>
      </w:pPr>
      <w:bookmarkStart w:id="11" w:name="_Toc135778576"/>
      <w:r w:rsidRPr="0001274C">
        <w:rPr>
          <w:rFonts w:ascii="Times New Roman" w:hAnsi="Times New Roman" w:cs="Times New Roman"/>
          <w:color w:val="auto"/>
        </w:rPr>
        <w:t>Глава 3. Особенности изменения скорости частоты основного тона при интонационном оформлении высказывания</w:t>
      </w:r>
      <w:bookmarkEnd w:id="11"/>
    </w:p>
    <w:p w:rsidR="00A02AC6" w:rsidRPr="0001274C" w:rsidRDefault="00A02AC6" w:rsidP="006624F2">
      <w:pPr>
        <w:pStyle w:val="2"/>
        <w:spacing w:before="0" w:after="240" w:line="360" w:lineRule="auto"/>
        <w:jc w:val="center"/>
        <w:rPr>
          <w:rFonts w:ascii="Times New Roman" w:hAnsi="Times New Roman" w:cs="Times New Roman"/>
          <w:color w:val="auto"/>
        </w:rPr>
      </w:pPr>
      <w:bookmarkStart w:id="12" w:name="_Toc135778577"/>
      <w:r w:rsidRPr="0001274C">
        <w:rPr>
          <w:rFonts w:ascii="Times New Roman" w:hAnsi="Times New Roman" w:cs="Times New Roman"/>
          <w:color w:val="auto"/>
        </w:rPr>
        <w:t>3</w:t>
      </w:r>
      <w:r w:rsidR="007A72D2" w:rsidRPr="0001274C">
        <w:rPr>
          <w:rFonts w:ascii="Times New Roman" w:hAnsi="Times New Roman" w:cs="Times New Roman"/>
          <w:color w:val="auto"/>
        </w:rPr>
        <w:t>.</w:t>
      </w:r>
      <w:r w:rsidRPr="0001274C">
        <w:rPr>
          <w:rFonts w:ascii="Times New Roman" w:hAnsi="Times New Roman" w:cs="Times New Roman"/>
          <w:color w:val="auto"/>
        </w:rPr>
        <w:t>1</w:t>
      </w:r>
      <w:r w:rsidR="007A72D2" w:rsidRPr="0001274C">
        <w:rPr>
          <w:rFonts w:ascii="Times New Roman" w:hAnsi="Times New Roman" w:cs="Times New Roman"/>
          <w:color w:val="auto"/>
        </w:rPr>
        <w:t xml:space="preserve">. </w:t>
      </w:r>
      <w:r w:rsidR="00E778F7" w:rsidRPr="0001274C">
        <w:rPr>
          <w:rFonts w:ascii="Times New Roman" w:hAnsi="Times New Roman" w:cs="Times New Roman"/>
          <w:color w:val="auto"/>
        </w:rPr>
        <w:t>Скорость изменения частоты основного тона на ударных гласных</w:t>
      </w:r>
      <w:bookmarkEnd w:id="12"/>
    </w:p>
    <w:p w:rsidR="00A02AC6" w:rsidRPr="0001274C" w:rsidRDefault="00A02AC6"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Рассмотрим особенности скорости изменения частоты основного тона на ударных гласных</w:t>
      </w:r>
      <w:r w:rsidR="00637623" w:rsidRPr="0001274C">
        <w:rPr>
          <w:rFonts w:ascii="Times New Roman" w:hAnsi="Times New Roman" w:cs="Times New Roman"/>
          <w:sz w:val="28"/>
          <w:szCs w:val="28"/>
        </w:rPr>
        <w:t xml:space="preserve"> и приведем некоторые примеры из них</w:t>
      </w:r>
      <w:r w:rsidRPr="0001274C">
        <w:rPr>
          <w:rFonts w:ascii="Times New Roman" w:hAnsi="Times New Roman" w:cs="Times New Roman"/>
          <w:sz w:val="28"/>
          <w:szCs w:val="28"/>
        </w:rPr>
        <w:t xml:space="preserve">. </w:t>
      </w:r>
      <w:r w:rsidR="006B0695" w:rsidRPr="0001274C">
        <w:rPr>
          <w:rFonts w:ascii="Times New Roman" w:hAnsi="Times New Roman" w:cs="Times New Roman"/>
          <w:sz w:val="28"/>
          <w:szCs w:val="28"/>
        </w:rPr>
        <w:t>В ходе проведенного исследования для гласного звука [</w:t>
      </w:r>
      <w:r w:rsidR="006B0695" w:rsidRPr="0001274C">
        <w:rPr>
          <w:rFonts w:ascii="Times New Roman" w:hAnsi="Times New Roman" w:cs="Times New Roman"/>
          <w:sz w:val="28"/>
          <w:szCs w:val="28"/>
          <w:lang w:val="en-US"/>
        </w:rPr>
        <w:t>a</w:t>
      </w:r>
      <w:r w:rsidR="006B0695" w:rsidRPr="0001274C">
        <w:rPr>
          <w:rFonts w:ascii="Times New Roman" w:hAnsi="Times New Roman" w:cs="Times New Roman"/>
          <w:sz w:val="28"/>
          <w:szCs w:val="28"/>
        </w:rPr>
        <w:t>] максимальным интервалом изменения частоты основного тона является – 8,5пт</w:t>
      </w:r>
      <w:r w:rsidR="00783575" w:rsidRPr="0001274C">
        <w:rPr>
          <w:rFonts w:ascii="Times New Roman" w:hAnsi="Times New Roman" w:cs="Times New Roman"/>
          <w:sz w:val="28"/>
          <w:szCs w:val="28"/>
        </w:rPr>
        <w:t>/сек</w:t>
      </w:r>
      <w:r w:rsidR="006B0695" w:rsidRPr="0001274C">
        <w:rPr>
          <w:rFonts w:ascii="Times New Roman" w:hAnsi="Times New Roman" w:cs="Times New Roman"/>
          <w:sz w:val="28"/>
          <w:szCs w:val="28"/>
        </w:rPr>
        <w:t xml:space="preserve">, минимальным – менее </w:t>
      </w:r>
      <w:r w:rsidR="00324289" w:rsidRPr="0001274C">
        <w:rPr>
          <w:rFonts w:ascii="Times New Roman" w:hAnsi="Times New Roman" w:cs="Times New Roman"/>
          <w:sz w:val="28"/>
          <w:szCs w:val="28"/>
        </w:rPr>
        <w:t>2</w:t>
      </w:r>
      <w:r w:rsidR="006B0695" w:rsidRPr="0001274C">
        <w:rPr>
          <w:rFonts w:ascii="Times New Roman" w:hAnsi="Times New Roman" w:cs="Times New Roman"/>
          <w:sz w:val="28"/>
          <w:szCs w:val="28"/>
        </w:rPr>
        <w:t xml:space="preserve"> </w:t>
      </w:r>
      <w:proofErr w:type="spellStart"/>
      <w:r w:rsidR="006B0695" w:rsidRPr="0001274C">
        <w:rPr>
          <w:rFonts w:ascii="Times New Roman" w:hAnsi="Times New Roman" w:cs="Times New Roman"/>
          <w:sz w:val="28"/>
          <w:szCs w:val="28"/>
        </w:rPr>
        <w:t>пт</w:t>
      </w:r>
      <w:proofErr w:type="spellEnd"/>
      <w:r w:rsidR="00783575" w:rsidRPr="0001274C">
        <w:rPr>
          <w:rFonts w:ascii="Times New Roman" w:hAnsi="Times New Roman" w:cs="Times New Roman"/>
          <w:sz w:val="28"/>
          <w:szCs w:val="28"/>
        </w:rPr>
        <w:t>/сек</w:t>
      </w:r>
      <w:r w:rsidR="006B0695" w:rsidRPr="0001274C">
        <w:rPr>
          <w:rFonts w:ascii="Times New Roman" w:hAnsi="Times New Roman" w:cs="Times New Roman"/>
          <w:sz w:val="28"/>
          <w:szCs w:val="28"/>
        </w:rPr>
        <w:t>. Рассмотрим примеры подъемов и падений интонационного контура на ударном гласном [</w:t>
      </w:r>
      <w:r w:rsidR="006B0695" w:rsidRPr="0001274C">
        <w:rPr>
          <w:rFonts w:ascii="Times New Roman" w:hAnsi="Times New Roman" w:cs="Times New Roman"/>
          <w:sz w:val="28"/>
          <w:szCs w:val="28"/>
          <w:lang w:val="en-US"/>
        </w:rPr>
        <w:t>a</w:t>
      </w:r>
      <w:r w:rsidR="006B0695" w:rsidRPr="0001274C">
        <w:rPr>
          <w:rFonts w:ascii="Times New Roman" w:hAnsi="Times New Roman" w:cs="Times New Roman"/>
          <w:sz w:val="28"/>
          <w:szCs w:val="28"/>
        </w:rPr>
        <w:t>].</w:t>
      </w:r>
    </w:p>
    <w:p w:rsidR="00236F72" w:rsidRPr="0001274C" w:rsidRDefault="006B0695" w:rsidP="00637623">
      <w:pPr>
        <w:spacing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Максимальное изменение скорости </w:t>
      </w:r>
      <w:r w:rsidRPr="0001274C">
        <w:rPr>
          <w:rFonts w:ascii="Times New Roman" w:hAnsi="Times New Roman" w:cs="Times New Roman"/>
          <w:sz w:val="28"/>
          <w:szCs w:val="28"/>
          <w:lang w:val="en-US"/>
        </w:rPr>
        <w:t>F</w:t>
      </w:r>
      <w:r w:rsidRPr="0001274C">
        <w:rPr>
          <w:rFonts w:ascii="Times New Roman" w:hAnsi="Times New Roman" w:cs="Times New Roman"/>
          <w:sz w:val="28"/>
          <w:szCs w:val="28"/>
        </w:rPr>
        <w:t>0 наблюдается на примере</w:t>
      </w:r>
      <w:r w:rsidR="00236F72" w:rsidRPr="0001274C">
        <w:rPr>
          <w:rFonts w:ascii="Times New Roman" w:hAnsi="Times New Roman" w:cs="Times New Roman"/>
          <w:sz w:val="28"/>
          <w:szCs w:val="28"/>
        </w:rPr>
        <w:t xml:space="preserve"> </w:t>
      </w:r>
      <w:r w:rsidRPr="0001274C">
        <w:rPr>
          <w:rFonts w:ascii="Times New Roman" w:hAnsi="Times New Roman" w:cs="Times New Roman"/>
          <w:sz w:val="28"/>
          <w:szCs w:val="28"/>
        </w:rPr>
        <w:t>высказывания «ты должен был войти в комнату и сказать на что слышишь», представленном на рисунке ниже</w:t>
      </w:r>
      <w:r w:rsidR="00637623" w:rsidRPr="0001274C">
        <w:rPr>
          <w:rFonts w:ascii="Times New Roman" w:hAnsi="Times New Roman" w:cs="Times New Roman"/>
          <w:sz w:val="28"/>
          <w:szCs w:val="28"/>
        </w:rPr>
        <w:t>.</w:t>
      </w:r>
    </w:p>
    <w:p w:rsidR="00236F72" w:rsidRPr="0001274C" w:rsidRDefault="00637623" w:rsidP="00A02AC6">
      <w:pPr>
        <w:spacing w:line="360" w:lineRule="auto"/>
        <w:ind w:firstLine="709"/>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51584" behindDoc="1" locked="0" layoutInCell="1" allowOverlap="1" wp14:anchorId="240E376B" wp14:editId="5070B7F2">
            <wp:simplePos x="0" y="0"/>
            <wp:positionH relativeFrom="column">
              <wp:posOffset>635</wp:posOffset>
            </wp:positionH>
            <wp:positionV relativeFrom="paragraph">
              <wp:posOffset>433070</wp:posOffset>
            </wp:positionV>
            <wp:extent cx="5105400" cy="450469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ам.gif"/>
                    <pic:cNvPicPr/>
                  </pic:nvPicPr>
                  <pic:blipFill>
                    <a:blip r:embed="rId10">
                      <a:extLst>
                        <a:ext uri="{28A0092B-C50C-407E-A947-70E740481C1C}">
                          <a14:useLocalDpi xmlns:a14="http://schemas.microsoft.com/office/drawing/2010/main" val="0"/>
                        </a:ext>
                      </a:extLst>
                    </a:blip>
                    <a:stretch>
                      <a:fillRect/>
                    </a:stretch>
                  </pic:blipFill>
                  <pic:spPr>
                    <a:xfrm>
                      <a:off x="0" y="0"/>
                      <a:ext cx="5105400" cy="4504690"/>
                    </a:xfrm>
                    <a:prstGeom prst="rect">
                      <a:avLst/>
                    </a:prstGeom>
                  </pic:spPr>
                </pic:pic>
              </a:graphicData>
            </a:graphic>
            <wp14:sizeRelH relativeFrom="margin">
              <wp14:pctWidth>0</wp14:pctWidth>
            </wp14:sizeRelH>
            <wp14:sizeRelV relativeFrom="margin">
              <wp14:pctHeight>0</wp14:pctHeight>
            </wp14:sizeRelV>
          </wp:anchor>
        </w:drawing>
      </w:r>
    </w:p>
    <w:p w:rsidR="00236F72" w:rsidRPr="0001274C" w:rsidRDefault="00236F72" w:rsidP="00236F72">
      <w:pPr>
        <w:spacing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3</w:t>
      </w:r>
      <w:r w:rsidRPr="0001274C">
        <w:rPr>
          <w:rFonts w:ascii="Times New Roman" w:hAnsi="Times New Roman" w:cs="Times New Roman"/>
          <w:sz w:val="28"/>
          <w:szCs w:val="28"/>
        </w:rPr>
        <w:t>. Пример резкого падения (максимальный интервал) интонационного контура.</w:t>
      </w:r>
    </w:p>
    <w:p w:rsidR="00236F72" w:rsidRPr="0001274C" w:rsidRDefault="00236F72"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Резкое падение обусловлено тем, что само высказывание подразумевает выражение долженствования. Диктор выделяет во фразе, </w:t>
      </w:r>
      <w:r w:rsidR="00637623" w:rsidRPr="0001274C">
        <w:rPr>
          <w:rFonts w:ascii="Times New Roman" w:hAnsi="Times New Roman" w:cs="Times New Roman"/>
          <w:sz w:val="28"/>
          <w:szCs w:val="28"/>
        </w:rPr>
        <w:t>именно кому</w:t>
      </w:r>
      <w:r w:rsidRPr="0001274C">
        <w:rPr>
          <w:rFonts w:ascii="Times New Roman" w:hAnsi="Times New Roman" w:cs="Times New Roman"/>
          <w:sz w:val="28"/>
          <w:szCs w:val="28"/>
        </w:rPr>
        <w:t xml:space="preserve"> главный персонаж должен </w:t>
      </w:r>
      <w:r w:rsidR="00637623" w:rsidRPr="0001274C">
        <w:rPr>
          <w:rFonts w:ascii="Times New Roman" w:hAnsi="Times New Roman" w:cs="Times New Roman"/>
          <w:sz w:val="28"/>
          <w:szCs w:val="28"/>
        </w:rPr>
        <w:t>сказать, что слышит.</w:t>
      </w:r>
      <w:r w:rsidRPr="0001274C">
        <w:rPr>
          <w:rFonts w:ascii="Times New Roman" w:hAnsi="Times New Roman" w:cs="Times New Roman"/>
          <w:sz w:val="28"/>
          <w:szCs w:val="28"/>
        </w:rPr>
        <w:t xml:space="preserve"> </w:t>
      </w:r>
    </w:p>
    <w:p w:rsidR="00637623" w:rsidRPr="0001274C" w:rsidRDefault="00637623"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Резкое изменение скорости </w:t>
      </w:r>
      <w:r w:rsidRPr="0001274C">
        <w:rPr>
          <w:rFonts w:ascii="Times New Roman" w:hAnsi="Times New Roman" w:cs="Times New Roman"/>
          <w:sz w:val="28"/>
          <w:szCs w:val="28"/>
          <w:lang w:val="en-US"/>
        </w:rPr>
        <w:t>F</w:t>
      </w:r>
      <w:r w:rsidRPr="0001274C">
        <w:rPr>
          <w:rFonts w:ascii="Times New Roman" w:hAnsi="Times New Roman" w:cs="Times New Roman"/>
          <w:sz w:val="28"/>
          <w:szCs w:val="28"/>
        </w:rPr>
        <w:t>0 также наблюдается в примере высказывания «в самом факте нет ничего такого продолжала Людмила». В данном примере диктор выделяет слово «факте», таким образом указывая на то, что в нем действительно нет ничего такого. Поскольку гласный [а] в слове «факт» является ударным, то и при интонационном выделении на нем заметно резкое повышение частоты основного тона</w:t>
      </w:r>
      <w:r w:rsidR="00783575" w:rsidRPr="0001274C">
        <w:rPr>
          <w:rFonts w:ascii="Times New Roman" w:hAnsi="Times New Roman" w:cs="Times New Roman"/>
          <w:sz w:val="28"/>
          <w:szCs w:val="28"/>
        </w:rPr>
        <w:t xml:space="preserve"> в 7 </w:t>
      </w:r>
      <w:proofErr w:type="spellStart"/>
      <w:r w:rsidR="00783575" w:rsidRPr="0001274C">
        <w:rPr>
          <w:rFonts w:ascii="Times New Roman" w:hAnsi="Times New Roman" w:cs="Times New Roman"/>
          <w:sz w:val="28"/>
          <w:szCs w:val="28"/>
        </w:rPr>
        <w:t>пт</w:t>
      </w:r>
      <w:proofErr w:type="spellEnd"/>
      <w:r w:rsidR="00783575" w:rsidRPr="0001274C">
        <w:rPr>
          <w:rFonts w:ascii="Times New Roman" w:hAnsi="Times New Roman" w:cs="Times New Roman"/>
          <w:sz w:val="28"/>
          <w:szCs w:val="28"/>
        </w:rPr>
        <w:t>/сек.</w:t>
      </w:r>
    </w:p>
    <w:p w:rsidR="00783575" w:rsidRPr="0001274C" w:rsidRDefault="00783575"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45440" behindDoc="0" locked="0" layoutInCell="1" allowOverlap="1">
            <wp:simplePos x="0" y="0"/>
            <wp:positionH relativeFrom="column">
              <wp:posOffset>-12489</wp:posOffset>
            </wp:positionH>
            <wp:positionV relativeFrom="paragraph">
              <wp:posOffset>1328420</wp:posOffset>
            </wp:positionV>
            <wp:extent cx="5939790" cy="30295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н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3029585"/>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 xml:space="preserve">Изменение в 6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 также замечено в высказывании «она всегда считает, что это к добру». В данном примере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в слове «она» замечено резкое повышение частоты основного тона, как показано на рисунке 3.</w:t>
      </w:r>
    </w:p>
    <w:p w:rsidR="00783575" w:rsidRPr="0001274C" w:rsidRDefault="00783575"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Рис.</w:t>
      </w:r>
      <w:r w:rsidR="003F2DB2" w:rsidRPr="0001274C">
        <w:rPr>
          <w:rFonts w:ascii="Times New Roman" w:hAnsi="Times New Roman" w:cs="Times New Roman"/>
          <w:sz w:val="28"/>
          <w:szCs w:val="28"/>
        </w:rPr>
        <w:t>4</w:t>
      </w:r>
      <w:r w:rsidRPr="0001274C">
        <w:rPr>
          <w:rFonts w:ascii="Times New Roman" w:hAnsi="Times New Roman" w:cs="Times New Roman"/>
          <w:sz w:val="28"/>
          <w:szCs w:val="28"/>
        </w:rPr>
        <w:t xml:space="preserve">. Пример резкого повышения </w:t>
      </w:r>
      <w:r w:rsidRPr="0001274C">
        <w:rPr>
          <w:rFonts w:ascii="Times New Roman" w:hAnsi="Times New Roman" w:cs="Times New Roman"/>
          <w:sz w:val="28"/>
          <w:szCs w:val="28"/>
          <w:lang w:val="en-US"/>
        </w:rPr>
        <w:t>F</w:t>
      </w:r>
      <w:r w:rsidRPr="0001274C">
        <w:rPr>
          <w:rFonts w:ascii="Times New Roman" w:hAnsi="Times New Roman" w:cs="Times New Roman"/>
          <w:sz w:val="28"/>
          <w:szCs w:val="28"/>
        </w:rPr>
        <w:t>0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в слове «она»</w:t>
      </w:r>
    </w:p>
    <w:p w:rsidR="00783575" w:rsidRPr="0001274C" w:rsidRDefault="00783575" w:rsidP="00637623">
      <w:pPr>
        <w:spacing w:after="0" w:line="360" w:lineRule="auto"/>
        <w:ind w:firstLine="709"/>
        <w:jc w:val="both"/>
        <w:rPr>
          <w:rFonts w:ascii="Times New Roman" w:hAnsi="Times New Roman" w:cs="Times New Roman"/>
          <w:sz w:val="28"/>
          <w:szCs w:val="28"/>
        </w:rPr>
      </w:pPr>
    </w:p>
    <w:p w:rsidR="00FF593D" w:rsidRPr="0001274C" w:rsidRDefault="00783575"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Любопытно отметить, что при произнесении всего высказывания диктор никак не выделяет рассматриваемое слово</w:t>
      </w:r>
      <w:r w:rsidR="00FF593D" w:rsidRPr="0001274C">
        <w:rPr>
          <w:rFonts w:ascii="Times New Roman" w:hAnsi="Times New Roman" w:cs="Times New Roman"/>
          <w:sz w:val="28"/>
          <w:szCs w:val="28"/>
        </w:rPr>
        <w:t>, как и последующее за ним. Вероятно, здесь можно отметить случай влияние соседнего согласного [</w:t>
      </w:r>
      <w:r w:rsidR="00FF593D" w:rsidRPr="0001274C">
        <w:rPr>
          <w:rFonts w:ascii="Times New Roman" w:hAnsi="Times New Roman" w:cs="Times New Roman"/>
          <w:sz w:val="28"/>
          <w:szCs w:val="28"/>
          <w:lang w:val="en-US"/>
        </w:rPr>
        <w:t>f</w:t>
      </w:r>
      <w:r w:rsidR="00FF593D" w:rsidRPr="0001274C">
        <w:rPr>
          <w:rFonts w:ascii="Times New Roman" w:hAnsi="Times New Roman" w:cs="Times New Roman"/>
          <w:sz w:val="28"/>
          <w:szCs w:val="28"/>
        </w:rPr>
        <w:t>]. Аналогичным примером является пример резкого повышения ЧОТ на ударном гласном [</w:t>
      </w:r>
      <w:r w:rsidR="00FF593D" w:rsidRPr="0001274C">
        <w:rPr>
          <w:rFonts w:ascii="Times New Roman" w:hAnsi="Times New Roman" w:cs="Times New Roman"/>
          <w:sz w:val="28"/>
          <w:szCs w:val="28"/>
          <w:lang w:val="en-US"/>
        </w:rPr>
        <w:t>a</w:t>
      </w:r>
      <w:r w:rsidR="00FF593D" w:rsidRPr="0001274C">
        <w:rPr>
          <w:rFonts w:ascii="Times New Roman" w:hAnsi="Times New Roman" w:cs="Times New Roman"/>
          <w:sz w:val="28"/>
          <w:szCs w:val="28"/>
        </w:rPr>
        <w:t>] в слове «она» - «она всегда учится или на курсах…». В этом случае ударный [</w:t>
      </w:r>
      <w:r w:rsidR="00FF593D" w:rsidRPr="0001274C">
        <w:rPr>
          <w:rFonts w:ascii="Times New Roman" w:hAnsi="Times New Roman" w:cs="Times New Roman"/>
          <w:sz w:val="28"/>
          <w:szCs w:val="28"/>
          <w:lang w:val="en-US"/>
        </w:rPr>
        <w:t>a</w:t>
      </w:r>
      <w:r w:rsidR="00FF593D" w:rsidRPr="0001274C">
        <w:rPr>
          <w:rFonts w:ascii="Times New Roman" w:hAnsi="Times New Roman" w:cs="Times New Roman"/>
          <w:sz w:val="28"/>
          <w:szCs w:val="28"/>
        </w:rPr>
        <w:t>] также произносится перед согласным [</w:t>
      </w:r>
      <w:r w:rsidR="00FF593D" w:rsidRPr="0001274C">
        <w:rPr>
          <w:rFonts w:ascii="Times New Roman" w:hAnsi="Times New Roman" w:cs="Times New Roman"/>
          <w:sz w:val="28"/>
          <w:szCs w:val="28"/>
          <w:lang w:val="en-US"/>
        </w:rPr>
        <w:t>f</w:t>
      </w:r>
      <w:r w:rsidR="00FF593D" w:rsidRPr="0001274C">
        <w:rPr>
          <w:rFonts w:ascii="Times New Roman" w:hAnsi="Times New Roman" w:cs="Times New Roman"/>
          <w:sz w:val="28"/>
          <w:szCs w:val="28"/>
        </w:rPr>
        <w:t>].</w:t>
      </w:r>
    </w:p>
    <w:p w:rsidR="002C61DC" w:rsidRPr="0001274C" w:rsidRDefault="002C61DC"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Резкое падение ЧОТ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также характерно для конца синтагмы, как например, во фразе «согласилась мама». Здесь резкое падение ЧОТ</w:t>
      </w:r>
      <w:r w:rsidR="006C4F1F" w:rsidRPr="0001274C">
        <w:rPr>
          <w:rFonts w:ascii="Times New Roman" w:hAnsi="Times New Roman" w:cs="Times New Roman"/>
          <w:sz w:val="28"/>
          <w:szCs w:val="28"/>
        </w:rPr>
        <w:t xml:space="preserve"> – 7пт/сек –</w:t>
      </w:r>
      <w:r w:rsidRPr="0001274C">
        <w:rPr>
          <w:rFonts w:ascii="Times New Roman" w:hAnsi="Times New Roman" w:cs="Times New Roman"/>
          <w:sz w:val="28"/>
          <w:szCs w:val="28"/>
        </w:rPr>
        <w:t xml:space="preserve"> наблюдается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в слове «мама», как представлено на рисунке 4.</w:t>
      </w:r>
    </w:p>
    <w:p w:rsidR="002C61DC" w:rsidRPr="0001274C" w:rsidRDefault="002C61DC"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57728" behindDoc="0" locked="0" layoutInCell="1" allowOverlap="1">
            <wp:simplePos x="0" y="0"/>
            <wp:positionH relativeFrom="column">
              <wp:posOffset>-351155</wp:posOffset>
            </wp:positionH>
            <wp:positionV relativeFrom="paragraph">
              <wp:posOffset>-76200</wp:posOffset>
            </wp:positionV>
            <wp:extent cx="5939790" cy="24650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м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2465070"/>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5</w:t>
      </w:r>
      <w:r w:rsidRPr="0001274C">
        <w:rPr>
          <w:rFonts w:ascii="Times New Roman" w:hAnsi="Times New Roman" w:cs="Times New Roman"/>
          <w:sz w:val="28"/>
          <w:szCs w:val="28"/>
        </w:rPr>
        <w:t>. Резкое падение ЧОТ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в слове «мама»</w:t>
      </w:r>
    </w:p>
    <w:p w:rsidR="002C61DC" w:rsidRPr="0001274C" w:rsidRDefault="002C61DC" w:rsidP="00FF593D">
      <w:pPr>
        <w:spacing w:after="0" w:line="360" w:lineRule="auto"/>
        <w:ind w:firstLine="709"/>
        <w:jc w:val="both"/>
        <w:rPr>
          <w:rFonts w:ascii="Times New Roman" w:hAnsi="Times New Roman" w:cs="Times New Roman"/>
          <w:sz w:val="28"/>
          <w:szCs w:val="28"/>
        </w:rPr>
      </w:pPr>
    </w:p>
    <w:p w:rsidR="00FF593D" w:rsidRPr="0001274C" w:rsidRDefault="00B8617D"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Как и для гласного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xml:space="preserve">] </w:t>
      </w:r>
      <w:r w:rsidR="000A34A3" w:rsidRPr="0001274C">
        <w:rPr>
          <w:rFonts w:ascii="Times New Roman" w:hAnsi="Times New Roman" w:cs="Times New Roman"/>
          <w:sz w:val="28"/>
          <w:szCs w:val="28"/>
        </w:rPr>
        <w:t>максимальными значениями большой скорости ЧОТ для ударного гласного [</w:t>
      </w:r>
      <w:r w:rsidR="000A34A3" w:rsidRPr="0001274C">
        <w:rPr>
          <w:rFonts w:ascii="Times New Roman" w:hAnsi="Times New Roman" w:cs="Times New Roman"/>
          <w:sz w:val="28"/>
          <w:szCs w:val="28"/>
          <w:lang w:val="en-US"/>
        </w:rPr>
        <w:t>e</w:t>
      </w:r>
      <w:r w:rsidR="000A34A3" w:rsidRPr="0001274C">
        <w:rPr>
          <w:rFonts w:ascii="Times New Roman" w:hAnsi="Times New Roman" w:cs="Times New Roman"/>
          <w:sz w:val="28"/>
          <w:szCs w:val="28"/>
        </w:rPr>
        <w:t xml:space="preserve">] является 8пт/сек, минимальным – менее 1 </w:t>
      </w:r>
      <w:proofErr w:type="spellStart"/>
      <w:r w:rsidR="000A34A3" w:rsidRPr="0001274C">
        <w:rPr>
          <w:rFonts w:ascii="Times New Roman" w:hAnsi="Times New Roman" w:cs="Times New Roman"/>
          <w:sz w:val="28"/>
          <w:szCs w:val="28"/>
        </w:rPr>
        <w:t>пт</w:t>
      </w:r>
      <w:proofErr w:type="spellEnd"/>
      <w:r w:rsidR="000A34A3" w:rsidRPr="0001274C">
        <w:rPr>
          <w:rFonts w:ascii="Times New Roman" w:hAnsi="Times New Roman" w:cs="Times New Roman"/>
          <w:sz w:val="28"/>
          <w:szCs w:val="28"/>
        </w:rPr>
        <w:t>/сек.</w:t>
      </w:r>
    </w:p>
    <w:p w:rsidR="000A34A3" w:rsidRPr="0001274C" w:rsidRDefault="000A34A3"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Примером резкого повышения ЧОТ – на 8пт/сек – </w:t>
      </w:r>
      <w:proofErr w:type="gramStart"/>
      <w:r w:rsidRPr="0001274C">
        <w:rPr>
          <w:rFonts w:ascii="Times New Roman" w:hAnsi="Times New Roman" w:cs="Times New Roman"/>
          <w:sz w:val="28"/>
          <w:szCs w:val="28"/>
        </w:rPr>
        <w:t>является  повышение</w:t>
      </w:r>
      <w:proofErr w:type="gramEnd"/>
      <w:r w:rsidRPr="0001274C">
        <w:rPr>
          <w:rFonts w:ascii="Times New Roman" w:hAnsi="Times New Roman" w:cs="Times New Roman"/>
          <w:sz w:val="28"/>
          <w:szCs w:val="28"/>
        </w:rPr>
        <w:t xml:space="preserve"> интонационного контура на гласном [</w:t>
      </w:r>
      <w:r w:rsidRPr="0001274C">
        <w:rPr>
          <w:rFonts w:ascii="Times New Roman" w:hAnsi="Times New Roman" w:cs="Times New Roman"/>
          <w:sz w:val="28"/>
          <w:szCs w:val="28"/>
          <w:lang w:val="en-US"/>
        </w:rPr>
        <w:t>e</w:t>
      </w:r>
      <w:r w:rsidRPr="0001274C">
        <w:rPr>
          <w:rFonts w:ascii="Times New Roman" w:hAnsi="Times New Roman" w:cs="Times New Roman"/>
          <w:sz w:val="28"/>
          <w:szCs w:val="28"/>
        </w:rPr>
        <w:t>] в слове «это» во фразе « а кто это говорит?». Резкое повышение мелодического контура обусловлено тем, что рассматриваемое высказывание является вопросительным и представляет собой общий вопрос, для которого характерно повышение ЧОТ от начала к концу синтагмы.</w:t>
      </w:r>
    </w:p>
    <w:p w:rsidR="000A34A3" w:rsidRPr="0001274C" w:rsidRDefault="000D48D7"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Для вопроса «В каком это смысле?» также характерно резкое повышение ЧОТ на ударном гласном [</w:t>
      </w:r>
      <w:r w:rsidRPr="0001274C">
        <w:rPr>
          <w:rFonts w:ascii="Times New Roman" w:hAnsi="Times New Roman" w:cs="Times New Roman"/>
          <w:sz w:val="28"/>
          <w:szCs w:val="28"/>
          <w:lang w:val="en-US"/>
        </w:rPr>
        <w:t>e</w:t>
      </w:r>
      <w:r w:rsidRPr="0001274C">
        <w:rPr>
          <w:rFonts w:ascii="Times New Roman" w:hAnsi="Times New Roman" w:cs="Times New Roman"/>
          <w:sz w:val="28"/>
          <w:szCs w:val="28"/>
        </w:rPr>
        <w:t xml:space="preserve">] в слове «Это». </w:t>
      </w:r>
    </w:p>
    <w:p w:rsidR="000D48D7" w:rsidRPr="0001274C" w:rsidRDefault="000D48D7"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На ударном гласном [</w:t>
      </w:r>
      <w:r w:rsidRPr="0001274C">
        <w:rPr>
          <w:rFonts w:ascii="Times New Roman" w:hAnsi="Times New Roman" w:cs="Times New Roman"/>
          <w:sz w:val="28"/>
          <w:szCs w:val="28"/>
          <w:lang w:val="en-US"/>
        </w:rPr>
        <w:t>e</w:t>
      </w:r>
      <w:r w:rsidRPr="0001274C">
        <w:rPr>
          <w:rFonts w:ascii="Times New Roman" w:hAnsi="Times New Roman" w:cs="Times New Roman"/>
          <w:sz w:val="28"/>
          <w:szCs w:val="28"/>
        </w:rPr>
        <w:t>] также в слове «это», но уже в утвердительном предложении также наблюдается резкое повышение ЧОТ во фразе «А они это любят». В данном случае повышение ЧОТ на ударном гласном [е] обусловлено общим повышением ЧОТ в самом начале фразы, в следствие чего можно говорит о том, что такое повышение в целом характерно для рассматриваемой интонационной конструкции. Однако подробно данный вопрос будет рассмотрен позже.</w:t>
      </w:r>
    </w:p>
    <w:p w:rsidR="000D48D7" w:rsidRPr="0001274C" w:rsidRDefault="00AB1169"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49536" behindDoc="0" locked="0" layoutInCell="1" allowOverlap="1">
            <wp:simplePos x="0" y="0"/>
            <wp:positionH relativeFrom="column">
              <wp:posOffset>330835</wp:posOffset>
            </wp:positionH>
            <wp:positionV relativeFrom="paragraph">
              <wp:posOffset>1087332</wp:posOffset>
            </wp:positionV>
            <wp:extent cx="5020310" cy="410591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я вот все позабыл.png"/>
                    <pic:cNvPicPr/>
                  </pic:nvPicPr>
                  <pic:blipFill>
                    <a:blip r:embed="rId13">
                      <a:extLst>
                        <a:ext uri="{28A0092B-C50C-407E-A947-70E740481C1C}">
                          <a14:useLocalDpi xmlns:a14="http://schemas.microsoft.com/office/drawing/2010/main" val="0"/>
                        </a:ext>
                      </a:extLst>
                    </a:blip>
                    <a:stretch>
                      <a:fillRect/>
                    </a:stretch>
                  </pic:blipFill>
                  <pic:spPr>
                    <a:xfrm>
                      <a:off x="0" y="0"/>
                      <a:ext cx="5020310" cy="4105910"/>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На ударном гласном [</w:t>
      </w:r>
      <w:r w:rsidRPr="0001274C">
        <w:rPr>
          <w:rFonts w:ascii="Times New Roman" w:hAnsi="Times New Roman" w:cs="Times New Roman"/>
          <w:sz w:val="28"/>
          <w:szCs w:val="28"/>
          <w:lang w:val="en-US"/>
        </w:rPr>
        <w:t>o</w:t>
      </w:r>
      <w:r w:rsidRPr="0001274C">
        <w:rPr>
          <w:rFonts w:ascii="Times New Roman" w:hAnsi="Times New Roman" w:cs="Times New Roman"/>
          <w:sz w:val="28"/>
          <w:szCs w:val="28"/>
        </w:rPr>
        <w:t>] также наблюдаются случаи резкого повышения ЧОТ. Например, в высказывании «я вот все позабыл», которое представлено на рисунке ниже.</w:t>
      </w:r>
    </w:p>
    <w:p w:rsidR="00AB1169" w:rsidRPr="0001274C" w:rsidRDefault="00AB1169" w:rsidP="00FF593D">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6</w:t>
      </w:r>
      <w:r w:rsidRPr="0001274C">
        <w:rPr>
          <w:rFonts w:ascii="Times New Roman" w:hAnsi="Times New Roman" w:cs="Times New Roman"/>
          <w:sz w:val="28"/>
          <w:szCs w:val="28"/>
        </w:rPr>
        <w:t>. Повышение ЧОТ на ударном гласном [</w:t>
      </w:r>
      <w:r w:rsidRPr="0001274C">
        <w:rPr>
          <w:rFonts w:ascii="Times New Roman" w:hAnsi="Times New Roman" w:cs="Times New Roman"/>
          <w:sz w:val="28"/>
          <w:szCs w:val="28"/>
          <w:lang w:val="en-US"/>
        </w:rPr>
        <w:t>o</w:t>
      </w:r>
      <w:r w:rsidRPr="0001274C">
        <w:rPr>
          <w:rFonts w:ascii="Times New Roman" w:hAnsi="Times New Roman" w:cs="Times New Roman"/>
          <w:sz w:val="28"/>
          <w:szCs w:val="28"/>
        </w:rPr>
        <w:t>]</w:t>
      </w:r>
    </w:p>
    <w:p w:rsidR="000A34A3" w:rsidRPr="0001274C" w:rsidRDefault="000A34A3" w:rsidP="00FF593D">
      <w:pPr>
        <w:spacing w:after="0" w:line="360" w:lineRule="auto"/>
        <w:ind w:firstLine="709"/>
        <w:jc w:val="both"/>
        <w:rPr>
          <w:rFonts w:ascii="Times New Roman" w:hAnsi="Times New Roman" w:cs="Times New Roman"/>
          <w:sz w:val="28"/>
          <w:szCs w:val="28"/>
        </w:rPr>
      </w:pPr>
    </w:p>
    <w:p w:rsidR="00AB1169" w:rsidRPr="0001274C" w:rsidRDefault="00AB1169"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Как можно заметить, все высказывание в целом характеризуется резким повышением ЧОТ, что обусловлено особенностью его интонационного оформления.</w:t>
      </w:r>
    </w:p>
    <w:p w:rsidR="00637623" w:rsidRPr="0001274C" w:rsidRDefault="00AB1169" w:rsidP="00637623">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В целом, стоит отметить, что сильные падения или повышения ЧОТ особенно заметны на 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для остальных гласных было обнаружено гораздо меньше примеров резкого изменения ЧОТ.</w:t>
      </w:r>
    </w:p>
    <w:p w:rsidR="00E778F7" w:rsidRPr="0001274C" w:rsidRDefault="00E778F7" w:rsidP="00637623">
      <w:pPr>
        <w:spacing w:after="0" w:line="360" w:lineRule="auto"/>
        <w:ind w:firstLine="709"/>
        <w:jc w:val="both"/>
        <w:rPr>
          <w:rFonts w:ascii="Times New Roman" w:hAnsi="Times New Roman" w:cs="Times New Roman"/>
          <w:sz w:val="28"/>
          <w:szCs w:val="28"/>
        </w:rPr>
      </w:pPr>
    </w:p>
    <w:p w:rsidR="00E778F7" w:rsidRPr="0001274C" w:rsidRDefault="00E778F7" w:rsidP="00E778F7">
      <w:pPr>
        <w:pStyle w:val="2"/>
        <w:spacing w:before="0" w:after="240" w:line="360" w:lineRule="auto"/>
        <w:jc w:val="center"/>
        <w:rPr>
          <w:rFonts w:ascii="Times New Roman" w:hAnsi="Times New Roman" w:cs="Times New Roman"/>
          <w:color w:val="auto"/>
          <w:sz w:val="28"/>
          <w:szCs w:val="28"/>
        </w:rPr>
      </w:pPr>
      <w:bookmarkStart w:id="13" w:name="_Toc135778578"/>
      <w:r w:rsidRPr="0001274C">
        <w:rPr>
          <w:rFonts w:ascii="Times New Roman" w:hAnsi="Times New Roman" w:cs="Times New Roman"/>
          <w:color w:val="auto"/>
          <w:sz w:val="28"/>
          <w:szCs w:val="28"/>
        </w:rPr>
        <w:t>3.2. Скорость изменения частоты основного тона на предударных гласных</w:t>
      </w:r>
      <w:bookmarkEnd w:id="13"/>
    </w:p>
    <w:p w:rsidR="00324289" w:rsidRPr="0001274C" w:rsidRDefault="00E778F7"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55680" behindDoc="0" locked="0" layoutInCell="1" allowOverlap="1">
            <wp:simplePos x="0" y="0"/>
            <wp:positionH relativeFrom="column">
              <wp:posOffset>4445</wp:posOffset>
            </wp:positionH>
            <wp:positionV relativeFrom="paragraph">
              <wp:posOffset>1311487</wp:posOffset>
            </wp:positionV>
            <wp:extent cx="5939790" cy="322516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жасно.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3225165"/>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 xml:space="preserve">Рассмотрим особенности скорости изменения ЧОТ на предударных гласных. </w:t>
      </w:r>
      <w:r w:rsidR="00324289" w:rsidRPr="0001274C">
        <w:rPr>
          <w:rFonts w:ascii="Times New Roman" w:hAnsi="Times New Roman" w:cs="Times New Roman"/>
          <w:sz w:val="28"/>
          <w:szCs w:val="28"/>
        </w:rPr>
        <w:t xml:space="preserve">Максимальной скоростью изменения ЧОТ на предударных гласных стала скорость 9-10 </w:t>
      </w:r>
      <w:proofErr w:type="spellStart"/>
      <w:r w:rsidR="00324289" w:rsidRPr="0001274C">
        <w:rPr>
          <w:rFonts w:ascii="Times New Roman" w:hAnsi="Times New Roman" w:cs="Times New Roman"/>
          <w:sz w:val="28"/>
          <w:szCs w:val="28"/>
        </w:rPr>
        <w:t>пт</w:t>
      </w:r>
      <w:proofErr w:type="spellEnd"/>
      <w:r w:rsidR="00324289" w:rsidRPr="0001274C">
        <w:rPr>
          <w:rFonts w:ascii="Times New Roman" w:hAnsi="Times New Roman" w:cs="Times New Roman"/>
          <w:sz w:val="28"/>
          <w:szCs w:val="28"/>
        </w:rPr>
        <w:t xml:space="preserve">/сек, минимальной – менее 3 </w:t>
      </w:r>
      <w:proofErr w:type="spellStart"/>
      <w:r w:rsidR="00324289" w:rsidRPr="0001274C">
        <w:rPr>
          <w:rFonts w:ascii="Times New Roman" w:hAnsi="Times New Roman" w:cs="Times New Roman"/>
          <w:sz w:val="28"/>
          <w:szCs w:val="28"/>
        </w:rPr>
        <w:t>пт</w:t>
      </w:r>
      <w:proofErr w:type="spellEnd"/>
      <w:r w:rsidR="00324289" w:rsidRPr="0001274C">
        <w:rPr>
          <w:rFonts w:ascii="Times New Roman" w:hAnsi="Times New Roman" w:cs="Times New Roman"/>
          <w:sz w:val="28"/>
          <w:szCs w:val="28"/>
        </w:rPr>
        <w:t>/сек.</w:t>
      </w:r>
    </w:p>
    <w:p w:rsidR="00E778F7" w:rsidRPr="0001274C" w:rsidRDefault="00E778F7"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На представленном ниже рисунке можно наблюдать резкое падение ЧОТ – 10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 – на предударном гласно [</w:t>
      </w:r>
      <w:r w:rsidRPr="0001274C">
        <w:rPr>
          <w:rFonts w:ascii="Times New Roman" w:hAnsi="Times New Roman" w:cs="Times New Roman"/>
          <w:sz w:val="28"/>
          <w:szCs w:val="28"/>
          <w:lang w:val="en-US"/>
        </w:rPr>
        <w:t>u</w:t>
      </w:r>
      <w:r w:rsidRPr="0001274C">
        <w:rPr>
          <w:rFonts w:ascii="Times New Roman" w:hAnsi="Times New Roman" w:cs="Times New Roman"/>
          <w:sz w:val="28"/>
          <w:szCs w:val="28"/>
        </w:rPr>
        <w:t>] в высказывании «ужасно быть поздним ребенком».</w:t>
      </w:r>
    </w:p>
    <w:p w:rsidR="00E778F7" w:rsidRPr="0001274C" w:rsidRDefault="00E778F7"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7</w:t>
      </w:r>
      <w:r w:rsidRPr="0001274C">
        <w:rPr>
          <w:rFonts w:ascii="Times New Roman" w:hAnsi="Times New Roman" w:cs="Times New Roman"/>
          <w:sz w:val="28"/>
          <w:szCs w:val="28"/>
        </w:rPr>
        <w:t>. Резкое падение интонационного контура на предударном гласном [</w:t>
      </w:r>
      <w:r w:rsidRPr="0001274C">
        <w:rPr>
          <w:rFonts w:ascii="Times New Roman" w:hAnsi="Times New Roman" w:cs="Times New Roman"/>
          <w:sz w:val="28"/>
          <w:szCs w:val="28"/>
          <w:lang w:val="en-US"/>
        </w:rPr>
        <w:t>u</w:t>
      </w:r>
      <w:r w:rsidRPr="0001274C">
        <w:rPr>
          <w:rFonts w:ascii="Times New Roman" w:hAnsi="Times New Roman" w:cs="Times New Roman"/>
          <w:sz w:val="28"/>
          <w:szCs w:val="28"/>
        </w:rPr>
        <w:t>]</w:t>
      </w:r>
    </w:p>
    <w:p w:rsidR="00E778F7" w:rsidRPr="0001274C" w:rsidRDefault="00E778F7" w:rsidP="00E778F7">
      <w:pPr>
        <w:spacing w:after="0" w:line="360" w:lineRule="auto"/>
        <w:ind w:firstLine="709"/>
        <w:jc w:val="both"/>
        <w:rPr>
          <w:rFonts w:ascii="Times New Roman" w:hAnsi="Times New Roman" w:cs="Times New Roman"/>
          <w:sz w:val="28"/>
          <w:szCs w:val="28"/>
        </w:rPr>
      </w:pPr>
    </w:p>
    <w:p w:rsidR="00E778F7" w:rsidRPr="0001274C" w:rsidRDefault="00E778F7"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Резкое падение обусловлено тем, что </w:t>
      </w:r>
      <w:r w:rsidR="00F53DF1" w:rsidRPr="0001274C">
        <w:rPr>
          <w:rFonts w:ascii="Times New Roman" w:hAnsi="Times New Roman" w:cs="Times New Roman"/>
          <w:sz w:val="28"/>
          <w:szCs w:val="28"/>
        </w:rPr>
        <w:t xml:space="preserve">диктор намеренно делает акцент на слове «ужасно», тем самым подчеркивая отношение автора к тому, что он – поздний ребёнок. </w:t>
      </w:r>
    </w:p>
    <w:p w:rsidR="00F53DF1" w:rsidRPr="0001274C" w:rsidRDefault="00F53DF1"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61824" behindDoc="0" locked="0" layoutInCell="1" allowOverlap="1">
            <wp:simplePos x="0" y="0"/>
            <wp:positionH relativeFrom="column">
              <wp:posOffset>-194098</wp:posOffset>
            </wp:positionH>
            <wp:positionV relativeFrom="paragraph">
              <wp:posOffset>747183</wp:posOffset>
            </wp:positionV>
            <wp:extent cx="5867908" cy="5288738"/>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у.png"/>
                    <pic:cNvPicPr/>
                  </pic:nvPicPr>
                  <pic:blipFill>
                    <a:blip r:embed="rId15">
                      <a:extLst>
                        <a:ext uri="{28A0092B-C50C-407E-A947-70E740481C1C}">
                          <a14:useLocalDpi xmlns:a14="http://schemas.microsoft.com/office/drawing/2010/main" val="0"/>
                        </a:ext>
                      </a:extLst>
                    </a:blip>
                    <a:stretch>
                      <a:fillRect/>
                    </a:stretch>
                  </pic:blipFill>
                  <pic:spPr>
                    <a:xfrm>
                      <a:off x="0" y="0"/>
                      <a:ext cx="5867908" cy="5288738"/>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Повышение ЧОТ на предударном гласном [</w:t>
      </w:r>
      <w:r w:rsidRPr="0001274C">
        <w:rPr>
          <w:rFonts w:ascii="Times New Roman" w:hAnsi="Times New Roman" w:cs="Times New Roman"/>
          <w:sz w:val="28"/>
          <w:szCs w:val="28"/>
          <w:lang w:val="en-US"/>
        </w:rPr>
        <w:t>u</w:t>
      </w:r>
      <w:r w:rsidRPr="0001274C">
        <w:rPr>
          <w:rFonts w:ascii="Times New Roman" w:hAnsi="Times New Roman" w:cs="Times New Roman"/>
          <w:sz w:val="28"/>
          <w:szCs w:val="28"/>
        </w:rPr>
        <w:t>] в междометии «ну» в высказывании «ну как некоторые ученики»</w:t>
      </w:r>
    </w:p>
    <w:p w:rsidR="00F53DF1" w:rsidRPr="0001274C" w:rsidRDefault="00F53DF1"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8</w:t>
      </w:r>
      <w:r w:rsidRPr="0001274C">
        <w:rPr>
          <w:rFonts w:ascii="Times New Roman" w:hAnsi="Times New Roman" w:cs="Times New Roman"/>
          <w:sz w:val="28"/>
          <w:szCs w:val="28"/>
        </w:rPr>
        <w:t>. Резкий подъем на предударном гласном [</w:t>
      </w:r>
      <w:r w:rsidRPr="0001274C">
        <w:rPr>
          <w:rFonts w:ascii="Times New Roman" w:hAnsi="Times New Roman" w:cs="Times New Roman"/>
          <w:sz w:val="28"/>
          <w:szCs w:val="28"/>
          <w:lang w:val="en-US"/>
        </w:rPr>
        <w:t>u</w:t>
      </w:r>
      <w:r w:rsidRPr="0001274C">
        <w:rPr>
          <w:rFonts w:ascii="Times New Roman" w:hAnsi="Times New Roman" w:cs="Times New Roman"/>
          <w:sz w:val="28"/>
          <w:szCs w:val="28"/>
        </w:rPr>
        <w:t>]</w:t>
      </w:r>
    </w:p>
    <w:p w:rsidR="00F53DF1" w:rsidRPr="0001274C" w:rsidRDefault="00F53DF1" w:rsidP="00E778F7">
      <w:pPr>
        <w:spacing w:after="0" w:line="360" w:lineRule="auto"/>
        <w:ind w:firstLine="709"/>
        <w:jc w:val="both"/>
        <w:rPr>
          <w:rFonts w:ascii="Times New Roman" w:hAnsi="Times New Roman" w:cs="Times New Roman"/>
          <w:sz w:val="28"/>
          <w:szCs w:val="28"/>
        </w:rPr>
      </w:pPr>
    </w:p>
    <w:p w:rsidR="00F53DF1" w:rsidRPr="0001274C" w:rsidRDefault="00F53DF1"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Анализируя данный пример, стоит отметить, что резкое повышение объясняется тем, что междометие «ну», как и многие междометия, в речи выделяется интонационно</w:t>
      </w:r>
      <w:r w:rsidR="002C61DC" w:rsidRPr="0001274C">
        <w:rPr>
          <w:rFonts w:ascii="Times New Roman" w:hAnsi="Times New Roman" w:cs="Times New Roman"/>
          <w:sz w:val="28"/>
          <w:szCs w:val="28"/>
        </w:rPr>
        <w:t>.</w:t>
      </w:r>
    </w:p>
    <w:p w:rsidR="004D30E6" w:rsidRPr="0001274C" w:rsidRDefault="004D30E6"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Резкое повышение ЧОТ также наблюдается в середине синтагмы, например, как представлено на рисунке 8 – «ниже на две головы»</w:t>
      </w:r>
    </w:p>
    <w:p w:rsidR="004D30E6" w:rsidRPr="0001274C" w:rsidRDefault="004D30E6" w:rsidP="00E778F7">
      <w:pPr>
        <w:spacing w:after="0" w:line="360" w:lineRule="auto"/>
        <w:ind w:firstLine="709"/>
        <w:jc w:val="both"/>
        <w:rPr>
          <w:rFonts w:ascii="Times New Roman" w:hAnsi="Times New Roman" w:cs="Times New Roman"/>
          <w:noProof/>
          <w:sz w:val="28"/>
          <w:szCs w:val="28"/>
        </w:rPr>
      </w:pPr>
    </w:p>
    <w:p w:rsidR="004D30E6" w:rsidRPr="0001274C" w:rsidRDefault="004D30E6" w:rsidP="00E778F7">
      <w:pPr>
        <w:spacing w:after="0" w:line="360" w:lineRule="auto"/>
        <w:ind w:firstLine="709"/>
        <w:jc w:val="both"/>
        <w:rPr>
          <w:rFonts w:ascii="Times New Roman" w:hAnsi="Times New Roman" w:cs="Times New Roman"/>
          <w:noProof/>
          <w:sz w:val="28"/>
          <w:szCs w:val="28"/>
        </w:rPr>
      </w:pPr>
    </w:p>
    <w:p w:rsidR="004D30E6" w:rsidRPr="0001274C" w:rsidRDefault="004D30E6" w:rsidP="00E778F7">
      <w:pPr>
        <w:spacing w:after="0" w:line="360" w:lineRule="auto"/>
        <w:ind w:firstLine="709"/>
        <w:jc w:val="both"/>
        <w:rPr>
          <w:rFonts w:ascii="Times New Roman" w:hAnsi="Times New Roman" w:cs="Times New Roman"/>
          <w:noProof/>
          <w:sz w:val="28"/>
          <w:szCs w:val="28"/>
        </w:rPr>
      </w:pPr>
    </w:p>
    <w:p w:rsidR="004D30E6" w:rsidRPr="0001274C" w:rsidRDefault="004D30E6"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63872" behindDoc="0" locked="0" layoutInCell="1" allowOverlap="1" wp14:anchorId="22910EB6" wp14:editId="31EE1417">
            <wp:simplePos x="0" y="0"/>
            <wp:positionH relativeFrom="column">
              <wp:posOffset>0</wp:posOffset>
            </wp:positionH>
            <wp:positionV relativeFrom="paragraph">
              <wp:posOffset>304165</wp:posOffset>
            </wp:positionV>
            <wp:extent cx="5939790" cy="439737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оловы.png"/>
                    <pic:cNvPicPr/>
                  </pic:nvPicPr>
                  <pic:blipFill>
                    <a:blip r:embed="rId16">
                      <a:extLst>
                        <a:ext uri="{28A0092B-C50C-407E-A947-70E740481C1C}">
                          <a14:useLocalDpi xmlns:a14="http://schemas.microsoft.com/office/drawing/2010/main" val="0"/>
                        </a:ext>
                      </a:extLst>
                    </a:blip>
                    <a:stretch>
                      <a:fillRect/>
                    </a:stretch>
                  </pic:blipFill>
                  <pic:spPr>
                    <a:xfrm>
                      <a:off x="0" y="0"/>
                      <a:ext cx="5939790" cy="4397375"/>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 xml:space="preserve">Рисунок </w:t>
      </w:r>
      <w:r w:rsidR="003F2DB2" w:rsidRPr="0001274C">
        <w:rPr>
          <w:rFonts w:ascii="Times New Roman" w:hAnsi="Times New Roman" w:cs="Times New Roman"/>
          <w:sz w:val="28"/>
          <w:szCs w:val="28"/>
        </w:rPr>
        <w:t>9</w:t>
      </w:r>
      <w:r w:rsidRPr="0001274C">
        <w:rPr>
          <w:rFonts w:ascii="Times New Roman" w:hAnsi="Times New Roman" w:cs="Times New Roman"/>
          <w:sz w:val="28"/>
          <w:szCs w:val="28"/>
        </w:rPr>
        <w:t>. Повышение ЧОТ на предударном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w:t>
      </w:r>
    </w:p>
    <w:p w:rsidR="004D30E6" w:rsidRPr="0001274C" w:rsidRDefault="004D30E6" w:rsidP="00E778F7">
      <w:pPr>
        <w:spacing w:after="0" w:line="360" w:lineRule="auto"/>
        <w:ind w:firstLine="709"/>
        <w:jc w:val="both"/>
        <w:rPr>
          <w:rFonts w:ascii="Times New Roman" w:hAnsi="Times New Roman" w:cs="Times New Roman"/>
          <w:sz w:val="28"/>
          <w:szCs w:val="28"/>
        </w:rPr>
      </w:pPr>
    </w:p>
    <w:p w:rsidR="004D30E6" w:rsidRPr="0001274C" w:rsidRDefault="004D30E6"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В данном примере можно говорить о намеренном выделении диктором слова «головы», таким образом резкое повышение ЧОТ – 6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 – можно наблюдать на предударном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w:t>
      </w:r>
    </w:p>
    <w:p w:rsidR="002C61DC" w:rsidRPr="0001274C" w:rsidRDefault="002C61DC" w:rsidP="00E778F7">
      <w:pPr>
        <w:spacing w:after="0" w:line="360" w:lineRule="auto"/>
        <w:ind w:firstLine="709"/>
        <w:jc w:val="both"/>
        <w:rPr>
          <w:rFonts w:ascii="Times New Roman" w:hAnsi="Times New Roman" w:cs="Times New Roman"/>
          <w:sz w:val="28"/>
          <w:szCs w:val="28"/>
        </w:rPr>
      </w:pPr>
    </w:p>
    <w:p w:rsidR="007C00C2" w:rsidRPr="0001274C" w:rsidRDefault="007C00C2" w:rsidP="007C00C2">
      <w:pPr>
        <w:pStyle w:val="2"/>
        <w:spacing w:before="0" w:after="240" w:line="360" w:lineRule="auto"/>
        <w:jc w:val="center"/>
        <w:rPr>
          <w:rFonts w:ascii="Times New Roman" w:hAnsi="Times New Roman" w:cs="Times New Roman"/>
          <w:color w:val="auto"/>
          <w:sz w:val="28"/>
          <w:szCs w:val="28"/>
        </w:rPr>
      </w:pPr>
      <w:bookmarkStart w:id="14" w:name="_Toc135778579"/>
      <w:r w:rsidRPr="0001274C">
        <w:rPr>
          <w:rFonts w:ascii="Times New Roman" w:hAnsi="Times New Roman" w:cs="Times New Roman"/>
          <w:color w:val="auto"/>
          <w:sz w:val="28"/>
          <w:szCs w:val="28"/>
        </w:rPr>
        <w:t>3.3. Скорость изменения частоты основного тона на заударных гласных</w:t>
      </w:r>
      <w:bookmarkEnd w:id="14"/>
    </w:p>
    <w:p w:rsidR="00577A86" w:rsidRPr="0001274C" w:rsidRDefault="003F2DB2"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Рассмотрим особенности скорости изменения частотны основного тона на заударных гласных. В ходе проведенного исследования было выявлено, что максимальной скоростью изменения ЧОТ является скорость 10-11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 самая минимальная – менее 2пт/сек.</w:t>
      </w:r>
    </w:p>
    <w:p w:rsidR="003F2DB2" w:rsidRPr="0001274C" w:rsidRDefault="003F2DB2"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Так, скорость изменения ЧОТ на заударном гласном [</w:t>
      </w:r>
      <w:r w:rsidRPr="0001274C">
        <w:rPr>
          <w:rFonts w:ascii="Times New Roman" w:hAnsi="Times New Roman" w:cs="Times New Roman"/>
          <w:sz w:val="28"/>
          <w:szCs w:val="28"/>
          <w:lang w:val="en-US"/>
        </w:rPr>
        <w:t>y</w:t>
      </w:r>
      <w:r w:rsidRPr="0001274C">
        <w:rPr>
          <w:rFonts w:ascii="Times New Roman" w:hAnsi="Times New Roman" w:cs="Times New Roman"/>
          <w:sz w:val="28"/>
          <w:szCs w:val="28"/>
        </w:rPr>
        <w:t xml:space="preserve">], составляющая 10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 встречается в высказывании «и может быть наша Людмила», как показано на рисунке 10.</w:t>
      </w:r>
    </w:p>
    <w:p w:rsidR="003F2DB2" w:rsidRPr="0001274C" w:rsidRDefault="00967EE5"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74112" behindDoc="0" locked="0" layoutInCell="1" allowOverlap="1">
            <wp:simplePos x="0" y="0"/>
            <wp:positionH relativeFrom="column">
              <wp:posOffset>-283421</wp:posOffset>
            </wp:positionH>
            <wp:positionV relativeFrom="paragraph">
              <wp:posOffset>59267</wp:posOffset>
            </wp:positionV>
            <wp:extent cx="5939790" cy="372618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ожет быть.png"/>
                    <pic:cNvPicPr/>
                  </pic:nvPicPr>
                  <pic:blipFill>
                    <a:blip r:embed="rId17">
                      <a:extLst>
                        <a:ext uri="{28A0092B-C50C-407E-A947-70E740481C1C}">
                          <a14:useLocalDpi xmlns:a14="http://schemas.microsoft.com/office/drawing/2010/main" val="0"/>
                        </a:ext>
                      </a:extLst>
                    </a:blip>
                    <a:stretch>
                      <a:fillRect/>
                    </a:stretch>
                  </pic:blipFill>
                  <pic:spPr>
                    <a:xfrm>
                      <a:off x="0" y="0"/>
                      <a:ext cx="5939790" cy="3726180"/>
                    </a:xfrm>
                    <a:prstGeom prst="rect">
                      <a:avLst/>
                    </a:prstGeom>
                  </pic:spPr>
                </pic:pic>
              </a:graphicData>
            </a:graphic>
            <wp14:sizeRelH relativeFrom="page">
              <wp14:pctWidth>0</wp14:pctWidth>
            </wp14:sizeRelH>
            <wp14:sizeRelV relativeFrom="page">
              <wp14:pctHeight>0</wp14:pctHeight>
            </wp14:sizeRelV>
          </wp:anchor>
        </w:drawing>
      </w:r>
      <w:r w:rsidR="003F2DB2" w:rsidRPr="0001274C">
        <w:rPr>
          <w:rFonts w:ascii="Times New Roman" w:hAnsi="Times New Roman" w:cs="Times New Roman"/>
          <w:sz w:val="28"/>
          <w:szCs w:val="28"/>
        </w:rPr>
        <w:t>Рисунок 10. Резкое падение заударного гласного [</w:t>
      </w:r>
      <w:r w:rsidR="003F2DB2" w:rsidRPr="0001274C">
        <w:rPr>
          <w:rFonts w:ascii="Times New Roman" w:hAnsi="Times New Roman" w:cs="Times New Roman"/>
          <w:sz w:val="28"/>
          <w:szCs w:val="28"/>
          <w:lang w:val="en-US"/>
        </w:rPr>
        <w:t>y</w:t>
      </w:r>
      <w:r w:rsidR="003F2DB2" w:rsidRPr="0001274C">
        <w:rPr>
          <w:rFonts w:ascii="Times New Roman" w:hAnsi="Times New Roman" w:cs="Times New Roman"/>
          <w:sz w:val="28"/>
          <w:szCs w:val="28"/>
        </w:rPr>
        <w:t>] во фразе «может быть»</w:t>
      </w:r>
    </w:p>
    <w:p w:rsidR="003F2DB2" w:rsidRPr="0001274C" w:rsidRDefault="003F2DB2" w:rsidP="00E778F7">
      <w:pPr>
        <w:spacing w:after="0" w:line="360" w:lineRule="auto"/>
        <w:ind w:firstLine="709"/>
        <w:jc w:val="both"/>
        <w:rPr>
          <w:rFonts w:ascii="Times New Roman" w:hAnsi="Times New Roman" w:cs="Times New Roman"/>
          <w:sz w:val="28"/>
          <w:szCs w:val="28"/>
        </w:rPr>
      </w:pPr>
    </w:p>
    <w:p w:rsidR="003F2DB2" w:rsidRPr="0001274C" w:rsidRDefault="003F2DB2"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Как можно заметить, на представленном рисунке падение интонационного контура наблюдается не только на заударном гласном [</w:t>
      </w:r>
      <w:r w:rsidRPr="0001274C">
        <w:rPr>
          <w:rFonts w:ascii="Times New Roman" w:hAnsi="Times New Roman" w:cs="Times New Roman"/>
          <w:sz w:val="28"/>
          <w:szCs w:val="28"/>
          <w:lang w:val="en-US"/>
        </w:rPr>
        <w:t>y</w:t>
      </w:r>
      <w:r w:rsidRPr="0001274C">
        <w:rPr>
          <w:rFonts w:ascii="Times New Roman" w:hAnsi="Times New Roman" w:cs="Times New Roman"/>
          <w:sz w:val="28"/>
          <w:szCs w:val="28"/>
        </w:rPr>
        <w:t>], но и в конце синтагмы на заударном гласном [</w:t>
      </w:r>
      <w:r w:rsidRPr="0001274C">
        <w:rPr>
          <w:rFonts w:ascii="Times New Roman" w:hAnsi="Times New Roman" w:cs="Times New Roman"/>
          <w:sz w:val="28"/>
          <w:szCs w:val="28"/>
          <w:lang w:val="en-US"/>
        </w:rPr>
        <w:t>a</w:t>
      </w:r>
      <w:r w:rsidRPr="0001274C">
        <w:rPr>
          <w:rFonts w:ascii="Times New Roman" w:hAnsi="Times New Roman" w:cs="Times New Roman"/>
          <w:sz w:val="28"/>
          <w:szCs w:val="28"/>
        </w:rPr>
        <w:t>], что в целом характерно для конца синтагмы, как было отмечено ранее.</w:t>
      </w:r>
    </w:p>
    <w:p w:rsidR="003F2DB2" w:rsidRPr="0001274C" w:rsidRDefault="00967EE5"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Примером резкого падения мелодики заударного гласного также является падение частоты основного тона на заударном гласном [</w:t>
      </w:r>
      <w:r w:rsidRPr="0001274C">
        <w:rPr>
          <w:rFonts w:ascii="Times New Roman" w:hAnsi="Times New Roman" w:cs="Times New Roman"/>
          <w:sz w:val="28"/>
          <w:szCs w:val="28"/>
          <w:lang w:val="en-US"/>
        </w:rPr>
        <w:t>i</w:t>
      </w:r>
      <w:r w:rsidRPr="0001274C">
        <w:rPr>
          <w:rFonts w:ascii="Times New Roman" w:hAnsi="Times New Roman" w:cs="Times New Roman"/>
          <w:sz w:val="28"/>
          <w:szCs w:val="28"/>
        </w:rPr>
        <w:t>] в высказывании «минут через десять», представленном на рисунке 11.</w:t>
      </w:r>
    </w:p>
    <w:p w:rsidR="00967EE5" w:rsidRPr="0001274C" w:rsidRDefault="00967EE5"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967EE5" w:rsidP="0001274C">
      <w:pPr>
        <w:spacing w:after="0" w:line="360" w:lineRule="auto"/>
        <w:ind w:firstLine="709"/>
        <w:jc w:val="center"/>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noProof/>
          <w:sz w:val="28"/>
          <w:szCs w:val="28"/>
        </w:rPr>
        <w:lastRenderedPageBreak/>
        <w:drawing>
          <wp:anchor distT="0" distB="0" distL="114300" distR="114300" simplePos="0" relativeHeight="251670016" behindDoc="0" locked="0" layoutInCell="1" allowOverlap="1" wp14:anchorId="7F89D3C8" wp14:editId="658E9238">
            <wp:simplePos x="0" y="0"/>
            <wp:positionH relativeFrom="column">
              <wp:posOffset>-194733</wp:posOffset>
            </wp:positionH>
            <wp:positionV relativeFrom="paragraph">
              <wp:posOffset>-263102</wp:posOffset>
            </wp:positionV>
            <wp:extent cx="5939790" cy="353758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через.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537585"/>
                    </a:xfrm>
                    <a:prstGeom prst="rect">
                      <a:avLst/>
                    </a:prstGeom>
                  </pic:spPr>
                </pic:pic>
              </a:graphicData>
            </a:graphic>
            <wp14:sizeRelH relativeFrom="page">
              <wp14:pctWidth>0</wp14:pctWidth>
            </wp14:sizeRelH>
            <wp14:sizeRelV relativeFrom="page">
              <wp14:pctHeight>0</wp14:pctHeight>
            </wp14:sizeRelV>
          </wp:anchor>
        </w:drawing>
      </w:r>
      <w:r w:rsidRPr="0001274C">
        <w:rPr>
          <w:rFonts w:ascii="Times New Roman" w:hAnsi="Times New Roman" w:cs="Times New Roman"/>
          <w:sz w:val="28"/>
          <w:szCs w:val="28"/>
        </w:rPr>
        <w:t>Рисунок 11. Резкое изменение частоты основного тона на заударном гласном [</w:t>
      </w:r>
      <w:r w:rsidRPr="0001274C">
        <w:rPr>
          <w:rFonts w:ascii="Times New Roman" w:hAnsi="Times New Roman" w:cs="Times New Roman"/>
          <w:sz w:val="28"/>
          <w:szCs w:val="28"/>
          <w:lang w:val="en-US"/>
        </w:rPr>
        <w:t>i</w:t>
      </w:r>
      <w:r w:rsidRPr="0001274C">
        <w:rPr>
          <w:rFonts w:ascii="Times New Roman" w:hAnsi="Times New Roman" w:cs="Times New Roman"/>
          <w:sz w:val="28"/>
          <w:szCs w:val="28"/>
        </w:rPr>
        <w:t>]</w:t>
      </w:r>
    </w:p>
    <w:p w:rsidR="00577A86" w:rsidRPr="0001274C" w:rsidRDefault="00577A86"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В представленном примере скорость изменения ЧОТ не является максимальной, но значительна – падение характеризуется скоростью в 4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w:t>
      </w:r>
      <w:r w:rsidR="00324289" w:rsidRPr="0001274C">
        <w:rPr>
          <w:rFonts w:ascii="Times New Roman" w:hAnsi="Times New Roman" w:cs="Times New Roman"/>
          <w:sz w:val="28"/>
          <w:szCs w:val="28"/>
        </w:rPr>
        <w:t xml:space="preserve"> Такая особенность не характерна для заударного гласного в середине синтагмы.</w:t>
      </w:r>
      <w:r w:rsidRPr="0001274C">
        <w:rPr>
          <w:rFonts w:ascii="Times New Roman" w:hAnsi="Times New Roman" w:cs="Times New Roman"/>
          <w:sz w:val="28"/>
          <w:szCs w:val="28"/>
        </w:rPr>
        <w:t xml:space="preserve"> Можно предположить, </w:t>
      </w:r>
      <w:proofErr w:type="gramStart"/>
      <w:r w:rsidRPr="0001274C">
        <w:rPr>
          <w:rFonts w:ascii="Times New Roman" w:hAnsi="Times New Roman" w:cs="Times New Roman"/>
          <w:sz w:val="28"/>
          <w:szCs w:val="28"/>
        </w:rPr>
        <w:t>что</w:t>
      </w:r>
      <w:proofErr w:type="gramEnd"/>
      <w:r w:rsidRPr="0001274C">
        <w:rPr>
          <w:rFonts w:ascii="Times New Roman" w:hAnsi="Times New Roman" w:cs="Times New Roman"/>
          <w:sz w:val="28"/>
          <w:szCs w:val="28"/>
        </w:rPr>
        <w:t xml:space="preserve"> если бы порядок слов был бы немного другим – как обычно слово «через» в подобном выражении обычно употребляется в начале – вероятно, рассматриваемый заударный гласный не характеризовался таким падением. В данном примере при произнесении слова «через» автор дает себе некоторое время подумать, поэтому произносит слово медленнее, тем с</w:t>
      </w:r>
      <w:r w:rsidR="00324289" w:rsidRPr="0001274C">
        <w:rPr>
          <w:rFonts w:ascii="Times New Roman" w:hAnsi="Times New Roman" w:cs="Times New Roman"/>
          <w:sz w:val="28"/>
          <w:szCs w:val="28"/>
        </w:rPr>
        <w:t>амым выделяя его.</w:t>
      </w:r>
    </w:p>
    <w:p w:rsidR="0001274C" w:rsidRDefault="001E4D39"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Примеров явления резкого повышения заударного гласного в исследуемом материала замечено не было.</w:t>
      </w:r>
    </w:p>
    <w:p w:rsidR="00967EE5" w:rsidRPr="0001274C" w:rsidRDefault="001E4D39"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В ходе практического исследования были выявлены особенности изменения частоты основного тона для той или иной интонационной модели. Так, для интонационного типа 11 характерно резкое повышение ЧОТ на ударных гласных, максимальным интервалом повышения скорости является 10-9 </w:t>
      </w:r>
      <w:proofErr w:type="spellStart"/>
      <w:r w:rsidRPr="0001274C">
        <w:rPr>
          <w:rFonts w:ascii="Times New Roman" w:hAnsi="Times New Roman" w:cs="Times New Roman"/>
          <w:sz w:val="28"/>
          <w:szCs w:val="28"/>
        </w:rPr>
        <w:t>пт</w:t>
      </w:r>
      <w:proofErr w:type="spellEnd"/>
      <w:r w:rsidRPr="0001274C">
        <w:rPr>
          <w:rFonts w:ascii="Times New Roman" w:hAnsi="Times New Roman" w:cs="Times New Roman"/>
          <w:sz w:val="28"/>
          <w:szCs w:val="28"/>
        </w:rPr>
        <w:t>/сек.</w:t>
      </w:r>
    </w:p>
    <w:p w:rsidR="001E4D39" w:rsidRPr="0001274C" w:rsidRDefault="001E4D39"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lastRenderedPageBreak/>
        <w:t xml:space="preserve">Аналогичный интервал повышения ЧОТ характерен для интонационного типа 4. </w:t>
      </w:r>
    </w:p>
    <w:p w:rsidR="000B5145" w:rsidRPr="0001274C" w:rsidRDefault="001E4D39"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Для интонационного типа 2 </w:t>
      </w:r>
      <w:r w:rsidR="000B5145" w:rsidRPr="0001274C">
        <w:rPr>
          <w:rFonts w:ascii="Times New Roman" w:hAnsi="Times New Roman" w:cs="Times New Roman"/>
          <w:sz w:val="28"/>
          <w:szCs w:val="28"/>
        </w:rPr>
        <w:t xml:space="preserve">характерно изменение скорости частоты основного тона предударных гласных, максимальным интервалом для которого является – 7-8 </w:t>
      </w:r>
      <w:proofErr w:type="spellStart"/>
      <w:r w:rsidR="000B5145" w:rsidRPr="0001274C">
        <w:rPr>
          <w:rFonts w:ascii="Times New Roman" w:hAnsi="Times New Roman" w:cs="Times New Roman"/>
          <w:sz w:val="28"/>
          <w:szCs w:val="28"/>
        </w:rPr>
        <w:t>пт</w:t>
      </w:r>
      <w:proofErr w:type="spellEnd"/>
      <w:r w:rsidR="000B5145" w:rsidRPr="0001274C">
        <w:rPr>
          <w:rFonts w:ascii="Times New Roman" w:hAnsi="Times New Roman" w:cs="Times New Roman"/>
          <w:sz w:val="28"/>
          <w:szCs w:val="28"/>
        </w:rPr>
        <w:t>/сек.</w:t>
      </w: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01274C" w:rsidRPr="0001274C" w:rsidRDefault="0001274C" w:rsidP="00E778F7">
      <w:pPr>
        <w:spacing w:after="0" w:line="360" w:lineRule="auto"/>
        <w:ind w:firstLine="709"/>
        <w:jc w:val="both"/>
        <w:rPr>
          <w:rFonts w:ascii="Times New Roman" w:hAnsi="Times New Roman" w:cs="Times New Roman"/>
          <w:sz w:val="28"/>
          <w:szCs w:val="28"/>
        </w:rPr>
      </w:pPr>
    </w:p>
    <w:p w:rsidR="001E4D39" w:rsidRPr="0001274C" w:rsidRDefault="000B5145"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 xml:space="preserve"> </w:t>
      </w: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01274C" w:rsidP="0001274C">
      <w:pPr>
        <w:pStyle w:val="1"/>
        <w:spacing w:before="0" w:after="240" w:line="360" w:lineRule="auto"/>
        <w:jc w:val="center"/>
        <w:rPr>
          <w:rFonts w:ascii="Times New Roman" w:hAnsi="Times New Roman" w:cs="Times New Roman"/>
          <w:color w:val="auto"/>
        </w:rPr>
      </w:pPr>
      <w:bookmarkStart w:id="15" w:name="_Toc135778580"/>
      <w:r w:rsidRPr="0001274C">
        <w:rPr>
          <w:rFonts w:ascii="Times New Roman" w:hAnsi="Times New Roman" w:cs="Times New Roman"/>
          <w:color w:val="auto"/>
        </w:rPr>
        <w:lastRenderedPageBreak/>
        <w:t>ЗАКЛЮЧЕНИЕ</w:t>
      </w:r>
      <w:bookmarkEnd w:id="15"/>
    </w:p>
    <w:p w:rsidR="00967EE5" w:rsidRPr="0001274C" w:rsidRDefault="0001274C" w:rsidP="00E778F7">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В результате проведенного исследования были рассмотрены особенности скорости изменения частоты основного тона на ударных, безударных и предударных гласных.</w:t>
      </w:r>
    </w:p>
    <w:p w:rsidR="0001274C" w:rsidRPr="0001274C" w:rsidRDefault="0001274C" w:rsidP="000127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теоретического обзора были рассмотрены подходы к определению понятия интонация, рассмотрены подходы к выявлению компонентов интонации. Так, интонацию рассматривают в узком смысле, как состоящую из мелодического компонента, а </w:t>
      </w:r>
      <w:proofErr w:type="gramStart"/>
      <w:r>
        <w:rPr>
          <w:rFonts w:ascii="Times New Roman" w:hAnsi="Times New Roman" w:cs="Times New Roman"/>
          <w:sz w:val="28"/>
          <w:szCs w:val="28"/>
        </w:rPr>
        <w:t>так же</w:t>
      </w:r>
      <w:proofErr w:type="gramEnd"/>
      <w:r>
        <w:rPr>
          <w:rFonts w:ascii="Times New Roman" w:hAnsi="Times New Roman" w:cs="Times New Roman"/>
          <w:sz w:val="28"/>
          <w:szCs w:val="28"/>
        </w:rPr>
        <w:t xml:space="preserve"> </w:t>
      </w:r>
      <w:r w:rsidRPr="0001274C">
        <w:rPr>
          <w:rFonts w:ascii="Times New Roman" w:hAnsi="Times New Roman" w:cs="Times New Roman"/>
          <w:sz w:val="28"/>
        </w:rPr>
        <w:t>в широком смысле как набор просодических характеристик</w:t>
      </w:r>
      <w:r>
        <w:rPr>
          <w:rFonts w:ascii="Times New Roman" w:hAnsi="Times New Roman" w:cs="Times New Roman"/>
          <w:sz w:val="28"/>
        </w:rPr>
        <w:t xml:space="preserve">: </w:t>
      </w:r>
      <w:r w:rsidRPr="0001274C">
        <w:rPr>
          <w:rFonts w:ascii="Times New Roman" w:hAnsi="Times New Roman" w:cs="Times New Roman"/>
          <w:sz w:val="28"/>
        </w:rPr>
        <w:t>1) мелодика; 2) длительность; 3) интенсивность; 4) просодический тембр; 5) пауза.</w:t>
      </w:r>
    </w:p>
    <w:p w:rsidR="0001274C" w:rsidRDefault="0001274C"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rPr>
        <w:t xml:space="preserve">В представленной работе объектом исследования является мелодика. </w:t>
      </w:r>
      <w:r w:rsidRPr="0001274C">
        <w:rPr>
          <w:rFonts w:ascii="Times New Roman" w:hAnsi="Times New Roman" w:cs="Times New Roman"/>
          <w:sz w:val="28"/>
          <w:szCs w:val="28"/>
        </w:rPr>
        <w:t xml:space="preserve">Мелодика выполняет одну из ведущих ролей среди других компонентов интонации и является показателем изменения частоты основного тона (ЧОТ) во времени. </w:t>
      </w:r>
      <w:r>
        <w:rPr>
          <w:rFonts w:ascii="Times New Roman" w:hAnsi="Times New Roman" w:cs="Times New Roman"/>
          <w:sz w:val="28"/>
          <w:szCs w:val="28"/>
        </w:rPr>
        <w:t>Анализируя мелодический контур</w:t>
      </w:r>
      <w:r w:rsidRPr="0001274C">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01274C">
        <w:rPr>
          <w:rFonts w:ascii="Times New Roman" w:hAnsi="Times New Roman" w:cs="Times New Roman"/>
          <w:sz w:val="28"/>
          <w:szCs w:val="28"/>
        </w:rPr>
        <w:t xml:space="preserve"> учитывать мелодические диапазоны (волновые колебания между низшей и высшей точками показаний изменения ЧОТ; их соотношение (интервалы); крутизна повышения и понижения тона, направление и кульминационная точка, а также его отражение в мелодических моделях).</w:t>
      </w:r>
      <w:r>
        <w:rPr>
          <w:rFonts w:ascii="Times New Roman" w:hAnsi="Times New Roman" w:cs="Times New Roman"/>
          <w:sz w:val="28"/>
          <w:szCs w:val="28"/>
        </w:rPr>
        <w:t xml:space="preserve"> В представленной работе одним из мелодических составляющих, рассмотренных в ходе практического исследования, стала скорость. </w:t>
      </w:r>
      <w:r w:rsidRPr="0001274C">
        <w:rPr>
          <w:rFonts w:ascii="Times New Roman" w:hAnsi="Times New Roman" w:cs="Times New Roman"/>
          <w:sz w:val="28"/>
          <w:szCs w:val="28"/>
        </w:rPr>
        <w:t>Скорость изменения тона влияет на крутизну или пологость конфигурации, и может создавать дополнительные различия форм</w:t>
      </w:r>
      <w:r>
        <w:rPr>
          <w:rFonts w:ascii="Times New Roman" w:hAnsi="Times New Roman" w:cs="Times New Roman"/>
          <w:sz w:val="28"/>
          <w:szCs w:val="28"/>
        </w:rPr>
        <w:t>.</w:t>
      </w:r>
    </w:p>
    <w:p w:rsidR="0001274C" w:rsidRDefault="0001274C" w:rsidP="0001274C">
      <w:pPr>
        <w:spacing w:after="0" w:line="360" w:lineRule="auto"/>
        <w:ind w:firstLine="709"/>
        <w:jc w:val="both"/>
        <w:rPr>
          <w:rFonts w:ascii="Times New Roman" w:hAnsi="Times New Roman" w:cs="Times New Roman"/>
          <w:sz w:val="28"/>
          <w:szCs w:val="28"/>
        </w:rPr>
      </w:pPr>
      <w:r w:rsidRPr="0001274C">
        <w:rPr>
          <w:rFonts w:ascii="Times New Roman" w:hAnsi="Times New Roman" w:cs="Times New Roman"/>
          <w:sz w:val="28"/>
          <w:szCs w:val="28"/>
        </w:rPr>
        <w:t>В качестве материала исследования для модификации сигнала использовались запис</w:t>
      </w:r>
      <w:r>
        <w:rPr>
          <w:rFonts w:ascii="Times New Roman" w:hAnsi="Times New Roman" w:cs="Times New Roman"/>
          <w:sz w:val="28"/>
          <w:szCs w:val="28"/>
        </w:rPr>
        <w:t>и</w:t>
      </w:r>
      <w:r w:rsidRPr="0001274C">
        <w:rPr>
          <w:rFonts w:ascii="Times New Roman" w:hAnsi="Times New Roman" w:cs="Times New Roman"/>
          <w:sz w:val="28"/>
          <w:szCs w:val="28"/>
        </w:rPr>
        <w:t xml:space="preserve"> из звукового корпуса профессиональных дикторов </w:t>
      </w:r>
      <w:r w:rsidRPr="0001274C">
        <w:rPr>
          <w:rFonts w:ascii="Times New Roman" w:hAnsi="Times New Roman" w:cs="Times New Roman"/>
          <w:sz w:val="28"/>
          <w:szCs w:val="28"/>
          <w:lang w:val="en-US"/>
        </w:rPr>
        <w:t>CORPRES</w:t>
      </w:r>
      <w:r w:rsidRPr="0001274C">
        <w:rPr>
          <w:rFonts w:ascii="Times New Roman" w:hAnsi="Times New Roman" w:cs="Times New Roman"/>
          <w:sz w:val="28"/>
          <w:szCs w:val="28"/>
        </w:rPr>
        <w:t>, созданны</w:t>
      </w:r>
      <w:r>
        <w:rPr>
          <w:rFonts w:ascii="Times New Roman" w:hAnsi="Times New Roman" w:cs="Times New Roman"/>
          <w:sz w:val="28"/>
          <w:szCs w:val="28"/>
        </w:rPr>
        <w:t>е</w:t>
      </w:r>
      <w:r w:rsidRPr="0001274C">
        <w:rPr>
          <w:rFonts w:ascii="Times New Roman" w:hAnsi="Times New Roman" w:cs="Times New Roman"/>
          <w:sz w:val="28"/>
          <w:szCs w:val="28"/>
        </w:rPr>
        <w:t xml:space="preserve"> на кафедре фонетики и методики преподавания иностранный языков [</w:t>
      </w:r>
      <w:proofErr w:type="spellStart"/>
      <w:r w:rsidRPr="0001274C">
        <w:rPr>
          <w:rFonts w:ascii="Times New Roman" w:hAnsi="Times New Roman" w:cs="Times New Roman"/>
          <w:sz w:val="28"/>
          <w:szCs w:val="28"/>
          <w:lang w:val="en-US"/>
        </w:rPr>
        <w:t>Skrelin</w:t>
      </w:r>
      <w:proofErr w:type="spellEnd"/>
      <w:r w:rsidRPr="0001274C">
        <w:rPr>
          <w:rFonts w:ascii="Times New Roman" w:hAnsi="Times New Roman" w:cs="Times New Roman"/>
          <w:sz w:val="28"/>
          <w:szCs w:val="28"/>
        </w:rPr>
        <w:t xml:space="preserve"> </w:t>
      </w:r>
      <w:r w:rsidRPr="0001274C">
        <w:rPr>
          <w:rFonts w:ascii="Times New Roman" w:hAnsi="Times New Roman" w:cs="Times New Roman"/>
          <w:sz w:val="28"/>
          <w:szCs w:val="28"/>
          <w:lang w:val="en-US"/>
        </w:rPr>
        <w:t>et</w:t>
      </w:r>
      <w:r w:rsidRPr="0001274C">
        <w:rPr>
          <w:rFonts w:ascii="Times New Roman" w:hAnsi="Times New Roman" w:cs="Times New Roman"/>
          <w:sz w:val="28"/>
          <w:szCs w:val="28"/>
        </w:rPr>
        <w:t xml:space="preserve"> </w:t>
      </w:r>
      <w:r w:rsidRPr="0001274C">
        <w:rPr>
          <w:rFonts w:ascii="Times New Roman" w:hAnsi="Times New Roman" w:cs="Times New Roman"/>
          <w:sz w:val="28"/>
          <w:szCs w:val="28"/>
          <w:lang w:val="en-US"/>
        </w:rPr>
        <w:t>al</w:t>
      </w:r>
      <w:r w:rsidRPr="0001274C">
        <w:rPr>
          <w:rFonts w:ascii="Times New Roman" w:hAnsi="Times New Roman" w:cs="Times New Roman"/>
          <w:sz w:val="28"/>
          <w:szCs w:val="28"/>
        </w:rPr>
        <w:t>, 2009]. Выбор этого корпуса обусловлен тем, что он включает все необходимые для данного исследования уровни аннотации</w:t>
      </w:r>
      <w:r>
        <w:rPr>
          <w:rFonts w:ascii="Times New Roman" w:hAnsi="Times New Roman" w:cs="Times New Roman"/>
          <w:sz w:val="28"/>
          <w:szCs w:val="28"/>
        </w:rPr>
        <w:t xml:space="preserve">, в основу которых легла </w:t>
      </w:r>
      <w:r w:rsidRPr="0001274C">
        <w:rPr>
          <w:rFonts w:ascii="Times New Roman" w:hAnsi="Times New Roman" w:cs="Times New Roman"/>
          <w:sz w:val="28"/>
          <w:szCs w:val="28"/>
        </w:rPr>
        <w:t>систем</w:t>
      </w:r>
      <w:r>
        <w:rPr>
          <w:rFonts w:ascii="Times New Roman" w:hAnsi="Times New Roman" w:cs="Times New Roman"/>
          <w:sz w:val="28"/>
          <w:szCs w:val="28"/>
        </w:rPr>
        <w:t>а</w:t>
      </w:r>
      <w:r w:rsidRPr="0001274C">
        <w:rPr>
          <w:rFonts w:ascii="Times New Roman" w:hAnsi="Times New Roman" w:cs="Times New Roman"/>
          <w:sz w:val="28"/>
          <w:szCs w:val="28"/>
        </w:rPr>
        <w:t xml:space="preserve"> интонационного описания Н. Б. Вольской</w:t>
      </w:r>
      <w:r>
        <w:rPr>
          <w:rFonts w:ascii="Times New Roman" w:hAnsi="Times New Roman" w:cs="Times New Roman"/>
          <w:sz w:val="28"/>
          <w:szCs w:val="28"/>
        </w:rPr>
        <w:t>.</w:t>
      </w:r>
    </w:p>
    <w:p w:rsidR="008B6263" w:rsidRDefault="0001274C" w:rsidP="008B62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результате проведенного исследования были рассмотрены особенности </w:t>
      </w:r>
      <w:r w:rsidR="008B6263">
        <w:rPr>
          <w:rFonts w:ascii="Times New Roman" w:hAnsi="Times New Roman" w:cs="Times New Roman"/>
          <w:sz w:val="28"/>
          <w:szCs w:val="28"/>
        </w:rPr>
        <w:t xml:space="preserve">скорости изменения частоты основного тона на ударных, заударных и предударных гласных. Так, максимальным интервалом скорости изменения для ударных гласных стала скорость 8,5 - 7пт/сек, минимальным 2,5 – 2 </w:t>
      </w:r>
      <w:proofErr w:type="spellStart"/>
      <w:r w:rsidR="008B6263">
        <w:rPr>
          <w:rFonts w:ascii="Times New Roman" w:hAnsi="Times New Roman" w:cs="Times New Roman"/>
          <w:sz w:val="28"/>
          <w:szCs w:val="28"/>
        </w:rPr>
        <w:t>пт</w:t>
      </w:r>
      <w:proofErr w:type="spellEnd"/>
      <w:r w:rsidR="008B6263">
        <w:rPr>
          <w:rFonts w:ascii="Times New Roman" w:hAnsi="Times New Roman" w:cs="Times New Roman"/>
          <w:sz w:val="28"/>
          <w:szCs w:val="28"/>
        </w:rPr>
        <w:t xml:space="preserve">/сек, для заударных гласных 10-11 </w:t>
      </w:r>
      <w:proofErr w:type="spellStart"/>
      <w:r w:rsidR="008B6263">
        <w:rPr>
          <w:rFonts w:ascii="Times New Roman" w:hAnsi="Times New Roman" w:cs="Times New Roman"/>
          <w:sz w:val="28"/>
          <w:szCs w:val="28"/>
        </w:rPr>
        <w:t>пт</w:t>
      </w:r>
      <w:proofErr w:type="spellEnd"/>
      <w:r w:rsidR="008B6263">
        <w:rPr>
          <w:rFonts w:ascii="Times New Roman" w:hAnsi="Times New Roman" w:cs="Times New Roman"/>
          <w:sz w:val="28"/>
          <w:szCs w:val="28"/>
        </w:rPr>
        <w:t xml:space="preserve">/сек – максимальный интервал, а минимальное значение – 2 </w:t>
      </w:r>
      <w:proofErr w:type="spellStart"/>
      <w:r w:rsidR="008B6263">
        <w:rPr>
          <w:rFonts w:ascii="Times New Roman" w:hAnsi="Times New Roman" w:cs="Times New Roman"/>
          <w:sz w:val="28"/>
          <w:szCs w:val="28"/>
        </w:rPr>
        <w:t>пт</w:t>
      </w:r>
      <w:proofErr w:type="spellEnd"/>
      <w:r w:rsidR="008B6263">
        <w:rPr>
          <w:rFonts w:ascii="Times New Roman" w:hAnsi="Times New Roman" w:cs="Times New Roman"/>
          <w:sz w:val="28"/>
          <w:szCs w:val="28"/>
        </w:rPr>
        <w:t xml:space="preserve">/сек, для предударных гласных максимальный интервал – 9-10 </w:t>
      </w:r>
      <w:proofErr w:type="spellStart"/>
      <w:r w:rsidR="008B6263">
        <w:rPr>
          <w:rFonts w:ascii="Times New Roman" w:hAnsi="Times New Roman" w:cs="Times New Roman"/>
          <w:sz w:val="28"/>
          <w:szCs w:val="28"/>
        </w:rPr>
        <w:t>пт</w:t>
      </w:r>
      <w:proofErr w:type="spellEnd"/>
      <w:r w:rsidR="008B6263">
        <w:rPr>
          <w:rFonts w:ascii="Times New Roman" w:hAnsi="Times New Roman" w:cs="Times New Roman"/>
          <w:sz w:val="28"/>
          <w:szCs w:val="28"/>
        </w:rPr>
        <w:t xml:space="preserve">/сек, минимальный показатель – 3 </w:t>
      </w:r>
      <w:proofErr w:type="spellStart"/>
      <w:r w:rsidR="008B6263">
        <w:rPr>
          <w:rFonts w:ascii="Times New Roman" w:hAnsi="Times New Roman" w:cs="Times New Roman"/>
          <w:sz w:val="28"/>
          <w:szCs w:val="28"/>
        </w:rPr>
        <w:t>пт</w:t>
      </w:r>
      <w:proofErr w:type="spellEnd"/>
      <w:r w:rsidR="008B6263">
        <w:rPr>
          <w:rFonts w:ascii="Times New Roman" w:hAnsi="Times New Roman" w:cs="Times New Roman"/>
          <w:sz w:val="28"/>
          <w:szCs w:val="28"/>
        </w:rPr>
        <w:t>/сек.</w:t>
      </w: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8B6263" w:rsidRDefault="008B6263" w:rsidP="008B6263">
      <w:pPr>
        <w:spacing w:after="0" w:line="360" w:lineRule="auto"/>
        <w:ind w:firstLine="709"/>
        <w:jc w:val="both"/>
        <w:rPr>
          <w:rFonts w:ascii="Times New Roman" w:hAnsi="Times New Roman" w:cs="Times New Roman"/>
          <w:sz w:val="28"/>
          <w:szCs w:val="28"/>
        </w:rPr>
      </w:pPr>
    </w:p>
    <w:p w:rsidR="0001274C" w:rsidRPr="0001274C" w:rsidRDefault="0001274C" w:rsidP="0001274C">
      <w:pPr>
        <w:spacing w:after="0" w:line="360" w:lineRule="auto"/>
        <w:ind w:firstLine="709"/>
        <w:jc w:val="both"/>
        <w:rPr>
          <w:rFonts w:ascii="Times New Roman" w:hAnsi="Times New Roman" w:cs="Times New Roman"/>
          <w:sz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967EE5" w:rsidRPr="0001274C" w:rsidRDefault="00967EE5"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577A86" w:rsidRPr="0001274C" w:rsidRDefault="00577A86" w:rsidP="00E778F7">
      <w:pPr>
        <w:spacing w:after="0" w:line="360" w:lineRule="auto"/>
        <w:ind w:firstLine="709"/>
        <w:jc w:val="both"/>
        <w:rPr>
          <w:rFonts w:ascii="Times New Roman" w:hAnsi="Times New Roman" w:cs="Times New Roman"/>
          <w:sz w:val="28"/>
          <w:szCs w:val="28"/>
        </w:rPr>
      </w:pPr>
    </w:p>
    <w:p w:rsidR="00577A86" w:rsidRPr="0001274C" w:rsidRDefault="00577A86" w:rsidP="0074314A">
      <w:pPr>
        <w:pStyle w:val="1"/>
        <w:spacing w:before="0" w:after="240" w:line="360" w:lineRule="auto"/>
        <w:jc w:val="center"/>
        <w:rPr>
          <w:rFonts w:ascii="Times New Roman" w:eastAsia="Times New Roman" w:hAnsi="Times New Roman" w:cs="Times New Roman"/>
          <w:color w:val="auto"/>
        </w:rPr>
      </w:pPr>
      <w:bookmarkStart w:id="16" w:name="_Toc9274291"/>
      <w:bookmarkStart w:id="17" w:name="_Toc135778581"/>
      <w:r w:rsidRPr="0001274C">
        <w:rPr>
          <w:rFonts w:ascii="Times New Roman" w:eastAsia="Times New Roman" w:hAnsi="Times New Roman" w:cs="Times New Roman"/>
          <w:color w:val="auto"/>
        </w:rPr>
        <w:lastRenderedPageBreak/>
        <w:t>СПИСОК ИСПОЛЬЗОВАННОЙ ЛИТЕРАТУРЫ</w:t>
      </w:r>
      <w:bookmarkEnd w:id="16"/>
      <w:bookmarkEnd w:id="17"/>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Ахманова О.С. Словарь лингвистических терминов. – М., Советская энциклопедия, 1969;</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Бондарко Л. В. Фонетическое описание языка и фонологическое описание речи. Ленинград, 1981.</w:t>
      </w:r>
    </w:p>
    <w:p w:rsidR="0074314A"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Брызгунова</w:t>
      </w:r>
      <w:proofErr w:type="spellEnd"/>
      <w:r w:rsidRPr="0001274C">
        <w:rPr>
          <w:rFonts w:ascii="Times New Roman" w:hAnsi="Times New Roman" w:cs="Times New Roman"/>
          <w:sz w:val="28"/>
          <w:szCs w:val="28"/>
        </w:rPr>
        <w:t xml:space="preserve"> Е. А. </w:t>
      </w:r>
      <w:proofErr w:type="gramStart"/>
      <w:r w:rsidRPr="0001274C">
        <w:rPr>
          <w:rFonts w:ascii="Times New Roman" w:hAnsi="Times New Roman" w:cs="Times New Roman"/>
          <w:sz w:val="28"/>
          <w:szCs w:val="28"/>
        </w:rPr>
        <w:t>Интонация  Русская</w:t>
      </w:r>
      <w:proofErr w:type="gramEnd"/>
      <w:r w:rsidRPr="0001274C">
        <w:rPr>
          <w:rFonts w:ascii="Times New Roman" w:hAnsi="Times New Roman" w:cs="Times New Roman"/>
          <w:sz w:val="28"/>
          <w:szCs w:val="28"/>
        </w:rPr>
        <w:t xml:space="preserve"> грамматика, М.: Наука, 1980. </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Буланин Л.Л. Фонетика современного русского языка. М.: 1970</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Виноградов В.В. Понятие синтагмы в синтаксисе русского языка, в его кн.: Избранные труды. Исследования по русской грамматике. М.: 1975</w:t>
      </w:r>
    </w:p>
    <w:p w:rsidR="0074314A" w:rsidRPr="0001274C" w:rsidRDefault="0074314A"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 xml:space="preserve">Вольская Н.Б., </w:t>
      </w:r>
      <w:proofErr w:type="spellStart"/>
      <w:r w:rsidRPr="0001274C">
        <w:rPr>
          <w:rFonts w:ascii="Times New Roman" w:hAnsi="Times New Roman" w:cs="Times New Roman"/>
          <w:sz w:val="28"/>
          <w:szCs w:val="28"/>
        </w:rPr>
        <w:t>Филясова</w:t>
      </w:r>
      <w:proofErr w:type="spellEnd"/>
      <w:r w:rsidRPr="0001274C">
        <w:rPr>
          <w:rFonts w:ascii="Times New Roman" w:hAnsi="Times New Roman" w:cs="Times New Roman"/>
          <w:sz w:val="28"/>
          <w:szCs w:val="28"/>
        </w:rPr>
        <w:t xml:space="preserve"> Ю.А. Взаимодействие просодических и сегментных факторов в организации </w:t>
      </w:r>
      <w:proofErr w:type="spellStart"/>
      <w:r w:rsidRPr="0001274C">
        <w:rPr>
          <w:rFonts w:ascii="Times New Roman" w:hAnsi="Times New Roman" w:cs="Times New Roman"/>
          <w:sz w:val="28"/>
          <w:szCs w:val="28"/>
        </w:rPr>
        <w:t>выделенности</w:t>
      </w:r>
      <w:proofErr w:type="spellEnd"/>
      <w:r w:rsidRPr="0001274C">
        <w:rPr>
          <w:rFonts w:ascii="Times New Roman" w:hAnsi="Times New Roman" w:cs="Times New Roman"/>
          <w:sz w:val="28"/>
          <w:szCs w:val="28"/>
        </w:rPr>
        <w:t xml:space="preserve"> в английском языке // </w:t>
      </w:r>
      <w:proofErr w:type="spellStart"/>
      <w:r w:rsidRPr="0001274C">
        <w:rPr>
          <w:rFonts w:ascii="Times New Roman" w:hAnsi="Times New Roman" w:cs="Times New Roman"/>
          <w:sz w:val="28"/>
          <w:szCs w:val="28"/>
        </w:rPr>
        <w:t>Вестн</w:t>
      </w:r>
      <w:proofErr w:type="spellEnd"/>
      <w:r w:rsidRPr="0001274C">
        <w:rPr>
          <w:rFonts w:ascii="Times New Roman" w:hAnsi="Times New Roman" w:cs="Times New Roman"/>
          <w:sz w:val="28"/>
          <w:szCs w:val="28"/>
        </w:rPr>
        <w:t xml:space="preserve">. СПбГУ. Сер. 9. Филология. Востоковедение. Журналистика. 2008. </w:t>
      </w:r>
      <w:proofErr w:type="spellStart"/>
      <w:r w:rsidRPr="0001274C">
        <w:rPr>
          <w:rFonts w:ascii="Times New Roman" w:hAnsi="Times New Roman" w:cs="Times New Roman"/>
          <w:sz w:val="28"/>
          <w:szCs w:val="28"/>
        </w:rPr>
        <w:t>Вып</w:t>
      </w:r>
      <w:proofErr w:type="spellEnd"/>
      <w:r w:rsidRPr="0001274C">
        <w:rPr>
          <w:rFonts w:ascii="Times New Roman" w:hAnsi="Times New Roman" w:cs="Times New Roman"/>
          <w:sz w:val="28"/>
          <w:szCs w:val="28"/>
        </w:rPr>
        <w:t>. 3. Ч. II.</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Галеева</w:t>
      </w:r>
      <w:proofErr w:type="spellEnd"/>
      <w:r w:rsidRPr="0001274C">
        <w:rPr>
          <w:rFonts w:ascii="Times New Roman" w:hAnsi="Times New Roman" w:cs="Times New Roman"/>
          <w:sz w:val="28"/>
          <w:szCs w:val="28"/>
        </w:rPr>
        <w:t xml:space="preserve"> М. М. Элементы интонации и их взаимодействие в синтагмах повествовательного предложения в русском языке (</w:t>
      </w:r>
      <w:proofErr w:type="spellStart"/>
      <w:r w:rsidRPr="0001274C">
        <w:rPr>
          <w:rFonts w:ascii="Times New Roman" w:hAnsi="Times New Roman" w:cs="Times New Roman"/>
          <w:sz w:val="28"/>
          <w:szCs w:val="28"/>
        </w:rPr>
        <w:t>экспериментальнофонетическое</w:t>
      </w:r>
      <w:proofErr w:type="spellEnd"/>
      <w:r w:rsidRPr="0001274C">
        <w:rPr>
          <w:rFonts w:ascii="Times New Roman" w:hAnsi="Times New Roman" w:cs="Times New Roman"/>
          <w:sz w:val="28"/>
          <w:szCs w:val="28"/>
        </w:rPr>
        <w:t xml:space="preserve"> исследование). М., 1968.</w:t>
      </w:r>
    </w:p>
    <w:p w:rsidR="0074314A" w:rsidRPr="0001274C" w:rsidRDefault="0074314A"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Златоустова</w:t>
      </w:r>
      <w:proofErr w:type="spellEnd"/>
      <w:r w:rsidRPr="0001274C">
        <w:rPr>
          <w:rFonts w:ascii="Times New Roman" w:hAnsi="Times New Roman" w:cs="Times New Roman"/>
          <w:sz w:val="28"/>
          <w:szCs w:val="28"/>
        </w:rPr>
        <w:t xml:space="preserve"> Л.В. Фонетическая структура слова в потоке речи, Казань, 1962</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Style w:val="fontstyle01"/>
          <w:color w:val="auto"/>
        </w:rPr>
        <w:t xml:space="preserve">Касаткин Л. Л., </w:t>
      </w:r>
      <w:proofErr w:type="spellStart"/>
      <w:r w:rsidRPr="0001274C">
        <w:rPr>
          <w:rStyle w:val="fontstyle01"/>
          <w:color w:val="auto"/>
        </w:rPr>
        <w:t>Чой</w:t>
      </w:r>
      <w:proofErr w:type="spellEnd"/>
      <w:r w:rsidRPr="0001274C">
        <w:rPr>
          <w:rStyle w:val="fontstyle01"/>
          <w:color w:val="auto"/>
        </w:rPr>
        <w:t xml:space="preserve"> М. Ч. Долгота / краткость согласного на месте</w:t>
      </w:r>
      <w:r w:rsidRPr="0001274C">
        <w:t xml:space="preserve"> </w:t>
      </w:r>
      <w:r w:rsidRPr="0001274C">
        <w:rPr>
          <w:rStyle w:val="fontstyle01"/>
          <w:color w:val="auto"/>
        </w:rPr>
        <w:t>сочетаний двух согласных букв в современном русском литературном языке. М.:</w:t>
      </w:r>
      <w:r w:rsidRPr="0001274C">
        <w:t xml:space="preserve"> </w:t>
      </w:r>
      <w:r w:rsidRPr="0001274C">
        <w:rPr>
          <w:rStyle w:val="fontstyle01"/>
          <w:color w:val="auto"/>
        </w:rPr>
        <w:t>МГУ. — М.: Языки славянских культур. – 2005 (1999).</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Кодзасов</w:t>
      </w:r>
      <w:proofErr w:type="spellEnd"/>
      <w:r w:rsidRPr="0001274C">
        <w:rPr>
          <w:rFonts w:ascii="Times New Roman" w:hAnsi="Times New Roman" w:cs="Times New Roman"/>
          <w:sz w:val="28"/>
          <w:szCs w:val="28"/>
        </w:rPr>
        <w:t xml:space="preserve"> С.В., Кривнова О.Ф. Общая фонетика. М., 2001.</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Касевич</w:t>
      </w:r>
      <w:proofErr w:type="spellEnd"/>
      <w:r w:rsidRPr="0001274C">
        <w:rPr>
          <w:rFonts w:ascii="Times New Roman" w:hAnsi="Times New Roman" w:cs="Times New Roman"/>
          <w:sz w:val="28"/>
          <w:szCs w:val="28"/>
        </w:rPr>
        <w:t xml:space="preserve"> В.Б. Морфонология, Ленинград: Издательство Ленинградского университета, 1986</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Кривнова О.Ф. Об акцентной функции мелодики (на материале русского языка) // Интонация. Киев: 1978</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 xml:space="preserve">Маслов Ю.С. Введение в языкознание Учебник для филологических специальностей вузов М.: </w:t>
      </w:r>
      <w:proofErr w:type="spellStart"/>
      <w:r w:rsidRPr="0001274C">
        <w:rPr>
          <w:rFonts w:ascii="Times New Roman" w:hAnsi="Times New Roman" w:cs="Times New Roman"/>
          <w:sz w:val="28"/>
          <w:szCs w:val="28"/>
        </w:rPr>
        <w:t>Высш</w:t>
      </w:r>
      <w:proofErr w:type="spellEnd"/>
      <w:r w:rsidRPr="0001274C">
        <w:rPr>
          <w:rFonts w:ascii="Times New Roman" w:hAnsi="Times New Roman" w:cs="Times New Roman"/>
          <w:sz w:val="28"/>
          <w:szCs w:val="28"/>
        </w:rPr>
        <w:t xml:space="preserve">. </w:t>
      </w:r>
      <w:proofErr w:type="spellStart"/>
      <w:r w:rsidRPr="0001274C">
        <w:rPr>
          <w:rFonts w:ascii="Times New Roman" w:hAnsi="Times New Roman" w:cs="Times New Roman"/>
          <w:sz w:val="28"/>
          <w:szCs w:val="28"/>
        </w:rPr>
        <w:t>шк</w:t>
      </w:r>
      <w:proofErr w:type="spellEnd"/>
      <w:r w:rsidRPr="0001274C">
        <w:rPr>
          <w:rFonts w:ascii="Times New Roman" w:hAnsi="Times New Roman" w:cs="Times New Roman"/>
          <w:sz w:val="28"/>
          <w:szCs w:val="28"/>
        </w:rPr>
        <w:t>., 1987</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lastRenderedPageBreak/>
        <w:t>Николаева Т. М. Фразовая интонация славянских языков. – М., Наука, 1977;</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Пронникова</w:t>
      </w:r>
      <w:proofErr w:type="spellEnd"/>
      <w:r w:rsidRPr="0001274C">
        <w:rPr>
          <w:rFonts w:ascii="Times New Roman" w:hAnsi="Times New Roman" w:cs="Times New Roman"/>
          <w:sz w:val="28"/>
          <w:szCs w:val="28"/>
        </w:rPr>
        <w:t xml:space="preserve"> Н. В. К вопросу о функциях интонации / Фундаментальные исследования. 2014. № 9 (5).</w:t>
      </w:r>
    </w:p>
    <w:p w:rsidR="00577A86" w:rsidRPr="0001274C" w:rsidRDefault="00577A86" w:rsidP="0074314A">
      <w:pPr>
        <w:pStyle w:val="ae"/>
        <w:numPr>
          <w:ilvl w:val="0"/>
          <w:numId w:val="13"/>
        </w:numPr>
        <w:ind w:left="0" w:firstLine="709"/>
      </w:pPr>
      <w:proofErr w:type="spellStart"/>
      <w:r w:rsidRPr="0001274C">
        <w:rPr>
          <w:rStyle w:val="fontstyle01"/>
          <w:color w:val="auto"/>
        </w:rPr>
        <w:t>Скрелин</w:t>
      </w:r>
      <w:proofErr w:type="spellEnd"/>
      <w:r w:rsidRPr="0001274C">
        <w:rPr>
          <w:rStyle w:val="fontstyle01"/>
          <w:color w:val="auto"/>
        </w:rPr>
        <w:t xml:space="preserve"> П. А. Сегментация и транскрипция. СПб. – 1999.</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Светозарова Н. Д. Интонационная система русского языка. – Ленинград, изд-во Ленинградского университета, 1982</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Цеплитис</w:t>
      </w:r>
      <w:proofErr w:type="spellEnd"/>
      <w:r w:rsidRPr="0001274C">
        <w:rPr>
          <w:rFonts w:ascii="Times New Roman" w:hAnsi="Times New Roman" w:cs="Times New Roman"/>
          <w:sz w:val="28"/>
          <w:szCs w:val="28"/>
        </w:rPr>
        <w:t xml:space="preserve"> Л. К. Анализ речевой интонации. Рига, 1974.</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spellStart"/>
      <w:r w:rsidRPr="0001274C">
        <w:rPr>
          <w:rFonts w:ascii="Times New Roman" w:hAnsi="Times New Roman" w:cs="Times New Roman"/>
          <w:sz w:val="28"/>
          <w:szCs w:val="28"/>
        </w:rPr>
        <w:t>Чистович</w:t>
      </w:r>
      <w:proofErr w:type="spellEnd"/>
      <w:r w:rsidRPr="0001274C">
        <w:rPr>
          <w:rFonts w:ascii="Times New Roman" w:hAnsi="Times New Roman" w:cs="Times New Roman"/>
          <w:sz w:val="28"/>
          <w:szCs w:val="28"/>
        </w:rPr>
        <w:t xml:space="preserve"> Л. А., Венцов Ф. В., </w:t>
      </w:r>
      <w:proofErr w:type="spellStart"/>
      <w:r w:rsidRPr="0001274C">
        <w:rPr>
          <w:rFonts w:ascii="Times New Roman" w:hAnsi="Times New Roman" w:cs="Times New Roman"/>
          <w:sz w:val="28"/>
          <w:szCs w:val="28"/>
        </w:rPr>
        <w:t>Гранстрем</w:t>
      </w:r>
      <w:proofErr w:type="spellEnd"/>
      <w:r w:rsidRPr="0001274C">
        <w:rPr>
          <w:rFonts w:ascii="Times New Roman" w:hAnsi="Times New Roman" w:cs="Times New Roman"/>
          <w:sz w:val="28"/>
          <w:szCs w:val="28"/>
        </w:rPr>
        <w:t xml:space="preserve"> М. П. и др. Физиология речи. Восприятие речи человеком. Ленинград, 1976</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 xml:space="preserve">Шведова Н. Ю., </w:t>
      </w:r>
      <w:proofErr w:type="spellStart"/>
      <w:r w:rsidRPr="0001274C">
        <w:rPr>
          <w:rFonts w:ascii="Times New Roman" w:hAnsi="Times New Roman" w:cs="Times New Roman"/>
          <w:sz w:val="28"/>
          <w:szCs w:val="28"/>
        </w:rPr>
        <w:t>Арутюнова,Н</w:t>
      </w:r>
      <w:proofErr w:type="spellEnd"/>
      <w:r w:rsidRPr="0001274C">
        <w:rPr>
          <w:rFonts w:ascii="Times New Roman" w:hAnsi="Times New Roman" w:cs="Times New Roman"/>
          <w:sz w:val="28"/>
          <w:szCs w:val="28"/>
        </w:rPr>
        <w:t>. Д., Бондарко А. В., Иванов В. В., Лопатин В. В., Улуханов И. С., Филин П. Русская грамматика  Москва, Наука, 1980;</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rPr>
      </w:pPr>
      <w:r w:rsidRPr="0001274C">
        <w:rPr>
          <w:rFonts w:ascii="Times New Roman" w:hAnsi="Times New Roman" w:cs="Times New Roman"/>
          <w:sz w:val="28"/>
          <w:szCs w:val="28"/>
        </w:rPr>
        <w:t>Щербак A.M. Сравнительная фонетика тюркских языков. — Ленинград, Наука, 1970</w:t>
      </w:r>
    </w:p>
    <w:p w:rsidR="00A71C5E" w:rsidRPr="0001274C" w:rsidRDefault="00A71C5E" w:rsidP="0074314A">
      <w:pPr>
        <w:numPr>
          <w:ilvl w:val="0"/>
          <w:numId w:val="13"/>
        </w:numPr>
        <w:spacing w:after="0" w:line="360" w:lineRule="auto"/>
        <w:ind w:left="0" w:firstLine="709"/>
        <w:contextualSpacing/>
        <w:jc w:val="both"/>
        <w:rPr>
          <w:rFonts w:ascii="Times New Roman" w:hAnsi="Times New Roman" w:cs="Times New Roman"/>
          <w:sz w:val="28"/>
          <w:szCs w:val="28"/>
        </w:rPr>
      </w:pPr>
      <w:proofErr w:type="gramStart"/>
      <w:r w:rsidRPr="0001274C">
        <w:rPr>
          <w:rFonts w:ascii="Times New Roman" w:hAnsi="Times New Roman" w:cs="Times New Roman"/>
          <w:sz w:val="28"/>
          <w:szCs w:val="28"/>
        </w:rPr>
        <w:t>Янко</w:t>
      </w:r>
      <w:proofErr w:type="gramEnd"/>
      <w:r w:rsidRPr="0001274C">
        <w:rPr>
          <w:rFonts w:ascii="Times New Roman" w:hAnsi="Times New Roman" w:cs="Times New Roman"/>
          <w:sz w:val="28"/>
          <w:szCs w:val="28"/>
        </w:rPr>
        <w:t xml:space="preserve"> Т. Е. Интонационные стратегии русской речи в сопоставительном аспекте / Т. Е. Янко, </w:t>
      </w:r>
      <w:proofErr w:type="spellStart"/>
      <w:r w:rsidRPr="0001274C">
        <w:rPr>
          <w:rFonts w:ascii="Times New Roman" w:hAnsi="Times New Roman" w:cs="Times New Roman"/>
          <w:sz w:val="28"/>
          <w:szCs w:val="28"/>
        </w:rPr>
        <w:t>Litres</w:t>
      </w:r>
      <w:proofErr w:type="spellEnd"/>
      <w:r w:rsidRPr="0001274C">
        <w:rPr>
          <w:rFonts w:ascii="Times New Roman" w:hAnsi="Times New Roman" w:cs="Times New Roman"/>
          <w:sz w:val="28"/>
          <w:szCs w:val="28"/>
        </w:rPr>
        <w:t>, 2017.</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Beckman M. E., Hirschberg, J., Shattuck-Hufnagel, S. The original </w:t>
      </w:r>
      <w:proofErr w:type="spellStart"/>
      <w:r w:rsidRPr="0001274C">
        <w:rPr>
          <w:rFonts w:ascii="Times New Roman" w:hAnsi="Times New Roman" w:cs="Times New Roman"/>
          <w:sz w:val="28"/>
          <w:szCs w:val="28"/>
          <w:lang w:val="en-US"/>
        </w:rPr>
        <w:t>ToBI</w:t>
      </w:r>
      <w:proofErr w:type="spellEnd"/>
      <w:r w:rsidRPr="0001274C">
        <w:rPr>
          <w:rFonts w:ascii="Times New Roman" w:hAnsi="Times New Roman" w:cs="Times New Roman"/>
          <w:sz w:val="28"/>
          <w:szCs w:val="28"/>
          <w:lang w:val="en-US"/>
        </w:rPr>
        <w:t xml:space="preserve"> system and the evolution of the </w:t>
      </w:r>
      <w:proofErr w:type="spellStart"/>
      <w:r w:rsidRPr="0001274C">
        <w:rPr>
          <w:rFonts w:ascii="Times New Roman" w:hAnsi="Times New Roman" w:cs="Times New Roman"/>
          <w:sz w:val="28"/>
          <w:szCs w:val="28"/>
          <w:lang w:val="en-US"/>
        </w:rPr>
        <w:t>ToBI</w:t>
      </w:r>
      <w:proofErr w:type="spellEnd"/>
      <w:r w:rsidRPr="0001274C">
        <w:rPr>
          <w:rFonts w:ascii="Times New Roman" w:hAnsi="Times New Roman" w:cs="Times New Roman"/>
          <w:sz w:val="28"/>
          <w:szCs w:val="28"/>
          <w:lang w:val="en-US"/>
        </w:rPr>
        <w:t xml:space="preserve"> framework. In S.-A. Jun (ed.) Prosodic Typology - The Phonology of Intonation and Phrasing, 2005</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Boersma, </w:t>
      </w:r>
      <w:proofErr w:type="spellStart"/>
      <w:r w:rsidRPr="0001274C">
        <w:rPr>
          <w:rFonts w:ascii="Times New Roman" w:hAnsi="Times New Roman" w:cs="Times New Roman"/>
          <w:sz w:val="28"/>
          <w:szCs w:val="28"/>
          <w:lang w:val="en-US"/>
        </w:rPr>
        <w:t>Weenink</w:t>
      </w:r>
      <w:proofErr w:type="spellEnd"/>
      <w:r w:rsidRPr="0001274C">
        <w:rPr>
          <w:rFonts w:ascii="Times New Roman" w:hAnsi="Times New Roman" w:cs="Times New Roman"/>
          <w:sz w:val="28"/>
          <w:szCs w:val="28"/>
          <w:lang w:val="en-US"/>
        </w:rPr>
        <w:t>, PRAAT: Doing phonetics by computer, 2011</w:t>
      </w:r>
    </w:p>
    <w:p w:rsidR="0074314A" w:rsidRPr="0001274C" w:rsidRDefault="0074314A"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Bondarko</w:t>
      </w:r>
      <w:proofErr w:type="spellEnd"/>
      <w:r w:rsidRPr="0001274C">
        <w:rPr>
          <w:rFonts w:ascii="Times New Roman" w:hAnsi="Times New Roman" w:cs="Times New Roman"/>
          <w:sz w:val="28"/>
          <w:szCs w:val="28"/>
          <w:lang w:val="en-US"/>
        </w:rPr>
        <w:t xml:space="preserve"> L. V. </w:t>
      </w:r>
      <w:proofErr w:type="spellStart"/>
      <w:r w:rsidRPr="0001274C">
        <w:rPr>
          <w:rFonts w:ascii="Times New Roman" w:hAnsi="Times New Roman" w:cs="Times New Roman"/>
          <w:sz w:val="28"/>
          <w:szCs w:val="28"/>
          <w:lang w:val="en-US"/>
        </w:rPr>
        <w:t>Volskaya</w:t>
      </w:r>
      <w:proofErr w:type="spellEnd"/>
      <w:r w:rsidRPr="0001274C">
        <w:rPr>
          <w:rFonts w:ascii="Times New Roman" w:hAnsi="Times New Roman" w:cs="Times New Roman"/>
          <w:sz w:val="28"/>
          <w:szCs w:val="28"/>
          <w:lang w:val="en-US"/>
        </w:rPr>
        <w:t xml:space="preserve"> N. B., </w:t>
      </w:r>
      <w:proofErr w:type="spellStart"/>
      <w:r w:rsidRPr="0001274C">
        <w:rPr>
          <w:rFonts w:ascii="Times New Roman" w:hAnsi="Times New Roman" w:cs="Times New Roman"/>
          <w:sz w:val="28"/>
          <w:szCs w:val="28"/>
          <w:lang w:val="en-US"/>
        </w:rPr>
        <w:t>Tananaiko</w:t>
      </w:r>
      <w:proofErr w:type="spellEnd"/>
      <w:r w:rsidRPr="0001274C">
        <w:rPr>
          <w:rFonts w:ascii="Times New Roman" w:hAnsi="Times New Roman" w:cs="Times New Roman"/>
          <w:sz w:val="28"/>
          <w:szCs w:val="28"/>
          <w:lang w:val="en-US"/>
        </w:rPr>
        <w:t xml:space="preserve"> S. O., &amp; </w:t>
      </w:r>
      <w:proofErr w:type="spellStart"/>
      <w:r w:rsidRPr="0001274C">
        <w:rPr>
          <w:rFonts w:ascii="Times New Roman" w:hAnsi="Times New Roman" w:cs="Times New Roman"/>
          <w:sz w:val="28"/>
          <w:szCs w:val="28"/>
          <w:lang w:val="en-US"/>
        </w:rPr>
        <w:t>Vasilieva</w:t>
      </w:r>
      <w:proofErr w:type="spellEnd"/>
      <w:r w:rsidRPr="0001274C">
        <w:rPr>
          <w:rFonts w:ascii="Times New Roman" w:hAnsi="Times New Roman" w:cs="Times New Roman"/>
          <w:sz w:val="28"/>
          <w:szCs w:val="28"/>
          <w:lang w:val="en-US"/>
        </w:rPr>
        <w:t xml:space="preserve"> L. A. Phonetic properties of Russian spontaneous speech // Proceedings of the 15th International Congress of Phonetic Sciences. – 2003. – P. 2973-2976.</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Botinis</w:t>
      </w:r>
      <w:proofErr w:type="spellEnd"/>
      <w:r w:rsidRPr="0001274C">
        <w:rPr>
          <w:rFonts w:ascii="Times New Roman" w:hAnsi="Times New Roman" w:cs="Times New Roman"/>
          <w:sz w:val="28"/>
          <w:szCs w:val="28"/>
          <w:lang w:val="en-US"/>
        </w:rPr>
        <w:t xml:space="preserve">, </w:t>
      </w:r>
      <w:proofErr w:type="spellStart"/>
      <w:r w:rsidRPr="0001274C">
        <w:rPr>
          <w:rFonts w:ascii="Times New Roman" w:hAnsi="Times New Roman" w:cs="Times New Roman"/>
          <w:sz w:val="28"/>
          <w:szCs w:val="28"/>
          <w:lang w:val="en-US"/>
        </w:rPr>
        <w:t>Fourakis</w:t>
      </w:r>
      <w:proofErr w:type="spellEnd"/>
      <w:r w:rsidRPr="0001274C">
        <w:rPr>
          <w:rFonts w:ascii="Times New Roman" w:hAnsi="Times New Roman" w:cs="Times New Roman"/>
          <w:sz w:val="28"/>
          <w:szCs w:val="28"/>
          <w:lang w:val="en-US"/>
        </w:rPr>
        <w:t xml:space="preserve">, </w:t>
      </w:r>
      <w:proofErr w:type="spellStart"/>
      <w:r w:rsidRPr="0001274C">
        <w:rPr>
          <w:rFonts w:ascii="Times New Roman" w:hAnsi="Times New Roman" w:cs="Times New Roman"/>
          <w:sz w:val="28"/>
          <w:szCs w:val="28"/>
          <w:lang w:val="en-US"/>
        </w:rPr>
        <w:t>Gawronska</w:t>
      </w:r>
      <w:proofErr w:type="spellEnd"/>
      <w:r w:rsidRPr="0001274C">
        <w:rPr>
          <w:rFonts w:ascii="Times New Roman" w:hAnsi="Times New Roman" w:cs="Times New Roman"/>
          <w:sz w:val="28"/>
          <w:szCs w:val="28"/>
          <w:lang w:val="en-US"/>
        </w:rPr>
        <w:t xml:space="preserve"> Focus identification in English, Greek and Swedish, Conference Paper, 1999</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Crystal D. The Cambridge Encyclopedia of the English Language. – Cambridge, Cambridge University Press, 2003;</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Fromkin</w:t>
      </w:r>
      <w:proofErr w:type="spellEnd"/>
      <w:r w:rsidRPr="0001274C">
        <w:rPr>
          <w:rFonts w:ascii="Times New Roman" w:hAnsi="Times New Roman" w:cs="Times New Roman"/>
          <w:sz w:val="28"/>
          <w:szCs w:val="28"/>
          <w:lang w:val="en-US"/>
        </w:rPr>
        <w:t>, V.A. The interface between phonetics and phonology. UCLA Working Papers in Phonetics, New York: Academic Press, 1975</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lastRenderedPageBreak/>
        <w:t xml:space="preserve">Goldsmith. O., John A. </w:t>
      </w:r>
      <w:proofErr w:type="spellStart"/>
      <w:r w:rsidRPr="0001274C">
        <w:rPr>
          <w:rFonts w:ascii="Times New Roman" w:hAnsi="Times New Roman" w:cs="Times New Roman"/>
          <w:sz w:val="28"/>
          <w:szCs w:val="28"/>
          <w:lang w:val="en-US"/>
        </w:rPr>
        <w:t>Autosegmental</w:t>
      </w:r>
      <w:proofErr w:type="spellEnd"/>
      <w:r w:rsidRPr="0001274C">
        <w:rPr>
          <w:rFonts w:ascii="Times New Roman" w:hAnsi="Times New Roman" w:cs="Times New Roman"/>
          <w:sz w:val="28"/>
          <w:szCs w:val="28"/>
          <w:lang w:val="en-US"/>
        </w:rPr>
        <w:t xml:space="preserve"> Phonology, 1976</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gramStart"/>
      <w:r w:rsidRPr="0001274C">
        <w:rPr>
          <w:rFonts w:ascii="Times New Roman" w:hAnsi="Times New Roman" w:cs="Times New Roman"/>
          <w:sz w:val="28"/>
          <w:szCs w:val="28"/>
          <w:lang w:val="en-US"/>
        </w:rPr>
        <w:t>Fujisaki  H.</w:t>
      </w:r>
      <w:proofErr w:type="gramEnd"/>
      <w:r w:rsidRPr="0001274C">
        <w:rPr>
          <w:rFonts w:ascii="Times New Roman" w:hAnsi="Times New Roman" w:cs="Times New Roman"/>
          <w:sz w:val="28"/>
          <w:szCs w:val="28"/>
          <w:lang w:val="en-US"/>
        </w:rPr>
        <w:t xml:space="preserve"> Dynamic Characteristics of Voice Fundamental Frequency in Speech and Singing, The Production of Speech, 1983</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Hirst D., Di Cristo A. Intonation Systems: A Survey of Twenty Languages// Language. 1998</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D. Hirst The analysis by synthesis of speech melody: from data to models, Journal of Speech Sciences 1(1):55-</w:t>
      </w:r>
      <w:proofErr w:type="gramStart"/>
      <w:r w:rsidRPr="0001274C">
        <w:rPr>
          <w:rFonts w:ascii="Times New Roman" w:hAnsi="Times New Roman" w:cs="Times New Roman"/>
          <w:sz w:val="28"/>
          <w:szCs w:val="28"/>
          <w:lang w:val="en-US"/>
        </w:rPr>
        <w:t>83..</w:t>
      </w:r>
      <w:proofErr w:type="gramEnd"/>
      <w:r w:rsidRPr="0001274C">
        <w:rPr>
          <w:rFonts w:ascii="Times New Roman" w:hAnsi="Times New Roman" w:cs="Times New Roman"/>
          <w:sz w:val="28"/>
          <w:szCs w:val="28"/>
          <w:lang w:val="en-US"/>
        </w:rPr>
        <w:t xml:space="preserve">CNRS &amp; </w:t>
      </w:r>
      <w:proofErr w:type="spellStart"/>
      <w:r w:rsidRPr="0001274C">
        <w:rPr>
          <w:rFonts w:ascii="Times New Roman" w:hAnsi="Times New Roman" w:cs="Times New Roman"/>
          <w:sz w:val="28"/>
          <w:szCs w:val="28"/>
          <w:lang w:val="en-US"/>
        </w:rPr>
        <w:t>Université</w:t>
      </w:r>
      <w:proofErr w:type="spellEnd"/>
      <w:r w:rsidRPr="0001274C">
        <w:rPr>
          <w:rFonts w:ascii="Times New Roman" w:hAnsi="Times New Roman" w:cs="Times New Roman"/>
          <w:sz w:val="28"/>
          <w:szCs w:val="28"/>
          <w:lang w:val="en-US"/>
        </w:rPr>
        <w:t xml:space="preserve"> de Provence, Aix-en-Provence, 2011</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D. Hirst </w:t>
      </w:r>
      <w:proofErr w:type="spellStart"/>
      <w:r w:rsidRPr="0001274C">
        <w:rPr>
          <w:rFonts w:ascii="Times New Roman" w:hAnsi="Times New Roman" w:cs="Times New Roman"/>
          <w:sz w:val="28"/>
          <w:szCs w:val="28"/>
          <w:lang w:val="en-US"/>
        </w:rPr>
        <w:t>Praat</w:t>
      </w:r>
      <w:proofErr w:type="spellEnd"/>
      <w:r w:rsidRPr="0001274C">
        <w:rPr>
          <w:rFonts w:ascii="Times New Roman" w:hAnsi="Times New Roman" w:cs="Times New Roman"/>
          <w:sz w:val="28"/>
          <w:szCs w:val="28"/>
          <w:lang w:val="en-US"/>
        </w:rPr>
        <w:t xml:space="preserve"> plugin for </w:t>
      </w:r>
      <w:proofErr w:type="spellStart"/>
      <w:r w:rsidRPr="0001274C">
        <w:rPr>
          <w:rFonts w:ascii="Times New Roman" w:hAnsi="Times New Roman" w:cs="Times New Roman"/>
          <w:sz w:val="28"/>
          <w:szCs w:val="28"/>
          <w:lang w:val="en-US"/>
        </w:rPr>
        <w:t>momel</w:t>
      </w:r>
      <w:proofErr w:type="spellEnd"/>
      <w:r w:rsidRPr="0001274C">
        <w:rPr>
          <w:rFonts w:ascii="Times New Roman" w:hAnsi="Times New Roman" w:cs="Times New Roman"/>
          <w:sz w:val="28"/>
          <w:szCs w:val="28"/>
          <w:lang w:val="en-US"/>
        </w:rPr>
        <w:t xml:space="preserve"> and </w:t>
      </w:r>
      <w:proofErr w:type="spellStart"/>
      <w:r w:rsidRPr="0001274C">
        <w:rPr>
          <w:rFonts w:ascii="Times New Roman" w:hAnsi="Times New Roman" w:cs="Times New Roman"/>
          <w:sz w:val="28"/>
          <w:szCs w:val="28"/>
          <w:lang w:val="en-US"/>
        </w:rPr>
        <w:t>intsint</w:t>
      </w:r>
      <w:proofErr w:type="spellEnd"/>
      <w:r w:rsidRPr="0001274C">
        <w:rPr>
          <w:rFonts w:ascii="Times New Roman" w:hAnsi="Times New Roman" w:cs="Times New Roman"/>
          <w:sz w:val="28"/>
          <w:szCs w:val="28"/>
          <w:lang w:val="en-US"/>
        </w:rPr>
        <w:t xml:space="preserve"> with improved algorithms for modelling and coding intonation, 2007</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Keating, P.A. The phonology-phonetics interface. In </w:t>
      </w:r>
      <w:proofErr w:type="spellStart"/>
      <w:r w:rsidRPr="0001274C">
        <w:rPr>
          <w:rFonts w:ascii="Times New Roman" w:hAnsi="Times New Roman" w:cs="Times New Roman"/>
          <w:sz w:val="28"/>
          <w:szCs w:val="28"/>
          <w:lang w:val="en-US"/>
        </w:rPr>
        <w:t>Newmayer</w:t>
      </w:r>
      <w:proofErr w:type="spellEnd"/>
      <w:r w:rsidRPr="0001274C">
        <w:rPr>
          <w:rFonts w:ascii="Times New Roman" w:hAnsi="Times New Roman" w:cs="Times New Roman"/>
          <w:sz w:val="28"/>
          <w:szCs w:val="28"/>
          <w:lang w:val="en-US"/>
        </w:rPr>
        <w:t>, F.J. (ed.) Linguistics: the Cambridge Survey. I. Linguistic Theory: foundations. 281–302. Cambridge: Cambridge University Press. 1988.</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Ladd Robert D. Phonological Features of Intonational Peaks, Language</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Vol. 59, No. 4, 1983 </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Ladd, D. R. On Intonational Universals// The Cognitive Representation of Speech. – Amsterdam, 1981. </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Leben, W. R. The tones in English intonation. Linguistic Analysis, 1976</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Lieberman P. Intonation, perception and language, MIT Press, Cambridge, 1967;</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Newman, S. On the stress system of English. 1946</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O’Connor J.D., Arnold G.F. Intonation of Colloquial English. – London, Longman, 1978;</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Ohala</w:t>
      </w:r>
      <w:proofErr w:type="spellEnd"/>
      <w:r w:rsidRPr="0001274C">
        <w:rPr>
          <w:rFonts w:ascii="Times New Roman" w:hAnsi="Times New Roman" w:cs="Times New Roman"/>
          <w:sz w:val="28"/>
          <w:szCs w:val="28"/>
          <w:lang w:val="en-US"/>
        </w:rPr>
        <w:t xml:space="preserve"> J. Cross-language Use of Pitch: An Ethological view// </w:t>
      </w:r>
      <w:proofErr w:type="spellStart"/>
      <w:r w:rsidRPr="0001274C">
        <w:rPr>
          <w:rFonts w:ascii="Times New Roman" w:hAnsi="Times New Roman" w:cs="Times New Roman"/>
          <w:sz w:val="28"/>
          <w:szCs w:val="28"/>
          <w:lang w:val="en-US"/>
        </w:rPr>
        <w:t>Phonetica</w:t>
      </w:r>
      <w:proofErr w:type="spellEnd"/>
      <w:r w:rsidRPr="0001274C">
        <w:rPr>
          <w:rFonts w:ascii="Times New Roman" w:hAnsi="Times New Roman" w:cs="Times New Roman"/>
          <w:sz w:val="28"/>
          <w:szCs w:val="28"/>
          <w:lang w:val="en-US"/>
        </w:rPr>
        <w:t xml:space="preserve"> 40. 1983;</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Ohala</w:t>
      </w:r>
      <w:proofErr w:type="spellEnd"/>
      <w:r w:rsidRPr="0001274C">
        <w:rPr>
          <w:rFonts w:ascii="Times New Roman" w:hAnsi="Times New Roman" w:cs="Times New Roman"/>
          <w:sz w:val="28"/>
          <w:szCs w:val="28"/>
          <w:lang w:val="en-US"/>
        </w:rPr>
        <w:t xml:space="preserve"> J. There is no interface between phonology and phonetics: A personal view, Article in Journal of Phonetics, 1990 </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S. </w:t>
      </w:r>
      <w:proofErr w:type="spellStart"/>
      <w:r w:rsidRPr="0001274C">
        <w:rPr>
          <w:rFonts w:ascii="Times New Roman" w:hAnsi="Times New Roman" w:cs="Times New Roman"/>
          <w:sz w:val="28"/>
          <w:szCs w:val="28"/>
          <w:lang w:val="en-US"/>
        </w:rPr>
        <w:t>Öhman</w:t>
      </w:r>
      <w:proofErr w:type="spellEnd"/>
      <w:r w:rsidRPr="0001274C">
        <w:rPr>
          <w:rFonts w:ascii="Times New Roman" w:hAnsi="Times New Roman" w:cs="Times New Roman"/>
          <w:sz w:val="28"/>
          <w:szCs w:val="28"/>
          <w:lang w:val="en-US"/>
        </w:rPr>
        <w:t xml:space="preserve"> Word and sentence intonation: A quantitative model, 1967</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lastRenderedPageBreak/>
        <w:t>Pierrehumbert</w:t>
      </w:r>
      <w:proofErr w:type="spellEnd"/>
      <w:r w:rsidRPr="0001274C">
        <w:rPr>
          <w:rFonts w:ascii="Times New Roman" w:hAnsi="Times New Roman" w:cs="Times New Roman"/>
          <w:sz w:val="28"/>
          <w:szCs w:val="28"/>
          <w:lang w:val="en-US"/>
        </w:rPr>
        <w:t xml:space="preserve"> J. The phonology and phonetics of English intonation. Ph.D. thesis, MIT. 1980</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 xml:space="preserve">Royer Adam J., Sun-Ah Jun </w:t>
      </w:r>
      <w:proofErr w:type="gramStart"/>
      <w:r w:rsidRPr="0001274C">
        <w:rPr>
          <w:rFonts w:ascii="Times New Roman" w:hAnsi="Times New Roman" w:cs="Times New Roman"/>
          <w:sz w:val="28"/>
          <w:szCs w:val="28"/>
          <w:lang w:val="en-US"/>
        </w:rPr>
        <w:t>A</w:t>
      </w:r>
      <w:proofErr w:type="gramEnd"/>
      <w:r w:rsidRPr="0001274C">
        <w:rPr>
          <w:rFonts w:ascii="Times New Roman" w:hAnsi="Times New Roman" w:cs="Times New Roman"/>
          <w:sz w:val="28"/>
          <w:szCs w:val="28"/>
          <w:lang w:val="en-US"/>
        </w:rPr>
        <w:t xml:space="preserve"> Preliminary Model of Tatar Intonational Phonology, University of California Los Angeles, USA, 2018</w:t>
      </w:r>
    </w:p>
    <w:p w:rsidR="00577A86" w:rsidRPr="0001274C" w:rsidRDefault="00577A86" w:rsidP="0074314A">
      <w:pPr>
        <w:pStyle w:val="a8"/>
        <w:numPr>
          <w:ilvl w:val="0"/>
          <w:numId w:val="13"/>
        </w:numPr>
        <w:spacing w:after="0" w:line="360" w:lineRule="auto"/>
        <w:ind w:left="0" w:firstLine="709"/>
        <w:jc w:val="both"/>
        <w:rPr>
          <w:rFonts w:ascii="Times New Roman" w:hAnsi="Times New Roman" w:cs="Times New Roman"/>
          <w:sz w:val="28"/>
          <w:szCs w:val="28"/>
          <w:lang w:val="en-US"/>
        </w:rPr>
      </w:pPr>
      <w:r w:rsidRPr="0001274C">
        <w:rPr>
          <w:rFonts w:ascii="Times New Roman" w:hAnsi="Times New Roman" w:cs="Times New Roman"/>
          <w:sz w:val="28"/>
          <w:szCs w:val="28"/>
          <w:lang w:val="en-US"/>
        </w:rPr>
        <w:t>Royer Adam J., Sun-Ah Jun Intonation of complex declarative sentences and interrogatives in Tatar University of California, Los Angeles, 2019</w:t>
      </w:r>
    </w:p>
    <w:p w:rsidR="00577A86" w:rsidRPr="0001274C" w:rsidRDefault="00577A86"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Schubiger</w:t>
      </w:r>
      <w:proofErr w:type="spellEnd"/>
      <w:r w:rsidRPr="0001274C">
        <w:rPr>
          <w:rFonts w:ascii="Times New Roman" w:hAnsi="Times New Roman" w:cs="Times New Roman"/>
          <w:sz w:val="28"/>
          <w:szCs w:val="28"/>
          <w:lang w:val="en-US"/>
        </w:rPr>
        <w:t xml:space="preserve"> M.  The Role of Intonation in Spoken English (German),1935</w:t>
      </w:r>
    </w:p>
    <w:p w:rsidR="0074314A" w:rsidRPr="0001274C" w:rsidRDefault="0074314A"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Skrelin</w:t>
      </w:r>
      <w:proofErr w:type="spellEnd"/>
      <w:r w:rsidRPr="0001274C">
        <w:rPr>
          <w:rFonts w:ascii="Times New Roman" w:hAnsi="Times New Roman" w:cs="Times New Roman"/>
          <w:sz w:val="28"/>
          <w:szCs w:val="28"/>
          <w:lang w:val="en-US"/>
        </w:rPr>
        <w:t xml:space="preserve"> P., </w:t>
      </w:r>
      <w:proofErr w:type="spellStart"/>
      <w:r w:rsidRPr="0001274C">
        <w:rPr>
          <w:rFonts w:ascii="Times New Roman" w:hAnsi="Times New Roman" w:cs="Times New Roman"/>
          <w:sz w:val="28"/>
          <w:szCs w:val="28"/>
          <w:lang w:val="en-US"/>
        </w:rPr>
        <w:t>Volskaya</w:t>
      </w:r>
      <w:proofErr w:type="spellEnd"/>
      <w:r w:rsidRPr="0001274C">
        <w:rPr>
          <w:rFonts w:ascii="Times New Roman" w:hAnsi="Times New Roman" w:cs="Times New Roman"/>
          <w:sz w:val="28"/>
          <w:szCs w:val="28"/>
          <w:lang w:val="en-US"/>
        </w:rPr>
        <w:t xml:space="preserve"> N., </w:t>
      </w:r>
      <w:proofErr w:type="spellStart"/>
      <w:r w:rsidRPr="0001274C">
        <w:rPr>
          <w:rFonts w:ascii="Times New Roman" w:hAnsi="Times New Roman" w:cs="Times New Roman"/>
          <w:sz w:val="28"/>
          <w:szCs w:val="28"/>
          <w:lang w:val="en-US"/>
        </w:rPr>
        <w:t>Kocharov</w:t>
      </w:r>
      <w:proofErr w:type="spellEnd"/>
      <w:r w:rsidRPr="0001274C">
        <w:rPr>
          <w:rFonts w:ascii="Times New Roman" w:hAnsi="Times New Roman" w:cs="Times New Roman"/>
          <w:sz w:val="28"/>
          <w:szCs w:val="28"/>
          <w:lang w:val="en-US"/>
        </w:rPr>
        <w:t xml:space="preserve"> D. </w:t>
      </w:r>
      <w:proofErr w:type="spellStart"/>
      <w:r w:rsidRPr="0001274C">
        <w:rPr>
          <w:rFonts w:ascii="Times New Roman" w:hAnsi="Times New Roman" w:cs="Times New Roman"/>
          <w:sz w:val="28"/>
          <w:szCs w:val="28"/>
          <w:lang w:val="en-US"/>
        </w:rPr>
        <w:t>Evgrafova</w:t>
      </w:r>
      <w:proofErr w:type="spellEnd"/>
      <w:r w:rsidRPr="0001274C">
        <w:rPr>
          <w:rFonts w:ascii="Times New Roman" w:hAnsi="Times New Roman" w:cs="Times New Roman"/>
          <w:sz w:val="28"/>
          <w:szCs w:val="28"/>
          <w:lang w:val="en-US"/>
        </w:rPr>
        <w:t xml:space="preserve"> K., </w:t>
      </w:r>
      <w:proofErr w:type="spellStart"/>
      <w:r w:rsidRPr="0001274C">
        <w:rPr>
          <w:rFonts w:ascii="Times New Roman" w:hAnsi="Times New Roman" w:cs="Times New Roman"/>
          <w:sz w:val="28"/>
          <w:szCs w:val="28"/>
          <w:lang w:val="en-US"/>
        </w:rPr>
        <w:t>Glotova</w:t>
      </w:r>
      <w:proofErr w:type="spellEnd"/>
      <w:r w:rsidRPr="0001274C">
        <w:rPr>
          <w:rFonts w:ascii="Times New Roman" w:hAnsi="Times New Roman" w:cs="Times New Roman"/>
          <w:sz w:val="28"/>
          <w:szCs w:val="28"/>
          <w:lang w:val="en-US"/>
        </w:rPr>
        <w:t xml:space="preserve"> O., </w:t>
      </w:r>
      <w:proofErr w:type="spellStart"/>
      <w:r w:rsidRPr="0001274C">
        <w:rPr>
          <w:rFonts w:ascii="Times New Roman" w:hAnsi="Times New Roman" w:cs="Times New Roman"/>
          <w:sz w:val="28"/>
          <w:szCs w:val="28"/>
          <w:lang w:val="en-US"/>
        </w:rPr>
        <w:t>Evdokimova</w:t>
      </w:r>
      <w:proofErr w:type="spellEnd"/>
      <w:r w:rsidRPr="0001274C">
        <w:rPr>
          <w:rFonts w:ascii="Times New Roman" w:hAnsi="Times New Roman" w:cs="Times New Roman"/>
          <w:sz w:val="28"/>
          <w:szCs w:val="28"/>
          <w:lang w:val="en-US"/>
        </w:rPr>
        <w:t xml:space="preserve"> V. CORPRES – Corpus of Russian Professionally Read Speech. Lecture Notes in Computer Science. Proceedings of the 13th International Conference on Text, Speech and Dialogue (TSD 2010). Springer Verlag, Berlin, 20.</w:t>
      </w:r>
    </w:p>
    <w:p w:rsidR="0074314A" w:rsidRPr="0001274C" w:rsidRDefault="0074314A" w:rsidP="0074314A">
      <w:pPr>
        <w:numPr>
          <w:ilvl w:val="0"/>
          <w:numId w:val="13"/>
        </w:numPr>
        <w:spacing w:after="0" w:line="360" w:lineRule="auto"/>
        <w:ind w:left="0" w:firstLine="709"/>
        <w:contextualSpacing/>
        <w:jc w:val="both"/>
        <w:rPr>
          <w:rFonts w:ascii="Times New Roman" w:hAnsi="Times New Roman" w:cs="Times New Roman"/>
          <w:sz w:val="28"/>
          <w:szCs w:val="28"/>
          <w:lang w:val="en-US"/>
        </w:rPr>
      </w:pPr>
      <w:proofErr w:type="spellStart"/>
      <w:r w:rsidRPr="0001274C">
        <w:rPr>
          <w:rFonts w:ascii="Times New Roman" w:hAnsi="Times New Roman" w:cs="Times New Roman"/>
          <w:sz w:val="28"/>
          <w:szCs w:val="28"/>
          <w:lang w:val="en-US"/>
        </w:rPr>
        <w:t>Skrelin</w:t>
      </w:r>
      <w:proofErr w:type="spellEnd"/>
      <w:r w:rsidRPr="0001274C">
        <w:rPr>
          <w:rFonts w:ascii="Times New Roman" w:hAnsi="Times New Roman" w:cs="Times New Roman"/>
          <w:sz w:val="28"/>
          <w:szCs w:val="28"/>
          <w:lang w:val="en-US"/>
        </w:rPr>
        <w:t xml:space="preserve"> P. Russian materials and methods // Phonetics of Russian and Finnish: General description of phonetic systems. Experimental studies on spontaneous and read-aloud speech / Viola de Silva, </w:t>
      </w:r>
      <w:proofErr w:type="spellStart"/>
      <w:r w:rsidRPr="0001274C">
        <w:rPr>
          <w:rFonts w:ascii="Times New Roman" w:hAnsi="Times New Roman" w:cs="Times New Roman"/>
          <w:sz w:val="28"/>
          <w:szCs w:val="28"/>
          <w:lang w:val="en-US"/>
        </w:rPr>
        <w:t>Riika</w:t>
      </w:r>
      <w:proofErr w:type="spellEnd"/>
      <w:r w:rsidRPr="0001274C">
        <w:rPr>
          <w:rFonts w:ascii="Times New Roman" w:hAnsi="Times New Roman" w:cs="Times New Roman"/>
          <w:sz w:val="28"/>
          <w:szCs w:val="28"/>
          <w:lang w:val="en-US"/>
        </w:rPr>
        <w:t xml:space="preserve"> </w:t>
      </w:r>
      <w:proofErr w:type="spellStart"/>
      <w:r w:rsidRPr="0001274C">
        <w:rPr>
          <w:rFonts w:ascii="Times New Roman" w:hAnsi="Times New Roman" w:cs="Times New Roman"/>
          <w:sz w:val="28"/>
          <w:szCs w:val="28"/>
          <w:lang w:val="en-US"/>
        </w:rPr>
        <w:t>Ullakonoja</w:t>
      </w:r>
      <w:proofErr w:type="spellEnd"/>
      <w:r w:rsidRPr="0001274C">
        <w:rPr>
          <w:rFonts w:ascii="Times New Roman" w:hAnsi="Times New Roman" w:cs="Times New Roman"/>
          <w:sz w:val="28"/>
          <w:szCs w:val="28"/>
          <w:lang w:val="en-US"/>
        </w:rPr>
        <w:t xml:space="preserve"> (eds.). </w:t>
      </w:r>
      <w:proofErr w:type="spellStart"/>
      <w:r w:rsidRPr="0001274C">
        <w:rPr>
          <w:rFonts w:ascii="Times New Roman" w:hAnsi="Times New Roman" w:cs="Times New Roman"/>
          <w:sz w:val="28"/>
          <w:szCs w:val="28"/>
        </w:rPr>
        <w:t>Frankfurt-am-Main</w:t>
      </w:r>
      <w:proofErr w:type="spellEnd"/>
      <w:r w:rsidRPr="0001274C">
        <w:rPr>
          <w:rFonts w:ascii="Times New Roman" w:hAnsi="Times New Roman" w:cs="Times New Roman"/>
          <w:sz w:val="28"/>
          <w:szCs w:val="28"/>
        </w:rPr>
        <w:t>, 2009.</w:t>
      </w:r>
    </w:p>
    <w:p w:rsidR="00577A86" w:rsidRPr="0001274C" w:rsidRDefault="00577A86" w:rsidP="00E778F7">
      <w:pPr>
        <w:spacing w:after="0" w:line="360" w:lineRule="auto"/>
        <w:ind w:firstLine="709"/>
        <w:jc w:val="both"/>
        <w:rPr>
          <w:rFonts w:ascii="Times New Roman" w:hAnsi="Times New Roman" w:cs="Times New Roman"/>
          <w:sz w:val="28"/>
          <w:szCs w:val="28"/>
          <w:lang w:val="en-US"/>
        </w:rPr>
      </w:pPr>
    </w:p>
    <w:sectPr w:rsidR="00577A86" w:rsidRPr="0001274C" w:rsidSect="001A0461">
      <w:footerReference w:type="default" r:id="rId19"/>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808" w:rsidRDefault="00AC1808" w:rsidP="00BA12F2">
      <w:pPr>
        <w:spacing w:after="0" w:line="240" w:lineRule="auto"/>
      </w:pPr>
      <w:r>
        <w:separator/>
      </w:r>
    </w:p>
  </w:endnote>
  <w:endnote w:type="continuationSeparator" w:id="0">
    <w:p w:rsidR="00AC1808" w:rsidRDefault="00AC1808" w:rsidP="00BA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51836"/>
      <w:docPartObj>
        <w:docPartGallery w:val="Page Numbers (Bottom of Page)"/>
        <w:docPartUnique/>
      </w:docPartObj>
    </w:sdtPr>
    <w:sdtContent>
      <w:p w:rsidR="003F2DB2" w:rsidRDefault="003F2DB2">
        <w:pPr>
          <w:pStyle w:val="ab"/>
          <w:jc w:val="center"/>
        </w:pPr>
        <w:r>
          <w:fldChar w:fldCharType="begin"/>
        </w:r>
        <w:r>
          <w:instrText xml:space="preserve"> PAGE   \* MERGEFORMAT </w:instrText>
        </w:r>
        <w:r>
          <w:fldChar w:fldCharType="separate"/>
        </w:r>
        <w:r>
          <w:rPr>
            <w:noProof/>
          </w:rPr>
          <w:t>7</w:t>
        </w:r>
        <w:r>
          <w:rPr>
            <w:noProof/>
          </w:rPr>
          <w:fldChar w:fldCharType="end"/>
        </w:r>
      </w:p>
    </w:sdtContent>
  </w:sdt>
  <w:p w:rsidR="003F2DB2" w:rsidRDefault="003F2DB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808" w:rsidRDefault="00AC1808" w:rsidP="00BA12F2">
      <w:pPr>
        <w:spacing w:after="0" w:line="240" w:lineRule="auto"/>
      </w:pPr>
      <w:r>
        <w:separator/>
      </w:r>
    </w:p>
  </w:footnote>
  <w:footnote w:type="continuationSeparator" w:id="0">
    <w:p w:rsidR="00AC1808" w:rsidRDefault="00AC1808" w:rsidP="00BA1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1F01"/>
    <w:multiLevelType w:val="multilevel"/>
    <w:tmpl w:val="5E4AB64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735874"/>
    <w:multiLevelType w:val="hybridMultilevel"/>
    <w:tmpl w:val="54DCFB8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13BB11C9"/>
    <w:multiLevelType w:val="hybridMultilevel"/>
    <w:tmpl w:val="7EE47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331A9F"/>
    <w:multiLevelType w:val="hybridMultilevel"/>
    <w:tmpl w:val="2D989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836AE2"/>
    <w:multiLevelType w:val="multilevel"/>
    <w:tmpl w:val="599ABD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CFC7250"/>
    <w:multiLevelType w:val="multilevel"/>
    <w:tmpl w:val="907686B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77B39E3"/>
    <w:multiLevelType w:val="hybridMultilevel"/>
    <w:tmpl w:val="7BB6859C"/>
    <w:lvl w:ilvl="0" w:tplc="3C6672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61677E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874B3E"/>
    <w:multiLevelType w:val="hybridMultilevel"/>
    <w:tmpl w:val="78526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B46092"/>
    <w:multiLevelType w:val="multilevel"/>
    <w:tmpl w:val="207213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002B4C"/>
    <w:multiLevelType w:val="hybridMultilevel"/>
    <w:tmpl w:val="9D2E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EA584A"/>
    <w:multiLevelType w:val="multilevel"/>
    <w:tmpl w:val="C2C46CB0"/>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2" w15:restartNumberingAfterBreak="0">
    <w:nsid w:val="67EC14DE"/>
    <w:multiLevelType w:val="hybridMultilevel"/>
    <w:tmpl w:val="7018A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9"/>
  </w:num>
  <w:num w:numId="5">
    <w:abstractNumId w:val="3"/>
  </w:num>
  <w:num w:numId="6">
    <w:abstractNumId w:val="4"/>
  </w:num>
  <w:num w:numId="7">
    <w:abstractNumId w:val="12"/>
  </w:num>
  <w:num w:numId="8">
    <w:abstractNumId w:val="2"/>
  </w:num>
  <w:num w:numId="9">
    <w:abstractNumId w:val="5"/>
  </w:num>
  <w:num w:numId="10">
    <w:abstractNumId w:val="0"/>
  </w:num>
  <w:num w:numId="11">
    <w:abstractNumId w:val="6"/>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EA2"/>
    <w:rsid w:val="000069A7"/>
    <w:rsid w:val="0001274C"/>
    <w:rsid w:val="0002753A"/>
    <w:rsid w:val="00087316"/>
    <w:rsid w:val="000934DA"/>
    <w:rsid w:val="0009504C"/>
    <w:rsid w:val="000A34A3"/>
    <w:rsid w:val="000B5145"/>
    <w:rsid w:val="000B7EDC"/>
    <w:rsid w:val="000C137F"/>
    <w:rsid w:val="000C57C7"/>
    <w:rsid w:val="000D0EBC"/>
    <w:rsid w:val="000D48D7"/>
    <w:rsid w:val="00100001"/>
    <w:rsid w:val="00114F3C"/>
    <w:rsid w:val="00120EE7"/>
    <w:rsid w:val="00137DBD"/>
    <w:rsid w:val="001765FB"/>
    <w:rsid w:val="00176E9E"/>
    <w:rsid w:val="00181457"/>
    <w:rsid w:val="001A0461"/>
    <w:rsid w:val="001B4522"/>
    <w:rsid w:val="001E4D39"/>
    <w:rsid w:val="00236F72"/>
    <w:rsid w:val="00242504"/>
    <w:rsid w:val="00261764"/>
    <w:rsid w:val="002C61DC"/>
    <w:rsid w:val="00324289"/>
    <w:rsid w:val="00334C2C"/>
    <w:rsid w:val="00337FE0"/>
    <w:rsid w:val="00340495"/>
    <w:rsid w:val="003A200B"/>
    <w:rsid w:val="003C018B"/>
    <w:rsid w:val="003C5259"/>
    <w:rsid w:val="003C5BAA"/>
    <w:rsid w:val="003C6190"/>
    <w:rsid w:val="003F2DB2"/>
    <w:rsid w:val="003F7D60"/>
    <w:rsid w:val="00425892"/>
    <w:rsid w:val="00435CE5"/>
    <w:rsid w:val="0044264F"/>
    <w:rsid w:val="004D30E6"/>
    <w:rsid w:val="005053F6"/>
    <w:rsid w:val="00513919"/>
    <w:rsid w:val="005301F1"/>
    <w:rsid w:val="00576C4D"/>
    <w:rsid w:val="005779CC"/>
    <w:rsid w:val="00577A86"/>
    <w:rsid w:val="00593A7A"/>
    <w:rsid w:val="005C0343"/>
    <w:rsid w:val="005D46A0"/>
    <w:rsid w:val="005E73BF"/>
    <w:rsid w:val="00610419"/>
    <w:rsid w:val="0061696A"/>
    <w:rsid w:val="00637623"/>
    <w:rsid w:val="00646BFC"/>
    <w:rsid w:val="00652071"/>
    <w:rsid w:val="00653CE5"/>
    <w:rsid w:val="006575C1"/>
    <w:rsid w:val="0066086E"/>
    <w:rsid w:val="006624F2"/>
    <w:rsid w:val="006B0695"/>
    <w:rsid w:val="006B0E04"/>
    <w:rsid w:val="006C4F1F"/>
    <w:rsid w:val="00706F85"/>
    <w:rsid w:val="0074314A"/>
    <w:rsid w:val="00745054"/>
    <w:rsid w:val="0074713B"/>
    <w:rsid w:val="00747EAC"/>
    <w:rsid w:val="007735CE"/>
    <w:rsid w:val="00783575"/>
    <w:rsid w:val="00792F4E"/>
    <w:rsid w:val="007A72D2"/>
    <w:rsid w:val="007B3EA2"/>
    <w:rsid w:val="007B6D37"/>
    <w:rsid w:val="007C00C2"/>
    <w:rsid w:val="00846A25"/>
    <w:rsid w:val="00854FC0"/>
    <w:rsid w:val="00876B6A"/>
    <w:rsid w:val="008B6263"/>
    <w:rsid w:val="008C34C8"/>
    <w:rsid w:val="009324F3"/>
    <w:rsid w:val="00967EE5"/>
    <w:rsid w:val="009831EE"/>
    <w:rsid w:val="00983845"/>
    <w:rsid w:val="009F1882"/>
    <w:rsid w:val="00A02AC6"/>
    <w:rsid w:val="00A373DC"/>
    <w:rsid w:val="00A71C5E"/>
    <w:rsid w:val="00A95C26"/>
    <w:rsid w:val="00AB0FD4"/>
    <w:rsid w:val="00AB1169"/>
    <w:rsid w:val="00AB4CD8"/>
    <w:rsid w:val="00AC1808"/>
    <w:rsid w:val="00AE1C42"/>
    <w:rsid w:val="00B01364"/>
    <w:rsid w:val="00B303A1"/>
    <w:rsid w:val="00B67AD0"/>
    <w:rsid w:val="00B71CC8"/>
    <w:rsid w:val="00B8617D"/>
    <w:rsid w:val="00BA12F2"/>
    <w:rsid w:val="00BA648F"/>
    <w:rsid w:val="00BC6DC2"/>
    <w:rsid w:val="00BC6EE9"/>
    <w:rsid w:val="00C37A5B"/>
    <w:rsid w:val="00C73E01"/>
    <w:rsid w:val="00CC118B"/>
    <w:rsid w:val="00D25EF2"/>
    <w:rsid w:val="00D32B59"/>
    <w:rsid w:val="00D42569"/>
    <w:rsid w:val="00D815B0"/>
    <w:rsid w:val="00DC6BBF"/>
    <w:rsid w:val="00E1516A"/>
    <w:rsid w:val="00E429D0"/>
    <w:rsid w:val="00E72575"/>
    <w:rsid w:val="00E778F7"/>
    <w:rsid w:val="00EA331A"/>
    <w:rsid w:val="00F22A23"/>
    <w:rsid w:val="00F53DF1"/>
    <w:rsid w:val="00F72A53"/>
    <w:rsid w:val="00F80036"/>
    <w:rsid w:val="00F87930"/>
    <w:rsid w:val="00F920C1"/>
    <w:rsid w:val="00FC35D3"/>
    <w:rsid w:val="00FF5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EF566"/>
  <w15:docId w15:val="{3063444D-A62E-40EF-A0F3-D8B68E3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00001"/>
  </w:style>
  <w:style w:type="paragraph" w:styleId="1">
    <w:name w:val="heading 1"/>
    <w:basedOn w:val="a"/>
    <w:next w:val="a"/>
    <w:link w:val="10"/>
    <w:uiPriority w:val="9"/>
    <w:qFormat/>
    <w:rsid w:val="005E73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73BF"/>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5E73BF"/>
    <w:pPr>
      <w:outlineLvl w:val="9"/>
    </w:pPr>
  </w:style>
  <w:style w:type="paragraph" w:styleId="a4">
    <w:name w:val="Balloon Text"/>
    <w:basedOn w:val="a"/>
    <w:link w:val="a5"/>
    <w:uiPriority w:val="99"/>
    <w:semiHidden/>
    <w:unhideWhenUsed/>
    <w:rsid w:val="005E73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73BF"/>
    <w:rPr>
      <w:rFonts w:ascii="Tahoma" w:hAnsi="Tahoma" w:cs="Tahoma"/>
      <w:sz w:val="16"/>
      <w:szCs w:val="16"/>
    </w:rPr>
  </w:style>
  <w:style w:type="paragraph" w:styleId="21">
    <w:name w:val="toc 2"/>
    <w:basedOn w:val="a"/>
    <w:next w:val="a"/>
    <w:autoRedefine/>
    <w:uiPriority w:val="39"/>
    <w:unhideWhenUsed/>
    <w:qFormat/>
    <w:rsid w:val="00137DBD"/>
    <w:pPr>
      <w:spacing w:after="100" w:line="360" w:lineRule="auto"/>
      <w:ind w:left="216"/>
      <w:jc w:val="both"/>
    </w:pPr>
    <w:rPr>
      <w:rFonts w:eastAsiaTheme="minorEastAsia"/>
    </w:rPr>
  </w:style>
  <w:style w:type="paragraph" w:styleId="11">
    <w:name w:val="toc 1"/>
    <w:basedOn w:val="a"/>
    <w:next w:val="a"/>
    <w:autoRedefine/>
    <w:uiPriority w:val="39"/>
    <w:unhideWhenUsed/>
    <w:qFormat/>
    <w:rsid w:val="005E73BF"/>
    <w:pPr>
      <w:spacing w:after="100"/>
    </w:pPr>
    <w:rPr>
      <w:rFonts w:eastAsiaTheme="minorEastAsia"/>
    </w:rPr>
  </w:style>
  <w:style w:type="paragraph" w:styleId="3">
    <w:name w:val="toc 3"/>
    <w:basedOn w:val="a"/>
    <w:next w:val="a"/>
    <w:autoRedefine/>
    <w:uiPriority w:val="39"/>
    <w:unhideWhenUsed/>
    <w:qFormat/>
    <w:rsid w:val="005E73BF"/>
    <w:pPr>
      <w:spacing w:after="100"/>
      <w:ind w:left="440"/>
    </w:pPr>
    <w:rPr>
      <w:rFonts w:eastAsiaTheme="minorEastAsia"/>
    </w:rPr>
  </w:style>
  <w:style w:type="paragraph" w:styleId="a6">
    <w:name w:val="Title"/>
    <w:basedOn w:val="a"/>
    <w:next w:val="a"/>
    <w:link w:val="a7"/>
    <w:uiPriority w:val="10"/>
    <w:qFormat/>
    <w:rsid w:val="005E73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0"/>
    <w:link w:val="a6"/>
    <w:uiPriority w:val="10"/>
    <w:rsid w:val="005E73BF"/>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5053F6"/>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137DBD"/>
    <w:pPr>
      <w:ind w:left="720"/>
      <w:contextualSpacing/>
    </w:pPr>
  </w:style>
  <w:style w:type="paragraph" w:styleId="a9">
    <w:name w:val="header"/>
    <w:basedOn w:val="a"/>
    <w:link w:val="aa"/>
    <w:uiPriority w:val="99"/>
    <w:unhideWhenUsed/>
    <w:rsid w:val="00BA12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12F2"/>
  </w:style>
  <w:style w:type="paragraph" w:styleId="ab">
    <w:name w:val="footer"/>
    <w:basedOn w:val="a"/>
    <w:link w:val="ac"/>
    <w:uiPriority w:val="99"/>
    <w:unhideWhenUsed/>
    <w:rsid w:val="00BA12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12F2"/>
  </w:style>
  <w:style w:type="character" w:styleId="ad">
    <w:name w:val="Hyperlink"/>
    <w:basedOn w:val="a0"/>
    <w:uiPriority w:val="99"/>
    <w:unhideWhenUsed/>
    <w:rsid w:val="000C137F"/>
    <w:rPr>
      <w:color w:val="0000FF" w:themeColor="hyperlink"/>
      <w:u w:val="single"/>
    </w:rPr>
  </w:style>
  <w:style w:type="paragraph" w:customStyle="1" w:styleId="ae">
    <w:name w:val="Стиль текста диссертации"/>
    <w:basedOn w:val="a"/>
    <w:link w:val="af"/>
    <w:qFormat/>
    <w:rsid w:val="00AB4CD8"/>
    <w:pPr>
      <w:widowControl w:val="0"/>
      <w:kinsoku w:val="0"/>
      <w:overflowPunct w:val="0"/>
      <w:autoSpaceDE w:val="0"/>
      <w:autoSpaceDN w:val="0"/>
      <w:snapToGrid w:val="0"/>
      <w:spacing w:after="0" w:line="360" w:lineRule="auto"/>
      <w:ind w:firstLine="709"/>
      <w:jc w:val="both"/>
    </w:pPr>
    <w:rPr>
      <w:rFonts w:ascii="Times New Roman" w:eastAsiaTheme="minorEastAsia" w:hAnsi="Times New Roman" w:cs="Times New Roman"/>
      <w:sz w:val="28"/>
      <w:szCs w:val="28"/>
      <w:lang w:eastAsia="ko-KR"/>
    </w:rPr>
  </w:style>
  <w:style w:type="character" w:customStyle="1" w:styleId="af">
    <w:name w:val="Стиль текста диссертации Знак"/>
    <w:basedOn w:val="a0"/>
    <w:link w:val="ae"/>
    <w:rsid w:val="00AB4CD8"/>
    <w:rPr>
      <w:rFonts w:ascii="Times New Roman" w:eastAsiaTheme="minorEastAsia" w:hAnsi="Times New Roman" w:cs="Times New Roman"/>
      <w:sz w:val="28"/>
      <w:szCs w:val="28"/>
      <w:lang w:eastAsia="ko-KR"/>
    </w:rPr>
  </w:style>
  <w:style w:type="character" w:customStyle="1" w:styleId="af0">
    <w:name w:val="Подпись к таблице_"/>
    <w:basedOn w:val="a0"/>
    <w:link w:val="af1"/>
    <w:locked/>
    <w:rsid w:val="005C0343"/>
    <w:rPr>
      <w:rFonts w:ascii="Times New Roman" w:hAnsi="Times New Roman" w:cs="Times New Roman"/>
      <w:sz w:val="28"/>
      <w:szCs w:val="28"/>
    </w:rPr>
  </w:style>
  <w:style w:type="character" w:customStyle="1" w:styleId="af2">
    <w:name w:val="Другое_"/>
    <w:basedOn w:val="a0"/>
    <w:link w:val="af3"/>
    <w:locked/>
    <w:rsid w:val="005C0343"/>
    <w:rPr>
      <w:rFonts w:ascii="Times New Roman" w:hAnsi="Times New Roman" w:cs="Times New Roman"/>
      <w:sz w:val="28"/>
      <w:szCs w:val="28"/>
    </w:rPr>
  </w:style>
  <w:style w:type="paragraph" w:customStyle="1" w:styleId="af1">
    <w:name w:val="Подпись к таблице"/>
    <w:basedOn w:val="a"/>
    <w:link w:val="af0"/>
    <w:rsid w:val="005C0343"/>
    <w:pPr>
      <w:widowControl w:val="0"/>
      <w:spacing w:after="0" w:line="360" w:lineRule="auto"/>
      <w:jc w:val="center"/>
    </w:pPr>
    <w:rPr>
      <w:rFonts w:ascii="Times New Roman" w:hAnsi="Times New Roman" w:cs="Times New Roman"/>
      <w:sz w:val="28"/>
      <w:szCs w:val="28"/>
    </w:rPr>
  </w:style>
  <w:style w:type="paragraph" w:customStyle="1" w:styleId="af3">
    <w:name w:val="Другое"/>
    <w:basedOn w:val="a"/>
    <w:link w:val="af2"/>
    <w:rsid w:val="005C0343"/>
    <w:pPr>
      <w:widowControl w:val="0"/>
      <w:spacing w:after="0" w:line="360" w:lineRule="auto"/>
      <w:ind w:firstLine="400"/>
    </w:pPr>
    <w:rPr>
      <w:rFonts w:ascii="Times New Roman" w:hAnsi="Times New Roman" w:cs="Times New Roman"/>
      <w:sz w:val="28"/>
      <w:szCs w:val="28"/>
    </w:rPr>
  </w:style>
  <w:style w:type="table" w:styleId="af4">
    <w:name w:val="Table Grid"/>
    <w:basedOn w:val="a1"/>
    <w:uiPriority w:val="59"/>
    <w:rsid w:val="00A0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77A86"/>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685">
      <w:bodyDiv w:val="1"/>
      <w:marLeft w:val="0"/>
      <w:marRight w:val="0"/>
      <w:marTop w:val="0"/>
      <w:marBottom w:val="0"/>
      <w:divBdr>
        <w:top w:val="none" w:sz="0" w:space="0" w:color="auto"/>
        <w:left w:val="none" w:sz="0" w:space="0" w:color="auto"/>
        <w:bottom w:val="none" w:sz="0" w:space="0" w:color="auto"/>
        <w:right w:val="none" w:sz="0" w:space="0" w:color="auto"/>
      </w:divBdr>
      <w:divsChild>
        <w:div w:id="1922369468">
          <w:marLeft w:val="0"/>
          <w:marRight w:val="0"/>
          <w:marTop w:val="0"/>
          <w:marBottom w:val="0"/>
          <w:divBdr>
            <w:top w:val="none" w:sz="0" w:space="0" w:color="auto"/>
            <w:left w:val="none" w:sz="0" w:space="0" w:color="auto"/>
            <w:bottom w:val="none" w:sz="0" w:space="0" w:color="auto"/>
            <w:right w:val="none" w:sz="0" w:space="0" w:color="auto"/>
          </w:divBdr>
        </w:div>
        <w:div w:id="899561766">
          <w:marLeft w:val="0"/>
          <w:marRight w:val="0"/>
          <w:marTop w:val="0"/>
          <w:marBottom w:val="0"/>
          <w:divBdr>
            <w:top w:val="none" w:sz="0" w:space="0" w:color="auto"/>
            <w:left w:val="none" w:sz="0" w:space="0" w:color="auto"/>
            <w:bottom w:val="none" w:sz="0" w:space="0" w:color="auto"/>
            <w:right w:val="none" w:sz="0" w:space="0" w:color="auto"/>
          </w:divBdr>
        </w:div>
        <w:div w:id="296494943">
          <w:marLeft w:val="0"/>
          <w:marRight w:val="0"/>
          <w:marTop w:val="0"/>
          <w:marBottom w:val="0"/>
          <w:divBdr>
            <w:top w:val="none" w:sz="0" w:space="0" w:color="auto"/>
            <w:left w:val="none" w:sz="0" w:space="0" w:color="auto"/>
            <w:bottom w:val="none" w:sz="0" w:space="0" w:color="auto"/>
            <w:right w:val="none" w:sz="0" w:space="0" w:color="auto"/>
          </w:divBdr>
        </w:div>
      </w:divsChild>
    </w:div>
    <w:div w:id="195238142">
      <w:bodyDiv w:val="1"/>
      <w:marLeft w:val="0"/>
      <w:marRight w:val="0"/>
      <w:marTop w:val="0"/>
      <w:marBottom w:val="0"/>
      <w:divBdr>
        <w:top w:val="none" w:sz="0" w:space="0" w:color="auto"/>
        <w:left w:val="none" w:sz="0" w:space="0" w:color="auto"/>
        <w:bottom w:val="none" w:sz="0" w:space="0" w:color="auto"/>
        <w:right w:val="none" w:sz="0" w:space="0" w:color="auto"/>
      </w:divBdr>
    </w:div>
    <w:div w:id="422993396">
      <w:bodyDiv w:val="1"/>
      <w:marLeft w:val="0"/>
      <w:marRight w:val="0"/>
      <w:marTop w:val="0"/>
      <w:marBottom w:val="0"/>
      <w:divBdr>
        <w:top w:val="none" w:sz="0" w:space="0" w:color="auto"/>
        <w:left w:val="none" w:sz="0" w:space="0" w:color="auto"/>
        <w:bottom w:val="none" w:sz="0" w:space="0" w:color="auto"/>
        <w:right w:val="none" w:sz="0" w:space="0" w:color="auto"/>
      </w:divBdr>
    </w:div>
    <w:div w:id="623120454">
      <w:bodyDiv w:val="1"/>
      <w:marLeft w:val="0"/>
      <w:marRight w:val="0"/>
      <w:marTop w:val="0"/>
      <w:marBottom w:val="0"/>
      <w:divBdr>
        <w:top w:val="none" w:sz="0" w:space="0" w:color="auto"/>
        <w:left w:val="none" w:sz="0" w:space="0" w:color="auto"/>
        <w:bottom w:val="none" w:sz="0" w:space="0" w:color="auto"/>
        <w:right w:val="none" w:sz="0" w:space="0" w:color="auto"/>
      </w:divBdr>
    </w:div>
    <w:div w:id="838883772">
      <w:bodyDiv w:val="1"/>
      <w:marLeft w:val="0"/>
      <w:marRight w:val="0"/>
      <w:marTop w:val="0"/>
      <w:marBottom w:val="0"/>
      <w:divBdr>
        <w:top w:val="none" w:sz="0" w:space="0" w:color="auto"/>
        <w:left w:val="none" w:sz="0" w:space="0" w:color="auto"/>
        <w:bottom w:val="none" w:sz="0" w:space="0" w:color="auto"/>
        <w:right w:val="none" w:sz="0" w:space="0" w:color="auto"/>
      </w:divBdr>
    </w:div>
    <w:div w:id="210452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C965C-7580-41C2-8C61-3A2AB77C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7043</Words>
  <Characters>40150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operations2</cp:lastModifiedBy>
  <cp:revision>2</cp:revision>
  <dcterms:created xsi:type="dcterms:W3CDTF">2023-05-23T20:56:00Z</dcterms:created>
  <dcterms:modified xsi:type="dcterms:W3CDTF">2023-05-23T20:56:00Z</dcterms:modified>
</cp:coreProperties>
</file>