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44125" w14:textId="77777777" w:rsidR="00574B1E" w:rsidRPr="00E32325" w:rsidRDefault="00574B1E" w:rsidP="00574B1E">
      <w:pPr>
        <w:spacing w:before="100" w:beforeAutospacing="1" w:line="360" w:lineRule="auto"/>
        <w:jc w:val="center"/>
        <w:rPr>
          <w:rFonts w:eastAsia="Calibri" w:cs="Times New Roman"/>
          <w:color w:val="000000" w:themeColor="text1"/>
          <w:szCs w:val="28"/>
          <w:lang w:eastAsia="ru-RU"/>
        </w:rPr>
      </w:pPr>
      <w:r w:rsidRPr="00E32325">
        <w:rPr>
          <w:rFonts w:eastAsia="Calibri" w:cs="Times New Roman"/>
          <w:color w:val="000000" w:themeColor="text1"/>
          <w:szCs w:val="28"/>
          <w:lang w:eastAsia="ru-RU"/>
        </w:rPr>
        <w:t>Санкт-Петербургский государственный университет</w:t>
      </w:r>
    </w:p>
    <w:p w14:paraId="0614098D" w14:textId="77777777" w:rsidR="00574B1E" w:rsidRPr="00E32325" w:rsidRDefault="00574B1E" w:rsidP="00574B1E">
      <w:pPr>
        <w:spacing w:before="100" w:beforeAutospacing="1" w:line="360" w:lineRule="auto"/>
        <w:jc w:val="center"/>
        <w:rPr>
          <w:rFonts w:eastAsia="Calibri" w:cs="Times New Roman"/>
          <w:color w:val="000000" w:themeColor="text1"/>
          <w:szCs w:val="28"/>
          <w:lang w:eastAsia="ru-RU"/>
        </w:rPr>
      </w:pPr>
    </w:p>
    <w:p w14:paraId="49BF2949" w14:textId="77777777" w:rsidR="00574B1E" w:rsidRPr="00E32325" w:rsidRDefault="00574B1E" w:rsidP="00574B1E">
      <w:pPr>
        <w:spacing w:before="100" w:beforeAutospacing="1" w:line="360" w:lineRule="auto"/>
        <w:rPr>
          <w:rFonts w:eastAsia="Calibri" w:cs="Times New Roman"/>
          <w:color w:val="000000" w:themeColor="text1"/>
          <w:szCs w:val="28"/>
          <w:lang w:eastAsia="ru-RU"/>
        </w:rPr>
      </w:pPr>
    </w:p>
    <w:p w14:paraId="459F9ECD" w14:textId="77777777" w:rsidR="00574B1E" w:rsidRPr="00E32325" w:rsidRDefault="00574B1E" w:rsidP="00574B1E">
      <w:pPr>
        <w:spacing w:before="100" w:beforeAutospacing="1" w:line="360" w:lineRule="auto"/>
        <w:jc w:val="center"/>
        <w:rPr>
          <w:rFonts w:eastAsia="Calibri" w:cs="Times New Roman"/>
          <w:b/>
          <w:bCs/>
          <w:i/>
          <w:iCs/>
          <w:color w:val="000000" w:themeColor="text1"/>
          <w:szCs w:val="28"/>
          <w:lang w:eastAsia="ru-RU"/>
        </w:rPr>
      </w:pPr>
      <w:r w:rsidRPr="00E32325">
        <w:rPr>
          <w:rFonts w:eastAsia="Calibri" w:cs="Times New Roman"/>
          <w:b/>
          <w:bCs/>
          <w:i/>
          <w:iCs/>
          <w:color w:val="000000" w:themeColor="text1"/>
          <w:szCs w:val="28"/>
          <w:lang w:eastAsia="ru-RU"/>
        </w:rPr>
        <w:t>ГОЛОВНЁВА Валерия</w:t>
      </w:r>
    </w:p>
    <w:p w14:paraId="179BEAAD" w14:textId="77777777" w:rsidR="00574B1E" w:rsidRPr="00E32325" w:rsidRDefault="00574B1E" w:rsidP="00574B1E">
      <w:pPr>
        <w:spacing w:line="360" w:lineRule="auto"/>
        <w:jc w:val="center"/>
        <w:rPr>
          <w:rFonts w:eastAsia="Calibri" w:cs="Times New Roman"/>
          <w:b/>
          <w:bCs/>
          <w:color w:val="000000" w:themeColor="text1"/>
          <w:szCs w:val="28"/>
          <w:lang w:eastAsia="ru-RU"/>
        </w:rPr>
      </w:pPr>
      <w:r w:rsidRPr="00E32325">
        <w:rPr>
          <w:rFonts w:eastAsia="Calibri" w:cs="Times New Roman"/>
          <w:b/>
          <w:bCs/>
          <w:color w:val="000000" w:themeColor="text1"/>
          <w:szCs w:val="28"/>
          <w:lang w:eastAsia="ru-RU"/>
        </w:rPr>
        <w:t>Выпускная квалификационная работа</w:t>
      </w:r>
    </w:p>
    <w:p w14:paraId="5386BE45" w14:textId="77777777" w:rsidR="00574B1E" w:rsidRPr="00E32325" w:rsidRDefault="00574B1E" w:rsidP="00574B1E">
      <w:pPr>
        <w:spacing w:line="360" w:lineRule="auto"/>
        <w:jc w:val="center"/>
        <w:rPr>
          <w:rFonts w:cs="Times New Roman"/>
          <w:b/>
          <w:bCs/>
          <w:i/>
          <w:iCs/>
          <w:color w:val="000000" w:themeColor="text1"/>
          <w:szCs w:val="28"/>
        </w:rPr>
      </w:pPr>
      <w:r w:rsidRPr="00E32325">
        <w:rPr>
          <w:rFonts w:cs="Times New Roman"/>
          <w:b/>
          <w:bCs/>
          <w:i/>
          <w:iCs/>
          <w:color w:val="000000" w:themeColor="text1"/>
          <w:szCs w:val="28"/>
          <w:shd w:val="clear" w:color="auto" w:fill="FFFFFF"/>
        </w:rPr>
        <w:t>Оценка динамики состояния костной ткани вокруг дентальных имплантатов</w:t>
      </w:r>
    </w:p>
    <w:p w14:paraId="733E4B95" w14:textId="77777777" w:rsidR="00574B1E" w:rsidRPr="00E32325" w:rsidRDefault="00574B1E" w:rsidP="00574B1E">
      <w:pPr>
        <w:spacing w:line="360" w:lineRule="auto"/>
        <w:jc w:val="center"/>
        <w:rPr>
          <w:rFonts w:cs="Times New Roman"/>
          <w:b/>
          <w:bCs/>
          <w:i/>
          <w:iCs/>
          <w:color w:val="000000" w:themeColor="text1"/>
          <w:szCs w:val="28"/>
        </w:rPr>
      </w:pPr>
    </w:p>
    <w:p w14:paraId="37E69043" w14:textId="77777777" w:rsidR="00574B1E" w:rsidRPr="00B20E36" w:rsidRDefault="00574B1E" w:rsidP="00574B1E">
      <w:pPr>
        <w:spacing w:line="360" w:lineRule="auto"/>
        <w:jc w:val="center"/>
        <w:rPr>
          <w:rFonts w:cs="Times New Roman"/>
          <w:i/>
          <w:iCs/>
          <w:color w:val="000000" w:themeColor="text1"/>
          <w:szCs w:val="28"/>
        </w:rPr>
      </w:pPr>
      <w:r w:rsidRPr="00E32325">
        <w:rPr>
          <w:rFonts w:cs="Times New Roman"/>
          <w:color w:val="000000" w:themeColor="text1"/>
          <w:szCs w:val="28"/>
        </w:rPr>
        <w:t xml:space="preserve">Уровень образования: специалитет </w:t>
      </w:r>
      <w:r w:rsidRPr="00E32325">
        <w:rPr>
          <w:rFonts w:cs="Times New Roman"/>
          <w:color w:val="000000" w:themeColor="text1"/>
          <w:szCs w:val="28"/>
        </w:rPr>
        <w:br/>
        <w:t xml:space="preserve">Направление </w:t>
      </w:r>
      <w:r w:rsidRPr="00B20E36">
        <w:rPr>
          <w:rFonts w:cs="Times New Roman"/>
          <w:i/>
          <w:iCs/>
          <w:color w:val="000000" w:themeColor="text1"/>
          <w:szCs w:val="28"/>
        </w:rPr>
        <w:t>31.05.03 «Стоматология»</w:t>
      </w:r>
      <w:r w:rsidRPr="00B20E36">
        <w:rPr>
          <w:rFonts w:cs="Times New Roman"/>
          <w:i/>
          <w:iCs/>
          <w:color w:val="000000" w:themeColor="text1"/>
          <w:szCs w:val="28"/>
        </w:rPr>
        <w:br/>
      </w:r>
      <w:r w:rsidRPr="00E32325">
        <w:rPr>
          <w:rFonts w:cs="Times New Roman"/>
          <w:color w:val="000000" w:themeColor="text1"/>
          <w:szCs w:val="28"/>
        </w:rPr>
        <w:t xml:space="preserve">Основная образовательная программа </w:t>
      </w:r>
      <w:r w:rsidRPr="00B20E36">
        <w:rPr>
          <w:rFonts w:cs="Times New Roman"/>
          <w:i/>
          <w:iCs/>
          <w:color w:val="000000" w:themeColor="text1"/>
          <w:szCs w:val="28"/>
        </w:rPr>
        <w:t>СМ.5059.2018</w:t>
      </w:r>
      <w:r w:rsidRPr="00B20E36">
        <w:rPr>
          <w:rFonts w:cs="Times New Roman"/>
          <w:i/>
          <w:iCs/>
          <w:color w:val="000000" w:themeColor="text1"/>
          <w:szCs w:val="28"/>
        </w:rPr>
        <w:br/>
        <w:t>«Стоматология»</w:t>
      </w:r>
    </w:p>
    <w:p w14:paraId="23391B01" w14:textId="77777777" w:rsidR="00574B1E" w:rsidRPr="00E32325" w:rsidRDefault="00574B1E" w:rsidP="00574B1E">
      <w:pPr>
        <w:spacing w:line="360" w:lineRule="auto"/>
        <w:rPr>
          <w:rFonts w:cs="Times New Roman"/>
          <w:color w:val="000000" w:themeColor="text1"/>
          <w:szCs w:val="28"/>
        </w:rPr>
      </w:pPr>
    </w:p>
    <w:p w14:paraId="60CDC5D6" w14:textId="77777777" w:rsidR="00574B1E" w:rsidRPr="00E32325" w:rsidRDefault="00574B1E" w:rsidP="00574B1E">
      <w:pPr>
        <w:spacing w:line="360" w:lineRule="auto"/>
        <w:rPr>
          <w:rFonts w:cs="Times New Roman"/>
          <w:color w:val="000000" w:themeColor="text1"/>
          <w:szCs w:val="28"/>
        </w:rPr>
      </w:pPr>
    </w:p>
    <w:p w14:paraId="512B7FBA" w14:textId="77777777" w:rsidR="00574B1E" w:rsidRPr="00E32325" w:rsidRDefault="00574B1E" w:rsidP="00574B1E">
      <w:pPr>
        <w:spacing w:line="276" w:lineRule="auto"/>
        <w:jc w:val="right"/>
        <w:rPr>
          <w:rFonts w:cs="Times New Roman"/>
          <w:color w:val="000000" w:themeColor="text1"/>
          <w:szCs w:val="28"/>
        </w:rPr>
      </w:pPr>
      <w:r w:rsidRPr="00E32325">
        <w:rPr>
          <w:rFonts w:cs="Times New Roman"/>
          <w:color w:val="000000" w:themeColor="text1"/>
          <w:szCs w:val="28"/>
        </w:rPr>
        <w:t>Научный руководитель:</w:t>
      </w:r>
    </w:p>
    <w:p w14:paraId="0CCFEC5F" w14:textId="77777777" w:rsidR="00574B1E" w:rsidRPr="00E32325" w:rsidRDefault="00574B1E" w:rsidP="00574B1E">
      <w:pPr>
        <w:spacing w:line="276" w:lineRule="auto"/>
        <w:jc w:val="right"/>
        <w:rPr>
          <w:rFonts w:cs="Times New Roman"/>
          <w:color w:val="000000" w:themeColor="text1"/>
          <w:szCs w:val="28"/>
        </w:rPr>
      </w:pPr>
      <w:r w:rsidRPr="00E32325">
        <w:rPr>
          <w:rFonts w:cs="Times New Roman"/>
          <w:color w:val="000000" w:themeColor="text1"/>
          <w:szCs w:val="28"/>
        </w:rPr>
        <w:t xml:space="preserve">Ассистент, </w:t>
      </w:r>
      <w:r w:rsidRPr="00E32325">
        <w:rPr>
          <w:rFonts w:cs="Times New Roman"/>
          <w:color w:val="000000" w:themeColor="text1"/>
          <w:szCs w:val="28"/>
        </w:rPr>
        <w:br/>
        <w:t xml:space="preserve">выполняющий лечебную работу, </w:t>
      </w:r>
      <w:r w:rsidRPr="00E32325">
        <w:rPr>
          <w:rFonts w:cs="Times New Roman"/>
          <w:color w:val="000000" w:themeColor="text1"/>
          <w:szCs w:val="28"/>
        </w:rPr>
        <w:br/>
        <w:t xml:space="preserve">Кафедры ортопедической </w:t>
      </w:r>
      <w:r w:rsidRPr="00E32325">
        <w:rPr>
          <w:rFonts w:cs="Times New Roman"/>
          <w:color w:val="000000" w:themeColor="text1"/>
          <w:szCs w:val="28"/>
        </w:rPr>
        <w:br/>
        <w:t>стоматологии,</w:t>
      </w:r>
    </w:p>
    <w:p w14:paraId="1FABBE46" w14:textId="77777777" w:rsidR="00574B1E" w:rsidRPr="00E32325" w:rsidRDefault="00574B1E" w:rsidP="00574B1E">
      <w:pPr>
        <w:spacing w:line="276" w:lineRule="auto"/>
        <w:jc w:val="right"/>
        <w:rPr>
          <w:rFonts w:eastAsia="Times New Roman" w:cs="Times New Roman"/>
          <w:color w:val="000000" w:themeColor="text1"/>
          <w:kern w:val="36"/>
          <w:szCs w:val="28"/>
          <w:lang w:val="ru-LV" w:eastAsia="ru-RU"/>
        </w:rPr>
      </w:pPr>
      <w:r w:rsidRPr="00E32325">
        <w:rPr>
          <w:rFonts w:eastAsia="Times New Roman" w:cs="Times New Roman"/>
          <w:color w:val="000000" w:themeColor="text1"/>
          <w:kern w:val="36"/>
          <w:szCs w:val="28"/>
          <w:lang w:val="ru-LV" w:eastAsia="ru-RU"/>
        </w:rPr>
        <w:t>Шашорин Роман Викторович</w:t>
      </w:r>
    </w:p>
    <w:p w14:paraId="1AAF3B07" w14:textId="77777777" w:rsidR="00574B1E" w:rsidRPr="00E32325" w:rsidRDefault="00574B1E" w:rsidP="00574B1E">
      <w:pPr>
        <w:spacing w:line="276" w:lineRule="auto"/>
        <w:jc w:val="right"/>
        <w:rPr>
          <w:rFonts w:eastAsia="Times New Roman" w:cs="Times New Roman"/>
          <w:color w:val="000000" w:themeColor="text1"/>
          <w:kern w:val="36"/>
          <w:szCs w:val="28"/>
          <w:lang w:val="ru-LV" w:eastAsia="ru-RU"/>
        </w:rPr>
      </w:pPr>
    </w:p>
    <w:p w14:paraId="4F784CD7" w14:textId="77777777" w:rsidR="00574B1E" w:rsidRPr="00E32325" w:rsidRDefault="00574B1E" w:rsidP="00574B1E">
      <w:pPr>
        <w:spacing w:line="276" w:lineRule="auto"/>
        <w:jc w:val="right"/>
        <w:rPr>
          <w:rFonts w:eastAsia="Times New Roman" w:cs="Times New Roman"/>
          <w:color w:val="000000" w:themeColor="text1"/>
          <w:kern w:val="36"/>
          <w:szCs w:val="28"/>
          <w:lang w:eastAsia="ru-RU"/>
        </w:rPr>
      </w:pPr>
      <w:r w:rsidRPr="00E32325">
        <w:rPr>
          <w:rFonts w:eastAsia="Times New Roman" w:cs="Times New Roman"/>
          <w:color w:val="000000" w:themeColor="text1"/>
          <w:kern w:val="36"/>
          <w:szCs w:val="28"/>
          <w:lang w:eastAsia="ru-RU"/>
        </w:rPr>
        <w:t xml:space="preserve">Рецензент: </w:t>
      </w:r>
    </w:p>
    <w:p w14:paraId="5528B104" w14:textId="1A409AD6" w:rsidR="00574B1E" w:rsidRPr="00E32325" w:rsidRDefault="00B20E36" w:rsidP="00574B1E">
      <w:pPr>
        <w:spacing w:line="276" w:lineRule="auto"/>
        <w:jc w:val="right"/>
        <w:rPr>
          <w:rFonts w:cs="Times New Roman"/>
          <w:color w:val="000000" w:themeColor="text1"/>
          <w:szCs w:val="28"/>
        </w:rPr>
      </w:pPr>
      <w:proofErr w:type="spellStart"/>
      <w:r>
        <w:rPr>
          <w:rFonts w:cs="Times New Roman"/>
          <w:color w:val="000000" w:themeColor="text1"/>
          <w:szCs w:val="28"/>
        </w:rPr>
        <w:t>З</w:t>
      </w:r>
      <w:r w:rsidR="00574B1E" w:rsidRPr="00E32325">
        <w:rPr>
          <w:rFonts w:cs="Times New Roman"/>
          <w:color w:val="000000" w:themeColor="text1"/>
          <w:szCs w:val="28"/>
        </w:rPr>
        <w:t>аведующии</w:t>
      </w:r>
      <w:proofErr w:type="spellEnd"/>
      <w:r w:rsidR="00574B1E" w:rsidRPr="00E32325">
        <w:rPr>
          <w:rFonts w:cs="Times New Roman"/>
          <w:color w:val="000000" w:themeColor="text1"/>
          <w:szCs w:val="28"/>
        </w:rPr>
        <w:t xml:space="preserve">̆ </w:t>
      </w:r>
      <w:proofErr w:type="spellStart"/>
      <w:r w:rsidR="00574B1E" w:rsidRPr="00E32325">
        <w:rPr>
          <w:rFonts w:cs="Times New Roman"/>
          <w:color w:val="000000" w:themeColor="text1"/>
          <w:szCs w:val="28"/>
        </w:rPr>
        <w:t>кафедрои</w:t>
      </w:r>
      <w:proofErr w:type="spellEnd"/>
      <w:r w:rsidR="00574B1E" w:rsidRPr="00E32325">
        <w:rPr>
          <w:rFonts w:cs="Times New Roman"/>
          <w:color w:val="000000" w:themeColor="text1"/>
          <w:szCs w:val="28"/>
        </w:rPr>
        <w:t xml:space="preserve">̆ </w:t>
      </w:r>
      <w:r w:rsidR="00574B1E" w:rsidRPr="00E32325">
        <w:rPr>
          <w:rFonts w:cs="Times New Roman"/>
          <w:color w:val="000000" w:themeColor="text1"/>
          <w:szCs w:val="28"/>
        </w:rPr>
        <w:br/>
      </w:r>
      <w:proofErr w:type="spellStart"/>
      <w:r w:rsidR="00574B1E" w:rsidRPr="00E32325">
        <w:rPr>
          <w:rFonts w:cs="Times New Roman"/>
          <w:color w:val="000000" w:themeColor="text1"/>
          <w:szCs w:val="28"/>
        </w:rPr>
        <w:t>ортопедическои</w:t>
      </w:r>
      <w:proofErr w:type="spellEnd"/>
      <w:r w:rsidR="00574B1E" w:rsidRPr="00E32325">
        <w:rPr>
          <w:rFonts w:cs="Times New Roman"/>
          <w:color w:val="000000" w:themeColor="text1"/>
          <w:szCs w:val="28"/>
        </w:rPr>
        <w:t>̆ стоматологии</w:t>
      </w:r>
    </w:p>
    <w:p w14:paraId="151BC949" w14:textId="77777777" w:rsidR="00574B1E" w:rsidRPr="00E32325" w:rsidRDefault="00574B1E" w:rsidP="00574B1E">
      <w:pPr>
        <w:spacing w:line="276" w:lineRule="auto"/>
        <w:jc w:val="right"/>
        <w:rPr>
          <w:rFonts w:cs="Times New Roman"/>
          <w:color w:val="000000" w:themeColor="text1"/>
          <w:szCs w:val="28"/>
        </w:rPr>
      </w:pPr>
      <w:r w:rsidRPr="00E32325">
        <w:rPr>
          <w:rFonts w:cs="Times New Roman"/>
          <w:color w:val="000000" w:themeColor="text1"/>
          <w:szCs w:val="28"/>
        </w:rPr>
        <w:t xml:space="preserve">СЗГМУ им. И. И. Мечникова, к.м.н., </w:t>
      </w:r>
    </w:p>
    <w:p w14:paraId="6605BF66" w14:textId="77777777" w:rsidR="00574B1E" w:rsidRPr="00E32325" w:rsidRDefault="00574B1E" w:rsidP="00574B1E">
      <w:pPr>
        <w:spacing w:line="276" w:lineRule="auto"/>
        <w:jc w:val="right"/>
        <w:rPr>
          <w:rFonts w:cs="Times New Roman"/>
          <w:color w:val="000000" w:themeColor="text1"/>
          <w:szCs w:val="28"/>
        </w:rPr>
      </w:pPr>
      <w:r w:rsidRPr="00E32325">
        <w:rPr>
          <w:rFonts w:cs="Times New Roman"/>
          <w:color w:val="000000" w:themeColor="text1"/>
          <w:szCs w:val="28"/>
        </w:rPr>
        <w:t>Фадеев Роман Александрович</w:t>
      </w:r>
    </w:p>
    <w:p w14:paraId="058C89A5" w14:textId="77777777" w:rsidR="00574B1E" w:rsidRPr="00E32325" w:rsidRDefault="00574B1E" w:rsidP="00574B1E">
      <w:pPr>
        <w:spacing w:line="360" w:lineRule="auto"/>
        <w:jc w:val="right"/>
        <w:rPr>
          <w:rFonts w:cs="Times New Roman"/>
          <w:color w:val="000000" w:themeColor="text1"/>
          <w:szCs w:val="28"/>
        </w:rPr>
      </w:pPr>
    </w:p>
    <w:p w14:paraId="7B892D65" w14:textId="77777777" w:rsidR="00574B1E" w:rsidRPr="00E32325" w:rsidRDefault="00574B1E" w:rsidP="00574B1E">
      <w:pPr>
        <w:spacing w:line="360" w:lineRule="auto"/>
        <w:jc w:val="right"/>
        <w:rPr>
          <w:rFonts w:cs="Times New Roman"/>
          <w:color w:val="000000" w:themeColor="text1"/>
          <w:szCs w:val="28"/>
        </w:rPr>
      </w:pPr>
    </w:p>
    <w:p w14:paraId="589F6D35" w14:textId="77777777" w:rsidR="00574B1E" w:rsidRPr="00E32325" w:rsidRDefault="00574B1E" w:rsidP="00574B1E">
      <w:pPr>
        <w:spacing w:line="360" w:lineRule="auto"/>
        <w:rPr>
          <w:rFonts w:cs="Times New Roman"/>
          <w:color w:val="000000" w:themeColor="text1"/>
          <w:szCs w:val="28"/>
        </w:rPr>
      </w:pPr>
    </w:p>
    <w:p w14:paraId="2479B1FA" w14:textId="33CD5ED0" w:rsidR="00574B1E" w:rsidRPr="00574B1E" w:rsidRDefault="00574B1E" w:rsidP="00574B1E">
      <w:pPr>
        <w:spacing w:line="360" w:lineRule="auto"/>
        <w:jc w:val="center"/>
        <w:rPr>
          <w:rFonts w:eastAsia="Times New Roman" w:cs="Times New Roman"/>
          <w:color w:val="000000" w:themeColor="text1"/>
          <w:kern w:val="36"/>
          <w:szCs w:val="28"/>
          <w:lang w:eastAsia="ru-RU"/>
        </w:rPr>
      </w:pPr>
      <w:r w:rsidRPr="00E32325">
        <w:rPr>
          <w:rFonts w:cs="Times New Roman"/>
          <w:color w:val="000000" w:themeColor="text1"/>
          <w:szCs w:val="28"/>
        </w:rPr>
        <w:t xml:space="preserve">Санкт-Петербург </w:t>
      </w:r>
      <w:r w:rsidRPr="00E32325">
        <w:rPr>
          <w:rFonts w:cs="Times New Roman"/>
          <w:color w:val="000000" w:themeColor="text1"/>
          <w:szCs w:val="28"/>
        </w:rPr>
        <w:br/>
        <w:t>2023</w:t>
      </w:r>
      <w:bookmarkStart w:id="0" w:name="_Toc101454596"/>
      <w:bookmarkStart w:id="1" w:name="_Toc101457416"/>
    </w:p>
    <w:p w14:paraId="456E2F04" w14:textId="77777777" w:rsidR="00873EAF" w:rsidRDefault="00873EAF" w:rsidP="00574B1E">
      <w:pPr>
        <w:spacing w:line="360" w:lineRule="auto"/>
        <w:jc w:val="center"/>
        <w:rPr>
          <w:rFonts w:cs="Times New Roman"/>
          <w:b/>
          <w:color w:val="000000" w:themeColor="text1"/>
          <w:szCs w:val="28"/>
        </w:rPr>
      </w:pPr>
    </w:p>
    <w:sdt>
      <w:sdtPr>
        <w:rPr>
          <w:rFonts w:ascii="Times New Roman" w:eastAsiaTheme="minorHAnsi" w:hAnsi="Times New Roman" w:cs="Times New Roman"/>
          <w:b w:val="0"/>
          <w:bCs w:val="0"/>
          <w:color w:val="000000" w:themeColor="text1"/>
          <w:szCs w:val="24"/>
          <w:lang w:val="ru-RU" w:eastAsia="en-US"/>
        </w:rPr>
        <w:id w:val="646632183"/>
        <w:docPartObj>
          <w:docPartGallery w:val="Table of Contents"/>
          <w:docPartUnique/>
        </w:docPartObj>
      </w:sdtPr>
      <w:sdtEndPr>
        <w:rPr>
          <w:noProof/>
        </w:rPr>
      </w:sdtEndPr>
      <w:sdtContent>
        <w:p w14:paraId="1D199079" w14:textId="67AA81E0" w:rsidR="00873EAF" w:rsidRPr="00972D1A" w:rsidRDefault="00873EAF" w:rsidP="00972D1A">
          <w:pPr>
            <w:pStyle w:val="af1"/>
            <w:spacing w:line="360" w:lineRule="auto"/>
            <w:jc w:val="center"/>
            <w:rPr>
              <w:rFonts w:ascii="Times New Roman" w:hAnsi="Times New Roman" w:cs="Times New Roman"/>
              <w:color w:val="000000" w:themeColor="text1"/>
              <w:lang w:val="ru-RU"/>
            </w:rPr>
          </w:pPr>
          <w:r w:rsidRPr="00972D1A">
            <w:rPr>
              <w:rFonts w:ascii="Times New Roman" w:hAnsi="Times New Roman" w:cs="Times New Roman"/>
              <w:color w:val="000000" w:themeColor="text1"/>
              <w:lang w:val="ru-RU"/>
            </w:rPr>
            <w:t>Оглавление</w:t>
          </w:r>
        </w:p>
        <w:p w14:paraId="26458647" w14:textId="77777777" w:rsidR="00B47501" w:rsidRPr="00972D1A" w:rsidRDefault="00B47501" w:rsidP="00972D1A">
          <w:pPr>
            <w:spacing w:line="360" w:lineRule="auto"/>
            <w:rPr>
              <w:rFonts w:cs="Times New Roman"/>
              <w:szCs w:val="28"/>
              <w:lang w:eastAsia="ru-RU"/>
            </w:rPr>
          </w:pPr>
        </w:p>
        <w:p w14:paraId="7E8F085A" w14:textId="5C7A259B" w:rsidR="00972D1A" w:rsidRPr="00972D1A" w:rsidRDefault="00873EAF"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r w:rsidRPr="00972D1A">
            <w:rPr>
              <w:rFonts w:ascii="Times New Roman" w:hAnsi="Times New Roman" w:cs="Times New Roman"/>
              <w:b w:val="0"/>
              <w:bCs w:val="0"/>
              <w:color w:val="000000" w:themeColor="text1"/>
              <w:sz w:val="28"/>
              <w:szCs w:val="28"/>
            </w:rPr>
            <w:fldChar w:fldCharType="begin"/>
          </w:r>
          <w:r w:rsidRPr="00972D1A">
            <w:rPr>
              <w:rFonts w:ascii="Times New Roman" w:hAnsi="Times New Roman" w:cs="Times New Roman"/>
              <w:b w:val="0"/>
              <w:bCs w:val="0"/>
              <w:color w:val="000000" w:themeColor="text1"/>
              <w:sz w:val="28"/>
              <w:szCs w:val="28"/>
            </w:rPr>
            <w:instrText>TOC \o "1-3" \h \z \u</w:instrText>
          </w:r>
          <w:r w:rsidRPr="00972D1A">
            <w:rPr>
              <w:rFonts w:ascii="Times New Roman" w:hAnsi="Times New Roman" w:cs="Times New Roman"/>
              <w:b w:val="0"/>
              <w:bCs w:val="0"/>
              <w:color w:val="000000" w:themeColor="text1"/>
              <w:sz w:val="28"/>
              <w:szCs w:val="28"/>
            </w:rPr>
            <w:fldChar w:fldCharType="separate"/>
          </w:r>
          <w:hyperlink w:anchor="_Toc135852400" w:history="1">
            <w:r w:rsidR="00972D1A" w:rsidRPr="00972D1A">
              <w:rPr>
                <w:rStyle w:val="a5"/>
                <w:rFonts w:ascii="Times New Roman" w:hAnsi="Times New Roman" w:cs="Times New Roman"/>
                <w:b w:val="0"/>
                <w:bCs w:val="0"/>
                <w:noProof/>
                <w:sz w:val="28"/>
                <w:szCs w:val="28"/>
              </w:rPr>
              <w:t>Список сокращений</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_Toc135852400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4</w:t>
            </w:r>
            <w:r w:rsidR="00972D1A" w:rsidRPr="00972D1A">
              <w:rPr>
                <w:rFonts w:ascii="Times New Roman" w:hAnsi="Times New Roman" w:cs="Times New Roman"/>
                <w:b w:val="0"/>
                <w:bCs w:val="0"/>
                <w:noProof/>
                <w:webHidden/>
                <w:sz w:val="28"/>
                <w:szCs w:val="28"/>
              </w:rPr>
              <w:fldChar w:fldCharType="end"/>
            </w:r>
          </w:hyperlink>
        </w:p>
        <w:p w14:paraId="5040546A" w14:textId="59CB2A49" w:rsidR="00972D1A" w:rsidRPr="00972D1A" w:rsidRDefault="00000000" w:rsidP="00972D1A">
          <w:pPr>
            <w:pStyle w:val="11"/>
            <w:tabs>
              <w:tab w:val="right" w:leader="dot" w:pos="9344"/>
            </w:tabs>
            <w:spacing w:line="360" w:lineRule="auto"/>
            <w:rPr>
              <w:rFonts w:ascii="Times New Roman" w:eastAsiaTheme="minorEastAsia" w:hAnsi="Times New Roman" w:cs="Times New Roman"/>
              <w:b w:val="0"/>
              <w:bCs w:val="0"/>
              <w:i w:val="0"/>
              <w:iCs w:val="0"/>
              <w:noProof/>
              <w:kern w:val="2"/>
              <w:sz w:val="28"/>
              <w:szCs w:val="28"/>
              <w:lang w:val="ru-LV" w:eastAsia="ru-RU"/>
              <w14:ligatures w14:val="standardContextual"/>
            </w:rPr>
          </w:pPr>
          <w:hyperlink w:anchor="_Toc135852401" w:history="1">
            <w:r w:rsidR="00972D1A" w:rsidRPr="00972D1A">
              <w:rPr>
                <w:rStyle w:val="a5"/>
                <w:rFonts w:ascii="Times New Roman" w:hAnsi="Times New Roman" w:cs="Times New Roman"/>
                <w:b w:val="0"/>
                <w:bCs w:val="0"/>
                <w:noProof/>
                <w:sz w:val="28"/>
                <w:szCs w:val="28"/>
                <w:lang w:val="en-US"/>
              </w:rPr>
              <w:t>I</w:t>
            </w:r>
            <w:r w:rsidR="00972D1A" w:rsidRPr="00972D1A">
              <w:rPr>
                <w:rStyle w:val="a5"/>
                <w:rFonts w:ascii="Times New Roman" w:hAnsi="Times New Roman" w:cs="Times New Roman"/>
                <w:b w:val="0"/>
                <w:bCs w:val="0"/>
                <w:noProof/>
                <w:sz w:val="28"/>
                <w:szCs w:val="28"/>
              </w:rPr>
              <w:t xml:space="preserve"> ГЛАВА. Введение.</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_Toc135852401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7</w:t>
            </w:r>
            <w:r w:rsidR="00972D1A" w:rsidRPr="00972D1A">
              <w:rPr>
                <w:rFonts w:ascii="Times New Roman" w:hAnsi="Times New Roman" w:cs="Times New Roman"/>
                <w:b w:val="0"/>
                <w:bCs w:val="0"/>
                <w:noProof/>
                <w:webHidden/>
                <w:sz w:val="28"/>
                <w:szCs w:val="28"/>
              </w:rPr>
              <w:fldChar w:fldCharType="end"/>
            </w:r>
          </w:hyperlink>
        </w:p>
        <w:p w14:paraId="4EF339C1" w14:textId="74CCCEDE"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02" w:history="1">
            <w:r w:rsidR="00972D1A" w:rsidRPr="00972D1A">
              <w:rPr>
                <w:rStyle w:val="a5"/>
                <w:rFonts w:ascii="Times New Roman" w:eastAsia="Times New Roman" w:hAnsi="Times New Roman" w:cs="Times New Roman"/>
                <w:b w:val="0"/>
                <w:bCs w:val="0"/>
                <w:noProof/>
                <w:sz w:val="28"/>
                <w:szCs w:val="28"/>
                <w:shd w:val="clear" w:color="auto" w:fill="FFFFFF"/>
                <w:lang w:eastAsia="ru-RU"/>
              </w:rPr>
              <w:t>1.1. Актуальность темы выпускной квалификационной работы</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_Toc135852402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7</w:t>
            </w:r>
            <w:r w:rsidR="00972D1A" w:rsidRPr="00972D1A">
              <w:rPr>
                <w:rFonts w:ascii="Times New Roman" w:hAnsi="Times New Roman" w:cs="Times New Roman"/>
                <w:b w:val="0"/>
                <w:bCs w:val="0"/>
                <w:noProof/>
                <w:webHidden/>
                <w:sz w:val="28"/>
                <w:szCs w:val="28"/>
              </w:rPr>
              <w:fldChar w:fldCharType="end"/>
            </w:r>
          </w:hyperlink>
        </w:p>
        <w:p w14:paraId="63FB7362" w14:textId="662347C3"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03" w:history="1">
            <w:r w:rsidR="00972D1A" w:rsidRPr="00972D1A">
              <w:rPr>
                <w:rStyle w:val="a5"/>
                <w:rFonts w:ascii="Times New Roman" w:hAnsi="Times New Roman" w:cs="Times New Roman"/>
                <w:b w:val="0"/>
                <w:bCs w:val="0"/>
                <w:noProof/>
                <w:sz w:val="28"/>
                <w:szCs w:val="28"/>
                <w:shd w:val="clear" w:color="auto" w:fill="FFFFFF"/>
              </w:rPr>
              <w:t>1.2. Цель и задачи исследования</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_Toc135852403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8</w:t>
            </w:r>
            <w:r w:rsidR="00972D1A" w:rsidRPr="00972D1A">
              <w:rPr>
                <w:rFonts w:ascii="Times New Roman" w:hAnsi="Times New Roman" w:cs="Times New Roman"/>
                <w:b w:val="0"/>
                <w:bCs w:val="0"/>
                <w:noProof/>
                <w:webHidden/>
                <w:sz w:val="28"/>
                <w:szCs w:val="28"/>
              </w:rPr>
              <w:fldChar w:fldCharType="end"/>
            </w:r>
          </w:hyperlink>
        </w:p>
        <w:p w14:paraId="40866160" w14:textId="064E001B"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04" w:history="1">
            <w:r w:rsidR="00972D1A" w:rsidRPr="00972D1A">
              <w:rPr>
                <w:rStyle w:val="a5"/>
                <w:rFonts w:ascii="Times New Roman" w:hAnsi="Times New Roman" w:cs="Times New Roman"/>
                <w:b w:val="0"/>
                <w:bCs w:val="0"/>
                <w:noProof/>
                <w:sz w:val="28"/>
                <w:szCs w:val="28"/>
                <w:shd w:val="clear" w:color="auto" w:fill="FFFFFF"/>
              </w:rPr>
              <w:t>1.3. Научная новизна и практическая значимость</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_Toc135852404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9</w:t>
            </w:r>
            <w:r w:rsidR="00972D1A" w:rsidRPr="00972D1A">
              <w:rPr>
                <w:rFonts w:ascii="Times New Roman" w:hAnsi="Times New Roman" w:cs="Times New Roman"/>
                <w:b w:val="0"/>
                <w:bCs w:val="0"/>
                <w:noProof/>
                <w:webHidden/>
                <w:sz w:val="28"/>
                <w:szCs w:val="28"/>
              </w:rPr>
              <w:fldChar w:fldCharType="end"/>
            </w:r>
          </w:hyperlink>
        </w:p>
        <w:p w14:paraId="7E52737E" w14:textId="0FE17D26" w:rsidR="00972D1A" w:rsidRPr="00972D1A" w:rsidRDefault="00000000" w:rsidP="00972D1A">
          <w:pPr>
            <w:pStyle w:val="11"/>
            <w:tabs>
              <w:tab w:val="right" w:leader="dot" w:pos="9344"/>
            </w:tabs>
            <w:spacing w:line="360" w:lineRule="auto"/>
            <w:rPr>
              <w:rFonts w:ascii="Times New Roman" w:eastAsiaTheme="minorEastAsia" w:hAnsi="Times New Roman" w:cs="Times New Roman"/>
              <w:b w:val="0"/>
              <w:bCs w:val="0"/>
              <w:i w:val="0"/>
              <w:iCs w:val="0"/>
              <w:noProof/>
              <w:kern w:val="2"/>
              <w:sz w:val="28"/>
              <w:szCs w:val="28"/>
              <w:lang w:val="ru-LV" w:eastAsia="ru-RU"/>
              <w14:ligatures w14:val="standardContextual"/>
            </w:rPr>
          </w:pPr>
          <w:hyperlink w:anchor="_Toc135852405" w:history="1">
            <w:r w:rsidR="00972D1A" w:rsidRPr="00972D1A">
              <w:rPr>
                <w:rStyle w:val="a5"/>
                <w:rFonts w:ascii="Times New Roman" w:hAnsi="Times New Roman" w:cs="Times New Roman"/>
                <w:b w:val="0"/>
                <w:bCs w:val="0"/>
                <w:noProof/>
                <w:sz w:val="28"/>
                <w:szCs w:val="28"/>
                <w:lang w:val="en-US"/>
              </w:rPr>
              <w:t>II</w:t>
            </w:r>
            <w:r w:rsidR="00972D1A" w:rsidRPr="00972D1A">
              <w:rPr>
                <w:rStyle w:val="a5"/>
                <w:rFonts w:ascii="Times New Roman" w:hAnsi="Times New Roman" w:cs="Times New Roman"/>
                <w:b w:val="0"/>
                <w:bCs w:val="0"/>
                <w:noProof/>
                <w:sz w:val="28"/>
                <w:szCs w:val="28"/>
              </w:rPr>
              <w:t xml:space="preserve"> ГЛАВА. Обзор литературы.</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_Toc135852405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10</w:t>
            </w:r>
            <w:r w:rsidR="00972D1A" w:rsidRPr="00972D1A">
              <w:rPr>
                <w:rFonts w:ascii="Times New Roman" w:hAnsi="Times New Roman" w:cs="Times New Roman"/>
                <w:b w:val="0"/>
                <w:bCs w:val="0"/>
                <w:noProof/>
                <w:webHidden/>
                <w:sz w:val="28"/>
                <w:szCs w:val="28"/>
              </w:rPr>
              <w:fldChar w:fldCharType="end"/>
            </w:r>
          </w:hyperlink>
        </w:p>
        <w:p w14:paraId="3C259DE3" w14:textId="12BCBDFA"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06" w:history="1">
            <w:r w:rsidR="00972D1A" w:rsidRPr="00972D1A">
              <w:rPr>
                <w:rStyle w:val="a5"/>
                <w:rFonts w:ascii="Times New Roman" w:hAnsi="Times New Roman" w:cs="Times New Roman"/>
                <w:b w:val="0"/>
                <w:bCs w:val="0"/>
                <w:noProof/>
                <w:sz w:val="28"/>
                <w:szCs w:val="28"/>
              </w:rPr>
              <w:t>2.1. Скелетные соединительные ткани. Общая особенность</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_Toc135852406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10</w:t>
            </w:r>
            <w:r w:rsidR="00972D1A" w:rsidRPr="00972D1A">
              <w:rPr>
                <w:rFonts w:ascii="Times New Roman" w:hAnsi="Times New Roman" w:cs="Times New Roman"/>
                <w:b w:val="0"/>
                <w:bCs w:val="0"/>
                <w:noProof/>
                <w:webHidden/>
                <w:sz w:val="28"/>
                <w:szCs w:val="28"/>
              </w:rPr>
              <w:fldChar w:fldCharType="end"/>
            </w:r>
          </w:hyperlink>
        </w:p>
        <w:p w14:paraId="0A26E3B6" w14:textId="30950766"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07" w:history="1">
            <w:r w:rsidR="00972D1A" w:rsidRPr="00972D1A">
              <w:rPr>
                <w:rStyle w:val="a5"/>
                <w:rFonts w:ascii="Times New Roman" w:hAnsi="Times New Roman" w:cs="Times New Roman"/>
                <w:b w:val="0"/>
                <w:bCs w:val="0"/>
                <w:noProof/>
                <w:sz w:val="28"/>
                <w:szCs w:val="28"/>
              </w:rPr>
              <w:t>2.2. Общая характеристика и строение костной ткани</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_Toc135852407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10</w:t>
            </w:r>
            <w:r w:rsidR="00972D1A" w:rsidRPr="00972D1A">
              <w:rPr>
                <w:rFonts w:ascii="Times New Roman" w:hAnsi="Times New Roman" w:cs="Times New Roman"/>
                <w:b w:val="0"/>
                <w:bCs w:val="0"/>
                <w:noProof/>
                <w:webHidden/>
                <w:sz w:val="28"/>
                <w:szCs w:val="28"/>
              </w:rPr>
              <w:fldChar w:fldCharType="end"/>
            </w:r>
          </w:hyperlink>
        </w:p>
        <w:p w14:paraId="10FA7338" w14:textId="5849F894"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08" w:history="1">
            <w:r w:rsidR="00972D1A" w:rsidRPr="00972D1A">
              <w:rPr>
                <w:rStyle w:val="a5"/>
                <w:rFonts w:ascii="Times New Roman" w:hAnsi="Times New Roman" w:cs="Times New Roman"/>
                <w:b w:val="0"/>
                <w:bCs w:val="0"/>
                <w:noProof/>
                <w:sz w:val="28"/>
                <w:szCs w:val="28"/>
              </w:rPr>
              <w:t>2.3. Клеточный состав костной ткани. Остеобласты</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_Toc135852408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11</w:t>
            </w:r>
            <w:r w:rsidR="00972D1A" w:rsidRPr="00972D1A">
              <w:rPr>
                <w:rFonts w:ascii="Times New Roman" w:hAnsi="Times New Roman" w:cs="Times New Roman"/>
                <w:b w:val="0"/>
                <w:bCs w:val="0"/>
                <w:noProof/>
                <w:webHidden/>
                <w:sz w:val="28"/>
                <w:szCs w:val="28"/>
              </w:rPr>
              <w:fldChar w:fldCharType="end"/>
            </w:r>
          </w:hyperlink>
        </w:p>
        <w:p w14:paraId="7322E45D" w14:textId="119FC461"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09" w:history="1">
            <w:r w:rsidR="00972D1A" w:rsidRPr="00972D1A">
              <w:rPr>
                <w:rStyle w:val="a5"/>
                <w:rFonts w:ascii="Times New Roman" w:hAnsi="Times New Roman" w:cs="Times New Roman"/>
                <w:b w:val="0"/>
                <w:bCs w:val="0"/>
                <w:noProof/>
                <w:sz w:val="28"/>
                <w:szCs w:val="28"/>
              </w:rPr>
              <w:t>2.4. Клеточный состав костной ткани. Остеоциты</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_Toc135852409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12</w:t>
            </w:r>
            <w:r w:rsidR="00972D1A" w:rsidRPr="00972D1A">
              <w:rPr>
                <w:rFonts w:ascii="Times New Roman" w:hAnsi="Times New Roman" w:cs="Times New Roman"/>
                <w:b w:val="0"/>
                <w:bCs w:val="0"/>
                <w:noProof/>
                <w:webHidden/>
                <w:sz w:val="28"/>
                <w:szCs w:val="28"/>
              </w:rPr>
              <w:fldChar w:fldCharType="end"/>
            </w:r>
          </w:hyperlink>
        </w:p>
        <w:p w14:paraId="1C9FA665" w14:textId="368A1982"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10" w:history="1">
            <w:r w:rsidR="00972D1A" w:rsidRPr="00972D1A">
              <w:rPr>
                <w:rStyle w:val="a5"/>
                <w:rFonts w:ascii="Times New Roman" w:hAnsi="Times New Roman" w:cs="Times New Roman"/>
                <w:b w:val="0"/>
                <w:bCs w:val="0"/>
                <w:noProof/>
                <w:sz w:val="28"/>
                <w:szCs w:val="28"/>
              </w:rPr>
              <w:t>2.5. Клеточный состав костной ткани. Остеокласты</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_Toc135852410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12</w:t>
            </w:r>
            <w:r w:rsidR="00972D1A" w:rsidRPr="00972D1A">
              <w:rPr>
                <w:rFonts w:ascii="Times New Roman" w:hAnsi="Times New Roman" w:cs="Times New Roman"/>
                <w:b w:val="0"/>
                <w:bCs w:val="0"/>
                <w:noProof/>
                <w:webHidden/>
                <w:sz w:val="28"/>
                <w:szCs w:val="28"/>
              </w:rPr>
              <w:fldChar w:fldCharType="end"/>
            </w:r>
          </w:hyperlink>
        </w:p>
        <w:p w14:paraId="33BF25AB" w14:textId="7868A5F0"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11" w:history="1">
            <w:r w:rsidR="00972D1A" w:rsidRPr="00972D1A">
              <w:rPr>
                <w:rStyle w:val="a5"/>
                <w:rFonts w:ascii="Times New Roman" w:hAnsi="Times New Roman" w:cs="Times New Roman"/>
                <w:b w:val="0"/>
                <w:bCs w:val="0"/>
                <w:noProof/>
                <w:sz w:val="28"/>
                <w:szCs w:val="28"/>
              </w:rPr>
              <w:t>2.6. Остеогистогенез, общая характеристика</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_Toc135852411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12</w:t>
            </w:r>
            <w:r w:rsidR="00972D1A" w:rsidRPr="00972D1A">
              <w:rPr>
                <w:rFonts w:ascii="Times New Roman" w:hAnsi="Times New Roman" w:cs="Times New Roman"/>
                <w:b w:val="0"/>
                <w:bCs w:val="0"/>
                <w:noProof/>
                <w:webHidden/>
                <w:sz w:val="28"/>
                <w:szCs w:val="28"/>
              </w:rPr>
              <w:fldChar w:fldCharType="end"/>
            </w:r>
          </w:hyperlink>
        </w:p>
        <w:p w14:paraId="4714D4B5" w14:textId="3F02811A" w:rsidR="00972D1A" w:rsidRPr="00972D1A" w:rsidRDefault="00000000" w:rsidP="00972D1A">
          <w:pPr>
            <w:pStyle w:val="31"/>
            <w:tabs>
              <w:tab w:val="right" w:leader="dot" w:pos="9344"/>
            </w:tabs>
            <w:spacing w:line="360" w:lineRule="auto"/>
            <w:rPr>
              <w:rFonts w:ascii="Times New Roman" w:eastAsiaTheme="minorEastAsia" w:hAnsi="Times New Roman" w:cs="Times New Roman"/>
              <w:noProof/>
              <w:kern w:val="2"/>
              <w:sz w:val="28"/>
              <w:szCs w:val="28"/>
              <w:lang w:val="ru-LV" w:eastAsia="ru-RU"/>
              <w14:ligatures w14:val="standardContextual"/>
            </w:rPr>
          </w:pPr>
          <w:hyperlink w:anchor="_Toc135852412" w:history="1">
            <w:r w:rsidR="00972D1A" w:rsidRPr="00972D1A">
              <w:rPr>
                <w:rStyle w:val="a5"/>
                <w:rFonts w:ascii="Times New Roman" w:hAnsi="Times New Roman" w:cs="Times New Roman"/>
                <w:noProof/>
                <w:sz w:val="28"/>
                <w:szCs w:val="28"/>
              </w:rPr>
              <w:t>2.6.1. Прямой остеогистогенез</w:t>
            </w:r>
            <w:r w:rsidR="00972D1A" w:rsidRPr="00972D1A">
              <w:rPr>
                <w:rFonts w:ascii="Times New Roman" w:hAnsi="Times New Roman" w:cs="Times New Roman"/>
                <w:noProof/>
                <w:webHidden/>
                <w:sz w:val="28"/>
                <w:szCs w:val="28"/>
              </w:rPr>
              <w:tab/>
            </w:r>
            <w:r w:rsidR="00972D1A" w:rsidRPr="00972D1A">
              <w:rPr>
                <w:rFonts w:ascii="Times New Roman" w:hAnsi="Times New Roman" w:cs="Times New Roman"/>
                <w:noProof/>
                <w:webHidden/>
                <w:sz w:val="28"/>
                <w:szCs w:val="28"/>
              </w:rPr>
              <w:fldChar w:fldCharType="begin"/>
            </w:r>
            <w:r w:rsidR="00972D1A" w:rsidRPr="00972D1A">
              <w:rPr>
                <w:rFonts w:ascii="Times New Roman" w:hAnsi="Times New Roman" w:cs="Times New Roman"/>
                <w:noProof/>
                <w:webHidden/>
                <w:sz w:val="28"/>
                <w:szCs w:val="28"/>
              </w:rPr>
              <w:instrText xml:space="preserve"> PAGEREF _Toc135852412 \h </w:instrText>
            </w:r>
            <w:r w:rsidR="00972D1A" w:rsidRPr="00972D1A">
              <w:rPr>
                <w:rFonts w:ascii="Times New Roman" w:hAnsi="Times New Roman" w:cs="Times New Roman"/>
                <w:noProof/>
                <w:webHidden/>
                <w:sz w:val="28"/>
                <w:szCs w:val="28"/>
              </w:rPr>
            </w:r>
            <w:r w:rsidR="00972D1A" w:rsidRPr="00972D1A">
              <w:rPr>
                <w:rFonts w:ascii="Times New Roman" w:hAnsi="Times New Roman" w:cs="Times New Roman"/>
                <w:noProof/>
                <w:webHidden/>
                <w:sz w:val="28"/>
                <w:szCs w:val="28"/>
              </w:rPr>
              <w:fldChar w:fldCharType="separate"/>
            </w:r>
            <w:r w:rsidR="00972D1A" w:rsidRPr="00972D1A">
              <w:rPr>
                <w:rFonts w:ascii="Times New Roman" w:hAnsi="Times New Roman" w:cs="Times New Roman"/>
                <w:noProof/>
                <w:webHidden/>
                <w:sz w:val="28"/>
                <w:szCs w:val="28"/>
              </w:rPr>
              <w:t>13</w:t>
            </w:r>
            <w:r w:rsidR="00972D1A" w:rsidRPr="00972D1A">
              <w:rPr>
                <w:rFonts w:ascii="Times New Roman" w:hAnsi="Times New Roman" w:cs="Times New Roman"/>
                <w:noProof/>
                <w:webHidden/>
                <w:sz w:val="28"/>
                <w:szCs w:val="28"/>
              </w:rPr>
              <w:fldChar w:fldCharType="end"/>
            </w:r>
          </w:hyperlink>
        </w:p>
        <w:p w14:paraId="0530F774" w14:textId="0C743C1B" w:rsidR="00972D1A" w:rsidRPr="00972D1A" w:rsidRDefault="00000000" w:rsidP="00972D1A">
          <w:pPr>
            <w:pStyle w:val="31"/>
            <w:tabs>
              <w:tab w:val="right" w:leader="dot" w:pos="9344"/>
            </w:tabs>
            <w:spacing w:line="360" w:lineRule="auto"/>
            <w:rPr>
              <w:rFonts w:ascii="Times New Roman" w:eastAsiaTheme="minorEastAsia" w:hAnsi="Times New Roman" w:cs="Times New Roman"/>
              <w:noProof/>
              <w:kern w:val="2"/>
              <w:sz w:val="28"/>
              <w:szCs w:val="28"/>
              <w:lang w:val="ru-LV" w:eastAsia="ru-RU"/>
              <w14:ligatures w14:val="standardContextual"/>
            </w:rPr>
          </w:pPr>
          <w:hyperlink w:anchor="_Toc135852413" w:history="1">
            <w:r w:rsidR="00972D1A" w:rsidRPr="00972D1A">
              <w:rPr>
                <w:rStyle w:val="a5"/>
                <w:rFonts w:ascii="Times New Roman" w:hAnsi="Times New Roman" w:cs="Times New Roman"/>
                <w:noProof/>
                <w:sz w:val="28"/>
                <w:szCs w:val="28"/>
              </w:rPr>
              <w:t>2.6.2. Непрямой остеогистогенез</w:t>
            </w:r>
            <w:r w:rsidR="00972D1A" w:rsidRPr="00972D1A">
              <w:rPr>
                <w:rFonts w:ascii="Times New Roman" w:hAnsi="Times New Roman" w:cs="Times New Roman"/>
                <w:noProof/>
                <w:webHidden/>
                <w:sz w:val="28"/>
                <w:szCs w:val="28"/>
              </w:rPr>
              <w:tab/>
            </w:r>
            <w:r w:rsidR="00972D1A" w:rsidRPr="00972D1A">
              <w:rPr>
                <w:rFonts w:ascii="Times New Roman" w:hAnsi="Times New Roman" w:cs="Times New Roman"/>
                <w:noProof/>
                <w:webHidden/>
                <w:sz w:val="28"/>
                <w:szCs w:val="28"/>
              </w:rPr>
              <w:fldChar w:fldCharType="begin"/>
            </w:r>
            <w:r w:rsidR="00972D1A" w:rsidRPr="00972D1A">
              <w:rPr>
                <w:rFonts w:ascii="Times New Roman" w:hAnsi="Times New Roman" w:cs="Times New Roman"/>
                <w:noProof/>
                <w:webHidden/>
                <w:sz w:val="28"/>
                <w:szCs w:val="28"/>
              </w:rPr>
              <w:instrText xml:space="preserve"> PAGEREF _Toc135852413 \h </w:instrText>
            </w:r>
            <w:r w:rsidR="00972D1A" w:rsidRPr="00972D1A">
              <w:rPr>
                <w:rFonts w:ascii="Times New Roman" w:hAnsi="Times New Roman" w:cs="Times New Roman"/>
                <w:noProof/>
                <w:webHidden/>
                <w:sz w:val="28"/>
                <w:szCs w:val="28"/>
              </w:rPr>
            </w:r>
            <w:r w:rsidR="00972D1A" w:rsidRPr="00972D1A">
              <w:rPr>
                <w:rFonts w:ascii="Times New Roman" w:hAnsi="Times New Roman" w:cs="Times New Roman"/>
                <w:noProof/>
                <w:webHidden/>
                <w:sz w:val="28"/>
                <w:szCs w:val="28"/>
              </w:rPr>
              <w:fldChar w:fldCharType="separate"/>
            </w:r>
            <w:r w:rsidR="00972D1A" w:rsidRPr="00972D1A">
              <w:rPr>
                <w:rFonts w:ascii="Times New Roman" w:hAnsi="Times New Roman" w:cs="Times New Roman"/>
                <w:noProof/>
                <w:webHidden/>
                <w:sz w:val="28"/>
                <w:szCs w:val="28"/>
              </w:rPr>
              <w:t>14</w:t>
            </w:r>
            <w:r w:rsidR="00972D1A" w:rsidRPr="00972D1A">
              <w:rPr>
                <w:rFonts w:ascii="Times New Roman" w:hAnsi="Times New Roman" w:cs="Times New Roman"/>
                <w:noProof/>
                <w:webHidden/>
                <w:sz w:val="28"/>
                <w:szCs w:val="28"/>
              </w:rPr>
              <w:fldChar w:fldCharType="end"/>
            </w:r>
          </w:hyperlink>
        </w:p>
        <w:p w14:paraId="4291CC7F" w14:textId="6F69BB90"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14" w:history="1">
            <w:r w:rsidR="00972D1A" w:rsidRPr="00972D1A">
              <w:rPr>
                <w:rStyle w:val="a5"/>
                <w:rFonts w:ascii="Times New Roman" w:hAnsi="Times New Roman" w:cs="Times New Roman"/>
                <w:b w:val="0"/>
                <w:bCs w:val="0"/>
                <w:noProof/>
                <w:sz w:val="28"/>
                <w:szCs w:val="28"/>
              </w:rPr>
              <w:t>2.7. Перестройка костей, естественная резорбция кости</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_Toc135852414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14</w:t>
            </w:r>
            <w:r w:rsidR="00972D1A" w:rsidRPr="00972D1A">
              <w:rPr>
                <w:rFonts w:ascii="Times New Roman" w:hAnsi="Times New Roman" w:cs="Times New Roman"/>
                <w:b w:val="0"/>
                <w:bCs w:val="0"/>
                <w:noProof/>
                <w:webHidden/>
                <w:sz w:val="28"/>
                <w:szCs w:val="28"/>
              </w:rPr>
              <w:fldChar w:fldCharType="end"/>
            </w:r>
          </w:hyperlink>
        </w:p>
        <w:p w14:paraId="6E5EF62E" w14:textId="62A4C957" w:rsidR="00972D1A" w:rsidRPr="00972D1A" w:rsidRDefault="00000000" w:rsidP="00972D1A">
          <w:pPr>
            <w:pStyle w:val="31"/>
            <w:tabs>
              <w:tab w:val="right" w:leader="dot" w:pos="9344"/>
            </w:tabs>
            <w:spacing w:line="360" w:lineRule="auto"/>
            <w:rPr>
              <w:rFonts w:ascii="Times New Roman" w:eastAsiaTheme="minorEastAsia" w:hAnsi="Times New Roman" w:cs="Times New Roman"/>
              <w:noProof/>
              <w:kern w:val="2"/>
              <w:sz w:val="28"/>
              <w:szCs w:val="28"/>
              <w:lang w:val="ru-LV" w:eastAsia="ru-RU"/>
              <w14:ligatures w14:val="standardContextual"/>
            </w:rPr>
          </w:pPr>
          <w:hyperlink w:anchor="_Toc135852415" w:history="1">
            <w:r w:rsidR="00972D1A" w:rsidRPr="00972D1A">
              <w:rPr>
                <w:rStyle w:val="a5"/>
                <w:rFonts w:ascii="Times New Roman" w:hAnsi="Times New Roman" w:cs="Times New Roman"/>
                <w:noProof/>
                <w:sz w:val="28"/>
                <w:szCs w:val="28"/>
              </w:rPr>
              <w:t>2.7.1. Фазы ремоделирования кости</w:t>
            </w:r>
            <w:r w:rsidR="00972D1A" w:rsidRPr="00972D1A">
              <w:rPr>
                <w:rFonts w:ascii="Times New Roman" w:hAnsi="Times New Roman" w:cs="Times New Roman"/>
                <w:noProof/>
                <w:webHidden/>
                <w:sz w:val="28"/>
                <w:szCs w:val="28"/>
              </w:rPr>
              <w:tab/>
            </w:r>
            <w:r w:rsidR="00972D1A" w:rsidRPr="00972D1A">
              <w:rPr>
                <w:rFonts w:ascii="Times New Roman" w:hAnsi="Times New Roman" w:cs="Times New Roman"/>
                <w:noProof/>
                <w:webHidden/>
                <w:sz w:val="28"/>
                <w:szCs w:val="28"/>
              </w:rPr>
              <w:fldChar w:fldCharType="begin"/>
            </w:r>
            <w:r w:rsidR="00972D1A" w:rsidRPr="00972D1A">
              <w:rPr>
                <w:rFonts w:ascii="Times New Roman" w:hAnsi="Times New Roman" w:cs="Times New Roman"/>
                <w:noProof/>
                <w:webHidden/>
                <w:sz w:val="28"/>
                <w:szCs w:val="28"/>
              </w:rPr>
              <w:instrText xml:space="preserve"> PAGEREF _Toc135852415 \h </w:instrText>
            </w:r>
            <w:r w:rsidR="00972D1A" w:rsidRPr="00972D1A">
              <w:rPr>
                <w:rFonts w:ascii="Times New Roman" w:hAnsi="Times New Roman" w:cs="Times New Roman"/>
                <w:noProof/>
                <w:webHidden/>
                <w:sz w:val="28"/>
                <w:szCs w:val="28"/>
              </w:rPr>
            </w:r>
            <w:r w:rsidR="00972D1A" w:rsidRPr="00972D1A">
              <w:rPr>
                <w:rFonts w:ascii="Times New Roman" w:hAnsi="Times New Roman" w:cs="Times New Roman"/>
                <w:noProof/>
                <w:webHidden/>
                <w:sz w:val="28"/>
                <w:szCs w:val="28"/>
              </w:rPr>
              <w:fldChar w:fldCharType="separate"/>
            </w:r>
            <w:r w:rsidR="00972D1A" w:rsidRPr="00972D1A">
              <w:rPr>
                <w:rFonts w:ascii="Times New Roman" w:hAnsi="Times New Roman" w:cs="Times New Roman"/>
                <w:noProof/>
                <w:webHidden/>
                <w:sz w:val="28"/>
                <w:szCs w:val="28"/>
              </w:rPr>
              <w:t>16</w:t>
            </w:r>
            <w:r w:rsidR="00972D1A" w:rsidRPr="00972D1A">
              <w:rPr>
                <w:rFonts w:ascii="Times New Roman" w:hAnsi="Times New Roman" w:cs="Times New Roman"/>
                <w:noProof/>
                <w:webHidden/>
                <w:sz w:val="28"/>
                <w:szCs w:val="28"/>
              </w:rPr>
              <w:fldChar w:fldCharType="end"/>
            </w:r>
          </w:hyperlink>
        </w:p>
        <w:p w14:paraId="4C173EF1" w14:textId="6170807B"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16" w:history="1">
            <w:r w:rsidR="00972D1A" w:rsidRPr="00972D1A">
              <w:rPr>
                <w:rStyle w:val="a5"/>
                <w:rFonts w:ascii="Times New Roman" w:hAnsi="Times New Roman" w:cs="Times New Roman"/>
                <w:b w:val="0"/>
                <w:bCs w:val="0"/>
                <w:noProof/>
                <w:sz w:val="28"/>
                <w:szCs w:val="28"/>
              </w:rPr>
              <w:t>2.8. Резорбция кости</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_Toc135852416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17</w:t>
            </w:r>
            <w:r w:rsidR="00972D1A" w:rsidRPr="00972D1A">
              <w:rPr>
                <w:rFonts w:ascii="Times New Roman" w:hAnsi="Times New Roman" w:cs="Times New Roman"/>
                <w:b w:val="0"/>
                <w:bCs w:val="0"/>
                <w:noProof/>
                <w:webHidden/>
                <w:sz w:val="28"/>
                <w:szCs w:val="28"/>
              </w:rPr>
              <w:fldChar w:fldCharType="end"/>
            </w:r>
          </w:hyperlink>
        </w:p>
        <w:p w14:paraId="32D683AF" w14:textId="6BF26F83"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17" w:history="1">
            <w:r w:rsidR="00972D1A" w:rsidRPr="00972D1A">
              <w:rPr>
                <w:rStyle w:val="a5"/>
                <w:rFonts w:ascii="Times New Roman" w:hAnsi="Times New Roman" w:cs="Times New Roman"/>
                <w:b w:val="0"/>
                <w:bCs w:val="0"/>
                <w:noProof/>
                <w:sz w:val="28"/>
                <w:szCs w:val="28"/>
              </w:rPr>
              <w:t>2.9. Патологическая резорбция кости</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_Toc135852417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18</w:t>
            </w:r>
            <w:r w:rsidR="00972D1A" w:rsidRPr="00972D1A">
              <w:rPr>
                <w:rFonts w:ascii="Times New Roman" w:hAnsi="Times New Roman" w:cs="Times New Roman"/>
                <w:b w:val="0"/>
                <w:bCs w:val="0"/>
                <w:noProof/>
                <w:webHidden/>
                <w:sz w:val="28"/>
                <w:szCs w:val="28"/>
              </w:rPr>
              <w:fldChar w:fldCharType="end"/>
            </w:r>
          </w:hyperlink>
        </w:p>
        <w:p w14:paraId="6A86AC22" w14:textId="68B96331"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18" w:history="1">
            <w:r w:rsidR="00972D1A" w:rsidRPr="00972D1A">
              <w:rPr>
                <w:rStyle w:val="a5"/>
                <w:rFonts w:ascii="Times New Roman" w:hAnsi="Times New Roman" w:cs="Times New Roman"/>
                <w:b w:val="0"/>
                <w:bCs w:val="0"/>
                <w:noProof/>
                <w:sz w:val="28"/>
                <w:szCs w:val="28"/>
                <w:shd w:val="clear" w:color="auto" w:fill="FFFFFF"/>
              </w:rPr>
              <w:t xml:space="preserve">2.10. </w:t>
            </w:r>
            <w:r w:rsidR="00972D1A" w:rsidRPr="00972D1A">
              <w:rPr>
                <w:rStyle w:val="a5"/>
                <w:rFonts w:ascii="Times New Roman" w:hAnsi="Times New Roman" w:cs="Times New Roman"/>
                <w:b w:val="0"/>
                <w:bCs w:val="0"/>
                <w:noProof/>
                <w:sz w:val="28"/>
                <w:szCs w:val="28"/>
              </w:rPr>
              <w:t>Методы оценки степени резорбции, остеопороза</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_Toc135852418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20</w:t>
            </w:r>
            <w:r w:rsidR="00972D1A" w:rsidRPr="00972D1A">
              <w:rPr>
                <w:rFonts w:ascii="Times New Roman" w:hAnsi="Times New Roman" w:cs="Times New Roman"/>
                <w:b w:val="0"/>
                <w:bCs w:val="0"/>
                <w:noProof/>
                <w:webHidden/>
                <w:sz w:val="28"/>
                <w:szCs w:val="28"/>
              </w:rPr>
              <w:fldChar w:fldCharType="end"/>
            </w:r>
          </w:hyperlink>
        </w:p>
        <w:p w14:paraId="4B869334" w14:textId="593BE8F0" w:rsidR="00972D1A" w:rsidRPr="00972D1A" w:rsidRDefault="00000000" w:rsidP="00972D1A">
          <w:pPr>
            <w:pStyle w:val="31"/>
            <w:tabs>
              <w:tab w:val="right" w:leader="dot" w:pos="9344"/>
            </w:tabs>
            <w:spacing w:line="360" w:lineRule="auto"/>
            <w:rPr>
              <w:rFonts w:ascii="Times New Roman" w:eastAsiaTheme="minorEastAsia" w:hAnsi="Times New Roman" w:cs="Times New Roman"/>
              <w:noProof/>
              <w:kern w:val="2"/>
              <w:sz w:val="28"/>
              <w:szCs w:val="28"/>
              <w:lang w:val="ru-LV" w:eastAsia="ru-RU"/>
              <w14:ligatures w14:val="standardContextual"/>
            </w:rPr>
          </w:pPr>
          <w:hyperlink w:anchor="_Toc135852419" w:history="1">
            <w:r w:rsidR="00972D1A" w:rsidRPr="00972D1A">
              <w:rPr>
                <w:rStyle w:val="a5"/>
                <w:rFonts w:ascii="Times New Roman" w:hAnsi="Times New Roman" w:cs="Times New Roman"/>
                <w:noProof/>
                <w:sz w:val="28"/>
                <w:szCs w:val="28"/>
              </w:rPr>
              <w:t>2.10.1. Костные биомаркеры</w:t>
            </w:r>
            <w:r w:rsidR="00972D1A" w:rsidRPr="00972D1A">
              <w:rPr>
                <w:rFonts w:ascii="Times New Roman" w:hAnsi="Times New Roman" w:cs="Times New Roman"/>
                <w:noProof/>
                <w:webHidden/>
                <w:sz w:val="28"/>
                <w:szCs w:val="28"/>
              </w:rPr>
              <w:tab/>
            </w:r>
            <w:r w:rsidR="00972D1A" w:rsidRPr="00972D1A">
              <w:rPr>
                <w:rFonts w:ascii="Times New Roman" w:hAnsi="Times New Roman" w:cs="Times New Roman"/>
                <w:noProof/>
                <w:webHidden/>
                <w:sz w:val="28"/>
                <w:szCs w:val="28"/>
              </w:rPr>
              <w:fldChar w:fldCharType="begin"/>
            </w:r>
            <w:r w:rsidR="00972D1A" w:rsidRPr="00972D1A">
              <w:rPr>
                <w:rFonts w:ascii="Times New Roman" w:hAnsi="Times New Roman" w:cs="Times New Roman"/>
                <w:noProof/>
                <w:webHidden/>
                <w:sz w:val="28"/>
                <w:szCs w:val="28"/>
              </w:rPr>
              <w:instrText xml:space="preserve"> PAGEREF _Toc135852419 \h </w:instrText>
            </w:r>
            <w:r w:rsidR="00972D1A" w:rsidRPr="00972D1A">
              <w:rPr>
                <w:rFonts w:ascii="Times New Roman" w:hAnsi="Times New Roman" w:cs="Times New Roman"/>
                <w:noProof/>
                <w:webHidden/>
                <w:sz w:val="28"/>
                <w:szCs w:val="28"/>
              </w:rPr>
            </w:r>
            <w:r w:rsidR="00972D1A" w:rsidRPr="00972D1A">
              <w:rPr>
                <w:rFonts w:ascii="Times New Roman" w:hAnsi="Times New Roman" w:cs="Times New Roman"/>
                <w:noProof/>
                <w:webHidden/>
                <w:sz w:val="28"/>
                <w:szCs w:val="28"/>
              </w:rPr>
              <w:fldChar w:fldCharType="separate"/>
            </w:r>
            <w:r w:rsidR="00972D1A" w:rsidRPr="00972D1A">
              <w:rPr>
                <w:rFonts w:ascii="Times New Roman" w:hAnsi="Times New Roman" w:cs="Times New Roman"/>
                <w:noProof/>
                <w:webHidden/>
                <w:sz w:val="28"/>
                <w:szCs w:val="28"/>
              </w:rPr>
              <w:t>22</w:t>
            </w:r>
            <w:r w:rsidR="00972D1A" w:rsidRPr="00972D1A">
              <w:rPr>
                <w:rFonts w:ascii="Times New Roman" w:hAnsi="Times New Roman" w:cs="Times New Roman"/>
                <w:noProof/>
                <w:webHidden/>
                <w:sz w:val="28"/>
                <w:szCs w:val="28"/>
              </w:rPr>
              <w:fldChar w:fldCharType="end"/>
            </w:r>
          </w:hyperlink>
        </w:p>
        <w:p w14:paraId="04CA1F97" w14:textId="2D5567A1" w:rsidR="00972D1A" w:rsidRPr="00972D1A" w:rsidRDefault="00000000" w:rsidP="00972D1A">
          <w:pPr>
            <w:pStyle w:val="31"/>
            <w:tabs>
              <w:tab w:val="right" w:leader="dot" w:pos="9344"/>
            </w:tabs>
            <w:spacing w:line="360" w:lineRule="auto"/>
            <w:rPr>
              <w:rFonts w:ascii="Times New Roman" w:eastAsiaTheme="minorEastAsia" w:hAnsi="Times New Roman" w:cs="Times New Roman"/>
              <w:noProof/>
              <w:kern w:val="2"/>
              <w:sz w:val="28"/>
              <w:szCs w:val="28"/>
              <w:lang w:val="ru-LV" w:eastAsia="ru-RU"/>
              <w14:ligatures w14:val="standardContextual"/>
            </w:rPr>
          </w:pPr>
          <w:hyperlink w:anchor="_Toc135852420" w:history="1">
            <w:r w:rsidR="00972D1A" w:rsidRPr="00972D1A">
              <w:rPr>
                <w:rStyle w:val="a5"/>
                <w:rFonts w:ascii="Times New Roman" w:hAnsi="Times New Roman" w:cs="Times New Roman"/>
                <w:noProof/>
                <w:sz w:val="28"/>
                <w:szCs w:val="28"/>
              </w:rPr>
              <w:t>2.10.2. Биомаркеры костеобразования</w:t>
            </w:r>
            <w:r w:rsidR="00972D1A" w:rsidRPr="00972D1A">
              <w:rPr>
                <w:rFonts w:ascii="Times New Roman" w:hAnsi="Times New Roman" w:cs="Times New Roman"/>
                <w:noProof/>
                <w:webHidden/>
                <w:sz w:val="28"/>
                <w:szCs w:val="28"/>
              </w:rPr>
              <w:tab/>
            </w:r>
            <w:r w:rsidR="00972D1A" w:rsidRPr="00972D1A">
              <w:rPr>
                <w:rFonts w:ascii="Times New Roman" w:hAnsi="Times New Roman" w:cs="Times New Roman"/>
                <w:noProof/>
                <w:webHidden/>
                <w:sz w:val="28"/>
                <w:szCs w:val="28"/>
              </w:rPr>
              <w:fldChar w:fldCharType="begin"/>
            </w:r>
            <w:r w:rsidR="00972D1A" w:rsidRPr="00972D1A">
              <w:rPr>
                <w:rFonts w:ascii="Times New Roman" w:hAnsi="Times New Roman" w:cs="Times New Roman"/>
                <w:noProof/>
                <w:webHidden/>
                <w:sz w:val="28"/>
                <w:szCs w:val="28"/>
              </w:rPr>
              <w:instrText xml:space="preserve"> PAGEREF _Toc135852420 \h </w:instrText>
            </w:r>
            <w:r w:rsidR="00972D1A" w:rsidRPr="00972D1A">
              <w:rPr>
                <w:rFonts w:ascii="Times New Roman" w:hAnsi="Times New Roman" w:cs="Times New Roman"/>
                <w:noProof/>
                <w:webHidden/>
                <w:sz w:val="28"/>
                <w:szCs w:val="28"/>
              </w:rPr>
            </w:r>
            <w:r w:rsidR="00972D1A" w:rsidRPr="00972D1A">
              <w:rPr>
                <w:rFonts w:ascii="Times New Roman" w:hAnsi="Times New Roman" w:cs="Times New Roman"/>
                <w:noProof/>
                <w:webHidden/>
                <w:sz w:val="28"/>
                <w:szCs w:val="28"/>
              </w:rPr>
              <w:fldChar w:fldCharType="separate"/>
            </w:r>
            <w:r w:rsidR="00972D1A" w:rsidRPr="00972D1A">
              <w:rPr>
                <w:rFonts w:ascii="Times New Roman" w:hAnsi="Times New Roman" w:cs="Times New Roman"/>
                <w:noProof/>
                <w:webHidden/>
                <w:sz w:val="28"/>
                <w:szCs w:val="28"/>
              </w:rPr>
              <w:t>23</w:t>
            </w:r>
            <w:r w:rsidR="00972D1A" w:rsidRPr="00972D1A">
              <w:rPr>
                <w:rFonts w:ascii="Times New Roman" w:hAnsi="Times New Roman" w:cs="Times New Roman"/>
                <w:noProof/>
                <w:webHidden/>
                <w:sz w:val="28"/>
                <w:szCs w:val="28"/>
              </w:rPr>
              <w:fldChar w:fldCharType="end"/>
            </w:r>
          </w:hyperlink>
        </w:p>
        <w:p w14:paraId="592A9455" w14:textId="7B40A106" w:rsidR="00972D1A" w:rsidRPr="00972D1A" w:rsidRDefault="00000000" w:rsidP="00972D1A">
          <w:pPr>
            <w:pStyle w:val="31"/>
            <w:tabs>
              <w:tab w:val="right" w:leader="dot" w:pos="9344"/>
            </w:tabs>
            <w:spacing w:line="360" w:lineRule="auto"/>
            <w:rPr>
              <w:rFonts w:ascii="Times New Roman" w:eastAsiaTheme="minorEastAsia" w:hAnsi="Times New Roman" w:cs="Times New Roman"/>
              <w:noProof/>
              <w:kern w:val="2"/>
              <w:sz w:val="28"/>
              <w:szCs w:val="28"/>
              <w:lang w:val="ru-LV" w:eastAsia="ru-RU"/>
              <w14:ligatures w14:val="standardContextual"/>
            </w:rPr>
          </w:pPr>
          <w:hyperlink w:anchor="_Toc135852421" w:history="1">
            <w:r w:rsidR="00972D1A" w:rsidRPr="00972D1A">
              <w:rPr>
                <w:rStyle w:val="a5"/>
                <w:rFonts w:ascii="Times New Roman" w:hAnsi="Times New Roman" w:cs="Times New Roman"/>
                <w:noProof/>
                <w:sz w:val="28"/>
                <w:szCs w:val="28"/>
              </w:rPr>
              <w:t>2.10.3. Биомаркеры резорбции кости</w:t>
            </w:r>
            <w:r w:rsidR="00972D1A" w:rsidRPr="00972D1A">
              <w:rPr>
                <w:rFonts w:ascii="Times New Roman" w:hAnsi="Times New Roman" w:cs="Times New Roman"/>
                <w:noProof/>
                <w:webHidden/>
                <w:sz w:val="28"/>
                <w:szCs w:val="28"/>
              </w:rPr>
              <w:tab/>
            </w:r>
            <w:r w:rsidR="00972D1A" w:rsidRPr="00972D1A">
              <w:rPr>
                <w:rFonts w:ascii="Times New Roman" w:hAnsi="Times New Roman" w:cs="Times New Roman"/>
                <w:noProof/>
                <w:webHidden/>
                <w:sz w:val="28"/>
                <w:szCs w:val="28"/>
              </w:rPr>
              <w:fldChar w:fldCharType="begin"/>
            </w:r>
            <w:r w:rsidR="00972D1A" w:rsidRPr="00972D1A">
              <w:rPr>
                <w:rFonts w:ascii="Times New Roman" w:hAnsi="Times New Roman" w:cs="Times New Roman"/>
                <w:noProof/>
                <w:webHidden/>
                <w:sz w:val="28"/>
                <w:szCs w:val="28"/>
              </w:rPr>
              <w:instrText xml:space="preserve"> PAGEREF _Toc135852421 \h </w:instrText>
            </w:r>
            <w:r w:rsidR="00972D1A" w:rsidRPr="00972D1A">
              <w:rPr>
                <w:rFonts w:ascii="Times New Roman" w:hAnsi="Times New Roman" w:cs="Times New Roman"/>
                <w:noProof/>
                <w:webHidden/>
                <w:sz w:val="28"/>
                <w:szCs w:val="28"/>
              </w:rPr>
            </w:r>
            <w:r w:rsidR="00972D1A" w:rsidRPr="00972D1A">
              <w:rPr>
                <w:rFonts w:ascii="Times New Roman" w:hAnsi="Times New Roman" w:cs="Times New Roman"/>
                <w:noProof/>
                <w:webHidden/>
                <w:sz w:val="28"/>
                <w:szCs w:val="28"/>
              </w:rPr>
              <w:fldChar w:fldCharType="separate"/>
            </w:r>
            <w:r w:rsidR="00972D1A" w:rsidRPr="00972D1A">
              <w:rPr>
                <w:rFonts w:ascii="Times New Roman" w:hAnsi="Times New Roman" w:cs="Times New Roman"/>
                <w:noProof/>
                <w:webHidden/>
                <w:sz w:val="28"/>
                <w:szCs w:val="28"/>
              </w:rPr>
              <w:t>26</w:t>
            </w:r>
            <w:r w:rsidR="00972D1A" w:rsidRPr="00972D1A">
              <w:rPr>
                <w:rFonts w:ascii="Times New Roman" w:hAnsi="Times New Roman" w:cs="Times New Roman"/>
                <w:noProof/>
                <w:webHidden/>
                <w:sz w:val="28"/>
                <w:szCs w:val="28"/>
              </w:rPr>
              <w:fldChar w:fldCharType="end"/>
            </w:r>
          </w:hyperlink>
        </w:p>
        <w:p w14:paraId="51896EB9" w14:textId="0095D382"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22" w:history="1">
            <w:r w:rsidR="00972D1A" w:rsidRPr="00972D1A">
              <w:rPr>
                <w:rStyle w:val="a5"/>
                <w:rFonts w:ascii="Times New Roman" w:hAnsi="Times New Roman" w:cs="Times New Roman"/>
                <w:b w:val="0"/>
                <w:bCs w:val="0"/>
                <w:noProof/>
                <w:sz w:val="28"/>
                <w:szCs w:val="28"/>
              </w:rPr>
              <w:t>2.11. Дентальная имплантология</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_Toc135852422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30</w:t>
            </w:r>
            <w:r w:rsidR="00972D1A" w:rsidRPr="00972D1A">
              <w:rPr>
                <w:rFonts w:ascii="Times New Roman" w:hAnsi="Times New Roman" w:cs="Times New Roman"/>
                <w:b w:val="0"/>
                <w:bCs w:val="0"/>
                <w:noProof/>
                <w:webHidden/>
                <w:sz w:val="28"/>
                <w:szCs w:val="28"/>
              </w:rPr>
              <w:fldChar w:fldCharType="end"/>
            </w:r>
          </w:hyperlink>
        </w:p>
        <w:p w14:paraId="206993FD" w14:textId="4BDB513D" w:rsidR="00972D1A" w:rsidRPr="00972D1A" w:rsidRDefault="00000000" w:rsidP="00972D1A">
          <w:pPr>
            <w:pStyle w:val="31"/>
            <w:tabs>
              <w:tab w:val="right" w:leader="dot" w:pos="9344"/>
            </w:tabs>
            <w:spacing w:line="360" w:lineRule="auto"/>
            <w:rPr>
              <w:rFonts w:ascii="Times New Roman" w:eastAsiaTheme="minorEastAsia" w:hAnsi="Times New Roman" w:cs="Times New Roman"/>
              <w:noProof/>
              <w:kern w:val="2"/>
              <w:sz w:val="28"/>
              <w:szCs w:val="28"/>
              <w:lang w:val="ru-LV" w:eastAsia="ru-RU"/>
              <w14:ligatures w14:val="standardContextual"/>
            </w:rPr>
          </w:pPr>
          <w:hyperlink w:anchor="_Toc135852423" w:history="1">
            <w:r w:rsidR="00972D1A" w:rsidRPr="00972D1A">
              <w:rPr>
                <w:rStyle w:val="a5"/>
                <w:rFonts w:ascii="Times New Roman" w:hAnsi="Times New Roman" w:cs="Times New Roman"/>
                <w:noProof/>
                <w:sz w:val="28"/>
                <w:szCs w:val="28"/>
              </w:rPr>
              <w:t>2.11.1. Факторы, влияющие на остеоинтеграцию и применение ранней функциональной нагрузки для сокращения сроков лечения при дентальной имплантации</w:t>
            </w:r>
            <w:r w:rsidR="00972D1A" w:rsidRPr="00972D1A">
              <w:rPr>
                <w:rFonts w:ascii="Times New Roman" w:hAnsi="Times New Roman" w:cs="Times New Roman"/>
                <w:noProof/>
                <w:webHidden/>
                <w:sz w:val="28"/>
                <w:szCs w:val="28"/>
              </w:rPr>
              <w:tab/>
            </w:r>
            <w:r w:rsidR="00972D1A" w:rsidRPr="00972D1A">
              <w:rPr>
                <w:rFonts w:ascii="Times New Roman" w:hAnsi="Times New Roman" w:cs="Times New Roman"/>
                <w:noProof/>
                <w:webHidden/>
                <w:sz w:val="28"/>
                <w:szCs w:val="28"/>
              </w:rPr>
              <w:fldChar w:fldCharType="begin"/>
            </w:r>
            <w:r w:rsidR="00972D1A" w:rsidRPr="00972D1A">
              <w:rPr>
                <w:rFonts w:ascii="Times New Roman" w:hAnsi="Times New Roman" w:cs="Times New Roman"/>
                <w:noProof/>
                <w:webHidden/>
                <w:sz w:val="28"/>
                <w:szCs w:val="28"/>
              </w:rPr>
              <w:instrText xml:space="preserve"> PAGEREF _Toc135852423 \h </w:instrText>
            </w:r>
            <w:r w:rsidR="00972D1A" w:rsidRPr="00972D1A">
              <w:rPr>
                <w:rFonts w:ascii="Times New Roman" w:hAnsi="Times New Roman" w:cs="Times New Roman"/>
                <w:noProof/>
                <w:webHidden/>
                <w:sz w:val="28"/>
                <w:szCs w:val="28"/>
              </w:rPr>
            </w:r>
            <w:r w:rsidR="00972D1A" w:rsidRPr="00972D1A">
              <w:rPr>
                <w:rFonts w:ascii="Times New Roman" w:hAnsi="Times New Roman" w:cs="Times New Roman"/>
                <w:noProof/>
                <w:webHidden/>
                <w:sz w:val="28"/>
                <w:szCs w:val="28"/>
              </w:rPr>
              <w:fldChar w:fldCharType="separate"/>
            </w:r>
            <w:r w:rsidR="00972D1A" w:rsidRPr="00972D1A">
              <w:rPr>
                <w:rFonts w:ascii="Times New Roman" w:hAnsi="Times New Roman" w:cs="Times New Roman"/>
                <w:noProof/>
                <w:webHidden/>
                <w:sz w:val="28"/>
                <w:szCs w:val="28"/>
              </w:rPr>
              <w:t>31</w:t>
            </w:r>
            <w:r w:rsidR="00972D1A" w:rsidRPr="00972D1A">
              <w:rPr>
                <w:rFonts w:ascii="Times New Roman" w:hAnsi="Times New Roman" w:cs="Times New Roman"/>
                <w:noProof/>
                <w:webHidden/>
                <w:sz w:val="28"/>
                <w:szCs w:val="28"/>
              </w:rPr>
              <w:fldChar w:fldCharType="end"/>
            </w:r>
          </w:hyperlink>
        </w:p>
        <w:p w14:paraId="0D5F1027" w14:textId="2AB9A83F" w:rsidR="00972D1A" w:rsidRPr="00972D1A" w:rsidRDefault="00000000" w:rsidP="00972D1A">
          <w:pPr>
            <w:pStyle w:val="31"/>
            <w:tabs>
              <w:tab w:val="right" w:leader="dot" w:pos="9344"/>
            </w:tabs>
            <w:spacing w:line="360" w:lineRule="auto"/>
            <w:rPr>
              <w:rFonts w:ascii="Times New Roman" w:eastAsiaTheme="minorEastAsia" w:hAnsi="Times New Roman" w:cs="Times New Roman"/>
              <w:noProof/>
              <w:kern w:val="2"/>
              <w:sz w:val="28"/>
              <w:szCs w:val="28"/>
              <w:lang w:val="ru-LV" w:eastAsia="ru-RU"/>
              <w14:ligatures w14:val="standardContextual"/>
            </w:rPr>
          </w:pPr>
          <w:hyperlink w:anchor="_Toc135852424" w:history="1">
            <w:r w:rsidR="00972D1A" w:rsidRPr="00972D1A">
              <w:rPr>
                <w:rStyle w:val="a5"/>
                <w:rFonts w:ascii="Times New Roman" w:hAnsi="Times New Roman" w:cs="Times New Roman"/>
                <w:noProof/>
                <w:sz w:val="28"/>
                <w:szCs w:val="28"/>
              </w:rPr>
              <w:t>2.11.2. Биоматериалы</w:t>
            </w:r>
            <w:r w:rsidR="00972D1A" w:rsidRPr="00972D1A">
              <w:rPr>
                <w:rFonts w:ascii="Times New Roman" w:hAnsi="Times New Roman" w:cs="Times New Roman"/>
                <w:noProof/>
                <w:webHidden/>
                <w:sz w:val="28"/>
                <w:szCs w:val="28"/>
              </w:rPr>
              <w:tab/>
            </w:r>
            <w:r w:rsidR="00972D1A" w:rsidRPr="00972D1A">
              <w:rPr>
                <w:rFonts w:ascii="Times New Roman" w:hAnsi="Times New Roman" w:cs="Times New Roman"/>
                <w:noProof/>
                <w:webHidden/>
                <w:sz w:val="28"/>
                <w:szCs w:val="28"/>
              </w:rPr>
              <w:fldChar w:fldCharType="begin"/>
            </w:r>
            <w:r w:rsidR="00972D1A" w:rsidRPr="00972D1A">
              <w:rPr>
                <w:rFonts w:ascii="Times New Roman" w:hAnsi="Times New Roman" w:cs="Times New Roman"/>
                <w:noProof/>
                <w:webHidden/>
                <w:sz w:val="28"/>
                <w:szCs w:val="28"/>
              </w:rPr>
              <w:instrText xml:space="preserve"> PAGEREF _Toc135852424 \h </w:instrText>
            </w:r>
            <w:r w:rsidR="00972D1A" w:rsidRPr="00972D1A">
              <w:rPr>
                <w:rFonts w:ascii="Times New Roman" w:hAnsi="Times New Roman" w:cs="Times New Roman"/>
                <w:noProof/>
                <w:webHidden/>
                <w:sz w:val="28"/>
                <w:szCs w:val="28"/>
              </w:rPr>
            </w:r>
            <w:r w:rsidR="00972D1A" w:rsidRPr="00972D1A">
              <w:rPr>
                <w:rFonts w:ascii="Times New Roman" w:hAnsi="Times New Roman" w:cs="Times New Roman"/>
                <w:noProof/>
                <w:webHidden/>
                <w:sz w:val="28"/>
                <w:szCs w:val="28"/>
              </w:rPr>
              <w:fldChar w:fldCharType="separate"/>
            </w:r>
            <w:r w:rsidR="00972D1A" w:rsidRPr="00972D1A">
              <w:rPr>
                <w:rFonts w:ascii="Times New Roman" w:hAnsi="Times New Roman" w:cs="Times New Roman"/>
                <w:noProof/>
                <w:webHidden/>
                <w:sz w:val="28"/>
                <w:szCs w:val="28"/>
              </w:rPr>
              <w:t>32</w:t>
            </w:r>
            <w:r w:rsidR="00972D1A" w:rsidRPr="00972D1A">
              <w:rPr>
                <w:rFonts w:ascii="Times New Roman" w:hAnsi="Times New Roman" w:cs="Times New Roman"/>
                <w:noProof/>
                <w:webHidden/>
                <w:sz w:val="28"/>
                <w:szCs w:val="28"/>
              </w:rPr>
              <w:fldChar w:fldCharType="end"/>
            </w:r>
          </w:hyperlink>
        </w:p>
        <w:p w14:paraId="12FB6756" w14:textId="0EBBD7A7" w:rsidR="00972D1A" w:rsidRPr="00972D1A" w:rsidRDefault="00000000" w:rsidP="00972D1A">
          <w:pPr>
            <w:pStyle w:val="31"/>
            <w:tabs>
              <w:tab w:val="right" w:leader="dot" w:pos="9344"/>
            </w:tabs>
            <w:spacing w:line="360" w:lineRule="auto"/>
            <w:rPr>
              <w:rFonts w:ascii="Times New Roman" w:eastAsiaTheme="minorEastAsia" w:hAnsi="Times New Roman" w:cs="Times New Roman"/>
              <w:noProof/>
              <w:kern w:val="2"/>
              <w:sz w:val="28"/>
              <w:szCs w:val="28"/>
              <w:lang w:val="ru-LV" w:eastAsia="ru-RU"/>
              <w14:ligatures w14:val="standardContextual"/>
            </w:rPr>
          </w:pPr>
          <w:hyperlink w:anchor="_Toc135852425" w:history="1">
            <w:r w:rsidR="00972D1A" w:rsidRPr="00972D1A">
              <w:rPr>
                <w:rStyle w:val="a5"/>
                <w:rFonts w:ascii="Times New Roman" w:hAnsi="Times New Roman" w:cs="Times New Roman"/>
                <w:noProof/>
                <w:sz w:val="28"/>
                <w:szCs w:val="28"/>
              </w:rPr>
              <w:t>2.11.3. Дизайн имплантата</w:t>
            </w:r>
            <w:r w:rsidR="00972D1A" w:rsidRPr="00972D1A">
              <w:rPr>
                <w:rFonts w:ascii="Times New Roman" w:hAnsi="Times New Roman" w:cs="Times New Roman"/>
                <w:noProof/>
                <w:webHidden/>
                <w:sz w:val="28"/>
                <w:szCs w:val="28"/>
              </w:rPr>
              <w:tab/>
            </w:r>
            <w:r w:rsidR="00972D1A" w:rsidRPr="00972D1A">
              <w:rPr>
                <w:rFonts w:ascii="Times New Roman" w:hAnsi="Times New Roman" w:cs="Times New Roman"/>
                <w:noProof/>
                <w:webHidden/>
                <w:sz w:val="28"/>
                <w:szCs w:val="28"/>
              </w:rPr>
              <w:fldChar w:fldCharType="begin"/>
            </w:r>
            <w:r w:rsidR="00972D1A" w:rsidRPr="00972D1A">
              <w:rPr>
                <w:rFonts w:ascii="Times New Roman" w:hAnsi="Times New Roman" w:cs="Times New Roman"/>
                <w:noProof/>
                <w:webHidden/>
                <w:sz w:val="28"/>
                <w:szCs w:val="28"/>
              </w:rPr>
              <w:instrText xml:space="preserve"> PAGEREF _Toc135852425 \h </w:instrText>
            </w:r>
            <w:r w:rsidR="00972D1A" w:rsidRPr="00972D1A">
              <w:rPr>
                <w:rFonts w:ascii="Times New Roman" w:hAnsi="Times New Roman" w:cs="Times New Roman"/>
                <w:noProof/>
                <w:webHidden/>
                <w:sz w:val="28"/>
                <w:szCs w:val="28"/>
              </w:rPr>
            </w:r>
            <w:r w:rsidR="00972D1A" w:rsidRPr="00972D1A">
              <w:rPr>
                <w:rFonts w:ascii="Times New Roman" w:hAnsi="Times New Roman" w:cs="Times New Roman"/>
                <w:noProof/>
                <w:webHidden/>
                <w:sz w:val="28"/>
                <w:szCs w:val="28"/>
              </w:rPr>
              <w:fldChar w:fldCharType="separate"/>
            </w:r>
            <w:r w:rsidR="00972D1A" w:rsidRPr="00972D1A">
              <w:rPr>
                <w:rFonts w:ascii="Times New Roman" w:hAnsi="Times New Roman" w:cs="Times New Roman"/>
                <w:noProof/>
                <w:webHidden/>
                <w:sz w:val="28"/>
                <w:szCs w:val="28"/>
              </w:rPr>
              <w:t>32</w:t>
            </w:r>
            <w:r w:rsidR="00972D1A" w:rsidRPr="00972D1A">
              <w:rPr>
                <w:rFonts w:ascii="Times New Roman" w:hAnsi="Times New Roman" w:cs="Times New Roman"/>
                <w:noProof/>
                <w:webHidden/>
                <w:sz w:val="28"/>
                <w:szCs w:val="28"/>
              </w:rPr>
              <w:fldChar w:fldCharType="end"/>
            </w:r>
          </w:hyperlink>
        </w:p>
        <w:p w14:paraId="51B80670" w14:textId="1AB552A3" w:rsidR="00972D1A" w:rsidRPr="00972D1A" w:rsidRDefault="00000000" w:rsidP="00972D1A">
          <w:pPr>
            <w:pStyle w:val="31"/>
            <w:tabs>
              <w:tab w:val="right" w:leader="dot" w:pos="9344"/>
            </w:tabs>
            <w:spacing w:line="360" w:lineRule="auto"/>
            <w:rPr>
              <w:rFonts w:ascii="Times New Roman" w:eastAsiaTheme="minorEastAsia" w:hAnsi="Times New Roman" w:cs="Times New Roman"/>
              <w:noProof/>
              <w:kern w:val="2"/>
              <w:sz w:val="28"/>
              <w:szCs w:val="28"/>
              <w:lang w:val="ru-LV" w:eastAsia="ru-RU"/>
              <w14:ligatures w14:val="standardContextual"/>
            </w:rPr>
          </w:pPr>
          <w:hyperlink w:anchor="_Toc135852426" w:history="1">
            <w:r w:rsidR="00972D1A" w:rsidRPr="00972D1A">
              <w:rPr>
                <w:rStyle w:val="a5"/>
                <w:rFonts w:ascii="Times New Roman" w:hAnsi="Times New Roman" w:cs="Times New Roman"/>
                <w:noProof/>
                <w:sz w:val="28"/>
                <w:szCs w:val="28"/>
              </w:rPr>
              <w:t>2.11.4. Характеристики поверхности имплантата</w:t>
            </w:r>
            <w:r w:rsidR="00972D1A" w:rsidRPr="00972D1A">
              <w:rPr>
                <w:rFonts w:ascii="Times New Roman" w:hAnsi="Times New Roman" w:cs="Times New Roman"/>
                <w:noProof/>
                <w:webHidden/>
                <w:sz w:val="28"/>
                <w:szCs w:val="28"/>
              </w:rPr>
              <w:tab/>
            </w:r>
            <w:r w:rsidR="00972D1A" w:rsidRPr="00972D1A">
              <w:rPr>
                <w:rFonts w:ascii="Times New Roman" w:hAnsi="Times New Roman" w:cs="Times New Roman"/>
                <w:noProof/>
                <w:webHidden/>
                <w:sz w:val="28"/>
                <w:szCs w:val="28"/>
              </w:rPr>
              <w:fldChar w:fldCharType="begin"/>
            </w:r>
            <w:r w:rsidR="00972D1A" w:rsidRPr="00972D1A">
              <w:rPr>
                <w:rFonts w:ascii="Times New Roman" w:hAnsi="Times New Roman" w:cs="Times New Roman"/>
                <w:noProof/>
                <w:webHidden/>
                <w:sz w:val="28"/>
                <w:szCs w:val="28"/>
              </w:rPr>
              <w:instrText xml:space="preserve"> PAGEREF _Toc135852426 \h </w:instrText>
            </w:r>
            <w:r w:rsidR="00972D1A" w:rsidRPr="00972D1A">
              <w:rPr>
                <w:rFonts w:ascii="Times New Roman" w:hAnsi="Times New Roman" w:cs="Times New Roman"/>
                <w:noProof/>
                <w:webHidden/>
                <w:sz w:val="28"/>
                <w:szCs w:val="28"/>
              </w:rPr>
            </w:r>
            <w:r w:rsidR="00972D1A" w:rsidRPr="00972D1A">
              <w:rPr>
                <w:rFonts w:ascii="Times New Roman" w:hAnsi="Times New Roman" w:cs="Times New Roman"/>
                <w:noProof/>
                <w:webHidden/>
                <w:sz w:val="28"/>
                <w:szCs w:val="28"/>
              </w:rPr>
              <w:fldChar w:fldCharType="separate"/>
            </w:r>
            <w:r w:rsidR="00972D1A" w:rsidRPr="00972D1A">
              <w:rPr>
                <w:rFonts w:ascii="Times New Roman" w:hAnsi="Times New Roman" w:cs="Times New Roman"/>
                <w:noProof/>
                <w:webHidden/>
                <w:sz w:val="28"/>
                <w:szCs w:val="28"/>
              </w:rPr>
              <w:t>35</w:t>
            </w:r>
            <w:r w:rsidR="00972D1A" w:rsidRPr="00972D1A">
              <w:rPr>
                <w:rFonts w:ascii="Times New Roman" w:hAnsi="Times New Roman" w:cs="Times New Roman"/>
                <w:noProof/>
                <w:webHidden/>
                <w:sz w:val="28"/>
                <w:szCs w:val="28"/>
              </w:rPr>
              <w:fldChar w:fldCharType="end"/>
            </w:r>
          </w:hyperlink>
        </w:p>
        <w:p w14:paraId="1BDBD95F" w14:textId="1D401F55"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27" w:history="1">
            <w:r w:rsidR="00972D1A" w:rsidRPr="00972D1A">
              <w:rPr>
                <w:rStyle w:val="a5"/>
                <w:rFonts w:ascii="Times New Roman" w:hAnsi="Times New Roman" w:cs="Times New Roman"/>
                <w:b w:val="0"/>
                <w:bCs w:val="0"/>
                <w:noProof/>
                <w:sz w:val="28"/>
                <w:szCs w:val="28"/>
              </w:rPr>
              <w:t>2.12. Анатомические ориентиры</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_Toc135852427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37</w:t>
            </w:r>
            <w:r w:rsidR="00972D1A" w:rsidRPr="00972D1A">
              <w:rPr>
                <w:rFonts w:ascii="Times New Roman" w:hAnsi="Times New Roman" w:cs="Times New Roman"/>
                <w:b w:val="0"/>
                <w:bCs w:val="0"/>
                <w:noProof/>
                <w:webHidden/>
                <w:sz w:val="28"/>
                <w:szCs w:val="28"/>
              </w:rPr>
              <w:fldChar w:fldCharType="end"/>
            </w:r>
          </w:hyperlink>
        </w:p>
        <w:p w14:paraId="5C2ECD74" w14:textId="06CEB3EF"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28" w:history="1">
            <w:r w:rsidR="00972D1A" w:rsidRPr="00972D1A">
              <w:rPr>
                <w:rStyle w:val="a5"/>
                <w:rFonts w:ascii="Times New Roman" w:hAnsi="Times New Roman" w:cs="Times New Roman"/>
                <w:b w:val="0"/>
                <w:bCs w:val="0"/>
                <w:noProof/>
                <w:sz w:val="28"/>
                <w:szCs w:val="28"/>
              </w:rPr>
              <w:t>2.13. Критерии оценки состоятельности дентальных имплантатов</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_Toc135852428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38</w:t>
            </w:r>
            <w:r w:rsidR="00972D1A" w:rsidRPr="00972D1A">
              <w:rPr>
                <w:rFonts w:ascii="Times New Roman" w:hAnsi="Times New Roman" w:cs="Times New Roman"/>
                <w:b w:val="0"/>
                <w:bCs w:val="0"/>
                <w:noProof/>
                <w:webHidden/>
                <w:sz w:val="28"/>
                <w:szCs w:val="28"/>
              </w:rPr>
              <w:fldChar w:fldCharType="end"/>
            </w:r>
          </w:hyperlink>
        </w:p>
        <w:p w14:paraId="0A8CC0F9" w14:textId="2D0B3F8F" w:rsidR="00972D1A" w:rsidRPr="00972D1A" w:rsidRDefault="00000000" w:rsidP="00972D1A">
          <w:pPr>
            <w:pStyle w:val="11"/>
            <w:tabs>
              <w:tab w:val="right" w:leader="dot" w:pos="9344"/>
            </w:tabs>
            <w:spacing w:line="360" w:lineRule="auto"/>
            <w:rPr>
              <w:rFonts w:ascii="Times New Roman" w:eastAsiaTheme="minorEastAsia" w:hAnsi="Times New Roman" w:cs="Times New Roman"/>
              <w:b w:val="0"/>
              <w:bCs w:val="0"/>
              <w:i w:val="0"/>
              <w:iCs w:val="0"/>
              <w:noProof/>
              <w:kern w:val="2"/>
              <w:sz w:val="28"/>
              <w:szCs w:val="28"/>
              <w:lang w:val="ru-LV" w:eastAsia="ru-RU"/>
              <w14:ligatures w14:val="standardContextual"/>
            </w:rPr>
          </w:pPr>
          <w:hyperlink w:anchor="_Toc135852429" w:history="1">
            <w:r w:rsidR="00972D1A" w:rsidRPr="00972D1A">
              <w:rPr>
                <w:rStyle w:val="a5"/>
                <w:rFonts w:ascii="Times New Roman" w:hAnsi="Times New Roman" w:cs="Times New Roman"/>
                <w:b w:val="0"/>
                <w:bCs w:val="0"/>
                <w:noProof/>
                <w:sz w:val="28"/>
                <w:szCs w:val="28"/>
                <w:lang w:val="en-US"/>
              </w:rPr>
              <w:t>III</w:t>
            </w:r>
            <w:r w:rsidR="00972D1A" w:rsidRPr="00972D1A">
              <w:rPr>
                <w:rStyle w:val="a5"/>
                <w:rFonts w:ascii="Times New Roman" w:hAnsi="Times New Roman" w:cs="Times New Roman"/>
                <w:b w:val="0"/>
                <w:bCs w:val="0"/>
                <w:noProof/>
                <w:sz w:val="28"/>
                <w:szCs w:val="28"/>
              </w:rPr>
              <w:t xml:space="preserve"> ГЛАВА. Материалы и методы исследования.</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_Toc135852429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40</w:t>
            </w:r>
            <w:r w:rsidR="00972D1A" w:rsidRPr="00972D1A">
              <w:rPr>
                <w:rFonts w:ascii="Times New Roman" w:hAnsi="Times New Roman" w:cs="Times New Roman"/>
                <w:b w:val="0"/>
                <w:bCs w:val="0"/>
                <w:noProof/>
                <w:webHidden/>
                <w:sz w:val="28"/>
                <w:szCs w:val="28"/>
              </w:rPr>
              <w:fldChar w:fldCharType="end"/>
            </w:r>
          </w:hyperlink>
        </w:p>
        <w:p w14:paraId="54D3BE2A" w14:textId="6C7E1D99"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30" w:history="1">
            <w:r w:rsidR="00972D1A" w:rsidRPr="00972D1A">
              <w:rPr>
                <w:rStyle w:val="a5"/>
                <w:rFonts w:ascii="Times New Roman" w:hAnsi="Times New Roman" w:cs="Times New Roman"/>
                <w:b w:val="0"/>
                <w:bCs w:val="0"/>
                <w:noProof/>
                <w:sz w:val="28"/>
                <w:szCs w:val="28"/>
              </w:rPr>
              <w:t>3.1. Организация исследования</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_Toc135852430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40</w:t>
            </w:r>
            <w:r w:rsidR="00972D1A" w:rsidRPr="00972D1A">
              <w:rPr>
                <w:rFonts w:ascii="Times New Roman" w:hAnsi="Times New Roman" w:cs="Times New Roman"/>
                <w:b w:val="0"/>
                <w:bCs w:val="0"/>
                <w:noProof/>
                <w:webHidden/>
                <w:sz w:val="28"/>
                <w:szCs w:val="28"/>
              </w:rPr>
              <w:fldChar w:fldCharType="end"/>
            </w:r>
          </w:hyperlink>
        </w:p>
        <w:p w14:paraId="5A332374" w14:textId="2C074741" w:rsidR="00972D1A" w:rsidRPr="00972D1A" w:rsidRDefault="00000000" w:rsidP="00972D1A">
          <w:pPr>
            <w:pStyle w:val="31"/>
            <w:tabs>
              <w:tab w:val="right" w:leader="dot" w:pos="9344"/>
            </w:tabs>
            <w:spacing w:line="360" w:lineRule="auto"/>
            <w:rPr>
              <w:rFonts w:ascii="Times New Roman" w:eastAsiaTheme="minorEastAsia" w:hAnsi="Times New Roman" w:cs="Times New Roman"/>
              <w:noProof/>
              <w:kern w:val="2"/>
              <w:sz w:val="28"/>
              <w:szCs w:val="28"/>
              <w:lang w:val="ru-LV" w:eastAsia="ru-RU"/>
              <w14:ligatures w14:val="standardContextual"/>
            </w:rPr>
          </w:pPr>
          <w:hyperlink w:anchor="_Toc135852431" w:history="1">
            <w:r w:rsidR="00972D1A" w:rsidRPr="00972D1A">
              <w:rPr>
                <w:rStyle w:val="a5"/>
                <w:rFonts w:ascii="Times New Roman" w:hAnsi="Times New Roman" w:cs="Times New Roman"/>
                <w:noProof/>
                <w:sz w:val="28"/>
                <w:szCs w:val="28"/>
              </w:rPr>
              <w:t>3.1.1. Сбор информации, обработка</w:t>
            </w:r>
            <w:r w:rsidR="00972D1A" w:rsidRPr="00972D1A">
              <w:rPr>
                <w:rFonts w:ascii="Times New Roman" w:hAnsi="Times New Roman" w:cs="Times New Roman"/>
                <w:noProof/>
                <w:webHidden/>
                <w:sz w:val="28"/>
                <w:szCs w:val="28"/>
              </w:rPr>
              <w:tab/>
            </w:r>
            <w:r w:rsidR="00972D1A" w:rsidRPr="00972D1A">
              <w:rPr>
                <w:rFonts w:ascii="Times New Roman" w:hAnsi="Times New Roman" w:cs="Times New Roman"/>
                <w:noProof/>
                <w:webHidden/>
                <w:sz w:val="28"/>
                <w:szCs w:val="28"/>
              </w:rPr>
              <w:fldChar w:fldCharType="begin"/>
            </w:r>
            <w:r w:rsidR="00972D1A" w:rsidRPr="00972D1A">
              <w:rPr>
                <w:rFonts w:ascii="Times New Roman" w:hAnsi="Times New Roman" w:cs="Times New Roman"/>
                <w:noProof/>
                <w:webHidden/>
                <w:sz w:val="28"/>
                <w:szCs w:val="28"/>
              </w:rPr>
              <w:instrText xml:space="preserve"> PAGEREF _Toc135852431 \h </w:instrText>
            </w:r>
            <w:r w:rsidR="00972D1A" w:rsidRPr="00972D1A">
              <w:rPr>
                <w:rFonts w:ascii="Times New Roman" w:hAnsi="Times New Roman" w:cs="Times New Roman"/>
                <w:noProof/>
                <w:webHidden/>
                <w:sz w:val="28"/>
                <w:szCs w:val="28"/>
              </w:rPr>
            </w:r>
            <w:r w:rsidR="00972D1A" w:rsidRPr="00972D1A">
              <w:rPr>
                <w:rFonts w:ascii="Times New Roman" w:hAnsi="Times New Roman" w:cs="Times New Roman"/>
                <w:noProof/>
                <w:webHidden/>
                <w:sz w:val="28"/>
                <w:szCs w:val="28"/>
              </w:rPr>
              <w:fldChar w:fldCharType="separate"/>
            </w:r>
            <w:r w:rsidR="00972D1A" w:rsidRPr="00972D1A">
              <w:rPr>
                <w:rFonts w:ascii="Times New Roman" w:hAnsi="Times New Roman" w:cs="Times New Roman"/>
                <w:noProof/>
                <w:webHidden/>
                <w:sz w:val="28"/>
                <w:szCs w:val="28"/>
              </w:rPr>
              <w:t>43</w:t>
            </w:r>
            <w:r w:rsidR="00972D1A" w:rsidRPr="00972D1A">
              <w:rPr>
                <w:rFonts w:ascii="Times New Roman" w:hAnsi="Times New Roman" w:cs="Times New Roman"/>
                <w:noProof/>
                <w:webHidden/>
                <w:sz w:val="28"/>
                <w:szCs w:val="28"/>
              </w:rPr>
              <w:fldChar w:fldCharType="end"/>
            </w:r>
          </w:hyperlink>
        </w:p>
        <w:p w14:paraId="76E3FCF1" w14:textId="22F9D8C9" w:rsidR="00972D1A" w:rsidRPr="00972D1A" w:rsidRDefault="00000000" w:rsidP="00972D1A">
          <w:pPr>
            <w:pStyle w:val="31"/>
            <w:tabs>
              <w:tab w:val="right" w:leader="dot" w:pos="9344"/>
            </w:tabs>
            <w:spacing w:line="360" w:lineRule="auto"/>
            <w:rPr>
              <w:rFonts w:ascii="Times New Roman" w:eastAsiaTheme="minorEastAsia" w:hAnsi="Times New Roman" w:cs="Times New Roman"/>
              <w:noProof/>
              <w:kern w:val="2"/>
              <w:sz w:val="28"/>
              <w:szCs w:val="28"/>
              <w:lang w:val="ru-LV" w:eastAsia="ru-RU"/>
              <w14:ligatures w14:val="standardContextual"/>
            </w:rPr>
          </w:pPr>
          <w:hyperlink w:anchor="_Toc135852432" w:history="1">
            <w:r w:rsidR="00972D1A" w:rsidRPr="00972D1A">
              <w:rPr>
                <w:rStyle w:val="a5"/>
                <w:rFonts w:ascii="Times New Roman" w:hAnsi="Times New Roman" w:cs="Times New Roman"/>
                <w:noProof/>
                <w:sz w:val="28"/>
                <w:szCs w:val="28"/>
              </w:rPr>
              <w:t>3.1.2. Определение резорбции альвеолярного гребня</w:t>
            </w:r>
            <w:r w:rsidR="00972D1A" w:rsidRPr="00972D1A">
              <w:rPr>
                <w:rFonts w:ascii="Times New Roman" w:hAnsi="Times New Roman" w:cs="Times New Roman"/>
                <w:noProof/>
                <w:webHidden/>
                <w:sz w:val="28"/>
                <w:szCs w:val="28"/>
              </w:rPr>
              <w:tab/>
            </w:r>
            <w:r w:rsidR="00972D1A" w:rsidRPr="00972D1A">
              <w:rPr>
                <w:rFonts w:ascii="Times New Roman" w:hAnsi="Times New Roman" w:cs="Times New Roman"/>
                <w:noProof/>
                <w:webHidden/>
                <w:sz w:val="28"/>
                <w:szCs w:val="28"/>
              </w:rPr>
              <w:fldChar w:fldCharType="begin"/>
            </w:r>
            <w:r w:rsidR="00972D1A" w:rsidRPr="00972D1A">
              <w:rPr>
                <w:rFonts w:ascii="Times New Roman" w:hAnsi="Times New Roman" w:cs="Times New Roman"/>
                <w:noProof/>
                <w:webHidden/>
                <w:sz w:val="28"/>
                <w:szCs w:val="28"/>
              </w:rPr>
              <w:instrText xml:space="preserve"> PAGEREF _Toc135852432 \h </w:instrText>
            </w:r>
            <w:r w:rsidR="00972D1A" w:rsidRPr="00972D1A">
              <w:rPr>
                <w:rFonts w:ascii="Times New Roman" w:hAnsi="Times New Roman" w:cs="Times New Roman"/>
                <w:noProof/>
                <w:webHidden/>
                <w:sz w:val="28"/>
                <w:szCs w:val="28"/>
              </w:rPr>
            </w:r>
            <w:r w:rsidR="00972D1A" w:rsidRPr="00972D1A">
              <w:rPr>
                <w:rFonts w:ascii="Times New Roman" w:hAnsi="Times New Roman" w:cs="Times New Roman"/>
                <w:noProof/>
                <w:webHidden/>
                <w:sz w:val="28"/>
                <w:szCs w:val="28"/>
              </w:rPr>
              <w:fldChar w:fldCharType="separate"/>
            </w:r>
            <w:r w:rsidR="00972D1A" w:rsidRPr="00972D1A">
              <w:rPr>
                <w:rFonts w:ascii="Times New Roman" w:hAnsi="Times New Roman" w:cs="Times New Roman"/>
                <w:noProof/>
                <w:webHidden/>
                <w:sz w:val="28"/>
                <w:szCs w:val="28"/>
              </w:rPr>
              <w:t>43</w:t>
            </w:r>
            <w:r w:rsidR="00972D1A" w:rsidRPr="00972D1A">
              <w:rPr>
                <w:rFonts w:ascii="Times New Roman" w:hAnsi="Times New Roman" w:cs="Times New Roman"/>
                <w:noProof/>
                <w:webHidden/>
                <w:sz w:val="28"/>
                <w:szCs w:val="28"/>
              </w:rPr>
              <w:fldChar w:fldCharType="end"/>
            </w:r>
          </w:hyperlink>
        </w:p>
        <w:p w14:paraId="236BA7A8" w14:textId="461796C7" w:rsidR="00972D1A" w:rsidRPr="00972D1A" w:rsidRDefault="00000000" w:rsidP="00972D1A">
          <w:pPr>
            <w:pStyle w:val="31"/>
            <w:tabs>
              <w:tab w:val="right" w:leader="dot" w:pos="9344"/>
            </w:tabs>
            <w:spacing w:line="360" w:lineRule="auto"/>
            <w:rPr>
              <w:rFonts w:ascii="Times New Roman" w:eastAsiaTheme="minorEastAsia" w:hAnsi="Times New Roman" w:cs="Times New Roman"/>
              <w:noProof/>
              <w:kern w:val="2"/>
              <w:sz w:val="28"/>
              <w:szCs w:val="28"/>
              <w:lang w:val="ru-LV" w:eastAsia="ru-RU"/>
              <w14:ligatures w14:val="standardContextual"/>
            </w:rPr>
          </w:pPr>
          <w:hyperlink w:anchor="_Toc135852433" w:history="1">
            <w:r w:rsidR="00972D1A" w:rsidRPr="00972D1A">
              <w:rPr>
                <w:rStyle w:val="a5"/>
                <w:rFonts w:ascii="Times New Roman" w:hAnsi="Times New Roman" w:cs="Times New Roman"/>
                <w:noProof/>
                <w:sz w:val="28"/>
                <w:szCs w:val="28"/>
              </w:rPr>
              <w:t>3.1.3. Опредение вида соединения имплантата с абатментом</w:t>
            </w:r>
            <w:r w:rsidR="00972D1A" w:rsidRPr="00972D1A">
              <w:rPr>
                <w:rFonts w:ascii="Times New Roman" w:hAnsi="Times New Roman" w:cs="Times New Roman"/>
                <w:noProof/>
                <w:webHidden/>
                <w:sz w:val="28"/>
                <w:szCs w:val="28"/>
              </w:rPr>
              <w:tab/>
            </w:r>
            <w:r w:rsidR="00972D1A" w:rsidRPr="00972D1A">
              <w:rPr>
                <w:rFonts w:ascii="Times New Roman" w:hAnsi="Times New Roman" w:cs="Times New Roman"/>
                <w:noProof/>
                <w:webHidden/>
                <w:sz w:val="28"/>
                <w:szCs w:val="28"/>
              </w:rPr>
              <w:fldChar w:fldCharType="begin"/>
            </w:r>
            <w:r w:rsidR="00972D1A" w:rsidRPr="00972D1A">
              <w:rPr>
                <w:rFonts w:ascii="Times New Roman" w:hAnsi="Times New Roman" w:cs="Times New Roman"/>
                <w:noProof/>
                <w:webHidden/>
                <w:sz w:val="28"/>
                <w:szCs w:val="28"/>
              </w:rPr>
              <w:instrText xml:space="preserve"> PAGEREF _Toc135852433 \h </w:instrText>
            </w:r>
            <w:r w:rsidR="00972D1A" w:rsidRPr="00972D1A">
              <w:rPr>
                <w:rFonts w:ascii="Times New Roman" w:hAnsi="Times New Roman" w:cs="Times New Roman"/>
                <w:noProof/>
                <w:webHidden/>
                <w:sz w:val="28"/>
                <w:szCs w:val="28"/>
              </w:rPr>
            </w:r>
            <w:r w:rsidR="00972D1A" w:rsidRPr="00972D1A">
              <w:rPr>
                <w:rFonts w:ascii="Times New Roman" w:hAnsi="Times New Roman" w:cs="Times New Roman"/>
                <w:noProof/>
                <w:webHidden/>
                <w:sz w:val="28"/>
                <w:szCs w:val="28"/>
              </w:rPr>
              <w:fldChar w:fldCharType="separate"/>
            </w:r>
            <w:r w:rsidR="00972D1A" w:rsidRPr="00972D1A">
              <w:rPr>
                <w:rFonts w:ascii="Times New Roman" w:hAnsi="Times New Roman" w:cs="Times New Roman"/>
                <w:noProof/>
                <w:webHidden/>
                <w:sz w:val="28"/>
                <w:szCs w:val="28"/>
              </w:rPr>
              <w:t>46</w:t>
            </w:r>
            <w:r w:rsidR="00972D1A" w:rsidRPr="00972D1A">
              <w:rPr>
                <w:rFonts w:ascii="Times New Roman" w:hAnsi="Times New Roman" w:cs="Times New Roman"/>
                <w:noProof/>
                <w:webHidden/>
                <w:sz w:val="28"/>
                <w:szCs w:val="28"/>
              </w:rPr>
              <w:fldChar w:fldCharType="end"/>
            </w:r>
          </w:hyperlink>
        </w:p>
        <w:p w14:paraId="740BA67A" w14:textId="02BE6C65" w:rsidR="00972D1A" w:rsidRPr="00972D1A" w:rsidRDefault="00000000" w:rsidP="00972D1A">
          <w:pPr>
            <w:pStyle w:val="31"/>
            <w:tabs>
              <w:tab w:val="right" w:leader="dot" w:pos="9344"/>
            </w:tabs>
            <w:spacing w:line="360" w:lineRule="auto"/>
            <w:rPr>
              <w:rFonts w:ascii="Times New Roman" w:eastAsiaTheme="minorEastAsia" w:hAnsi="Times New Roman" w:cs="Times New Roman"/>
              <w:noProof/>
              <w:kern w:val="2"/>
              <w:sz w:val="28"/>
              <w:szCs w:val="28"/>
              <w:lang w:val="ru-LV" w:eastAsia="ru-RU"/>
              <w14:ligatures w14:val="standardContextual"/>
            </w:rPr>
          </w:pPr>
          <w:hyperlink w:anchor="_Toc135852434" w:history="1">
            <w:r w:rsidR="00972D1A" w:rsidRPr="00972D1A">
              <w:rPr>
                <w:rStyle w:val="a5"/>
                <w:rFonts w:ascii="Times New Roman" w:hAnsi="Times New Roman" w:cs="Times New Roman"/>
                <w:noProof/>
                <w:sz w:val="28"/>
                <w:szCs w:val="28"/>
              </w:rPr>
              <w:t>3.1.4. Жалобы, данные объективного осмотра</w:t>
            </w:r>
            <w:r w:rsidR="00972D1A" w:rsidRPr="00972D1A">
              <w:rPr>
                <w:rFonts w:ascii="Times New Roman" w:hAnsi="Times New Roman" w:cs="Times New Roman"/>
                <w:noProof/>
                <w:webHidden/>
                <w:sz w:val="28"/>
                <w:szCs w:val="28"/>
              </w:rPr>
              <w:tab/>
            </w:r>
            <w:r w:rsidR="00972D1A" w:rsidRPr="00972D1A">
              <w:rPr>
                <w:rFonts w:ascii="Times New Roman" w:hAnsi="Times New Roman" w:cs="Times New Roman"/>
                <w:noProof/>
                <w:webHidden/>
                <w:sz w:val="28"/>
                <w:szCs w:val="28"/>
              </w:rPr>
              <w:fldChar w:fldCharType="begin"/>
            </w:r>
            <w:r w:rsidR="00972D1A" w:rsidRPr="00972D1A">
              <w:rPr>
                <w:rFonts w:ascii="Times New Roman" w:hAnsi="Times New Roman" w:cs="Times New Roman"/>
                <w:noProof/>
                <w:webHidden/>
                <w:sz w:val="28"/>
                <w:szCs w:val="28"/>
              </w:rPr>
              <w:instrText xml:space="preserve"> PAGEREF _Toc135852434 \h </w:instrText>
            </w:r>
            <w:r w:rsidR="00972D1A" w:rsidRPr="00972D1A">
              <w:rPr>
                <w:rFonts w:ascii="Times New Roman" w:hAnsi="Times New Roman" w:cs="Times New Roman"/>
                <w:noProof/>
                <w:webHidden/>
                <w:sz w:val="28"/>
                <w:szCs w:val="28"/>
              </w:rPr>
            </w:r>
            <w:r w:rsidR="00972D1A" w:rsidRPr="00972D1A">
              <w:rPr>
                <w:rFonts w:ascii="Times New Roman" w:hAnsi="Times New Roman" w:cs="Times New Roman"/>
                <w:noProof/>
                <w:webHidden/>
                <w:sz w:val="28"/>
                <w:szCs w:val="28"/>
              </w:rPr>
              <w:fldChar w:fldCharType="separate"/>
            </w:r>
            <w:r w:rsidR="00972D1A" w:rsidRPr="00972D1A">
              <w:rPr>
                <w:rFonts w:ascii="Times New Roman" w:hAnsi="Times New Roman" w:cs="Times New Roman"/>
                <w:noProof/>
                <w:webHidden/>
                <w:sz w:val="28"/>
                <w:szCs w:val="28"/>
              </w:rPr>
              <w:t>49</w:t>
            </w:r>
            <w:r w:rsidR="00972D1A" w:rsidRPr="00972D1A">
              <w:rPr>
                <w:rFonts w:ascii="Times New Roman" w:hAnsi="Times New Roman" w:cs="Times New Roman"/>
                <w:noProof/>
                <w:webHidden/>
                <w:sz w:val="28"/>
                <w:szCs w:val="28"/>
              </w:rPr>
              <w:fldChar w:fldCharType="end"/>
            </w:r>
          </w:hyperlink>
        </w:p>
        <w:p w14:paraId="7DFE9D56" w14:textId="603F6DA6" w:rsidR="00972D1A" w:rsidRPr="00972D1A" w:rsidRDefault="00000000" w:rsidP="00972D1A">
          <w:pPr>
            <w:pStyle w:val="11"/>
            <w:tabs>
              <w:tab w:val="right" w:leader="dot" w:pos="9344"/>
            </w:tabs>
            <w:spacing w:line="360" w:lineRule="auto"/>
            <w:rPr>
              <w:rFonts w:ascii="Times New Roman" w:eastAsiaTheme="minorEastAsia" w:hAnsi="Times New Roman" w:cs="Times New Roman"/>
              <w:b w:val="0"/>
              <w:bCs w:val="0"/>
              <w:i w:val="0"/>
              <w:iCs w:val="0"/>
              <w:noProof/>
              <w:kern w:val="2"/>
              <w:sz w:val="28"/>
              <w:szCs w:val="28"/>
              <w:lang w:val="ru-LV" w:eastAsia="ru-RU"/>
              <w14:ligatures w14:val="standardContextual"/>
            </w:rPr>
          </w:pPr>
          <w:hyperlink w:anchor="_Toc135852435" w:history="1">
            <w:r w:rsidR="00972D1A" w:rsidRPr="00972D1A">
              <w:rPr>
                <w:rStyle w:val="a5"/>
                <w:rFonts w:ascii="Times New Roman" w:hAnsi="Times New Roman" w:cs="Times New Roman"/>
                <w:b w:val="0"/>
                <w:bCs w:val="0"/>
                <w:noProof/>
                <w:sz w:val="28"/>
                <w:szCs w:val="28"/>
              </w:rPr>
              <w:t>IV ГЛАВА. Результаты исследования</w:t>
            </w:r>
            <w:r w:rsidR="00972D1A" w:rsidRPr="00972D1A">
              <w:rPr>
                <w:rStyle w:val="a5"/>
                <w:rFonts w:ascii="Times New Roman" w:hAnsi="Times New Roman" w:cs="Times New Roman"/>
                <w:b w:val="0"/>
                <w:bCs w:val="0"/>
                <w:noProof/>
                <w:sz w:val="28"/>
                <w:szCs w:val="28"/>
                <w:lang w:val="en-US"/>
              </w:rPr>
              <w:t>.</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_Toc135852435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57</w:t>
            </w:r>
            <w:r w:rsidR="00972D1A" w:rsidRPr="00972D1A">
              <w:rPr>
                <w:rFonts w:ascii="Times New Roman" w:hAnsi="Times New Roman" w:cs="Times New Roman"/>
                <w:b w:val="0"/>
                <w:bCs w:val="0"/>
                <w:noProof/>
                <w:webHidden/>
                <w:sz w:val="28"/>
                <w:szCs w:val="28"/>
              </w:rPr>
              <w:fldChar w:fldCharType="end"/>
            </w:r>
          </w:hyperlink>
        </w:p>
        <w:p w14:paraId="2BE6F8BC" w14:textId="48F66F45" w:rsidR="00972D1A" w:rsidRPr="00972D1A" w:rsidRDefault="00000000" w:rsidP="00972D1A">
          <w:pPr>
            <w:pStyle w:val="11"/>
            <w:tabs>
              <w:tab w:val="right" w:leader="dot" w:pos="9344"/>
            </w:tabs>
            <w:spacing w:line="360" w:lineRule="auto"/>
            <w:rPr>
              <w:rFonts w:ascii="Times New Roman" w:eastAsiaTheme="minorEastAsia" w:hAnsi="Times New Roman" w:cs="Times New Roman"/>
              <w:b w:val="0"/>
              <w:bCs w:val="0"/>
              <w:i w:val="0"/>
              <w:iCs w:val="0"/>
              <w:noProof/>
              <w:kern w:val="2"/>
              <w:sz w:val="28"/>
              <w:szCs w:val="28"/>
              <w:lang w:val="ru-LV" w:eastAsia="ru-RU"/>
              <w14:ligatures w14:val="standardContextual"/>
            </w:rPr>
          </w:pPr>
          <w:hyperlink w:anchor="_Toc135852436" w:history="1">
            <w:r w:rsidR="00972D1A" w:rsidRPr="00972D1A">
              <w:rPr>
                <w:rStyle w:val="a5"/>
                <w:rFonts w:ascii="Times New Roman" w:hAnsi="Times New Roman" w:cs="Times New Roman"/>
                <w:b w:val="0"/>
                <w:bCs w:val="0"/>
                <w:noProof/>
                <w:sz w:val="28"/>
                <w:szCs w:val="28"/>
                <w:shd w:val="clear" w:color="auto" w:fill="FFFFFF"/>
              </w:rPr>
              <w:t>V</w:t>
            </w:r>
            <w:r w:rsidR="00972D1A" w:rsidRPr="00972D1A">
              <w:rPr>
                <w:rStyle w:val="a5"/>
                <w:rFonts w:ascii="Times New Roman" w:hAnsi="Times New Roman" w:cs="Times New Roman"/>
                <w:b w:val="0"/>
                <w:bCs w:val="0"/>
                <w:noProof/>
                <w:sz w:val="28"/>
                <w:szCs w:val="28"/>
              </w:rPr>
              <w:t xml:space="preserve"> ГЛАВА. Заключение и выводы.</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_Toc135852436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64</w:t>
            </w:r>
            <w:r w:rsidR="00972D1A" w:rsidRPr="00972D1A">
              <w:rPr>
                <w:rFonts w:ascii="Times New Roman" w:hAnsi="Times New Roman" w:cs="Times New Roman"/>
                <w:b w:val="0"/>
                <w:bCs w:val="0"/>
                <w:noProof/>
                <w:webHidden/>
                <w:sz w:val="28"/>
                <w:szCs w:val="28"/>
              </w:rPr>
              <w:fldChar w:fldCharType="end"/>
            </w:r>
          </w:hyperlink>
        </w:p>
        <w:p w14:paraId="56E10DF3" w14:textId="764E6725"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37" w:history="1">
            <w:r w:rsidR="00972D1A" w:rsidRPr="00972D1A">
              <w:rPr>
                <w:rStyle w:val="a5"/>
                <w:rFonts w:ascii="Times New Roman" w:hAnsi="Times New Roman" w:cs="Times New Roman"/>
                <w:b w:val="0"/>
                <w:bCs w:val="0"/>
                <w:noProof/>
                <w:sz w:val="28"/>
                <w:szCs w:val="28"/>
              </w:rPr>
              <w:t>5.1. Заключение</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_Toc135852437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64</w:t>
            </w:r>
            <w:r w:rsidR="00972D1A" w:rsidRPr="00972D1A">
              <w:rPr>
                <w:rFonts w:ascii="Times New Roman" w:hAnsi="Times New Roman" w:cs="Times New Roman"/>
                <w:b w:val="0"/>
                <w:bCs w:val="0"/>
                <w:noProof/>
                <w:webHidden/>
                <w:sz w:val="28"/>
                <w:szCs w:val="28"/>
              </w:rPr>
              <w:fldChar w:fldCharType="end"/>
            </w:r>
          </w:hyperlink>
        </w:p>
        <w:p w14:paraId="12E11253" w14:textId="28FE3DCA"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38" w:history="1">
            <w:r w:rsidR="00972D1A" w:rsidRPr="00972D1A">
              <w:rPr>
                <w:rStyle w:val="a5"/>
                <w:rFonts w:ascii="Times New Roman" w:hAnsi="Times New Roman" w:cs="Times New Roman"/>
                <w:b w:val="0"/>
                <w:bCs w:val="0"/>
                <w:noProof/>
                <w:sz w:val="28"/>
                <w:szCs w:val="28"/>
              </w:rPr>
              <w:t>5.2. Выводы</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_Toc135852438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64</w:t>
            </w:r>
            <w:r w:rsidR="00972D1A" w:rsidRPr="00972D1A">
              <w:rPr>
                <w:rFonts w:ascii="Times New Roman" w:hAnsi="Times New Roman" w:cs="Times New Roman"/>
                <w:b w:val="0"/>
                <w:bCs w:val="0"/>
                <w:noProof/>
                <w:webHidden/>
                <w:sz w:val="28"/>
                <w:szCs w:val="28"/>
              </w:rPr>
              <w:fldChar w:fldCharType="end"/>
            </w:r>
          </w:hyperlink>
        </w:p>
        <w:p w14:paraId="5F88B4F8" w14:textId="4CB8C416" w:rsidR="00972D1A" w:rsidRPr="00972D1A" w:rsidRDefault="00000000" w:rsidP="00972D1A">
          <w:pPr>
            <w:pStyle w:val="21"/>
            <w:tabs>
              <w:tab w:val="right" w:leader="dot" w:pos="9344"/>
            </w:tabs>
            <w:spacing w:line="360" w:lineRule="auto"/>
            <w:rPr>
              <w:rFonts w:ascii="Times New Roman" w:eastAsiaTheme="minorEastAsia" w:hAnsi="Times New Roman" w:cs="Times New Roman"/>
              <w:b w:val="0"/>
              <w:bCs w:val="0"/>
              <w:noProof/>
              <w:kern w:val="2"/>
              <w:sz w:val="28"/>
              <w:szCs w:val="28"/>
              <w:lang w:val="ru-LV" w:eastAsia="ru-RU"/>
              <w14:ligatures w14:val="standardContextual"/>
            </w:rPr>
          </w:pPr>
          <w:hyperlink w:anchor="_Toc135852439" w:history="1">
            <w:r w:rsidR="00972D1A" w:rsidRPr="00972D1A">
              <w:rPr>
                <w:rStyle w:val="a5"/>
                <w:rFonts w:ascii="Times New Roman" w:hAnsi="Times New Roman" w:cs="Times New Roman"/>
                <w:b w:val="0"/>
                <w:bCs w:val="0"/>
                <w:noProof/>
                <w:sz w:val="28"/>
                <w:szCs w:val="28"/>
              </w:rPr>
              <w:t>Список использованной литературы</w:t>
            </w:r>
            <w:r w:rsidR="00972D1A" w:rsidRPr="00972D1A">
              <w:rPr>
                <w:rFonts w:ascii="Times New Roman" w:hAnsi="Times New Roman" w:cs="Times New Roman"/>
                <w:b w:val="0"/>
                <w:bCs w:val="0"/>
                <w:noProof/>
                <w:webHidden/>
                <w:sz w:val="28"/>
                <w:szCs w:val="28"/>
              </w:rPr>
              <w:tab/>
            </w:r>
            <w:r w:rsidR="00972D1A" w:rsidRPr="00972D1A">
              <w:rPr>
                <w:rFonts w:ascii="Times New Roman" w:hAnsi="Times New Roman" w:cs="Times New Roman"/>
                <w:b w:val="0"/>
                <w:bCs w:val="0"/>
                <w:noProof/>
                <w:webHidden/>
                <w:sz w:val="28"/>
                <w:szCs w:val="28"/>
              </w:rPr>
              <w:fldChar w:fldCharType="begin"/>
            </w:r>
            <w:r w:rsidR="00972D1A" w:rsidRPr="00972D1A">
              <w:rPr>
                <w:rFonts w:ascii="Times New Roman" w:hAnsi="Times New Roman" w:cs="Times New Roman"/>
                <w:b w:val="0"/>
                <w:bCs w:val="0"/>
                <w:noProof/>
                <w:webHidden/>
                <w:sz w:val="28"/>
                <w:szCs w:val="28"/>
              </w:rPr>
              <w:instrText xml:space="preserve"> PAGEREF _Toc135852439 \h </w:instrText>
            </w:r>
            <w:r w:rsidR="00972D1A" w:rsidRPr="00972D1A">
              <w:rPr>
                <w:rFonts w:ascii="Times New Roman" w:hAnsi="Times New Roman" w:cs="Times New Roman"/>
                <w:b w:val="0"/>
                <w:bCs w:val="0"/>
                <w:noProof/>
                <w:webHidden/>
                <w:sz w:val="28"/>
                <w:szCs w:val="28"/>
              </w:rPr>
            </w:r>
            <w:r w:rsidR="00972D1A" w:rsidRPr="00972D1A">
              <w:rPr>
                <w:rFonts w:ascii="Times New Roman" w:hAnsi="Times New Roman" w:cs="Times New Roman"/>
                <w:b w:val="0"/>
                <w:bCs w:val="0"/>
                <w:noProof/>
                <w:webHidden/>
                <w:sz w:val="28"/>
                <w:szCs w:val="28"/>
              </w:rPr>
              <w:fldChar w:fldCharType="separate"/>
            </w:r>
            <w:r w:rsidR="00972D1A" w:rsidRPr="00972D1A">
              <w:rPr>
                <w:rFonts w:ascii="Times New Roman" w:hAnsi="Times New Roman" w:cs="Times New Roman"/>
                <w:b w:val="0"/>
                <w:bCs w:val="0"/>
                <w:noProof/>
                <w:webHidden/>
                <w:sz w:val="28"/>
                <w:szCs w:val="28"/>
              </w:rPr>
              <w:t>66</w:t>
            </w:r>
            <w:r w:rsidR="00972D1A" w:rsidRPr="00972D1A">
              <w:rPr>
                <w:rFonts w:ascii="Times New Roman" w:hAnsi="Times New Roman" w:cs="Times New Roman"/>
                <w:b w:val="0"/>
                <w:bCs w:val="0"/>
                <w:noProof/>
                <w:webHidden/>
                <w:sz w:val="28"/>
                <w:szCs w:val="28"/>
              </w:rPr>
              <w:fldChar w:fldCharType="end"/>
            </w:r>
          </w:hyperlink>
        </w:p>
        <w:p w14:paraId="78C84486" w14:textId="1A937E7D" w:rsidR="00873EAF" w:rsidRPr="00972D1A" w:rsidRDefault="00873EAF" w:rsidP="00972D1A">
          <w:pPr>
            <w:spacing w:line="360" w:lineRule="auto"/>
            <w:rPr>
              <w:rFonts w:cs="Times New Roman"/>
              <w:color w:val="000000" w:themeColor="text1"/>
              <w:szCs w:val="28"/>
            </w:rPr>
          </w:pPr>
          <w:r w:rsidRPr="00972D1A">
            <w:rPr>
              <w:rFonts w:cs="Times New Roman"/>
              <w:noProof/>
              <w:color w:val="000000" w:themeColor="text1"/>
              <w:szCs w:val="28"/>
            </w:rPr>
            <w:fldChar w:fldCharType="end"/>
          </w:r>
        </w:p>
      </w:sdtContent>
    </w:sdt>
    <w:p w14:paraId="5CD52AD0" w14:textId="77777777" w:rsidR="00873EAF" w:rsidRPr="00972D1A" w:rsidRDefault="00873EAF" w:rsidP="00972D1A">
      <w:pPr>
        <w:spacing w:line="360" w:lineRule="auto"/>
        <w:rPr>
          <w:rFonts w:cs="Times New Roman"/>
          <w:color w:val="000000" w:themeColor="text1"/>
          <w:szCs w:val="28"/>
        </w:rPr>
      </w:pPr>
      <w:r w:rsidRPr="00972D1A">
        <w:rPr>
          <w:rFonts w:cs="Times New Roman"/>
          <w:color w:val="000000" w:themeColor="text1"/>
          <w:szCs w:val="28"/>
        </w:rPr>
        <w:br w:type="page"/>
      </w:r>
    </w:p>
    <w:p w14:paraId="19F3276B" w14:textId="2F0E90C9" w:rsidR="00574B1E" w:rsidRPr="00912158" w:rsidRDefault="00574B1E" w:rsidP="00912158">
      <w:pPr>
        <w:pStyle w:val="2"/>
        <w:jc w:val="center"/>
        <w:rPr>
          <w:rFonts w:ascii="Times New Roman" w:hAnsi="Times New Roman" w:cs="Times New Roman"/>
          <w:b/>
          <w:color w:val="000000" w:themeColor="text1"/>
          <w:sz w:val="28"/>
          <w:szCs w:val="28"/>
        </w:rPr>
      </w:pPr>
      <w:bookmarkStart w:id="2" w:name="_Toc135852400"/>
      <w:r w:rsidRPr="00912158">
        <w:rPr>
          <w:rFonts w:ascii="Times New Roman" w:hAnsi="Times New Roman" w:cs="Times New Roman"/>
          <w:b/>
          <w:color w:val="000000" w:themeColor="text1"/>
          <w:sz w:val="28"/>
          <w:szCs w:val="28"/>
        </w:rPr>
        <w:lastRenderedPageBreak/>
        <w:t>Список сокращений</w:t>
      </w:r>
      <w:bookmarkEnd w:id="2"/>
    </w:p>
    <w:p w14:paraId="6C307336" w14:textId="77777777" w:rsidR="00574B1E" w:rsidRPr="00574B1E" w:rsidRDefault="00574B1E" w:rsidP="00574B1E">
      <w:pPr>
        <w:spacing w:line="360" w:lineRule="auto"/>
        <w:jc w:val="center"/>
        <w:rPr>
          <w:rFonts w:cs="Times New Roman"/>
          <w:b/>
          <w:color w:val="000000" w:themeColor="text1"/>
          <w:szCs w:val="28"/>
        </w:rPr>
      </w:pPr>
    </w:p>
    <w:p w14:paraId="203BE57A"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ВКМ – внеклеточный матрикс </w:t>
      </w:r>
    </w:p>
    <w:p w14:paraId="34DF363D"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Са2+ – химический элемент кальция </w:t>
      </w:r>
    </w:p>
    <w:p w14:paraId="72308F7C"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БМЕ – базисные многоклеточные единицы </w:t>
      </w:r>
    </w:p>
    <w:p w14:paraId="4BFD7345"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RANKL (аббревиатура англ. </w:t>
      </w:r>
      <w:proofErr w:type="spellStart"/>
      <w:r w:rsidRPr="00574B1E">
        <w:rPr>
          <w:rFonts w:cs="Times New Roman"/>
          <w:bCs/>
          <w:color w:val="000000" w:themeColor="text1"/>
          <w:szCs w:val="28"/>
        </w:rPr>
        <w:t>receptor</w:t>
      </w:r>
      <w:proofErr w:type="spellEnd"/>
      <w:r w:rsidRPr="00574B1E">
        <w:rPr>
          <w:rFonts w:cs="Times New Roman"/>
          <w:bCs/>
          <w:color w:val="000000" w:themeColor="text1"/>
          <w:szCs w:val="28"/>
        </w:rPr>
        <w:t xml:space="preserve"> </w:t>
      </w:r>
      <w:proofErr w:type="spellStart"/>
      <w:r w:rsidRPr="00574B1E">
        <w:rPr>
          <w:rFonts w:cs="Times New Roman"/>
          <w:bCs/>
          <w:color w:val="000000" w:themeColor="text1"/>
          <w:szCs w:val="28"/>
        </w:rPr>
        <w:t>activator</w:t>
      </w:r>
      <w:proofErr w:type="spellEnd"/>
      <w:r w:rsidRPr="00574B1E">
        <w:rPr>
          <w:rFonts w:cs="Times New Roman"/>
          <w:bCs/>
          <w:color w:val="000000" w:themeColor="text1"/>
          <w:szCs w:val="28"/>
        </w:rPr>
        <w:t xml:space="preserve"> </w:t>
      </w:r>
      <w:proofErr w:type="spellStart"/>
      <w:r w:rsidRPr="00574B1E">
        <w:rPr>
          <w:rFonts w:cs="Times New Roman"/>
          <w:bCs/>
          <w:color w:val="000000" w:themeColor="text1"/>
          <w:szCs w:val="28"/>
        </w:rPr>
        <w:t>of</w:t>
      </w:r>
      <w:proofErr w:type="spellEnd"/>
      <w:r w:rsidRPr="00574B1E">
        <w:rPr>
          <w:rFonts w:cs="Times New Roman"/>
          <w:bCs/>
          <w:color w:val="000000" w:themeColor="text1"/>
          <w:szCs w:val="28"/>
        </w:rPr>
        <w:t xml:space="preserve"> </w:t>
      </w:r>
      <w:proofErr w:type="spellStart"/>
      <w:r w:rsidRPr="00574B1E">
        <w:rPr>
          <w:rFonts w:cs="Times New Roman"/>
          <w:bCs/>
          <w:color w:val="000000" w:themeColor="text1"/>
          <w:szCs w:val="28"/>
        </w:rPr>
        <w:t>nuclear</w:t>
      </w:r>
      <w:proofErr w:type="spellEnd"/>
      <w:r w:rsidRPr="00574B1E">
        <w:rPr>
          <w:rFonts w:cs="Times New Roman"/>
          <w:bCs/>
          <w:color w:val="000000" w:themeColor="text1"/>
          <w:szCs w:val="28"/>
        </w:rPr>
        <w:t xml:space="preserve"> </w:t>
      </w:r>
      <w:proofErr w:type="spellStart"/>
      <w:r w:rsidRPr="00574B1E">
        <w:rPr>
          <w:rFonts w:cs="Times New Roman"/>
          <w:bCs/>
          <w:color w:val="000000" w:themeColor="text1"/>
          <w:szCs w:val="28"/>
        </w:rPr>
        <w:t>factor</w:t>
      </w:r>
      <w:proofErr w:type="spellEnd"/>
      <w:r w:rsidRPr="00574B1E">
        <w:rPr>
          <w:rFonts w:cs="Times New Roman"/>
          <w:bCs/>
          <w:color w:val="000000" w:themeColor="text1"/>
          <w:szCs w:val="28"/>
        </w:rPr>
        <w:t xml:space="preserve"> </w:t>
      </w:r>
      <w:proofErr w:type="spellStart"/>
      <w:r w:rsidRPr="00574B1E">
        <w:rPr>
          <w:rFonts w:cs="Times New Roman"/>
          <w:bCs/>
          <w:color w:val="000000" w:themeColor="text1"/>
          <w:szCs w:val="28"/>
        </w:rPr>
        <w:t>kappa</w:t>
      </w:r>
      <w:proofErr w:type="spellEnd"/>
      <w:r w:rsidRPr="00574B1E">
        <w:rPr>
          <w:rFonts w:cs="Times New Roman"/>
          <w:bCs/>
          <w:color w:val="000000" w:themeColor="text1"/>
          <w:szCs w:val="28"/>
        </w:rPr>
        <w:t xml:space="preserve">-B </w:t>
      </w:r>
      <w:proofErr w:type="spellStart"/>
      <w:r w:rsidRPr="00574B1E">
        <w:rPr>
          <w:rFonts w:cs="Times New Roman"/>
          <w:bCs/>
          <w:color w:val="000000" w:themeColor="text1"/>
          <w:szCs w:val="28"/>
        </w:rPr>
        <w:t>ligand</w:t>
      </w:r>
      <w:proofErr w:type="spellEnd"/>
      <w:r w:rsidRPr="00574B1E">
        <w:rPr>
          <w:rFonts w:cs="Times New Roman"/>
          <w:bCs/>
          <w:color w:val="000000" w:themeColor="text1"/>
          <w:szCs w:val="28"/>
        </w:rPr>
        <w:t xml:space="preserve">) – активатор рецептора </w:t>
      </w:r>
      <w:proofErr w:type="spellStart"/>
      <w:r w:rsidRPr="00574B1E">
        <w:rPr>
          <w:rFonts w:cs="Times New Roman"/>
          <w:bCs/>
          <w:color w:val="000000" w:themeColor="text1"/>
          <w:szCs w:val="28"/>
        </w:rPr>
        <w:t>лиганда</w:t>
      </w:r>
      <w:proofErr w:type="spellEnd"/>
      <w:r w:rsidRPr="00574B1E">
        <w:rPr>
          <w:rFonts w:cs="Times New Roman"/>
          <w:bCs/>
          <w:color w:val="000000" w:themeColor="text1"/>
          <w:szCs w:val="28"/>
        </w:rPr>
        <w:t xml:space="preserve"> ядерного фактора каппа-В </w:t>
      </w:r>
    </w:p>
    <w:p w14:paraId="553BF535"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TNFSF11 (аббревиатура англ. </w:t>
      </w:r>
      <w:proofErr w:type="spellStart"/>
      <w:r w:rsidRPr="00574B1E">
        <w:rPr>
          <w:rFonts w:cs="Times New Roman"/>
          <w:bCs/>
          <w:color w:val="000000" w:themeColor="text1"/>
          <w:szCs w:val="28"/>
        </w:rPr>
        <w:t>tumor</w:t>
      </w:r>
      <w:proofErr w:type="spellEnd"/>
      <w:r w:rsidRPr="00574B1E">
        <w:rPr>
          <w:rFonts w:cs="Times New Roman"/>
          <w:bCs/>
          <w:color w:val="000000" w:themeColor="text1"/>
          <w:szCs w:val="28"/>
        </w:rPr>
        <w:t xml:space="preserve"> </w:t>
      </w:r>
      <w:proofErr w:type="spellStart"/>
      <w:r w:rsidRPr="00574B1E">
        <w:rPr>
          <w:rFonts w:cs="Times New Roman"/>
          <w:bCs/>
          <w:color w:val="000000" w:themeColor="text1"/>
          <w:szCs w:val="28"/>
        </w:rPr>
        <w:t>necrosis</w:t>
      </w:r>
      <w:proofErr w:type="spellEnd"/>
      <w:r w:rsidRPr="00574B1E">
        <w:rPr>
          <w:rFonts w:cs="Times New Roman"/>
          <w:bCs/>
          <w:color w:val="000000" w:themeColor="text1"/>
          <w:szCs w:val="28"/>
        </w:rPr>
        <w:t xml:space="preserve"> </w:t>
      </w:r>
      <w:proofErr w:type="spellStart"/>
      <w:r w:rsidRPr="00574B1E">
        <w:rPr>
          <w:rFonts w:cs="Times New Roman"/>
          <w:bCs/>
          <w:color w:val="000000" w:themeColor="text1"/>
          <w:szCs w:val="28"/>
        </w:rPr>
        <w:t>factor</w:t>
      </w:r>
      <w:proofErr w:type="spellEnd"/>
      <w:r w:rsidRPr="00574B1E">
        <w:rPr>
          <w:rFonts w:cs="Times New Roman"/>
          <w:bCs/>
          <w:color w:val="000000" w:themeColor="text1"/>
          <w:szCs w:val="28"/>
        </w:rPr>
        <w:t xml:space="preserve"> </w:t>
      </w:r>
      <w:proofErr w:type="spellStart"/>
      <w:r w:rsidRPr="00574B1E">
        <w:rPr>
          <w:rFonts w:cs="Times New Roman"/>
          <w:bCs/>
          <w:color w:val="000000" w:themeColor="text1"/>
          <w:szCs w:val="28"/>
        </w:rPr>
        <w:t>ligand</w:t>
      </w:r>
      <w:proofErr w:type="spellEnd"/>
      <w:r w:rsidRPr="00574B1E">
        <w:rPr>
          <w:rFonts w:cs="Times New Roman"/>
          <w:bCs/>
          <w:color w:val="000000" w:themeColor="text1"/>
          <w:szCs w:val="28"/>
        </w:rPr>
        <w:t xml:space="preserve"> </w:t>
      </w:r>
      <w:proofErr w:type="spellStart"/>
      <w:r w:rsidRPr="00574B1E">
        <w:rPr>
          <w:rFonts w:cs="Times New Roman"/>
          <w:bCs/>
          <w:color w:val="000000" w:themeColor="text1"/>
          <w:szCs w:val="28"/>
        </w:rPr>
        <w:t>superfamily</w:t>
      </w:r>
      <w:proofErr w:type="spellEnd"/>
      <w:r w:rsidRPr="00574B1E">
        <w:rPr>
          <w:rFonts w:cs="Times New Roman"/>
          <w:bCs/>
          <w:color w:val="000000" w:themeColor="text1"/>
          <w:szCs w:val="28"/>
        </w:rPr>
        <w:t xml:space="preserve"> </w:t>
      </w:r>
      <w:proofErr w:type="spellStart"/>
      <w:r w:rsidRPr="00574B1E">
        <w:rPr>
          <w:rFonts w:cs="Times New Roman"/>
          <w:bCs/>
          <w:color w:val="000000" w:themeColor="text1"/>
          <w:szCs w:val="28"/>
        </w:rPr>
        <w:t>member</w:t>
      </w:r>
      <w:proofErr w:type="spellEnd"/>
      <w:r w:rsidRPr="00574B1E">
        <w:rPr>
          <w:rFonts w:cs="Times New Roman"/>
          <w:bCs/>
          <w:color w:val="000000" w:themeColor="text1"/>
          <w:szCs w:val="28"/>
        </w:rPr>
        <w:t xml:space="preserve"> 11) – активатор рецептора </w:t>
      </w:r>
      <w:proofErr w:type="spellStart"/>
      <w:r w:rsidRPr="00574B1E">
        <w:rPr>
          <w:rFonts w:cs="Times New Roman"/>
          <w:bCs/>
          <w:color w:val="000000" w:themeColor="text1"/>
          <w:szCs w:val="28"/>
        </w:rPr>
        <w:t>лиганда</w:t>
      </w:r>
      <w:proofErr w:type="spellEnd"/>
      <w:r w:rsidRPr="00574B1E">
        <w:rPr>
          <w:rFonts w:cs="Times New Roman"/>
          <w:bCs/>
          <w:color w:val="000000" w:themeColor="text1"/>
          <w:szCs w:val="28"/>
        </w:rPr>
        <w:t xml:space="preserve"> ядерного фактора каппа-В </w:t>
      </w:r>
    </w:p>
    <w:p w14:paraId="783AD59B"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αVβ₃ (аббревиатура англ. </w:t>
      </w:r>
      <w:proofErr w:type="spellStart"/>
      <w:r w:rsidRPr="00574B1E">
        <w:rPr>
          <w:rFonts w:cs="Times New Roman"/>
          <w:bCs/>
          <w:color w:val="000000" w:themeColor="text1"/>
          <w:szCs w:val="28"/>
        </w:rPr>
        <w:t>alpha</w:t>
      </w:r>
      <w:proofErr w:type="spellEnd"/>
      <w:r w:rsidRPr="00574B1E">
        <w:rPr>
          <w:rFonts w:cs="Times New Roman"/>
          <w:bCs/>
          <w:color w:val="000000" w:themeColor="text1"/>
          <w:szCs w:val="28"/>
        </w:rPr>
        <w:t xml:space="preserve">-v beta-3) – </w:t>
      </w:r>
      <w:proofErr w:type="spellStart"/>
      <w:r w:rsidRPr="00574B1E">
        <w:rPr>
          <w:rFonts w:cs="Times New Roman"/>
          <w:bCs/>
          <w:color w:val="000000" w:themeColor="text1"/>
          <w:szCs w:val="28"/>
        </w:rPr>
        <w:t>интегрин</w:t>
      </w:r>
      <w:proofErr w:type="spellEnd"/>
      <w:r w:rsidRPr="00574B1E">
        <w:rPr>
          <w:rFonts w:cs="Times New Roman"/>
          <w:bCs/>
          <w:color w:val="000000" w:themeColor="text1"/>
          <w:szCs w:val="28"/>
        </w:rPr>
        <w:t xml:space="preserve"> альфа-V/бета-3</w:t>
      </w:r>
    </w:p>
    <w:p w14:paraId="042195F8"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CD68 – гликопротеин с кластером дифференцировки 68 </w:t>
      </w:r>
    </w:p>
    <w:p w14:paraId="17830BE9"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EphB4 (аббревиатура англ. EPH </w:t>
      </w:r>
      <w:proofErr w:type="spellStart"/>
      <w:r w:rsidRPr="00574B1E">
        <w:rPr>
          <w:rFonts w:cs="Times New Roman"/>
          <w:bCs/>
          <w:color w:val="000000" w:themeColor="text1"/>
          <w:szCs w:val="28"/>
        </w:rPr>
        <w:t>Receptor</w:t>
      </w:r>
      <w:proofErr w:type="spellEnd"/>
      <w:r w:rsidRPr="00574B1E">
        <w:rPr>
          <w:rFonts w:cs="Times New Roman"/>
          <w:bCs/>
          <w:color w:val="000000" w:themeColor="text1"/>
          <w:szCs w:val="28"/>
        </w:rPr>
        <w:t xml:space="preserve"> B4) – белок (Рецептор 4 </w:t>
      </w:r>
      <w:proofErr w:type="spellStart"/>
      <w:r w:rsidRPr="00574B1E">
        <w:rPr>
          <w:rFonts w:cs="Times New Roman"/>
          <w:bCs/>
          <w:color w:val="000000" w:themeColor="text1"/>
          <w:szCs w:val="28"/>
        </w:rPr>
        <w:t>эфрина</w:t>
      </w:r>
      <w:proofErr w:type="spellEnd"/>
      <w:r w:rsidRPr="00574B1E">
        <w:rPr>
          <w:rFonts w:cs="Times New Roman"/>
          <w:bCs/>
          <w:color w:val="000000" w:themeColor="text1"/>
          <w:szCs w:val="28"/>
        </w:rPr>
        <w:t xml:space="preserve"> типа B)</w:t>
      </w:r>
    </w:p>
    <w:p w14:paraId="196CA1B2"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Ephrin-B2 – </w:t>
      </w:r>
      <w:proofErr w:type="spellStart"/>
      <w:r w:rsidRPr="00574B1E">
        <w:rPr>
          <w:rFonts w:cs="Times New Roman"/>
          <w:bCs/>
          <w:color w:val="000000" w:themeColor="text1"/>
          <w:szCs w:val="28"/>
        </w:rPr>
        <w:t>эфрин</w:t>
      </w:r>
      <w:proofErr w:type="spellEnd"/>
      <w:r w:rsidRPr="00574B1E">
        <w:rPr>
          <w:rFonts w:cs="Times New Roman"/>
          <w:bCs/>
          <w:color w:val="000000" w:themeColor="text1"/>
          <w:szCs w:val="28"/>
        </w:rPr>
        <w:t xml:space="preserve"> B2</w:t>
      </w:r>
    </w:p>
    <w:p w14:paraId="7783D80B"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GLA – Альфа-</w:t>
      </w:r>
      <w:proofErr w:type="spellStart"/>
      <w:r w:rsidRPr="00574B1E">
        <w:rPr>
          <w:rFonts w:cs="Times New Roman"/>
          <w:bCs/>
          <w:color w:val="000000" w:themeColor="text1"/>
          <w:szCs w:val="28"/>
        </w:rPr>
        <w:t>галактозидаза</w:t>
      </w:r>
      <w:proofErr w:type="spellEnd"/>
      <w:r w:rsidRPr="00574B1E">
        <w:rPr>
          <w:rFonts w:cs="Times New Roman"/>
          <w:bCs/>
          <w:color w:val="000000" w:themeColor="text1"/>
          <w:szCs w:val="28"/>
        </w:rPr>
        <w:t>–А</w:t>
      </w:r>
    </w:p>
    <w:p w14:paraId="1804088C"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рН – водородный показатель </w:t>
      </w:r>
    </w:p>
    <w:p w14:paraId="6DC8A1B9"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OPG – </w:t>
      </w:r>
      <w:proofErr w:type="spellStart"/>
      <w:r w:rsidRPr="00574B1E">
        <w:rPr>
          <w:rFonts w:cs="Times New Roman"/>
          <w:bCs/>
          <w:color w:val="000000" w:themeColor="text1"/>
          <w:szCs w:val="28"/>
        </w:rPr>
        <w:t>остеопротегерин</w:t>
      </w:r>
      <w:proofErr w:type="spellEnd"/>
      <w:r w:rsidRPr="00574B1E">
        <w:rPr>
          <w:rFonts w:cs="Times New Roman"/>
          <w:bCs/>
          <w:color w:val="000000" w:themeColor="text1"/>
          <w:szCs w:val="28"/>
        </w:rPr>
        <w:t xml:space="preserve"> </w:t>
      </w:r>
    </w:p>
    <w:p w14:paraId="44F11F42"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MG63 – остеобласт </w:t>
      </w:r>
    </w:p>
    <w:p w14:paraId="7148F3ED"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In </w:t>
      </w:r>
      <w:proofErr w:type="spellStart"/>
      <w:r w:rsidRPr="00574B1E">
        <w:rPr>
          <w:rFonts w:cs="Times New Roman"/>
          <w:bCs/>
          <w:color w:val="000000" w:themeColor="text1"/>
          <w:szCs w:val="28"/>
        </w:rPr>
        <w:t>vivo</w:t>
      </w:r>
      <w:proofErr w:type="spellEnd"/>
      <w:r w:rsidRPr="00574B1E">
        <w:rPr>
          <w:rFonts w:cs="Times New Roman"/>
          <w:bCs/>
          <w:color w:val="000000" w:themeColor="text1"/>
          <w:szCs w:val="28"/>
        </w:rPr>
        <w:t xml:space="preserve"> – «внутри живого организма»</w:t>
      </w:r>
    </w:p>
    <w:p w14:paraId="16C2B9D8"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JAG1 — мембранный белок </w:t>
      </w:r>
    </w:p>
    <w:p w14:paraId="476058ED"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NOTCH2 (аббревиатура англ. </w:t>
      </w:r>
      <w:proofErr w:type="spellStart"/>
      <w:r w:rsidRPr="00574B1E">
        <w:rPr>
          <w:rFonts w:cs="Times New Roman"/>
          <w:bCs/>
          <w:color w:val="000000" w:themeColor="text1"/>
          <w:szCs w:val="28"/>
        </w:rPr>
        <w:t>Notch</w:t>
      </w:r>
      <w:proofErr w:type="spellEnd"/>
      <w:r w:rsidRPr="00574B1E">
        <w:rPr>
          <w:rFonts w:cs="Times New Roman"/>
          <w:bCs/>
          <w:color w:val="000000" w:themeColor="text1"/>
          <w:szCs w:val="28"/>
        </w:rPr>
        <w:t xml:space="preserve"> </w:t>
      </w:r>
      <w:proofErr w:type="spellStart"/>
      <w:r w:rsidRPr="00574B1E">
        <w:rPr>
          <w:rFonts w:cs="Times New Roman"/>
          <w:bCs/>
          <w:color w:val="000000" w:themeColor="text1"/>
          <w:szCs w:val="28"/>
        </w:rPr>
        <w:t>Receptor</w:t>
      </w:r>
      <w:proofErr w:type="spellEnd"/>
      <w:r w:rsidRPr="00574B1E">
        <w:rPr>
          <w:rFonts w:cs="Times New Roman"/>
          <w:bCs/>
          <w:color w:val="000000" w:themeColor="text1"/>
          <w:szCs w:val="28"/>
        </w:rPr>
        <w:t xml:space="preserve"> 2) — ген, кодирующий белок</w:t>
      </w:r>
    </w:p>
    <w:p w14:paraId="5640648C"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IL-6 — интерлейкин 6 </w:t>
      </w:r>
    </w:p>
    <w:p w14:paraId="7F5E30A3"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CF — кистозный фиброз </w:t>
      </w:r>
    </w:p>
    <w:p w14:paraId="5B7CDEFD"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GSI — </w:t>
      </w:r>
      <w:proofErr w:type="spellStart"/>
      <w:r w:rsidRPr="00574B1E">
        <w:rPr>
          <w:rFonts w:cs="Times New Roman"/>
          <w:bCs/>
          <w:color w:val="000000" w:themeColor="text1"/>
          <w:szCs w:val="28"/>
        </w:rPr>
        <w:t>гонадосоматический</w:t>
      </w:r>
      <w:proofErr w:type="spellEnd"/>
      <w:r w:rsidRPr="00574B1E">
        <w:rPr>
          <w:rFonts w:cs="Times New Roman"/>
          <w:bCs/>
          <w:color w:val="000000" w:themeColor="text1"/>
          <w:szCs w:val="28"/>
        </w:rPr>
        <w:t xml:space="preserve"> индекс </w:t>
      </w:r>
    </w:p>
    <w:p w14:paraId="608380D3" w14:textId="77777777" w:rsidR="00574B1E" w:rsidRPr="00574B1E" w:rsidRDefault="00574B1E" w:rsidP="00574B1E">
      <w:pPr>
        <w:spacing w:line="360" w:lineRule="auto"/>
        <w:jc w:val="both"/>
        <w:rPr>
          <w:rFonts w:cs="Times New Roman"/>
          <w:bCs/>
          <w:color w:val="000000" w:themeColor="text1"/>
          <w:szCs w:val="28"/>
        </w:rPr>
      </w:pPr>
      <w:proofErr w:type="spellStart"/>
      <w:r w:rsidRPr="00574B1E">
        <w:rPr>
          <w:rFonts w:cs="Times New Roman"/>
          <w:bCs/>
          <w:color w:val="000000" w:themeColor="text1"/>
          <w:szCs w:val="28"/>
        </w:rPr>
        <w:t>hPDL</w:t>
      </w:r>
      <w:proofErr w:type="spellEnd"/>
      <w:r w:rsidRPr="00574B1E">
        <w:rPr>
          <w:rFonts w:cs="Times New Roman"/>
          <w:bCs/>
          <w:color w:val="000000" w:themeColor="text1"/>
          <w:szCs w:val="28"/>
        </w:rPr>
        <w:t xml:space="preserve"> — протеин </w:t>
      </w:r>
    </w:p>
    <w:p w14:paraId="2FF21497" w14:textId="77777777" w:rsidR="00574B1E" w:rsidRPr="00574B1E" w:rsidRDefault="00574B1E" w:rsidP="00574B1E">
      <w:pPr>
        <w:spacing w:line="360" w:lineRule="auto"/>
        <w:jc w:val="both"/>
        <w:rPr>
          <w:rFonts w:cs="Times New Roman"/>
          <w:bCs/>
          <w:color w:val="000000" w:themeColor="text1"/>
          <w:szCs w:val="28"/>
        </w:rPr>
      </w:pPr>
      <w:proofErr w:type="spellStart"/>
      <w:r w:rsidRPr="00574B1E">
        <w:rPr>
          <w:rFonts w:cs="Times New Roman"/>
          <w:bCs/>
          <w:color w:val="000000" w:themeColor="text1"/>
          <w:szCs w:val="28"/>
        </w:rPr>
        <w:t>Wistar</w:t>
      </w:r>
      <w:proofErr w:type="spellEnd"/>
      <w:r w:rsidRPr="00574B1E">
        <w:rPr>
          <w:rFonts w:cs="Times New Roman"/>
          <w:bCs/>
          <w:color w:val="000000" w:themeColor="text1"/>
          <w:szCs w:val="28"/>
        </w:rPr>
        <w:t xml:space="preserve"> — аутбредные лабораторные крысы </w:t>
      </w:r>
    </w:p>
    <w:p w14:paraId="750CBAF2" w14:textId="77777777" w:rsidR="00574B1E" w:rsidRPr="00574B1E" w:rsidRDefault="00574B1E" w:rsidP="00574B1E">
      <w:pPr>
        <w:spacing w:line="360" w:lineRule="auto"/>
        <w:jc w:val="both"/>
        <w:rPr>
          <w:rFonts w:cs="Times New Roman"/>
          <w:bCs/>
          <w:color w:val="000000" w:themeColor="text1"/>
          <w:szCs w:val="28"/>
        </w:rPr>
      </w:pPr>
      <w:proofErr w:type="spellStart"/>
      <w:r w:rsidRPr="00574B1E">
        <w:rPr>
          <w:rFonts w:cs="Times New Roman"/>
          <w:bCs/>
          <w:color w:val="000000" w:themeColor="text1"/>
          <w:szCs w:val="28"/>
        </w:rPr>
        <w:t>hOCP</w:t>
      </w:r>
      <w:proofErr w:type="spellEnd"/>
      <w:r w:rsidRPr="00574B1E">
        <w:rPr>
          <w:rFonts w:cs="Times New Roman"/>
          <w:bCs/>
          <w:color w:val="000000" w:themeColor="text1"/>
          <w:szCs w:val="28"/>
        </w:rPr>
        <w:t xml:space="preserve"> — промотор гена </w:t>
      </w:r>
      <w:proofErr w:type="spellStart"/>
      <w:r w:rsidRPr="00574B1E">
        <w:rPr>
          <w:rFonts w:cs="Times New Roman"/>
          <w:bCs/>
          <w:color w:val="000000" w:themeColor="text1"/>
          <w:szCs w:val="28"/>
        </w:rPr>
        <w:t>остеокальцина</w:t>
      </w:r>
      <w:proofErr w:type="spellEnd"/>
      <w:r w:rsidRPr="00574B1E">
        <w:rPr>
          <w:rFonts w:cs="Times New Roman"/>
          <w:bCs/>
          <w:color w:val="000000" w:themeColor="text1"/>
          <w:szCs w:val="28"/>
        </w:rPr>
        <w:t xml:space="preserve"> человека </w:t>
      </w:r>
    </w:p>
    <w:p w14:paraId="046CCACE"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PDL — </w:t>
      </w:r>
      <w:proofErr w:type="spellStart"/>
      <w:r w:rsidRPr="00574B1E">
        <w:rPr>
          <w:rFonts w:cs="Times New Roman"/>
          <w:bCs/>
          <w:color w:val="000000" w:themeColor="text1"/>
          <w:szCs w:val="28"/>
        </w:rPr>
        <w:t>периодонтальная</w:t>
      </w:r>
      <w:proofErr w:type="spellEnd"/>
      <w:r w:rsidRPr="00574B1E">
        <w:rPr>
          <w:rFonts w:cs="Times New Roman"/>
          <w:bCs/>
          <w:color w:val="000000" w:themeColor="text1"/>
          <w:szCs w:val="28"/>
        </w:rPr>
        <w:t xml:space="preserve"> связка </w:t>
      </w:r>
    </w:p>
    <w:p w14:paraId="5CAD0219"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CFM — химическая силовая микроскопия </w:t>
      </w:r>
    </w:p>
    <w:p w14:paraId="74365AEF"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IL-1 — интерлейкин 1 </w:t>
      </w:r>
    </w:p>
    <w:p w14:paraId="644B8B91"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lastRenderedPageBreak/>
        <w:t>МПКТ — минеральная плотность костной ткани</w:t>
      </w:r>
    </w:p>
    <w:p w14:paraId="4136268C"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ДРА — </w:t>
      </w:r>
      <w:proofErr w:type="spellStart"/>
      <w:r w:rsidRPr="00574B1E">
        <w:rPr>
          <w:rFonts w:cs="Times New Roman"/>
          <w:bCs/>
          <w:color w:val="000000" w:themeColor="text1"/>
          <w:szCs w:val="28"/>
        </w:rPr>
        <w:t>двухэнергетическая</w:t>
      </w:r>
      <w:proofErr w:type="spellEnd"/>
      <w:r w:rsidRPr="00574B1E">
        <w:rPr>
          <w:rFonts w:cs="Times New Roman"/>
          <w:bCs/>
          <w:color w:val="000000" w:themeColor="text1"/>
          <w:szCs w:val="28"/>
        </w:rPr>
        <w:t xml:space="preserve"> рентгеновская </w:t>
      </w:r>
      <w:proofErr w:type="spellStart"/>
      <w:r w:rsidRPr="00574B1E">
        <w:rPr>
          <w:rFonts w:cs="Times New Roman"/>
          <w:bCs/>
          <w:color w:val="000000" w:themeColor="text1"/>
          <w:szCs w:val="28"/>
        </w:rPr>
        <w:t>абсорбциометрия</w:t>
      </w:r>
      <w:proofErr w:type="spellEnd"/>
    </w:p>
    <w:p w14:paraId="55719FC6"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МПК — минеральная плотность кости </w:t>
      </w:r>
    </w:p>
    <w:p w14:paraId="030B63BF"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DЕXA (аббревиатура англ. Dual-Energy X-Ray </w:t>
      </w:r>
      <w:proofErr w:type="spellStart"/>
      <w:r w:rsidRPr="00574B1E">
        <w:rPr>
          <w:rFonts w:cs="Times New Roman"/>
          <w:bCs/>
          <w:color w:val="000000" w:themeColor="text1"/>
          <w:szCs w:val="28"/>
        </w:rPr>
        <w:t>Absorptiometry</w:t>
      </w:r>
      <w:proofErr w:type="spellEnd"/>
      <w:r w:rsidRPr="00574B1E">
        <w:rPr>
          <w:rFonts w:cs="Times New Roman"/>
          <w:bCs/>
          <w:color w:val="000000" w:themeColor="text1"/>
          <w:szCs w:val="28"/>
        </w:rPr>
        <w:t xml:space="preserve">) — </w:t>
      </w:r>
      <w:proofErr w:type="spellStart"/>
      <w:r w:rsidRPr="00574B1E">
        <w:rPr>
          <w:rFonts w:cs="Times New Roman"/>
          <w:bCs/>
          <w:color w:val="000000" w:themeColor="text1"/>
          <w:szCs w:val="28"/>
        </w:rPr>
        <w:t>двухэнергетическая</w:t>
      </w:r>
      <w:proofErr w:type="spellEnd"/>
      <w:r w:rsidRPr="00574B1E">
        <w:rPr>
          <w:rFonts w:cs="Times New Roman"/>
          <w:bCs/>
          <w:color w:val="000000" w:themeColor="text1"/>
          <w:szCs w:val="28"/>
        </w:rPr>
        <w:t xml:space="preserve"> рентгеновская </w:t>
      </w:r>
      <w:proofErr w:type="spellStart"/>
      <w:r w:rsidRPr="00574B1E">
        <w:rPr>
          <w:rFonts w:cs="Times New Roman"/>
          <w:bCs/>
          <w:color w:val="000000" w:themeColor="text1"/>
          <w:szCs w:val="28"/>
        </w:rPr>
        <w:t>абсорбциометрия</w:t>
      </w:r>
      <w:proofErr w:type="spellEnd"/>
    </w:p>
    <w:p w14:paraId="66FE50AE"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ККТ — количественная компьютерная томография </w:t>
      </w:r>
    </w:p>
    <w:p w14:paraId="456A0931"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ALP — общая щелочная фосфатаза</w:t>
      </w:r>
    </w:p>
    <w:p w14:paraId="0FEF6F73"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BALP — костно-специфическая щелочная фосфатаза</w:t>
      </w:r>
    </w:p>
    <w:p w14:paraId="6F934FAA"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OC — </w:t>
      </w:r>
      <w:proofErr w:type="spellStart"/>
      <w:r w:rsidRPr="00574B1E">
        <w:rPr>
          <w:rFonts w:cs="Times New Roman"/>
          <w:bCs/>
          <w:color w:val="000000" w:themeColor="text1"/>
          <w:szCs w:val="28"/>
        </w:rPr>
        <w:t>остеокальцин</w:t>
      </w:r>
      <w:proofErr w:type="spellEnd"/>
    </w:p>
    <w:p w14:paraId="01641224"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P1NP — N-концевой </w:t>
      </w:r>
      <w:proofErr w:type="spellStart"/>
      <w:r w:rsidRPr="00574B1E">
        <w:rPr>
          <w:rFonts w:cs="Times New Roman"/>
          <w:bCs/>
          <w:color w:val="000000" w:themeColor="text1"/>
          <w:szCs w:val="28"/>
        </w:rPr>
        <w:t>пропептид</w:t>
      </w:r>
      <w:proofErr w:type="spellEnd"/>
      <w:r w:rsidRPr="00574B1E">
        <w:rPr>
          <w:rFonts w:cs="Times New Roman"/>
          <w:bCs/>
          <w:color w:val="000000" w:themeColor="text1"/>
          <w:szCs w:val="28"/>
        </w:rPr>
        <w:t xml:space="preserve"> </w:t>
      </w:r>
      <w:proofErr w:type="spellStart"/>
      <w:r w:rsidRPr="00574B1E">
        <w:rPr>
          <w:rFonts w:cs="Times New Roman"/>
          <w:bCs/>
          <w:color w:val="000000" w:themeColor="text1"/>
          <w:szCs w:val="28"/>
        </w:rPr>
        <w:t>проколлагена</w:t>
      </w:r>
      <w:proofErr w:type="spellEnd"/>
      <w:r w:rsidRPr="00574B1E">
        <w:rPr>
          <w:rFonts w:cs="Times New Roman"/>
          <w:bCs/>
          <w:color w:val="000000" w:themeColor="text1"/>
          <w:szCs w:val="28"/>
        </w:rPr>
        <w:t xml:space="preserve"> 1 типа</w:t>
      </w:r>
    </w:p>
    <w:p w14:paraId="77189969"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P1CP — C-концевой </w:t>
      </w:r>
      <w:proofErr w:type="spellStart"/>
      <w:r w:rsidRPr="00574B1E">
        <w:rPr>
          <w:rFonts w:cs="Times New Roman"/>
          <w:bCs/>
          <w:color w:val="000000" w:themeColor="text1"/>
          <w:szCs w:val="28"/>
        </w:rPr>
        <w:t>пропептид</w:t>
      </w:r>
      <w:proofErr w:type="spellEnd"/>
      <w:r w:rsidRPr="00574B1E">
        <w:rPr>
          <w:rFonts w:cs="Times New Roman"/>
          <w:bCs/>
          <w:color w:val="000000" w:themeColor="text1"/>
          <w:szCs w:val="28"/>
        </w:rPr>
        <w:t xml:space="preserve"> </w:t>
      </w:r>
      <w:proofErr w:type="spellStart"/>
      <w:r w:rsidRPr="00574B1E">
        <w:rPr>
          <w:rFonts w:cs="Times New Roman"/>
          <w:bCs/>
          <w:color w:val="000000" w:themeColor="text1"/>
          <w:szCs w:val="28"/>
        </w:rPr>
        <w:t>проколлагена</w:t>
      </w:r>
      <w:proofErr w:type="spellEnd"/>
      <w:r w:rsidRPr="00574B1E">
        <w:rPr>
          <w:rFonts w:cs="Times New Roman"/>
          <w:bCs/>
          <w:color w:val="000000" w:themeColor="text1"/>
          <w:szCs w:val="28"/>
        </w:rPr>
        <w:t xml:space="preserve"> 1 типа</w:t>
      </w:r>
    </w:p>
    <w:p w14:paraId="05C2430A"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HYP — </w:t>
      </w:r>
      <w:proofErr w:type="spellStart"/>
      <w:r w:rsidRPr="00574B1E">
        <w:rPr>
          <w:rFonts w:cs="Times New Roman"/>
          <w:bCs/>
          <w:color w:val="000000" w:themeColor="text1"/>
          <w:szCs w:val="28"/>
        </w:rPr>
        <w:t>гидроксипролин</w:t>
      </w:r>
      <w:proofErr w:type="spellEnd"/>
    </w:p>
    <w:p w14:paraId="0892993F"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HYL — </w:t>
      </w:r>
      <w:proofErr w:type="spellStart"/>
      <w:r w:rsidRPr="00574B1E">
        <w:rPr>
          <w:rFonts w:cs="Times New Roman"/>
          <w:bCs/>
          <w:color w:val="000000" w:themeColor="text1"/>
          <w:szCs w:val="28"/>
        </w:rPr>
        <w:t>гидроксилизин</w:t>
      </w:r>
      <w:proofErr w:type="spellEnd"/>
    </w:p>
    <w:p w14:paraId="7B0DCBB7"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DPD — </w:t>
      </w:r>
      <w:proofErr w:type="spellStart"/>
      <w:r w:rsidRPr="00574B1E">
        <w:rPr>
          <w:rFonts w:cs="Times New Roman"/>
          <w:bCs/>
          <w:color w:val="000000" w:themeColor="text1"/>
          <w:szCs w:val="28"/>
        </w:rPr>
        <w:t>дезоксипиридинолин</w:t>
      </w:r>
      <w:proofErr w:type="spellEnd"/>
    </w:p>
    <w:p w14:paraId="5B4D36C5"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PYD — </w:t>
      </w:r>
      <w:proofErr w:type="spellStart"/>
      <w:r w:rsidRPr="00574B1E">
        <w:rPr>
          <w:rFonts w:cs="Times New Roman"/>
          <w:bCs/>
          <w:color w:val="000000" w:themeColor="text1"/>
          <w:szCs w:val="28"/>
        </w:rPr>
        <w:t>пиридинолин</w:t>
      </w:r>
      <w:proofErr w:type="spellEnd"/>
    </w:p>
    <w:p w14:paraId="3C3B172E"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BSP — костный </w:t>
      </w:r>
      <w:proofErr w:type="spellStart"/>
      <w:r w:rsidRPr="00574B1E">
        <w:rPr>
          <w:rFonts w:cs="Times New Roman"/>
          <w:bCs/>
          <w:color w:val="000000" w:themeColor="text1"/>
          <w:szCs w:val="28"/>
        </w:rPr>
        <w:t>сиалопротеин</w:t>
      </w:r>
      <w:proofErr w:type="spellEnd"/>
    </w:p>
    <w:p w14:paraId="41F523F7"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OP — </w:t>
      </w:r>
      <w:proofErr w:type="spellStart"/>
      <w:r w:rsidRPr="00574B1E">
        <w:rPr>
          <w:rFonts w:cs="Times New Roman"/>
          <w:bCs/>
          <w:color w:val="000000" w:themeColor="text1"/>
          <w:szCs w:val="28"/>
        </w:rPr>
        <w:t>остеопонтин</w:t>
      </w:r>
      <w:proofErr w:type="spellEnd"/>
    </w:p>
    <w:p w14:paraId="747195EA"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TRAP 5b — </w:t>
      </w:r>
      <w:proofErr w:type="spellStart"/>
      <w:r w:rsidRPr="00574B1E">
        <w:rPr>
          <w:rFonts w:cs="Times New Roman"/>
          <w:bCs/>
          <w:color w:val="000000" w:themeColor="text1"/>
          <w:szCs w:val="28"/>
        </w:rPr>
        <w:t>тартратрезистентная</w:t>
      </w:r>
      <w:proofErr w:type="spellEnd"/>
      <w:r w:rsidRPr="00574B1E">
        <w:rPr>
          <w:rFonts w:cs="Times New Roman"/>
          <w:bCs/>
          <w:color w:val="000000" w:themeColor="text1"/>
          <w:szCs w:val="28"/>
        </w:rPr>
        <w:t xml:space="preserve"> кислая фосфатаза 5b</w:t>
      </w:r>
    </w:p>
    <w:p w14:paraId="44913462"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CTX-1 — </w:t>
      </w:r>
      <w:proofErr w:type="spellStart"/>
      <w:r w:rsidRPr="00574B1E">
        <w:rPr>
          <w:rFonts w:cs="Times New Roman"/>
          <w:bCs/>
          <w:color w:val="000000" w:themeColor="text1"/>
          <w:szCs w:val="28"/>
        </w:rPr>
        <w:t>карбоксиконцевая</w:t>
      </w:r>
      <w:proofErr w:type="spellEnd"/>
      <w:r w:rsidRPr="00574B1E">
        <w:rPr>
          <w:rFonts w:cs="Times New Roman"/>
          <w:bCs/>
          <w:color w:val="000000" w:themeColor="text1"/>
          <w:szCs w:val="28"/>
        </w:rPr>
        <w:t xml:space="preserve"> сшитый </w:t>
      </w:r>
      <w:proofErr w:type="spellStart"/>
      <w:r w:rsidRPr="00574B1E">
        <w:rPr>
          <w:rFonts w:cs="Times New Roman"/>
          <w:bCs/>
          <w:color w:val="000000" w:themeColor="text1"/>
          <w:szCs w:val="28"/>
        </w:rPr>
        <w:t>телопептид</w:t>
      </w:r>
      <w:proofErr w:type="spellEnd"/>
      <w:r w:rsidRPr="00574B1E">
        <w:rPr>
          <w:rFonts w:cs="Times New Roman"/>
          <w:bCs/>
          <w:color w:val="000000" w:themeColor="text1"/>
          <w:szCs w:val="28"/>
        </w:rPr>
        <w:t xml:space="preserve"> коллагена 1 типа</w:t>
      </w:r>
    </w:p>
    <w:p w14:paraId="11936F8B"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NTX-1 — </w:t>
      </w:r>
      <w:proofErr w:type="spellStart"/>
      <w:r w:rsidRPr="00574B1E">
        <w:rPr>
          <w:rFonts w:cs="Times New Roman"/>
          <w:bCs/>
          <w:color w:val="000000" w:themeColor="text1"/>
          <w:szCs w:val="28"/>
        </w:rPr>
        <w:t>амино</w:t>
      </w:r>
      <w:proofErr w:type="spellEnd"/>
      <w:r w:rsidRPr="00574B1E">
        <w:rPr>
          <w:rFonts w:cs="Times New Roman"/>
          <w:bCs/>
          <w:color w:val="000000" w:themeColor="text1"/>
          <w:szCs w:val="28"/>
        </w:rPr>
        <w:t xml:space="preserve">-концевой сшитый </w:t>
      </w:r>
      <w:proofErr w:type="spellStart"/>
      <w:r w:rsidRPr="00574B1E">
        <w:rPr>
          <w:rFonts w:cs="Times New Roman"/>
          <w:bCs/>
          <w:color w:val="000000" w:themeColor="text1"/>
          <w:szCs w:val="28"/>
        </w:rPr>
        <w:t>телопептид</w:t>
      </w:r>
      <w:proofErr w:type="spellEnd"/>
      <w:r w:rsidRPr="00574B1E">
        <w:rPr>
          <w:rFonts w:cs="Times New Roman"/>
          <w:bCs/>
          <w:color w:val="000000" w:themeColor="text1"/>
          <w:szCs w:val="28"/>
        </w:rPr>
        <w:t xml:space="preserve"> коллагена 1 типа</w:t>
      </w:r>
    </w:p>
    <w:p w14:paraId="602AD61A"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CTSK — </w:t>
      </w:r>
      <w:proofErr w:type="spellStart"/>
      <w:r w:rsidRPr="00574B1E">
        <w:rPr>
          <w:rFonts w:cs="Times New Roman"/>
          <w:bCs/>
          <w:color w:val="000000" w:themeColor="text1"/>
          <w:szCs w:val="28"/>
        </w:rPr>
        <w:t>катепсин</w:t>
      </w:r>
      <w:proofErr w:type="spellEnd"/>
      <w:r w:rsidRPr="00574B1E">
        <w:rPr>
          <w:rFonts w:cs="Times New Roman"/>
          <w:bCs/>
          <w:color w:val="000000" w:themeColor="text1"/>
          <w:szCs w:val="28"/>
        </w:rPr>
        <w:t xml:space="preserve"> К</w:t>
      </w:r>
    </w:p>
    <w:p w14:paraId="66647C88"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DDK-1 — диккопф-1</w:t>
      </w:r>
    </w:p>
    <w:p w14:paraId="380A6C7C"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ЩФ — щелочная фосфатаза</w:t>
      </w:r>
    </w:p>
    <w:p w14:paraId="02F0AD4A" w14:textId="77777777" w:rsidR="00574B1E" w:rsidRPr="00574B1E" w:rsidRDefault="00574B1E" w:rsidP="00574B1E">
      <w:pPr>
        <w:spacing w:line="360" w:lineRule="auto"/>
        <w:jc w:val="both"/>
        <w:rPr>
          <w:rFonts w:cs="Times New Roman"/>
          <w:bCs/>
          <w:color w:val="000000" w:themeColor="text1"/>
          <w:szCs w:val="28"/>
        </w:rPr>
      </w:pPr>
      <w:proofErr w:type="spellStart"/>
      <w:r w:rsidRPr="00574B1E">
        <w:rPr>
          <w:rFonts w:cs="Times New Roman"/>
          <w:bCs/>
          <w:color w:val="000000" w:themeColor="text1"/>
          <w:szCs w:val="28"/>
        </w:rPr>
        <w:t>РНКазы</w:t>
      </w:r>
      <w:proofErr w:type="spellEnd"/>
      <w:r w:rsidRPr="00574B1E">
        <w:rPr>
          <w:rFonts w:cs="Times New Roman"/>
          <w:bCs/>
          <w:color w:val="000000" w:themeColor="text1"/>
          <w:szCs w:val="28"/>
        </w:rPr>
        <w:t xml:space="preserve"> — рибонуклеазы</w:t>
      </w:r>
    </w:p>
    <w:p w14:paraId="663493FF"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LF — лимфатический филяриатоз</w:t>
      </w:r>
    </w:p>
    <w:p w14:paraId="0A1E8C9D"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ELISA (аббревиатура англ. </w:t>
      </w:r>
      <w:proofErr w:type="spellStart"/>
      <w:r w:rsidRPr="00574B1E">
        <w:rPr>
          <w:rFonts w:cs="Times New Roman"/>
          <w:bCs/>
          <w:color w:val="000000" w:themeColor="text1"/>
          <w:szCs w:val="28"/>
        </w:rPr>
        <w:t>Enzyme-linked</w:t>
      </w:r>
      <w:proofErr w:type="spellEnd"/>
      <w:r w:rsidRPr="00574B1E">
        <w:rPr>
          <w:rFonts w:cs="Times New Roman"/>
          <w:bCs/>
          <w:color w:val="000000" w:themeColor="text1"/>
          <w:szCs w:val="28"/>
        </w:rPr>
        <w:t xml:space="preserve"> </w:t>
      </w:r>
      <w:proofErr w:type="spellStart"/>
      <w:r w:rsidRPr="00574B1E">
        <w:rPr>
          <w:rFonts w:cs="Times New Roman"/>
          <w:bCs/>
          <w:color w:val="000000" w:themeColor="text1"/>
          <w:szCs w:val="28"/>
        </w:rPr>
        <w:t>immunosorbent</w:t>
      </w:r>
      <w:proofErr w:type="spellEnd"/>
      <w:r w:rsidRPr="00574B1E">
        <w:rPr>
          <w:rFonts w:cs="Times New Roman"/>
          <w:bCs/>
          <w:color w:val="000000" w:themeColor="text1"/>
          <w:szCs w:val="28"/>
        </w:rPr>
        <w:t xml:space="preserve"> </w:t>
      </w:r>
      <w:proofErr w:type="spellStart"/>
      <w:r w:rsidRPr="00574B1E">
        <w:rPr>
          <w:rFonts w:cs="Times New Roman"/>
          <w:bCs/>
          <w:color w:val="000000" w:themeColor="text1"/>
          <w:szCs w:val="28"/>
        </w:rPr>
        <w:t>assay</w:t>
      </w:r>
      <w:proofErr w:type="spellEnd"/>
      <w:r w:rsidRPr="00574B1E">
        <w:rPr>
          <w:rFonts w:cs="Times New Roman"/>
          <w:bCs/>
          <w:color w:val="000000" w:themeColor="text1"/>
          <w:szCs w:val="28"/>
        </w:rPr>
        <w:t>) — иммуноферментный анализ</w:t>
      </w:r>
    </w:p>
    <w:p w14:paraId="51050786"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С1Q — иммунные комплексы </w:t>
      </w:r>
    </w:p>
    <w:p w14:paraId="48FE8B20"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GHYL — </w:t>
      </w:r>
      <w:proofErr w:type="spellStart"/>
      <w:r w:rsidRPr="00574B1E">
        <w:rPr>
          <w:rFonts w:cs="Times New Roman"/>
          <w:bCs/>
          <w:color w:val="000000" w:themeColor="text1"/>
          <w:szCs w:val="28"/>
        </w:rPr>
        <w:t>галактозилгидроксилизин</w:t>
      </w:r>
      <w:proofErr w:type="spellEnd"/>
    </w:p>
    <w:p w14:paraId="682C3698"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GGHYL — </w:t>
      </w:r>
      <w:proofErr w:type="spellStart"/>
      <w:r w:rsidRPr="00574B1E">
        <w:rPr>
          <w:rFonts w:cs="Times New Roman"/>
          <w:bCs/>
          <w:color w:val="000000" w:themeColor="text1"/>
          <w:szCs w:val="28"/>
        </w:rPr>
        <w:t>глюкозил-галактозил-гидроксилизин</w:t>
      </w:r>
      <w:proofErr w:type="spellEnd"/>
    </w:p>
    <w:p w14:paraId="03375B9C"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lastRenderedPageBreak/>
        <w:t>ВЭЖХ — высокоэффективная жидкостная хроматография</w:t>
      </w:r>
    </w:p>
    <w:p w14:paraId="7DC222D8"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Ti-6Al-4V — альфа-бета титановый сплав</w:t>
      </w:r>
    </w:p>
    <w:p w14:paraId="1BBFBB00" w14:textId="77777777" w:rsidR="00574B1E" w:rsidRPr="00574B1E" w:rsidRDefault="00574B1E" w:rsidP="00574B1E">
      <w:pPr>
        <w:spacing w:line="360" w:lineRule="auto"/>
        <w:jc w:val="both"/>
        <w:rPr>
          <w:rFonts w:cs="Times New Roman"/>
          <w:bCs/>
          <w:color w:val="000000" w:themeColor="text1"/>
          <w:szCs w:val="28"/>
        </w:rPr>
      </w:pPr>
      <w:proofErr w:type="spellStart"/>
      <w:r w:rsidRPr="00574B1E">
        <w:rPr>
          <w:rFonts w:cs="Times New Roman"/>
          <w:bCs/>
          <w:color w:val="000000" w:themeColor="text1"/>
          <w:szCs w:val="28"/>
        </w:rPr>
        <w:t>Ti</w:t>
      </w:r>
      <w:proofErr w:type="spellEnd"/>
      <w:r w:rsidRPr="00574B1E">
        <w:rPr>
          <w:rFonts w:cs="Times New Roman"/>
          <w:bCs/>
          <w:color w:val="000000" w:themeColor="text1"/>
          <w:szCs w:val="28"/>
        </w:rPr>
        <w:t xml:space="preserve"> — титан </w:t>
      </w:r>
    </w:p>
    <w:p w14:paraId="2575A33A"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FEA (аббревиатура англ. </w:t>
      </w:r>
      <w:proofErr w:type="spellStart"/>
      <w:r w:rsidRPr="00574B1E">
        <w:rPr>
          <w:rFonts w:cs="Times New Roman"/>
          <w:bCs/>
          <w:color w:val="000000" w:themeColor="text1"/>
          <w:szCs w:val="28"/>
        </w:rPr>
        <w:t>Finite</w:t>
      </w:r>
      <w:proofErr w:type="spellEnd"/>
      <w:r w:rsidRPr="00574B1E">
        <w:rPr>
          <w:rFonts w:cs="Times New Roman"/>
          <w:bCs/>
          <w:color w:val="000000" w:themeColor="text1"/>
          <w:szCs w:val="28"/>
        </w:rPr>
        <w:t xml:space="preserve"> </w:t>
      </w:r>
      <w:proofErr w:type="spellStart"/>
      <w:r w:rsidRPr="00574B1E">
        <w:rPr>
          <w:rFonts w:cs="Times New Roman"/>
          <w:bCs/>
          <w:color w:val="000000" w:themeColor="text1"/>
          <w:szCs w:val="28"/>
        </w:rPr>
        <w:t>Element</w:t>
      </w:r>
      <w:proofErr w:type="spellEnd"/>
      <w:r w:rsidRPr="00574B1E">
        <w:rPr>
          <w:rFonts w:cs="Times New Roman"/>
          <w:bCs/>
          <w:color w:val="000000" w:themeColor="text1"/>
          <w:szCs w:val="28"/>
        </w:rPr>
        <w:t xml:space="preserve"> Analysis) —анализ методом конечных элементов</w:t>
      </w:r>
    </w:p>
    <w:p w14:paraId="2D03B2B3"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TiO2 — оксид титана </w:t>
      </w:r>
    </w:p>
    <w:p w14:paraId="01EB5393" w14:textId="77777777" w:rsidR="00574B1E" w:rsidRPr="00574B1E" w:rsidRDefault="00574B1E" w:rsidP="00574B1E">
      <w:pPr>
        <w:spacing w:line="360" w:lineRule="auto"/>
        <w:jc w:val="both"/>
        <w:rPr>
          <w:rFonts w:cs="Times New Roman"/>
          <w:bCs/>
          <w:color w:val="000000" w:themeColor="text1"/>
          <w:szCs w:val="28"/>
        </w:rPr>
      </w:pPr>
      <w:proofErr w:type="spellStart"/>
      <w:r w:rsidRPr="00574B1E">
        <w:rPr>
          <w:rFonts w:cs="Times New Roman"/>
          <w:bCs/>
          <w:color w:val="000000" w:themeColor="text1"/>
          <w:szCs w:val="28"/>
        </w:rPr>
        <w:t>HCl</w:t>
      </w:r>
      <w:proofErr w:type="spellEnd"/>
      <w:r w:rsidRPr="00574B1E">
        <w:rPr>
          <w:rFonts w:cs="Times New Roman"/>
          <w:bCs/>
          <w:color w:val="000000" w:themeColor="text1"/>
          <w:szCs w:val="28"/>
        </w:rPr>
        <w:t xml:space="preserve"> — соляная кислота </w:t>
      </w:r>
    </w:p>
    <w:p w14:paraId="3BF1DA03"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 xml:space="preserve">HF — фтороводород </w:t>
      </w:r>
    </w:p>
    <w:p w14:paraId="484573FE"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RDG — аргинин-глицин-аспарагиновая кислота</w:t>
      </w:r>
    </w:p>
    <w:p w14:paraId="2B7FAC05" w14:textId="77777777" w:rsidR="00574B1E" w:rsidRP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КТ — компьютерная томография</w:t>
      </w:r>
    </w:p>
    <w:p w14:paraId="57069EDA" w14:textId="77777777" w:rsidR="00574B1E" w:rsidRDefault="00574B1E" w:rsidP="00574B1E">
      <w:pPr>
        <w:spacing w:line="360" w:lineRule="auto"/>
        <w:jc w:val="both"/>
        <w:rPr>
          <w:rFonts w:cs="Times New Roman"/>
          <w:bCs/>
          <w:color w:val="000000" w:themeColor="text1"/>
          <w:szCs w:val="28"/>
        </w:rPr>
      </w:pPr>
      <w:r w:rsidRPr="00574B1E">
        <w:rPr>
          <w:rFonts w:cs="Times New Roman"/>
          <w:bCs/>
          <w:color w:val="000000" w:themeColor="text1"/>
          <w:szCs w:val="28"/>
        </w:rPr>
        <w:t>КЛКТ — конусно-лучевая компьютерная томография</w:t>
      </w:r>
      <w:r w:rsidRPr="00574B1E">
        <w:rPr>
          <w:rFonts w:cs="Times New Roman"/>
          <w:bCs/>
          <w:color w:val="000000" w:themeColor="text1"/>
          <w:szCs w:val="28"/>
        </w:rPr>
        <w:br w:type="page"/>
      </w:r>
      <w:bookmarkStart w:id="3" w:name="_Toc101454597"/>
      <w:bookmarkStart w:id="4" w:name="_Toc101457417"/>
      <w:bookmarkEnd w:id="0"/>
      <w:bookmarkEnd w:id="1"/>
    </w:p>
    <w:p w14:paraId="7E5B433A" w14:textId="3408E69D" w:rsidR="00574B1E" w:rsidRPr="00912158" w:rsidRDefault="00574B1E" w:rsidP="00912158">
      <w:pPr>
        <w:pStyle w:val="1"/>
        <w:jc w:val="center"/>
        <w:rPr>
          <w:b w:val="0"/>
          <w:sz w:val="28"/>
          <w:szCs w:val="28"/>
        </w:rPr>
      </w:pPr>
      <w:bookmarkStart w:id="5" w:name="_Toc135852401"/>
      <w:r w:rsidRPr="00912158">
        <w:rPr>
          <w:sz w:val="28"/>
          <w:szCs w:val="28"/>
          <w:lang w:val="en-US"/>
        </w:rPr>
        <w:lastRenderedPageBreak/>
        <w:t>I</w:t>
      </w:r>
      <w:r w:rsidRPr="00912158">
        <w:rPr>
          <w:sz w:val="28"/>
          <w:szCs w:val="28"/>
        </w:rPr>
        <w:t xml:space="preserve"> ГЛАВА. Введение</w:t>
      </w:r>
      <w:bookmarkEnd w:id="3"/>
      <w:bookmarkEnd w:id="4"/>
      <w:r w:rsidRPr="00912158">
        <w:rPr>
          <w:sz w:val="28"/>
          <w:szCs w:val="28"/>
        </w:rPr>
        <w:t>.</w:t>
      </w:r>
      <w:bookmarkEnd w:id="5"/>
    </w:p>
    <w:p w14:paraId="64D75464" w14:textId="77777777" w:rsidR="00574B1E" w:rsidRPr="00574B1E" w:rsidRDefault="00574B1E" w:rsidP="00574B1E">
      <w:pPr>
        <w:spacing w:line="360" w:lineRule="auto"/>
        <w:jc w:val="center"/>
        <w:rPr>
          <w:rFonts w:cs="Times New Roman"/>
          <w:bCs/>
          <w:color w:val="000000" w:themeColor="text1"/>
          <w:szCs w:val="28"/>
        </w:rPr>
      </w:pPr>
    </w:p>
    <w:p w14:paraId="0E2F04AE" w14:textId="77777777" w:rsidR="00574B1E" w:rsidRPr="00E32325" w:rsidRDefault="00574B1E" w:rsidP="00574B1E">
      <w:pPr>
        <w:spacing w:line="360" w:lineRule="auto"/>
        <w:ind w:firstLine="708"/>
        <w:jc w:val="both"/>
        <w:rPr>
          <w:rFonts w:eastAsia="Times New Roman" w:cs="Times New Roman"/>
          <w:color w:val="222222"/>
          <w:szCs w:val="28"/>
          <w:shd w:val="clear" w:color="auto" w:fill="FFFFFF"/>
          <w:lang w:eastAsia="ru-RU"/>
        </w:rPr>
      </w:pPr>
      <w:r w:rsidRPr="00E32325">
        <w:rPr>
          <w:rFonts w:eastAsia="Times New Roman" w:cs="Times New Roman"/>
          <w:color w:val="222222"/>
          <w:szCs w:val="28"/>
          <w:shd w:val="clear" w:color="auto" w:fill="FFFFFF"/>
          <w:lang w:eastAsia="ru-RU"/>
        </w:rPr>
        <w:t>В связи с возросшими в ортопедической стоматологии эстетическими</w:t>
      </w:r>
      <w:r w:rsidRPr="00E32325">
        <w:rPr>
          <w:rFonts w:eastAsia="Times New Roman" w:cs="Times New Roman"/>
          <w:color w:val="222222"/>
          <w:szCs w:val="28"/>
          <w:lang w:eastAsia="ru-RU"/>
        </w:rPr>
        <w:t xml:space="preserve"> </w:t>
      </w:r>
      <w:r w:rsidRPr="00E32325">
        <w:rPr>
          <w:rFonts w:eastAsia="Times New Roman" w:cs="Times New Roman"/>
          <w:color w:val="222222"/>
          <w:szCs w:val="28"/>
          <w:shd w:val="clear" w:color="auto" w:fill="FFFFFF"/>
          <w:lang w:eastAsia="ru-RU"/>
        </w:rPr>
        <w:t>требованиями пациентов, одним из главных направлений в данное время в</w:t>
      </w:r>
      <w:r w:rsidRPr="00E32325">
        <w:rPr>
          <w:rFonts w:eastAsia="Times New Roman" w:cs="Times New Roman"/>
          <w:color w:val="222222"/>
          <w:szCs w:val="28"/>
          <w:lang w:eastAsia="ru-RU"/>
        </w:rPr>
        <w:t xml:space="preserve"> </w:t>
      </w:r>
      <w:r w:rsidRPr="00E32325">
        <w:rPr>
          <w:rFonts w:eastAsia="Times New Roman" w:cs="Times New Roman"/>
          <w:color w:val="222222"/>
          <w:szCs w:val="28"/>
          <w:shd w:val="clear" w:color="auto" w:fill="FFFFFF"/>
          <w:lang w:eastAsia="ru-RU"/>
        </w:rPr>
        <w:t>стоматологии принято считать — имплантологию. Имплантология считается</w:t>
      </w:r>
      <w:r w:rsidRPr="00E32325">
        <w:rPr>
          <w:rFonts w:eastAsia="Times New Roman" w:cs="Times New Roman"/>
          <w:color w:val="222222"/>
          <w:szCs w:val="28"/>
          <w:lang w:eastAsia="ru-RU"/>
        </w:rPr>
        <w:t xml:space="preserve"> </w:t>
      </w:r>
      <w:r w:rsidRPr="00E32325">
        <w:rPr>
          <w:rFonts w:eastAsia="Times New Roman" w:cs="Times New Roman"/>
          <w:color w:val="222222"/>
          <w:szCs w:val="28"/>
          <w:shd w:val="clear" w:color="auto" w:fill="FFFFFF"/>
          <w:lang w:eastAsia="ru-RU"/>
        </w:rPr>
        <w:t>прорывом в области стоматологии, которая с момента своего появления</w:t>
      </w:r>
      <w:r w:rsidRPr="00E32325">
        <w:rPr>
          <w:rFonts w:eastAsia="Times New Roman" w:cs="Times New Roman"/>
          <w:color w:val="222222"/>
          <w:szCs w:val="28"/>
          <w:lang w:eastAsia="ru-RU"/>
        </w:rPr>
        <w:t xml:space="preserve"> </w:t>
      </w:r>
      <w:r w:rsidRPr="00E32325">
        <w:rPr>
          <w:rFonts w:eastAsia="Times New Roman" w:cs="Times New Roman"/>
          <w:color w:val="222222"/>
          <w:szCs w:val="28"/>
          <w:shd w:val="clear" w:color="auto" w:fill="FFFFFF"/>
          <w:lang w:eastAsia="ru-RU"/>
        </w:rPr>
        <w:t>зарекомендовала себя с положительной стороны и заняла устойчивое</w:t>
      </w:r>
      <w:r w:rsidRPr="00E32325">
        <w:rPr>
          <w:rFonts w:eastAsia="Times New Roman" w:cs="Times New Roman"/>
          <w:color w:val="222222"/>
          <w:szCs w:val="28"/>
          <w:lang w:eastAsia="ru-RU"/>
        </w:rPr>
        <w:t xml:space="preserve"> </w:t>
      </w:r>
      <w:r w:rsidRPr="00E32325">
        <w:rPr>
          <w:rFonts w:eastAsia="Times New Roman" w:cs="Times New Roman"/>
          <w:color w:val="222222"/>
          <w:szCs w:val="28"/>
          <w:shd w:val="clear" w:color="auto" w:fill="FFFFFF"/>
          <w:lang w:eastAsia="ru-RU"/>
        </w:rPr>
        <w:t>положение в ортопедической стоматологии. Ортопедическая стоматология — это смесь науки и искусства. Успех ортопедической стоматологии определяется на основе функциональных и эстетических результатов. Совмещение естественных зубов с искусственной реставрацией может быть одной из самых сложных процедур в ортопедической стоматологии.</w:t>
      </w:r>
    </w:p>
    <w:p w14:paraId="228655D0" w14:textId="77777777" w:rsidR="00533ECB" w:rsidRDefault="00574B1E" w:rsidP="00912158">
      <w:pPr>
        <w:spacing w:line="360" w:lineRule="auto"/>
        <w:ind w:firstLine="708"/>
        <w:jc w:val="both"/>
        <w:rPr>
          <w:rFonts w:eastAsia="Times New Roman" w:cs="Times New Roman"/>
          <w:color w:val="222222"/>
          <w:szCs w:val="28"/>
          <w:shd w:val="clear" w:color="auto" w:fill="FFFFFF"/>
          <w:lang w:eastAsia="ru-RU"/>
        </w:rPr>
      </w:pPr>
      <w:r w:rsidRPr="00E32325">
        <w:rPr>
          <w:rFonts w:eastAsia="Times New Roman" w:cs="Times New Roman"/>
          <w:color w:val="222222"/>
          <w:szCs w:val="28"/>
          <w:shd w:val="clear" w:color="auto" w:fill="FFFFFF"/>
          <w:lang w:eastAsia="ru-RU"/>
        </w:rPr>
        <w:t>Использование имплантатов в целях</w:t>
      </w:r>
      <w:r w:rsidRPr="00E32325">
        <w:rPr>
          <w:rFonts w:eastAsia="Times New Roman" w:cs="Times New Roman"/>
          <w:color w:val="222222"/>
          <w:szCs w:val="28"/>
          <w:lang w:eastAsia="ru-RU"/>
        </w:rPr>
        <w:t xml:space="preserve"> </w:t>
      </w:r>
      <w:r w:rsidRPr="00E32325">
        <w:rPr>
          <w:rFonts w:eastAsia="Times New Roman" w:cs="Times New Roman"/>
          <w:color w:val="222222"/>
          <w:szCs w:val="28"/>
          <w:shd w:val="clear" w:color="auto" w:fill="FFFFFF"/>
          <w:lang w:eastAsia="ru-RU"/>
        </w:rPr>
        <w:t>протезирования расширяет возможности использования несъёмных протезов,</w:t>
      </w:r>
      <w:r w:rsidRPr="00E32325">
        <w:rPr>
          <w:rFonts w:eastAsia="Times New Roman" w:cs="Times New Roman"/>
          <w:color w:val="222222"/>
          <w:szCs w:val="28"/>
          <w:lang w:eastAsia="ru-RU"/>
        </w:rPr>
        <w:t xml:space="preserve"> </w:t>
      </w:r>
      <w:r w:rsidRPr="00E32325">
        <w:rPr>
          <w:rFonts w:eastAsia="Times New Roman" w:cs="Times New Roman"/>
          <w:color w:val="222222"/>
          <w:szCs w:val="28"/>
          <w:shd w:val="clear" w:color="auto" w:fill="FFFFFF"/>
          <w:lang w:eastAsia="ru-RU"/>
        </w:rPr>
        <w:t>удовлетворяя пациентов в функциональном и эстетическом отношениях. Тем не менее, большинство вопросов, связанных с имплантацией, вызывают сомнения у некоторых практикующих стоматологов. Многие вопросы</w:t>
      </w:r>
      <w:r w:rsidRPr="00E32325">
        <w:rPr>
          <w:rFonts w:eastAsia="Times New Roman" w:cs="Times New Roman"/>
          <w:color w:val="222222"/>
          <w:szCs w:val="28"/>
          <w:lang w:eastAsia="ru-RU"/>
        </w:rPr>
        <w:t xml:space="preserve"> </w:t>
      </w:r>
      <w:r w:rsidRPr="00E32325">
        <w:rPr>
          <w:rFonts w:eastAsia="Times New Roman" w:cs="Times New Roman"/>
          <w:color w:val="222222"/>
          <w:szCs w:val="28"/>
          <w:shd w:val="clear" w:color="auto" w:fill="FFFFFF"/>
          <w:lang w:eastAsia="ru-RU"/>
        </w:rPr>
        <w:t>продолжают вызывать серьезные разногласия между практикующими</w:t>
      </w:r>
      <w:r w:rsidRPr="00E32325">
        <w:rPr>
          <w:rFonts w:eastAsia="Times New Roman" w:cs="Times New Roman"/>
          <w:color w:val="222222"/>
          <w:szCs w:val="28"/>
          <w:lang w:eastAsia="ru-RU"/>
        </w:rPr>
        <w:t xml:space="preserve"> </w:t>
      </w:r>
      <w:r w:rsidRPr="00E32325">
        <w:rPr>
          <w:rFonts w:eastAsia="Times New Roman" w:cs="Times New Roman"/>
          <w:color w:val="222222"/>
          <w:szCs w:val="28"/>
          <w:shd w:val="clear" w:color="auto" w:fill="FFFFFF"/>
          <w:lang w:eastAsia="ru-RU"/>
        </w:rPr>
        <w:t>стоматологами по всему миру.  </w:t>
      </w:r>
      <w:bookmarkStart w:id="6" w:name="_Toc101454598"/>
      <w:bookmarkStart w:id="7" w:name="_Toc101457418"/>
    </w:p>
    <w:p w14:paraId="7EF2C6F1" w14:textId="77777777" w:rsidR="00533ECB" w:rsidRDefault="00533ECB" w:rsidP="00533ECB">
      <w:pPr>
        <w:spacing w:line="360" w:lineRule="auto"/>
        <w:jc w:val="both"/>
        <w:rPr>
          <w:rFonts w:eastAsia="Times New Roman" w:cs="Times New Roman"/>
          <w:color w:val="222222"/>
          <w:szCs w:val="28"/>
          <w:shd w:val="clear" w:color="auto" w:fill="FFFFFF"/>
          <w:lang w:eastAsia="ru-RU"/>
        </w:rPr>
      </w:pPr>
    </w:p>
    <w:p w14:paraId="4CDDBDF8" w14:textId="1F5E47BC" w:rsidR="00912158" w:rsidRPr="00533ECB" w:rsidRDefault="00912158" w:rsidP="00533ECB">
      <w:pPr>
        <w:pStyle w:val="2"/>
        <w:rPr>
          <w:rFonts w:ascii="Times New Roman" w:eastAsia="Times New Roman" w:hAnsi="Times New Roman" w:cs="Times New Roman"/>
          <w:b/>
          <w:bCs/>
          <w:color w:val="222222"/>
          <w:sz w:val="28"/>
          <w:szCs w:val="28"/>
          <w:shd w:val="clear" w:color="auto" w:fill="FFFFFF"/>
          <w:lang w:eastAsia="ru-RU"/>
        </w:rPr>
      </w:pPr>
      <w:bookmarkStart w:id="8" w:name="_Toc135852402"/>
      <w:r w:rsidRPr="00533ECB">
        <w:rPr>
          <w:rFonts w:ascii="Times New Roman" w:eastAsia="Times New Roman" w:hAnsi="Times New Roman" w:cs="Times New Roman"/>
          <w:b/>
          <w:bCs/>
          <w:color w:val="222222"/>
          <w:sz w:val="28"/>
          <w:szCs w:val="28"/>
          <w:shd w:val="clear" w:color="auto" w:fill="FFFFFF"/>
          <w:lang w:eastAsia="ru-RU"/>
        </w:rPr>
        <w:t xml:space="preserve">1.1. Актуальность темы </w:t>
      </w:r>
      <w:r w:rsidR="00533ECB" w:rsidRPr="00533ECB">
        <w:rPr>
          <w:rFonts w:ascii="Times New Roman" w:eastAsia="Times New Roman" w:hAnsi="Times New Roman" w:cs="Times New Roman"/>
          <w:b/>
          <w:bCs/>
          <w:color w:val="222222"/>
          <w:sz w:val="28"/>
          <w:szCs w:val="28"/>
          <w:shd w:val="clear" w:color="auto" w:fill="FFFFFF"/>
          <w:lang w:eastAsia="ru-RU"/>
        </w:rPr>
        <w:t>выпускной квалификационной работы</w:t>
      </w:r>
      <w:bookmarkEnd w:id="8"/>
      <w:r w:rsidR="00533ECB" w:rsidRPr="00533ECB">
        <w:rPr>
          <w:rFonts w:ascii="Times New Roman" w:eastAsia="Times New Roman" w:hAnsi="Times New Roman" w:cs="Times New Roman"/>
          <w:b/>
          <w:bCs/>
          <w:color w:val="222222"/>
          <w:sz w:val="28"/>
          <w:szCs w:val="28"/>
          <w:shd w:val="clear" w:color="auto" w:fill="FFFFFF"/>
          <w:lang w:eastAsia="ru-RU"/>
        </w:rPr>
        <w:t xml:space="preserve"> </w:t>
      </w:r>
    </w:p>
    <w:bookmarkEnd w:id="6"/>
    <w:bookmarkEnd w:id="7"/>
    <w:p w14:paraId="01229708" w14:textId="77777777" w:rsidR="00912158" w:rsidRPr="00E32325" w:rsidRDefault="00912158" w:rsidP="00574B1E">
      <w:pPr>
        <w:spacing w:line="360" w:lineRule="auto"/>
        <w:jc w:val="both"/>
        <w:rPr>
          <w:rStyle w:val="tgc"/>
          <w:rFonts w:cs="Times New Roman"/>
          <w:b/>
          <w:szCs w:val="28"/>
        </w:rPr>
      </w:pPr>
    </w:p>
    <w:p w14:paraId="620251AB" w14:textId="77777777" w:rsidR="00574B1E" w:rsidRPr="00E32325" w:rsidRDefault="00574B1E" w:rsidP="00574B1E">
      <w:pPr>
        <w:spacing w:line="360" w:lineRule="auto"/>
        <w:ind w:firstLine="708"/>
        <w:jc w:val="both"/>
        <w:rPr>
          <w:rFonts w:eastAsia="Times New Roman" w:cs="Times New Roman"/>
          <w:color w:val="222222"/>
          <w:szCs w:val="28"/>
          <w:lang w:eastAsia="ru-RU"/>
        </w:rPr>
      </w:pPr>
      <w:r w:rsidRPr="00E32325">
        <w:rPr>
          <w:rFonts w:eastAsia="Times New Roman" w:cs="Times New Roman"/>
          <w:color w:val="222222"/>
          <w:szCs w:val="28"/>
          <w:shd w:val="clear" w:color="auto" w:fill="FFFFFF"/>
          <w:lang w:eastAsia="ru-RU"/>
        </w:rPr>
        <w:t xml:space="preserve">Следует понимать, что только при совместной, преемственной работе врача-стоматолога-ортопеда, врача-стоматолога-хирурга и зубного техника можно создать функциональный и эстетический зубной протез, который будет отвечать всем необходимым требованиям. </w:t>
      </w:r>
    </w:p>
    <w:p w14:paraId="0E03F294" w14:textId="4B0F896C" w:rsidR="00574B1E" w:rsidRPr="00937C11" w:rsidRDefault="00574B1E" w:rsidP="00574B1E">
      <w:pPr>
        <w:spacing w:line="360" w:lineRule="auto"/>
        <w:ind w:firstLine="708"/>
        <w:jc w:val="both"/>
        <w:rPr>
          <w:rFonts w:eastAsia="Times New Roman" w:cs="Times New Roman"/>
          <w:color w:val="222222"/>
          <w:szCs w:val="28"/>
          <w:shd w:val="clear" w:color="auto" w:fill="FFFFFF"/>
          <w:lang w:eastAsia="ru-RU"/>
        </w:rPr>
      </w:pPr>
      <w:r w:rsidRPr="00E32325">
        <w:rPr>
          <w:rFonts w:eastAsia="Times New Roman" w:cs="Times New Roman"/>
          <w:color w:val="222222"/>
          <w:szCs w:val="28"/>
          <w:shd w:val="clear" w:color="auto" w:fill="FFFFFF"/>
          <w:lang w:eastAsia="ru-RU"/>
        </w:rPr>
        <w:t xml:space="preserve">Проведя анализ литературы, можно сделать вывод, что убыль и дефицит костной ткани </w:t>
      </w:r>
      <w:r w:rsidR="00DB145C">
        <w:rPr>
          <w:rFonts w:eastAsia="Times New Roman" w:cs="Times New Roman"/>
          <w:color w:val="222222"/>
          <w:szCs w:val="28"/>
          <w:shd w:val="clear" w:color="auto" w:fill="FFFFFF"/>
          <w:lang w:eastAsia="ru-RU"/>
        </w:rPr>
        <w:t xml:space="preserve">альвеолярного гребня </w:t>
      </w:r>
      <w:r w:rsidRPr="00E32325">
        <w:rPr>
          <w:rFonts w:eastAsia="Times New Roman" w:cs="Times New Roman"/>
          <w:color w:val="222222"/>
          <w:szCs w:val="28"/>
          <w:shd w:val="clear" w:color="auto" w:fill="FFFFFF"/>
          <w:lang w:eastAsia="ru-RU"/>
        </w:rPr>
        <w:t xml:space="preserve">напрямую мешает установке внутрикостных имплантатов конического или </w:t>
      </w:r>
      <w:r w:rsidR="00DB145C">
        <w:rPr>
          <w:rFonts w:eastAsia="Times New Roman" w:cs="Times New Roman"/>
          <w:color w:val="222222"/>
          <w:szCs w:val="28"/>
          <w:shd w:val="clear" w:color="auto" w:fill="FFFFFF"/>
          <w:lang w:eastAsia="ru-RU"/>
        </w:rPr>
        <w:t>плоскостного</w:t>
      </w:r>
      <w:r w:rsidRPr="00E32325">
        <w:rPr>
          <w:rFonts w:eastAsia="Times New Roman" w:cs="Times New Roman"/>
          <w:color w:val="222222"/>
          <w:szCs w:val="28"/>
          <w:shd w:val="clear" w:color="auto" w:fill="FFFFFF"/>
          <w:lang w:eastAsia="ru-RU"/>
        </w:rPr>
        <w:t xml:space="preserve"> типов </w:t>
      </w:r>
      <w:r w:rsidR="00DB145C">
        <w:rPr>
          <w:rFonts w:eastAsia="Times New Roman" w:cs="Times New Roman"/>
          <w:color w:val="222222"/>
          <w:szCs w:val="28"/>
          <w:shd w:val="clear" w:color="auto" w:fill="FFFFFF"/>
          <w:lang w:eastAsia="ru-RU"/>
        </w:rPr>
        <w:t>соединения имплантат-</w:t>
      </w:r>
      <w:proofErr w:type="spellStart"/>
      <w:r w:rsidR="00DB145C">
        <w:rPr>
          <w:rFonts w:eastAsia="Times New Roman" w:cs="Times New Roman"/>
          <w:color w:val="222222"/>
          <w:szCs w:val="28"/>
          <w:shd w:val="clear" w:color="auto" w:fill="FFFFFF"/>
          <w:lang w:eastAsia="ru-RU"/>
        </w:rPr>
        <w:t>абатмент</w:t>
      </w:r>
      <w:proofErr w:type="spellEnd"/>
      <w:r w:rsidR="00DB145C">
        <w:rPr>
          <w:rFonts w:eastAsia="Times New Roman" w:cs="Times New Roman"/>
          <w:color w:val="222222"/>
          <w:szCs w:val="28"/>
          <w:shd w:val="clear" w:color="auto" w:fill="FFFFFF"/>
          <w:lang w:eastAsia="ru-RU"/>
        </w:rPr>
        <w:t xml:space="preserve"> </w:t>
      </w:r>
      <w:r w:rsidRPr="00E32325">
        <w:rPr>
          <w:rFonts w:eastAsia="Times New Roman" w:cs="Times New Roman"/>
          <w:color w:val="222222"/>
          <w:szCs w:val="28"/>
          <w:shd w:val="clear" w:color="auto" w:fill="FFFFFF"/>
          <w:lang w:eastAsia="ru-RU"/>
        </w:rPr>
        <w:t xml:space="preserve">оптимальной длины и диаметра. Как известно, резорбция </w:t>
      </w:r>
      <w:r w:rsidRPr="00E32325">
        <w:rPr>
          <w:rFonts w:eastAsia="Times New Roman" w:cs="Times New Roman"/>
          <w:color w:val="222222"/>
          <w:szCs w:val="28"/>
          <w:shd w:val="clear" w:color="auto" w:fill="FFFFFF"/>
          <w:lang w:eastAsia="ru-RU"/>
        </w:rPr>
        <w:lastRenderedPageBreak/>
        <w:t>костной ткани</w:t>
      </w:r>
      <w:r w:rsidR="00DB145C">
        <w:rPr>
          <w:rFonts w:eastAsia="Times New Roman" w:cs="Times New Roman"/>
          <w:color w:val="222222"/>
          <w:szCs w:val="28"/>
          <w:shd w:val="clear" w:color="auto" w:fill="FFFFFF"/>
          <w:lang w:eastAsia="ru-RU"/>
        </w:rPr>
        <w:t xml:space="preserve"> альвеолярного гребня</w:t>
      </w:r>
      <w:r w:rsidRPr="00E32325">
        <w:rPr>
          <w:rFonts w:eastAsia="Times New Roman" w:cs="Times New Roman"/>
          <w:color w:val="222222"/>
          <w:szCs w:val="28"/>
          <w:shd w:val="clear" w:color="auto" w:fill="FFFFFF"/>
          <w:lang w:eastAsia="ru-RU"/>
        </w:rPr>
        <w:t xml:space="preserve"> вокруг имплантата максимальна в первый год его функционирования, в это время убыль костной ткани определяется в пределах 1,0 мм.</w:t>
      </w:r>
      <w:r w:rsidR="002204F2" w:rsidRPr="002204F2">
        <w:rPr>
          <w:rFonts w:eastAsia="Times New Roman" w:cs="Times New Roman"/>
          <w:color w:val="222222"/>
          <w:szCs w:val="28"/>
          <w:shd w:val="clear" w:color="auto" w:fill="FFFFFF"/>
          <w:lang w:eastAsia="ru-RU"/>
        </w:rPr>
        <w:t xml:space="preserve"> [1]</w:t>
      </w:r>
      <w:r w:rsidRPr="00E32325">
        <w:rPr>
          <w:rFonts w:eastAsia="Times New Roman" w:cs="Times New Roman"/>
          <w:color w:val="222222"/>
          <w:szCs w:val="28"/>
          <w:shd w:val="clear" w:color="auto" w:fill="FFFFFF"/>
          <w:lang w:eastAsia="ru-RU"/>
        </w:rPr>
        <w:t xml:space="preserve"> В некоторых источниках описаны случаи, когда резорбция возникает на фоне соматических заболеваний, примерами которых может быть склеродермия, вирусные заболевания и патология эндокринной системы.</w:t>
      </w:r>
      <w:r w:rsidR="002204F2" w:rsidRPr="002204F2">
        <w:rPr>
          <w:rFonts w:eastAsia="Times New Roman" w:cs="Times New Roman"/>
          <w:color w:val="222222"/>
          <w:szCs w:val="28"/>
          <w:shd w:val="clear" w:color="auto" w:fill="FFFFFF"/>
          <w:lang w:eastAsia="ru-RU"/>
        </w:rPr>
        <w:t xml:space="preserve"> [2] </w:t>
      </w:r>
      <w:r w:rsidRPr="00E32325">
        <w:rPr>
          <w:rFonts w:eastAsia="Times New Roman" w:cs="Times New Roman"/>
          <w:color w:val="222222"/>
          <w:szCs w:val="28"/>
          <w:shd w:val="clear" w:color="auto" w:fill="FFFFFF"/>
          <w:lang w:eastAsia="ru-RU"/>
        </w:rPr>
        <w:t xml:space="preserve">Стоит добавить, что некоторые местные факторы, например, неудовлетворительная фиксация протеза может оказывать негативное локальное воздействие на ткани протезного ложа и усиливать процессы атрофии костной ткани в связи с нефизиологической передачей жевательного давления. Это может стать причиной резорбции костной ткани в первый год после установки дентальных имплантатов. </w:t>
      </w:r>
      <w:r w:rsidR="00937C11" w:rsidRPr="00937C11">
        <w:rPr>
          <w:rFonts w:eastAsia="Times New Roman" w:cs="Times New Roman"/>
          <w:color w:val="222222"/>
          <w:szCs w:val="28"/>
          <w:shd w:val="clear" w:color="auto" w:fill="FFFFFF"/>
          <w:lang w:eastAsia="ru-RU"/>
        </w:rPr>
        <w:t xml:space="preserve">[1] </w:t>
      </w:r>
      <w:r w:rsidRPr="00E32325">
        <w:rPr>
          <w:rFonts w:eastAsia="Times New Roman" w:cs="Times New Roman"/>
          <w:color w:val="222222"/>
          <w:szCs w:val="28"/>
          <w:shd w:val="clear" w:color="auto" w:fill="FFFFFF"/>
          <w:lang w:eastAsia="ru-RU"/>
        </w:rPr>
        <w:t xml:space="preserve">Не стоит забывать, многие сложные анатомические условия, которые могут возникнуть на этапах планирования и реализации дентальной имплантации, могут быть следствием следующих факторов: а) атрофия беззубых отделов челюстей после удаления зубов, б) удаление зубов в следствии травмы, в) воспалительные процессы в челюстях. В течении первого года после удаления зуба наружная кортикальная пластинка атрофируется на 25%. Следует так же брать во внимание, что максимальная интенсивность резорбции как мягких, так и твердых тканей наблюдается в первые 3 месяца после удаления. </w:t>
      </w:r>
      <w:r w:rsidR="00937C11" w:rsidRPr="00937C11">
        <w:rPr>
          <w:rFonts w:eastAsia="Times New Roman" w:cs="Times New Roman"/>
          <w:color w:val="222222"/>
          <w:szCs w:val="28"/>
          <w:shd w:val="clear" w:color="auto" w:fill="FFFFFF"/>
          <w:lang w:eastAsia="ru-RU"/>
        </w:rPr>
        <w:t>[</w:t>
      </w:r>
      <w:r w:rsidR="00937C11" w:rsidRPr="00A859F0">
        <w:rPr>
          <w:rFonts w:eastAsia="Times New Roman" w:cs="Times New Roman"/>
          <w:color w:val="222222"/>
          <w:szCs w:val="28"/>
          <w:shd w:val="clear" w:color="auto" w:fill="FFFFFF"/>
          <w:lang w:eastAsia="ru-RU"/>
        </w:rPr>
        <w:t>3</w:t>
      </w:r>
      <w:r w:rsidR="00937C11" w:rsidRPr="00937C11">
        <w:rPr>
          <w:rFonts w:eastAsia="Times New Roman" w:cs="Times New Roman"/>
          <w:color w:val="222222"/>
          <w:szCs w:val="28"/>
          <w:shd w:val="clear" w:color="auto" w:fill="FFFFFF"/>
          <w:lang w:eastAsia="ru-RU"/>
        </w:rPr>
        <w:t>]</w:t>
      </w:r>
    </w:p>
    <w:p w14:paraId="3796EA96" w14:textId="67B09E68" w:rsidR="00533ECB" w:rsidRDefault="00574B1E" w:rsidP="00574B1E">
      <w:pPr>
        <w:spacing w:line="360" w:lineRule="auto"/>
        <w:ind w:firstLine="708"/>
        <w:jc w:val="both"/>
        <w:rPr>
          <w:rFonts w:eastAsia="Times New Roman" w:cs="Times New Roman"/>
          <w:color w:val="222222"/>
          <w:szCs w:val="28"/>
          <w:lang w:eastAsia="ru-RU"/>
        </w:rPr>
      </w:pPr>
      <w:r w:rsidRPr="00E32325">
        <w:rPr>
          <w:rFonts w:eastAsia="Times New Roman" w:cs="Times New Roman"/>
          <w:color w:val="222222"/>
          <w:szCs w:val="28"/>
          <w:shd w:val="clear" w:color="auto" w:fill="FFFFFF"/>
          <w:lang w:eastAsia="ru-RU"/>
        </w:rPr>
        <w:t>Следующая работа будет обосновывать необходимость динамического наблюдения пациентов с ортопедическими</w:t>
      </w:r>
      <w:r w:rsidRPr="00E32325">
        <w:rPr>
          <w:rFonts w:eastAsia="Times New Roman" w:cs="Times New Roman"/>
          <w:color w:val="222222"/>
          <w:szCs w:val="28"/>
          <w:lang w:eastAsia="ru-RU"/>
        </w:rPr>
        <w:t xml:space="preserve"> </w:t>
      </w:r>
      <w:r w:rsidRPr="00E32325">
        <w:rPr>
          <w:rFonts w:eastAsia="Times New Roman" w:cs="Times New Roman"/>
          <w:color w:val="222222"/>
          <w:szCs w:val="28"/>
          <w:shd w:val="clear" w:color="auto" w:fill="FFFFFF"/>
          <w:lang w:eastAsia="ru-RU"/>
        </w:rPr>
        <w:t>конструкциями с опорами на имплантаты, описывать динамику состояния</w:t>
      </w:r>
      <w:r w:rsidRPr="00E32325">
        <w:rPr>
          <w:rFonts w:eastAsia="Times New Roman" w:cs="Times New Roman"/>
          <w:color w:val="222222"/>
          <w:szCs w:val="28"/>
          <w:lang w:eastAsia="ru-RU"/>
        </w:rPr>
        <w:t xml:space="preserve"> </w:t>
      </w:r>
      <w:r w:rsidRPr="00E32325">
        <w:rPr>
          <w:rFonts w:eastAsia="Times New Roman" w:cs="Times New Roman"/>
          <w:color w:val="222222"/>
          <w:szCs w:val="28"/>
          <w:shd w:val="clear" w:color="auto" w:fill="FFFFFF"/>
          <w:lang w:eastAsia="ru-RU"/>
        </w:rPr>
        <w:t xml:space="preserve">костной ткани вокруг дентальных имплантатов и анализ причин резорбции </w:t>
      </w:r>
      <w:r w:rsidR="00DB145C">
        <w:rPr>
          <w:rFonts w:eastAsia="Times New Roman" w:cs="Times New Roman"/>
          <w:color w:val="222222"/>
          <w:szCs w:val="28"/>
          <w:shd w:val="clear" w:color="auto" w:fill="FFFFFF"/>
          <w:lang w:eastAsia="ru-RU"/>
        </w:rPr>
        <w:t xml:space="preserve">альвеолярного гребня </w:t>
      </w:r>
      <w:r w:rsidRPr="00E32325">
        <w:rPr>
          <w:rFonts w:eastAsia="Times New Roman" w:cs="Times New Roman"/>
          <w:color w:val="222222"/>
          <w:szCs w:val="28"/>
          <w:shd w:val="clear" w:color="auto" w:fill="FFFFFF"/>
          <w:lang w:eastAsia="ru-RU"/>
        </w:rPr>
        <w:t>после проведенного ортопедического</w:t>
      </w:r>
      <w:r w:rsidRPr="00E32325">
        <w:rPr>
          <w:rFonts w:eastAsia="Times New Roman" w:cs="Times New Roman"/>
          <w:color w:val="222222"/>
          <w:szCs w:val="28"/>
          <w:lang w:eastAsia="ru-RU"/>
        </w:rPr>
        <w:t xml:space="preserve"> </w:t>
      </w:r>
      <w:r w:rsidRPr="00E32325">
        <w:rPr>
          <w:rFonts w:eastAsia="Times New Roman" w:cs="Times New Roman"/>
          <w:color w:val="222222"/>
          <w:szCs w:val="28"/>
          <w:shd w:val="clear" w:color="auto" w:fill="FFFFFF"/>
          <w:lang w:eastAsia="ru-RU"/>
        </w:rPr>
        <w:t>лечения. </w:t>
      </w:r>
      <w:bookmarkStart w:id="9" w:name="_Toc101454599"/>
      <w:bookmarkStart w:id="10" w:name="_Toc101457419"/>
    </w:p>
    <w:p w14:paraId="2D9B1747" w14:textId="77777777" w:rsidR="00533ECB" w:rsidRDefault="00533ECB" w:rsidP="00533ECB">
      <w:pPr>
        <w:spacing w:line="360" w:lineRule="auto"/>
        <w:jc w:val="both"/>
        <w:rPr>
          <w:rFonts w:eastAsia="Times New Roman" w:cs="Times New Roman"/>
          <w:color w:val="222222"/>
          <w:szCs w:val="28"/>
          <w:lang w:eastAsia="ru-RU"/>
        </w:rPr>
      </w:pPr>
    </w:p>
    <w:p w14:paraId="487DC8FE" w14:textId="027A6C58" w:rsidR="00574B1E" w:rsidRPr="00533ECB" w:rsidRDefault="00574B1E" w:rsidP="00533ECB">
      <w:pPr>
        <w:pStyle w:val="2"/>
        <w:rPr>
          <w:rFonts w:ascii="Times New Roman" w:hAnsi="Times New Roman" w:cs="Times New Roman"/>
          <w:b/>
          <w:color w:val="000000" w:themeColor="text1"/>
          <w:sz w:val="28"/>
          <w:szCs w:val="28"/>
          <w:shd w:val="clear" w:color="auto" w:fill="FFFFFF"/>
        </w:rPr>
      </w:pPr>
      <w:bookmarkStart w:id="11" w:name="_Toc135852403"/>
      <w:r w:rsidRPr="00533ECB">
        <w:rPr>
          <w:rFonts w:ascii="Times New Roman" w:hAnsi="Times New Roman" w:cs="Times New Roman"/>
          <w:b/>
          <w:color w:val="000000" w:themeColor="text1"/>
          <w:sz w:val="28"/>
          <w:szCs w:val="28"/>
          <w:shd w:val="clear" w:color="auto" w:fill="FFFFFF"/>
        </w:rPr>
        <w:t>1.2. Цель и задачи исследования</w:t>
      </w:r>
      <w:bookmarkEnd w:id="9"/>
      <w:bookmarkEnd w:id="10"/>
      <w:bookmarkEnd w:id="11"/>
    </w:p>
    <w:p w14:paraId="1C949F14" w14:textId="77777777" w:rsidR="00574B1E" w:rsidRPr="00E32325" w:rsidRDefault="00574B1E" w:rsidP="00574B1E">
      <w:pPr>
        <w:spacing w:line="360" w:lineRule="auto"/>
        <w:ind w:firstLine="708"/>
        <w:rPr>
          <w:rFonts w:cs="Times New Roman"/>
          <w:b/>
          <w:szCs w:val="28"/>
          <w:shd w:val="clear" w:color="auto" w:fill="FFFFFF"/>
        </w:rPr>
      </w:pPr>
    </w:p>
    <w:p w14:paraId="0CA77DD6" w14:textId="77777777" w:rsidR="00574B1E" w:rsidRPr="00E32325" w:rsidRDefault="00574B1E" w:rsidP="00574B1E">
      <w:pPr>
        <w:spacing w:line="360" w:lineRule="auto"/>
        <w:ind w:firstLine="708"/>
        <w:jc w:val="both"/>
        <w:rPr>
          <w:rFonts w:cs="Times New Roman"/>
          <w:color w:val="000000"/>
          <w:szCs w:val="28"/>
          <w:shd w:val="clear" w:color="auto" w:fill="FFFFFF"/>
        </w:rPr>
      </w:pPr>
      <w:r w:rsidRPr="00E32325">
        <w:rPr>
          <w:rFonts w:cs="Times New Roman"/>
          <w:szCs w:val="28"/>
        </w:rPr>
        <w:t xml:space="preserve">Целью данного исследования является </w:t>
      </w:r>
      <w:r w:rsidRPr="00E32325">
        <w:rPr>
          <w:rFonts w:eastAsia="Times New Roman" w:cs="Times New Roman"/>
          <w:color w:val="222222"/>
          <w:szCs w:val="28"/>
          <w:shd w:val="clear" w:color="auto" w:fill="FFFFFF"/>
          <w:lang w:eastAsia="ru-RU"/>
        </w:rPr>
        <w:t>повышение качества ортопедического лечения с применением дентальной</w:t>
      </w:r>
      <w:r w:rsidRPr="00E32325">
        <w:rPr>
          <w:rFonts w:eastAsia="Times New Roman" w:cs="Times New Roman"/>
          <w:color w:val="222222"/>
          <w:szCs w:val="28"/>
          <w:lang w:eastAsia="ru-RU"/>
        </w:rPr>
        <w:t xml:space="preserve"> </w:t>
      </w:r>
      <w:r w:rsidRPr="00E32325">
        <w:rPr>
          <w:rFonts w:eastAsia="Times New Roman" w:cs="Times New Roman"/>
          <w:color w:val="222222"/>
          <w:szCs w:val="28"/>
          <w:shd w:val="clear" w:color="auto" w:fill="FFFFFF"/>
          <w:lang w:eastAsia="ru-RU"/>
        </w:rPr>
        <w:t>имплантации.</w:t>
      </w:r>
      <w:r w:rsidRPr="00E32325">
        <w:rPr>
          <w:rFonts w:cs="Times New Roman"/>
          <w:color w:val="000000"/>
          <w:szCs w:val="28"/>
          <w:shd w:val="clear" w:color="auto" w:fill="FFFFFF"/>
        </w:rPr>
        <w:t xml:space="preserve"> </w:t>
      </w:r>
    </w:p>
    <w:p w14:paraId="4E35E3FE" w14:textId="77777777" w:rsidR="00722AD6" w:rsidRDefault="00574B1E" w:rsidP="00574B1E">
      <w:pPr>
        <w:spacing w:line="360" w:lineRule="auto"/>
        <w:ind w:firstLine="708"/>
        <w:jc w:val="both"/>
        <w:rPr>
          <w:rFonts w:eastAsia="Times New Roman" w:cs="Times New Roman"/>
          <w:color w:val="222222"/>
          <w:szCs w:val="28"/>
          <w:lang w:eastAsia="ru-RU"/>
        </w:rPr>
      </w:pPr>
      <w:r w:rsidRPr="00E32325">
        <w:rPr>
          <w:rFonts w:cs="Times New Roman"/>
          <w:color w:val="000000"/>
          <w:szCs w:val="28"/>
          <w:shd w:val="clear" w:color="auto" w:fill="FFFFFF"/>
        </w:rPr>
        <w:lastRenderedPageBreak/>
        <w:t>Для выполнения поставленной цели необходимо решение нижеперечисленных задач:</w:t>
      </w:r>
    </w:p>
    <w:p w14:paraId="68BF4B27" w14:textId="0DB2FEB9" w:rsidR="00722AD6" w:rsidRPr="00722AD6" w:rsidRDefault="00574B1E" w:rsidP="00722AD6">
      <w:pPr>
        <w:pStyle w:val="a3"/>
        <w:numPr>
          <w:ilvl w:val="0"/>
          <w:numId w:val="33"/>
        </w:numPr>
        <w:spacing w:line="360" w:lineRule="auto"/>
        <w:jc w:val="both"/>
        <w:rPr>
          <w:rFonts w:eastAsia="Times New Roman" w:cs="Times New Roman"/>
          <w:color w:val="222222"/>
          <w:szCs w:val="28"/>
          <w:lang w:eastAsia="ru-RU"/>
        </w:rPr>
      </w:pPr>
      <w:r w:rsidRPr="00722AD6">
        <w:rPr>
          <w:rFonts w:eastAsia="Times New Roman" w:cs="Times New Roman"/>
          <w:color w:val="222222"/>
          <w:szCs w:val="28"/>
          <w:shd w:val="clear" w:color="auto" w:fill="FFFFFF"/>
          <w:lang w:eastAsia="ru-RU"/>
        </w:rPr>
        <w:t xml:space="preserve">На основании данных рентгенологического обследования выявить динамику состояния костной ткани </w:t>
      </w:r>
      <w:r w:rsidR="00183FF9" w:rsidRPr="00722AD6">
        <w:rPr>
          <w:rFonts w:eastAsia="Times New Roman" w:cs="Times New Roman"/>
          <w:color w:val="222222"/>
          <w:szCs w:val="28"/>
          <w:shd w:val="clear" w:color="auto" w:fill="FFFFFF"/>
          <w:lang w:eastAsia="ru-RU"/>
        </w:rPr>
        <w:t xml:space="preserve">альвеолярного гребня </w:t>
      </w:r>
      <w:r w:rsidRPr="00722AD6">
        <w:rPr>
          <w:rFonts w:eastAsia="Times New Roman" w:cs="Times New Roman"/>
          <w:color w:val="222222"/>
          <w:szCs w:val="28"/>
          <w:shd w:val="clear" w:color="auto" w:fill="FFFFFF"/>
          <w:lang w:eastAsia="ru-RU"/>
        </w:rPr>
        <w:t>вокруг дентальных имплантатов.</w:t>
      </w:r>
    </w:p>
    <w:p w14:paraId="5A0C998D" w14:textId="306B93E2" w:rsidR="00722AD6" w:rsidRPr="00722AD6" w:rsidRDefault="00574B1E" w:rsidP="00722AD6">
      <w:pPr>
        <w:pStyle w:val="a3"/>
        <w:numPr>
          <w:ilvl w:val="0"/>
          <w:numId w:val="33"/>
        </w:numPr>
        <w:spacing w:line="360" w:lineRule="auto"/>
        <w:jc w:val="both"/>
        <w:rPr>
          <w:rFonts w:cs="Times New Roman"/>
          <w:color w:val="000000"/>
          <w:szCs w:val="28"/>
          <w:shd w:val="clear" w:color="auto" w:fill="FFFFFF"/>
        </w:rPr>
      </w:pPr>
      <w:r w:rsidRPr="00722AD6">
        <w:rPr>
          <w:rFonts w:eastAsia="Times New Roman" w:cs="Times New Roman"/>
          <w:color w:val="222222"/>
          <w:szCs w:val="28"/>
          <w:shd w:val="clear" w:color="auto" w:fill="FFFFFF"/>
          <w:lang w:eastAsia="ru-RU"/>
        </w:rPr>
        <w:t xml:space="preserve">Установить возможные причины резорбции </w:t>
      </w:r>
      <w:r w:rsidR="00183FF9" w:rsidRPr="00722AD6">
        <w:rPr>
          <w:rFonts w:eastAsia="Times New Roman" w:cs="Times New Roman"/>
          <w:color w:val="222222"/>
          <w:szCs w:val="28"/>
          <w:shd w:val="clear" w:color="auto" w:fill="FFFFFF"/>
          <w:lang w:eastAsia="ru-RU"/>
        </w:rPr>
        <w:t xml:space="preserve">альвеолярного гребня </w:t>
      </w:r>
      <w:r w:rsidRPr="00722AD6">
        <w:rPr>
          <w:rFonts w:eastAsia="Times New Roman" w:cs="Times New Roman"/>
          <w:color w:val="222222"/>
          <w:szCs w:val="28"/>
          <w:shd w:val="clear" w:color="auto" w:fill="FFFFFF"/>
          <w:lang w:eastAsia="ru-RU"/>
        </w:rPr>
        <w:t>после проведенного ортопедического лечения.</w:t>
      </w:r>
    </w:p>
    <w:p w14:paraId="10933DBB" w14:textId="0E6F2C8B" w:rsidR="00574B1E" w:rsidRPr="00722AD6" w:rsidRDefault="00574B1E" w:rsidP="00722AD6">
      <w:pPr>
        <w:pStyle w:val="a3"/>
        <w:numPr>
          <w:ilvl w:val="0"/>
          <w:numId w:val="33"/>
        </w:numPr>
        <w:spacing w:line="360" w:lineRule="auto"/>
        <w:jc w:val="both"/>
        <w:rPr>
          <w:rFonts w:cs="Times New Roman"/>
          <w:color w:val="000000"/>
          <w:szCs w:val="28"/>
          <w:shd w:val="clear" w:color="auto" w:fill="FFFFFF"/>
        </w:rPr>
      </w:pPr>
      <w:r w:rsidRPr="00722AD6">
        <w:rPr>
          <w:rFonts w:eastAsia="Times New Roman" w:cs="Times New Roman"/>
          <w:color w:val="222222"/>
          <w:szCs w:val="28"/>
          <w:shd w:val="clear" w:color="auto" w:fill="FFFFFF"/>
          <w:lang w:eastAsia="ru-RU"/>
        </w:rPr>
        <w:t>Обосновать необходимость динамического наблюдения пациентов с ортопедическими конструкциями с опорами на имплантаты.</w:t>
      </w:r>
      <w:r w:rsidRPr="00722AD6">
        <w:rPr>
          <w:rFonts w:eastAsia="Times New Roman" w:cs="Times New Roman"/>
          <w:color w:val="222222"/>
          <w:szCs w:val="28"/>
          <w:lang w:eastAsia="ru-RU"/>
        </w:rPr>
        <w:br/>
      </w:r>
    </w:p>
    <w:p w14:paraId="7BB3F13E" w14:textId="77777777" w:rsidR="00574B1E" w:rsidRPr="00533ECB" w:rsidRDefault="00574B1E" w:rsidP="00533ECB">
      <w:pPr>
        <w:pStyle w:val="2"/>
        <w:rPr>
          <w:rFonts w:ascii="Times New Roman" w:hAnsi="Times New Roman" w:cs="Times New Roman"/>
          <w:b/>
          <w:color w:val="000000" w:themeColor="text1"/>
          <w:sz w:val="28"/>
          <w:szCs w:val="28"/>
          <w:shd w:val="clear" w:color="auto" w:fill="FFFFFF"/>
        </w:rPr>
      </w:pPr>
      <w:bookmarkStart w:id="12" w:name="_Toc135852404"/>
      <w:r w:rsidRPr="00533ECB">
        <w:rPr>
          <w:rFonts w:ascii="Times New Roman" w:hAnsi="Times New Roman" w:cs="Times New Roman"/>
          <w:b/>
          <w:color w:val="000000" w:themeColor="text1"/>
          <w:sz w:val="28"/>
          <w:szCs w:val="28"/>
          <w:shd w:val="clear" w:color="auto" w:fill="FFFFFF"/>
        </w:rPr>
        <w:t>1.3. Научная новизна и практическая значимость</w:t>
      </w:r>
      <w:bookmarkEnd w:id="12"/>
    </w:p>
    <w:p w14:paraId="413ACE36" w14:textId="77777777" w:rsidR="00574B1E" w:rsidRPr="00E32325" w:rsidRDefault="00574B1E" w:rsidP="00574B1E">
      <w:pPr>
        <w:spacing w:line="360" w:lineRule="auto"/>
        <w:rPr>
          <w:rFonts w:cs="Times New Roman"/>
          <w:color w:val="000000" w:themeColor="text1"/>
          <w:szCs w:val="28"/>
        </w:rPr>
      </w:pPr>
    </w:p>
    <w:p w14:paraId="0805BCAC" w14:textId="77777777" w:rsidR="00574B1E" w:rsidRPr="00E32325" w:rsidRDefault="00574B1E" w:rsidP="00574B1E">
      <w:pPr>
        <w:spacing w:line="360" w:lineRule="auto"/>
        <w:jc w:val="both"/>
        <w:rPr>
          <w:rFonts w:cs="Times New Roman"/>
          <w:b/>
          <w:color w:val="000000" w:themeColor="text1"/>
          <w:szCs w:val="28"/>
          <w:shd w:val="clear" w:color="auto" w:fill="FFFFFF"/>
        </w:rPr>
      </w:pPr>
      <w:r w:rsidRPr="00E32325">
        <w:rPr>
          <w:rFonts w:cs="Times New Roman"/>
          <w:b/>
          <w:color w:val="000000" w:themeColor="text1"/>
          <w:szCs w:val="28"/>
          <w:shd w:val="clear" w:color="auto" w:fill="FFFFFF"/>
        </w:rPr>
        <w:t>Научная новизна</w:t>
      </w:r>
    </w:p>
    <w:p w14:paraId="5F23B7CC" w14:textId="09A9EE2D" w:rsidR="00574B1E" w:rsidRPr="00E32325" w:rsidRDefault="00574B1E" w:rsidP="00574B1E">
      <w:pPr>
        <w:spacing w:line="360" w:lineRule="auto"/>
        <w:jc w:val="both"/>
        <w:rPr>
          <w:rFonts w:cs="Times New Roman"/>
          <w:color w:val="000000"/>
          <w:szCs w:val="28"/>
          <w:shd w:val="clear" w:color="auto" w:fill="FFFFFF"/>
        </w:rPr>
      </w:pPr>
      <w:r w:rsidRPr="00E32325">
        <w:rPr>
          <w:rFonts w:cs="Times New Roman"/>
          <w:color w:val="000000"/>
          <w:szCs w:val="28"/>
          <w:shd w:val="clear" w:color="auto" w:fill="FFFFFF"/>
        </w:rPr>
        <w:tab/>
        <w:t xml:space="preserve">Работа над проектом позволит выявить динамику состояния </w:t>
      </w:r>
      <w:r w:rsidR="00722AD6">
        <w:rPr>
          <w:rFonts w:cs="Times New Roman"/>
          <w:color w:val="000000"/>
          <w:szCs w:val="28"/>
          <w:shd w:val="clear" w:color="auto" w:fill="FFFFFF"/>
        </w:rPr>
        <w:t>альвеолярного гребня</w:t>
      </w:r>
      <w:r w:rsidRPr="00E32325">
        <w:rPr>
          <w:rFonts w:cs="Times New Roman"/>
          <w:color w:val="000000"/>
          <w:szCs w:val="28"/>
          <w:shd w:val="clear" w:color="auto" w:fill="FFFFFF"/>
        </w:rPr>
        <w:t xml:space="preserve"> вокруг дентальных имплантатов, установить возможные причины резорбции костной ткани</w:t>
      </w:r>
      <w:r w:rsidR="00722AD6">
        <w:rPr>
          <w:rFonts w:cs="Times New Roman"/>
          <w:color w:val="000000"/>
          <w:szCs w:val="28"/>
          <w:shd w:val="clear" w:color="auto" w:fill="FFFFFF"/>
        </w:rPr>
        <w:t xml:space="preserve"> альвеолярного гребня</w:t>
      </w:r>
      <w:r w:rsidR="00722AD6" w:rsidRPr="00E32325">
        <w:rPr>
          <w:rFonts w:cs="Times New Roman"/>
          <w:color w:val="000000"/>
          <w:szCs w:val="28"/>
          <w:shd w:val="clear" w:color="auto" w:fill="FFFFFF"/>
        </w:rPr>
        <w:t xml:space="preserve"> </w:t>
      </w:r>
      <w:r w:rsidRPr="00E32325">
        <w:rPr>
          <w:rFonts w:eastAsia="Times New Roman" w:cs="Times New Roman"/>
          <w:color w:val="222222"/>
          <w:szCs w:val="28"/>
          <w:shd w:val="clear" w:color="auto" w:fill="FFFFFF"/>
          <w:lang w:eastAsia="ru-RU"/>
        </w:rPr>
        <w:t>после проведенного ортопедического лечения, обосновать необходимость динамического наблюдения пациентов с ортопедическими конструкциями с опорами на имплантаты.</w:t>
      </w:r>
    </w:p>
    <w:p w14:paraId="784EF87A" w14:textId="77777777" w:rsidR="00574B1E" w:rsidRPr="00E32325" w:rsidRDefault="00574B1E" w:rsidP="00574B1E">
      <w:pPr>
        <w:spacing w:line="360" w:lineRule="auto"/>
        <w:jc w:val="both"/>
        <w:rPr>
          <w:rFonts w:cs="Times New Roman"/>
          <w:color w:val="000000"/>
          <w:szCs w:val="28"/>
          <w:shd w:val="clear" w:color="auto" w:fill="FFFFFF"/>
        </w:rPr>
      </w:pPr>
    </w:p>
    <w:p w14:paraId="089F6BB1" w14:textId="77777777" w:rsidR="00574B1E" w:rsidRPr="00E32325" w:rsidRDefault="00574B1E" w:rsidP="00574B1E">
      <w:pPr>
        <w:spacing w:line="360" w:lineRule="auto"/>
        <w:jc w:val="both"/>
        <w:rPr>
          <w:rFonts w:cs="Times New Roman"/>
          <w:b/>
          <w:color w:val="000000" w:themeColor="text1"/>
          <w:szCs w:val="28"/>
        </w:rPr>
      </w:pPr>
      <w:r w:rsidRPr="00E32325">
        <w:rPr>
          <w:rFonts w:cs="Times New Roman"/>
          <w:b/>
          <w:color w:val="000000" w:themeColor="text1"/>
          <w:szCs w:val="28"/>
          <w:shd w:val="clear" w:color="auto" w:fill="FFFFFF"/>
        </w:rPr>
        <w:t>Практическая значимость</w:t>
      </w:r>
    </w:p>
    <w:p w14:paraId="66F31314" w14:textId="77777777" w:rsidR="00574B1E" w:rsidRPr="00E32325" w:rsidRDefault="00574B1E" w:rsidP="00574B1E">
      <w:pPr>
        <w:spacing w:line="360" w:lineRule="auto"/>
        <w:ind w:firstLine="708"/>
        <w:jc w:val="both"/>
        <w:rPr>
          <w:rFonts w:cs="Times New Roman"/>
          <w:color w:val="000000"/>
          <w:szCs w:val="28"/>
          <w:shd w:val="clear" w:color="auto" w:fill="FFFFFF"/>
        </w:rPr>
      </w:pPr>
      <w:r w:rsidRPr="00E32325">
        <w:rPr>
          <w:rFonts w:cs="Times New Roman"/>
          <w:color w:val="000000"/>
          <w:szCs w:val="28"/>
          <w:shd w:val="clear" w:color="auto" w:fill="FFFFFF"/>
        </w:rPr>
        <w:t xml:space="preserve">Благодаря тщательному изучению и анализу </w:t>
      </w:r>
      <w:r w:rsidRPr="00E32325">
        <w:rPr>
          <w:rFonts w:eastAsia="Times New Roman" w:cs="Times New Roman"/>
          <w:color w:val="222222"/>
          <w:szCs w:val="28"/>
          <w:shd w:val="clear" w:color="auto" w:fill="FFFFFF"/>
          <w:lang w:eastAsia="ru-RU"/>
        </w:rPr>
        <w:t xml:space="preserve">выбора методик хирургической подготовки и протокола </w:t>
      </w:r>
      <w:proofErr w:type="spellStart"/>
      <w:r w:rsidRPr="00E32325">
        <w:rPr>
          <w:rFonts w:eastAsia="Times New Roman" w:cs="Times New Roman"/>
          <w:color w:val="222222"/>
          <w:szCs w:val="28"/>
          <w:shd w:val="clear" w:color="auto" w:fill="FFFFFF"/>
          <w:lang w:eastAsia="ru-RU"/>
        </w:rPr>
        <w:t>имплантологического</w:t>
      </w:r>
      <w:proofErr w:type="spellEnd"/>
      <w:r w:rsidRPr="00E32325">
        <w:rPr>
          <w:rFonts w:eastAsia="Times New Roman" w:cs="Times New Roman"/>
          <w:color w:val="222222"/>
          <w:szCs w:val="28"/>
          <w:shd w:val="clear" w:color="auto" w:fill="FFFFFF"/>
          <w:lang w:eastAsia="ru-RU"/>
        </w:rPr>
        <w:t xml:space="preserve"> лечения, дизайна имплантата, типов ортопедической конструкции, </w:t>
      </w:r>
      <w:r w:rsidRPr="00E32325">
        <w:rPr>
          <w:rFonts w:cs="Times New Roman"/>
          <w:color w:val="000000"/>
          <w:szCs w:val="28"/>
          <w:shd w:val="clear" w:color="auto" w:fill="FFFFFF"/>
        </w:rPr>
        <w:t xml:space="preserve">работа над данным проектом даст возможность практикующим врачам повысить </w:t>
      </w:r>
      <w:r w:rsidRPr="00E32325">
        <w:rPr>
          <w:rFonts w:eastAsia="Times New Roman" w:cs="Times New Roman"/>
          <w:color w:val="222222"/>
          <w:szCs w:val="28"/>
          <w:shd w:val="clear" w:color="auto" w:fill="FFFFFF"/>
          <w:lang w:eastAsia="ru-RU"/>
        </w:rPr>
        <w:t>качество ортопедического лечения с применением дентальной</w:t>
      </w:r>
      <w:r w:rsidRPr="00E32325">
        <w:rPr>
          <w:rFonts w:eastAsia="Times New Roman" w:cs="Times New Roman"/>
          <w:color w:val="222222"/>
          <w:szCs w:val="28"/>
          <w:lang w:eastAsia="ru-RU"/>
        </w:rPr>
        <w:t xml:space="preserve"> </w:t>
      </w:r>
      <w:r w:rsidRPr="00E32325">
        <w:rPr>
          <w:rFonts w:eastAsia="Times New Roman" w:cs="Times New Roman"/>
          <w:color w:val="222222"/>
          <w:szCs w:val="28"/>
          <w:shd w:val="clear" w:color="auto" w:fill="FFFFFF"/>
          <w:lang w:eastAsia="ru-RU"/>
        </w:rPr>
        <w:t xml:space="preserve">имплантации. Полученные данные позволят избежать ошибки при лечении и разработать более надежные и безопасные </w:t>
      </w:r>
      <w:r w:rsidRPr="00E32325">
        <w:rPr>
          <w:rFonts w:cs="Times New Roman"/>
          <w:color w:val="000000" w:themeColor="text1"/>
          <w:szCs w:val="28"/>
        </w:rPr>
        <w:t xml:space="preserve">подходы к диагностике и оценки эффективности </w:t>
      </w:r>
      <w:r w:rsidRPr="00E32325">
        <w:rPr>
          <w:rFonts w:eastAsia="Times New Roman" w:cs="Times New Roman"/>
          <w:color w:val="222222"/>
          <w:szCs w:val="28"/>
          <w:shd w:val="clear" w:color="auto" w:fill="FFFFFF"/>
          <w:lang w:eastAsia="ru-RU"/>
        </w:rPr>
        <w:t>ортопедического лечения с применением имплантатов.</w:t>
      </w:r>
      <w:r w:rsidRPr="00E32325">
        <w:rPr>
          <w:rFonts w:cs="Times New Roman"/>
          <w:color w:val="000000"/>
          <w:szCs w:val="28"/>
          <w:shd w:val="clear" w:color="auto" w:fill="FFFFFF"/>
        </w:rPr>
        <w:t xml:space="preserve"> </w:t>
      </w:r>
    </w:p>
    <w:p w14:paraId="26EC17F1" w14:textId="77777777" w:rsidR="00574B1E" w:rsidRPr="00E32325" w:rsidRDefault="00574B1E" w:rsidP="00574B1E">
      <w:pPr>
        <w:spacing w:line="360" w:lineRule="auto"/>
        <w:rPr>
          <w:rFonts w:cs="Times New Roman"/>
          <w:color w:val="3E4244"/>
          <w:szCs w:val="28"/>
        </w:rPr>
      </w:pPr>
    </w:p>
    <w:p w14:paraId="4A5F4893" w14:textId="77777777" w:rsidR="00574B1E" w:rsidRPr="00533ECB" w:rsidRDefault="00574B1E" w:rsidP="00533ECB">
      <w:pPr>
        <w:pStyle w:val="1"/>
        <w:jc w:val="center"/>
        <w:rPr>
          <w:b w:val="0"/>
          <w:sz w:val="28"/>
          <w:szCs w:val="28"/>
        </w:rPr>
      </w:pPr>
      <w:bookmarkStart w:id="13" w:name="_Toc135852405"/>
      <w:r w:rsidRPr="00533ECB">
        <w:rPr>
          <w:sz w:val="28"/>
          <w:szCs w:val="28"/>
          <w:lang w:val="en-US"/>
        </w:rPr>
        <w:lastRenderedPageBreak/>
        <w:t>II</w:t>
      </w:r>
      <w:r w:rsidRPr="00533ECB">
        <w:rPr>
          <w:sz w:val="28"/>
          <w:szCs w:val="28"/>
        </w:rPr>
        <w:t xml:space="preserve"> ГЛАВА. Обзор литературы.</w:t>
      </w:r>
      <w:bookmarkEnd w:id="13"/>
    </w:p>
    <w:p w14:paraId="447008F1" w14:textId="77777777" w:rsidR="00574B1E" w:rsidRPr="00E32325" w:rsidRDefault="00574B1E" w:rsidP="00574B1E">
      <w:pPr>
        <w:spacing w:line="360" w:lineRule="auto"/>
        <w:ind w:firstLine="708"/>
        <w:jc w:val="both"/>
        <w:rPr>
          <w:rFonts w:cs="Times New Roman"/>
          <w:color w:val="3E4244"/>
          <w:szCs w:val="28"/>
        </w:rPr>
      </w:pPr>
    </w:p>
    <w:p w14:paraId="1913E1B7" w14:textId="77777777" w:rsidR="00574B1E" w:rsidRPr="00533ECB" w:rsidRDefault="00574B1E" w:rsidP="00533ECB">
      <w:pPr>
        <w:pStyle w:val="2"/>
        <w:rPr>
          <w:rFonts w:ascii="Times New Roman" w:hAnsi="Times New Roman" w:cs="Times New Roman"/>
          <w:b/>
          <w:bCs/>
          <w:color w:val="000000" w:themeColor="text1"/>
          <w:sz w:val="28"/>
          <w:szCs w:val="28"/>
        </w:rPr>
      </w:pPr>
      <w:bookmarkStart w:id="14" w:name="_Toc135852406"/>
      <w:r w:rsidRPr="00533ECB">
        <w:rPr>
          <w:rFonts w:ascii="Times New Roman" w:hAnsi="Times New Roman" w:cs="Times New Roman"/>
          <w:b/>
          <w:color w:val="000000" w:themeColor="text1"/>
          <w:sz w:val="28"/>
          <w:szCs w:val="28"/>
        </w:rPr>
        <w:t xml:space="preserve">2.1. </w:t>
      </w:r>
      <w:r w:rsidRPr="00533ECB">
        <w:rPr>
          <w:rFonts w:ascii="Times New Roman" w:hAnsi="Times New Roman" w:cs="Times New Roman"/>
          <w:b/>
          <w:bCs/>
          <w:color w:val="000000" w:themeColor="text1"/>
          <w:sz w:val="28"/>
          <w:szCs w:val="28"/>
        </w:rPr>
        <w:t>Скелетные соединительные ткани. Общая особенность</w:t>
      </w:r>
      <w:bookmarkEnd w:id="14"/>
      <w:r w:rsidRPr="00533ECB">
        <w:rPr>
          <w:rFonts w:ascii="Times New Roman" w:hAnsi="Times New Roman" w:cs="Times New Roman"/>
          <w:b/>
          <w:bCs/>
          <w:color w:val="000000" w:themeColor="text1"/>
          <w:sz w:val="28"/>
          <w:szCs w:val="28"/>
        </w:rPr>
        <w:t xml:space="preserve"> </w:t>
      </w:r>
    </w:p>
    <w:p w14:paraId="2AC6ECFE" w14:textId="77777777" w:rsidR="00574B1E" w:rsidRPr="00E32325" w:rsidRDefault="00574B1E" w:rsidP="00574B1E">
      <w:pPr>
        <w:spacing w:line="360" w:lineRule="auto"/>
        <w:jc w:val="both"/>
        <w:rPr>
          <w:rFonts w:cs="Times New Roman"/>
          <w:b/>
          <w:bCs/>
          <w:szCs w:val="28"/>
        </w:rPr>
      </w:pPr>
    </w:p>
    <w:p w14:paraId="2C7E9900" w14:textId="1E79573F" w:rsidR="00574B1E" w:rsidRPr="006A3202" w:rsidRDefault="00574B1E" w:rsidP="00574B1E">
      <w:pPr>
        <w:spacing w:line="360" w:lineRule="auto"/>
        <w:jc w:val="both"/>
        <w:rPr>
          <w:rFonts w:eastAsia="Times New Roman" w:cs="Times New Roman"/>
          <w:color w:val="222222"/>
          <w:szCs w:val="28"/>
          <w:shd w:val="clear" w:color="auto" w:fill="FFFFFF"/>
          <w:lang w:eastAsia="ru-RU"/>
        </w:rPr>
      </w:pPr>
      <w:r w:rsidRPr="00E32325">
        <w:rPr>
          <w:rFonts w:cs="Times New Roman"/>
          <w:b/>
          <w:bCs/>
          <w:szCs w:val="28"/>
        </w:rPr>
        <w:tab/>
      </w:r>
      <w:r w:rsidRPr="00E32325">
        <w:rPr>
          <w:rFonts w:cs="Times New Roman"/>
          <w:i/>
          <w:iCs/>
          <w:szCs w:val="28"/>
        </w:rPr>
        <w:t>Скелетные соединительные ткани</w:t>
      </w:r>
      <w:r w:rsidRPr="00E32325">
        <w:rPr>
          <w:rFonts w:cs="Times New Roman"/>
          <w:szCs w:val="28"/>
        </w:rPr>
        <w:t xml:space="preserve"> </w:t>
      </w:r>
      <w:r w:rsidRPr="00E32325">
        <w:rPr>
          <w:rFonts w:eastAsia="Times New Roman" w:cs="Times New Roman"/>
          <w:color w:val="222222"/>
          <w:szCs w:val="28"/>
          <w:shd w:val="clear" w:color="auto" w:fill="FFFFFF"/>
          <w:lang w:eastAsia="ru-RU"/>
        </w:rPr>
        <w:t xml:space="preserve">— это разновидность соединительной ткани, в состав которой входят: </w:t>
      </w:r>
      <w:r w:rsidRPr="00E32325">
        <w:rPr>
          <w:rFonts w:eastAsia="Times New Roman" w:cs="Times New Roman"/>
          <w:i/>
          <w:iCs/>
          <w:color w:val="222222"/>
          <w:szCs w:val="28"/>
          <w:shd w:val="clear" w:color="auto" w:fill="FFFFFF"/>
          <w:lang w:eastAsia="ru-RU"/>
        </w:rPr>
        <w:t>хрящевые</w:t>
      </w:r>
      <w:r w:rsidRPr="00E32325">
        <w:rPr>
          <w:rFonts w:eastAsia="Times New Roman" w:cs="Times New Roman"/>
          <w:color w:val="222222"/>
          <w:szCs w:val="28"/>
          <w:shd w:val="clear" w:color="auto" w:fill="FFFFFF"/>
          <w:lang w:eastAsia="ru-RU"/>
        </w:rPr>
        <w:t xml:space="preserve"> и </w:t>
      </w:r>
      <w:r w:rsidRPr="00E32325">
        <w:rPr>
          <w:rFonts w:eastAsia="Times New Roman" w:cs="Times New Roman"/>
          <w:i/>
          <w:iCs/>
          <w:color w:val="222222"/>
          <w:szCs w:val="28"/>
          <w:shd w:val="clear" w:color="auto" w:fill="FFFFFF"/>
          <w:lang w:eastAsia="ru-RU"/>
        </w:rPr>
        <w:t>костные ткани</w:t>
      </w:r>
      <w:r w:rsidRPr="00E32325">
        <w:rPr>
          <w:rFonts w:eastAsia="Times New Roman" w:cs="Times New Roman"/>
          <w:color w:val="222222"/>
          <w:szCs w:val="28"/>
          <w:shd w:val="clear" w:color="auto" w:fill="FFFFFF"/>
          <w:lang w:eastAsia="ru-RU"/>
        </w:rPr>
        <w:t xml:space="preserve">. Данная структура обладает высоким содержанием в ней минеральных компонентов, что, в первую очередь, обеспечивает твердую консистенцию ткани, а, во вторую очередь, участвует в создании опорно-двигательного аппарата и защищает внутренние органы от повреждений. Развитие скелетной ткани произошло из мезенхимы. </w:t>
      </w:r>
      <w:r w:rsidR="00986586" w:rsidRPr="006A3202">
        <w:rPr>
          <w:rFonts w:eastAsia="Times New Roman" w:cs="Times New Roman"/>
          <w:color w:val="222222"/>
          <w:szCs w:val="28"/>
          <w:shd w:val="clear" w:color="auto" w:fill="FFFFFF"/>
          <w:lang w:eastAsia="ru-RU"/>
        </w:rPr>
        <w:t>[4, 5</w:t>
      </w:r>
      <w:r w:rsidR="00986586" w:rsidRPr="00A859F0">
        <w:rPr>
          <w:rFonts w:eastAsia="Times New Roman" w:cs="Times New Roman"/>
          <w:color w:val="222222"/>
          <w:szCs w:val="28"/>
          <w:shd w:val="clear" w:color="auto" w:fill="FFFFFF"/>
          <w:lang w:eastAsia="ru-RU"/>
        </w:rPr>
        <w:t>, 6, 7</w:t>
      </w:r>
      <w:r w:rsidR="00986586" w:rsidRPr="006A3202">
        <w:rPr>
          <w:color w:val="222222"/>
          <w:szCs w:val="28"/>
          <w:shd w:val="clear" w:color="auto" w:fill="FFFFFF"/>
        </w:rPr>
        <w:t>, 8</w:t>
      </w:r>
      <w:r w:rsidR="00986586" w:rsidRPr="006A3202">
        <w:rPr>
          <w:rFonts w:eastAsia="Times New Roman" w:cs="Times New Roman"/>
          <w:color w:val="222222"/>
          <w:szCs w:val="28"/>
          <w:shd w:val="clear" w:color="auto" w:fill="FFFFFF"/>
          <w:lang w:eastAsia="ru-RU"/>
        </w:rPr>
        <w:t>]</w:t>
      </w:r>
    </w:p>
    <w:p w14:paraId="0FC06ED8" w14:textId="77777777" w:rsidR="00574B1E" w:rsidRPr="00E32325" w:rsidRDefault="00574B1E" w:rsidP="00574B1E">
      <w:pPr>
        <w:spacing w:line="360" w:lineRule="auto"/>
        <w:jc w:val="both"/>
        <w:rPr>
          <w:rFonts w:cs="Times New Roman"/>
          <w:szCs w:val="28"/>
        </w:rPr>
      </w:pPr>
      <w:r w:rsidRPr="00E32325">
        <w:rPr>
          <w:rFonts w:cs="Times New Roman"/>
          <w:b/>
          <w:bCs/>
          <w:szCs w:val="28"/>
        </w:rPr>
        <w:tab/>
      </w:r>
    </w:p>
    <w:p w14:paraId="6468FFC7" w14:textId="0D4CCD2B" w:rsidR="00574B1E" w:rsidRPr="00533ECB" w:rsidRDefault="00574B1E" w:rsidP="00533ECB">
      <w:pPr>
        <w:pStyle w:val="2"/>
        <w:rPr>
          <w:rFonts w:ascii="Times New Roman" w:hAnsi="Times New Roman" w:cs="Times New Roman"/>
          <w:b/>
          <w:bCs/>
          <w:color w:val="000000" w:themeColor="text1"/>
          <w:sz w:val="28"/>
          <w:szCs w:val="32"/>
        </w:rPr>
      </w:pPr>
      <w:bookmarkStart w:id="15" w:name="_Toc135852407"/>
      <w:r w:rsidRPr="00533ECB">
        <w:rPr>
          <w:rFonts w:ascii="Times New Roman" w:hAnsi="Times New Roman" w:cs="Times New Roman"/>
          <w:b/>
          <w:bCs/>
          <w:color w:val="000000" w:themeColor="text1"/>
          <w:sz w:val="28"/>
          <w:szCs w:val="32"/>
        </w:rPr>
        <w:t>2.2. Общая характеристика и строение костн</w:t>
      </w:r>
      <w:r w:rsidR="00533ECB" w:rsidRPr="00533ECB">
        <w:rPr>
          <w:rFonts w:ascii="Times New Roman" w:hAnsi="Times New Roman" w:cs="Times New Roman"/>
          <w:b/>
          <w:bCs/>
          <w:color w:val="000000" w:themeColor="text1"/>
          <w:sz w:val="28"/>
          <w:szCs w:val="32"/>
        </w:rPr>
        <w:t>ой</w:t>
      </w:r>
      <w:r w:rsidRPr="00533ECB">
        <w:rPr>
          <w:rFonts w:ascii="Times New Roman" w:hAnsi="Times New Roman" w:cs="Times New Roman"/>
          <w:b/>
          <w:bCs/>
          <w:color w:val="000000" w:themeColor="text1"/>
          <w:sz w:val="28"/>
          <w:szCs w:val="32"/>
        </w:rPr>
        <w:t xml:space="preserve"> ткан</w:t>
      </w:r>
      <w:r w:rsidR="00533ECB" w:rsidRPr="00533ECB">
        <w:rPr>
          <w:rFonts w:ascii="Times New Roman" w:hAnsi="Times New Roman" w:cs="Times New Roman"/>
          <w:b/>
          <w:bCs/>
          <w:color w:val="000000" w:themeColor="text1"/>
          <w:sz w:val="28"/>
          <w:szCs w:val="32"/>
        </w:rPr>
        <w:t>и</w:t>
      </w:r>
      <w:bookmarkEnd w:id="15"/>
      <w:r w:rsidRPr="00533ECB">
        <w:rPr>
          <w:rFonts w:ascii="Times New Roman" w:hAnsi="Times New Roman" w:cs="Times New Roman"/>
          <w:b/>
          <w:bCs/>
          <w:color w:val="000000" w:themeColor="text1"/>
          <w:sz w:val="28"/>
          <w:szCs w:val="32"/>
        </w:rPr>
        <w:t xml:space="preserve"> </w:t>
      </w:r>
    </w:p>
    <w:p w14:paraId="2B294EAF" w14:textId="77777777" w:rsidR="00574B1E" w:rsidRPr="00E32325" w:rsidRDefault="00574B1E" w:rsidP="00574B1E">
      <w:pPr>
        <w:spacing w:line="360" w:lineRule="auto"/>
        <w:jc w:val="both"/>
        <w:rPr>
          <w:rFonts w:cs="Times New Roman"/>
          <w:b/>
          <w:bCs/>
          <w:szCs w:val="28"/>
        </w:rPr>
      </w:pPr>
    </w:p>
    <w:p w14:paraId="6ABC5DCC" w14:textId="77777777" w:rsidR="00574B1E" w:rsidRPr="00E32325" w:rsidRDefault="00574B1E" w:rsidP="00574B1E">
      <w:pPr>
        <w:spacing w:line="360" w:lineRule="auto"/>
        <w:ind w:firstLine="360"/>
        <w:jc w:val="both"/>
        <w:rPr>
          <w:rFonts w:cs="Times New Roman"/>
          <w:szCs w:val="28"/>
        </w:rPr>
      </w:pPr>
      <w:r w:rsidRPr="00E32325">
        <w:rPr>
          <w:rFonts w:cs="Times New Roman"/>
          <w:szCs w:val="28"/>
        </w:rPr>
        <w:t>Химический</w:t>
      </w:r>
      <w:r w:rsidRPr="00E32325">
        <w:rPr>
          <w:rFonts w:cs="Times New Roman"/>
          <w:b/>
          <w:bCs/>
          <w:szCs w:val="28"/>
        </w:rPr>
        <w:t xml:space="preserve"> </w:t>
      </w:r>
      <w:r w:rsidRPr="00E32325">
        <w:rPr>
          <w:rFonts w:cs="Times New Roman"/>
          <w:szCs w:val="28"/>
        </w:rPr>
        <w:t>состав</w:t>
      </w:r>
      <w:r w:rsidRPr="00E32325">
        <w:rPr>
          <w:rFonts w:cs="Times New Roman"/>
          <w:b/>
          <w:bCs/>
          <w:szCs w:val="28"/>
        </w:rPr>
        <w:t xml:space="preserve"> </w:t>
      </w:r>
      <w:r w:rsidRPr="00E32325">
        <w:rPr>
          <w:rFonts w:cs="Times New Roman"/>
          <w:szCs w:val="28"/>
        </w:rPr>
        <w:t>костной ткани представлен:</w:t>
      </w:r>
    </w:p>
    <w:p w14:paraId="57674D39" w14:textId="77777777" w:rsidR="00574B1E" w:rsidRPr="00E32325" w:rsidRDefault="00574B1E" w:rsidP="00574B1E">
      <w:pPr>
        <w:pStyle w:val="a3"/>
        <w:numPr>
          <w:ilvl w:val="0"/>
          <w:numId w:val="3"/>
        </w:numPr>
        <w:spacing w:line="360" w:lineRule="auto"/>
        <w:jc w:val="both"/>
        <w:rPr>
          <w:rFonts w:cs="Times New Roman"/>
          <w:color w:val="202124"/>
          <w:szCs w:val="28"/>
          <w:vertAlign w:val="subscript"/>
        </w:rPr>
      </w:pPr>
      <w:r w:rsidRPr="00E32325">
        <w:rPr>
          <w:rFonts w:cs="Times New Roman"/>
          <w:szCs w:val="28"/>
        </w:rPr>
        <w:t xml:space="preserve">Минеральными солями (60-70%) </w:t>
      </w:r>
      <w:r w:rsidRPr="00E32325">
        <w:rPr>
          <w:rFonts w:eastAsia="Times New Roman" w:cs="Times New Roman"/>
          <w:color w:val="222222"/>
          <w:szCs w:val="28"/>
          <w:shd w:val="clear" w:color="auto" w:fill="FFFFFF"/>
          <w:lang w:eastAsia="ru-RU"/>
        </w:rPr>
        <w:t xml:space="preserve">— гранулами фосфата кальция и кристаллами гидроксиапатита </w:t>
      </w:r>
      <w:r w:rsidRPr="00E32325">
        <w:rPr>
          <w:rFonts w:cs="Times New Roman"/>
          <w:color w:val="202124"/>
          <w:szCs w:val="28"/>
        </w:rPr>
        <w:t>Ca</w:t>
      </w:r>
      <w:r w:rsidRPr="00E32325">
        <w:rPr>
          <w:rFonts w:cs="Times New Roman"/>
          <w:color w:val="202124"/>
          <w:szCs w:val="28"/>
          <w:vertAlign w:val="subscript"/>
        </w:rPr>
        <w:t>10</w:t>
      </w:r>
      <w:r w:rsidRPr="00E32325">
        <w:rPr>
          <w:rFonts w:cs="Times New Roman"/>
          <w:color w:val="202124"/>
          <w:szCs w:val="28"/>
        </w:rPr>
        <w:t>(PO</w:t>
      </w:r>
      <w:r w:rsidRPr="00E32325">
        <w:rPr>
          <w:rFonts w:cs="Times New Roman"/>
          <w:color w:val="202124"/>
          <w:szCs w:val="28"/>
          <w:vertAlign w:val="subscript"/>
        </w:rPr>
        <w:t>4</w:t>
      </w:r>
      <w:r w:rsidRPr="00E32325">
        <w:rPr>
          <w:rFonts w:cs="Times New Roman"/>
          <w:color w:val="202124"/>
          <w:szCs w:val="28"/>
        </w:rPr>
        <w:t>)</w:t>
      </w:r>
      <w:r w:rsidRPr="00E32325">
        <w:rPr>
          <w:rFonts w:cs="Times New Roman"/>
          <w:color w:val="202124"/>
          <w:szCs w:val="28"/>
          <w:vertAlign w:val="subscript"/>
        </w:rPr>
        <w:t>6</w:t>
      </w:r>
      <w:r w:rsidRPr="00E32325">
        <w:rPr>
          <w:rFonts w:cs="Times New Roman"/>
          <w:color w:val="202124"/>
          <w:szCs w:val="28"/>
        </w:rPr>
        <w:t>(OH)</w:t>
      </w:r>
      <w:r w:rsidRPr="00E32325">
        <w:rPr>
          <w:rFonts w:cs="Times New Roman"/>
          <w:color w:val="202124"/>
          <w:szCs w:val="28"/>
          <w:vertAlign w:val="subscript"/>
        </w:rPr>
        <w:t>2</w:t>
      </w:r>
      <w:r w:rsidRPr="00E32325">
        <w:rPr>
          <w:rFonts w:cs="Times New Roman"/>
          <w:color w:val="202124"/>
          <w:szCs w:val="28"/>
        </w:rPr>
        <w:t>;</w:t>
      </w:r>
    </w:p>
    <w:p w14:paraId="310A760D" w14:textId="77777777" w:rsidR="00574B1E" w:rsidRPr="00E32325" w:rsidRDefault="00574B1E" w:rsidP="00574B1E">
      <w:pPr>
        <w:pStyle w:val="a3"/>
        <w:numPr>
          <w:ilvl w:val="0"/>
          <w:numId w:val="3"/>
        </w:numPr>
        <w:spacing w:line="360" w:lineRule="auto"/>
        <w:jc w:val="both"/>
        <w:rPr>
          <w:rFonts w:cs="Times New Roman"/>
          <w:color w:val="202124"/>
          <w:szCs w:val="28"/>
          <w:vertAlign w:val="subscript"/>
        </w:rPr>
      </w:pPr>
      <w:r w:rsidRPr="00E32325">
        <w:rPr>
          <w:rFonts w:cs="Times New Roman"/>
          <w:color w:val="202124"/>
          <w:szCs w:val="28"/>
        </w:rPr>
        <w:t>Содержанием воды (6-20%);</w:t>
      </w:r>
    </w:p>
    <w:p w14:paraId="616D9E0A" w14:textId="4C39104C" w:rsidR="00574B1E" w:rsidRPr="00986586" w:rsidRDefault="00574B1E" w:rsidP="00574B1E">
      <w:pPr>
        <w:pStyle w:val="a3"/>
        <w:numPr>
          <w:ilvl w:val="0"/>
          <w:numId w:val="3"/>
        </w:numPr>
        <w:spacing w:line="360" w:lineRule="auto"/>
        <w:jc w:val="both"/>
        <w:rPr>
          <w:rFonts w:cs="Times New Roman"/>
          <w:color w:val="202124"/>
          <w:szCs w:val="28"/>
          <w:vertAlign w:val="subscript"/>
        </w:rPr>
      </w:pPr>
      <w:r w:rsidRPr="00986586">
        <w:rPr>
          <w:rFonts w:cs="Times New Roman"/>
          <w:color w:val="202124"/>
          <w:szCs w:val="28"/>
        </w:rPr>
        <w:t xml:space="preserve">Органическими компонентами клеток и межклеточного вещества (10-20%). </w:t>
      </w:r>
      <w:r w:rsidR="00986586" w:rsidRPr="00A859F0">
        <w:rPr>
          <w:rFonts w:eastAsia="Times New Roman" w:cs="Times New Roman"/>
          <w:color w:val="222222"/>
          <w:szCs w:val="28"/>
          <w:shd w:val="clear" w:color="auto" w:fill="FFFFFF"/>
          <w:lang w:val="en-US" w:eastAsia="ru-RU"/>
        </w:rPr>
        <w:t>[4, 5</w:t>
      </w:r>
      <w:r w:rsidR="00986586" w:rsidRPr="00A859F0">
        <w:rPr>
          <w:rFonts w:eastAsia="Times New Roman" w:cs="Times New Roman"/>
          <w:color w:val="222222"/>
          <w:szCs w:val="28"/>
          <w:shd w:val="clear" w:color="auto" w:fill="FFFFFF"/>
          <w:lang w:eastAsia="ru-RU"/>
        </w:rPr>
        <w:t>, 6, 7</w:t>
      </w:r>
      <w:r w:rsidR="00986586">
        <w:rPr>
          <w:color w:val="222222"/>
          <w:szCs w:val="28"/>
          <w:shd w:val="clear" w:color="auto" w:fill="FFFFFF"/>
          <w:lang w:val="en-US"/>
        </w:rPr>
        <w:t>, 8</w:t>
      </w:r>
      <w:r w:rsidR="00986586" w:rsidRPr="00A859F0">
        <w:rPr>
          <w:rFonts w:eastAsia="Times New Roman" w:cs="Times New Roman"/>
          <w:color w:val="222222"/>
          <w:szCs w:val="28"/>
          <w:shd w:val="clear" w:color="auto" w:fill="FFFFFF"/>
          <w:lang w:val="en-US" w:eastAsia="ru-RU"/>
        </w:rPr>
        <w:t>]</w:t>
      </w:r>
    </w:p>
    <w:p w14:paraId="600497BA" w14:textId="77777777" w:rsidR="00986586" w:rsidRPr="00986586" w:rsidRDefault="00986586" w:rsidP="00986586">
      <w:pPr>
        <w:pStyle w:val="a3"/>
        <w:spacing w:line="360" w:lineRule="auto"/>
        <w:jc w:val="both"/>
        <w:rPr>
          <w:rFonts w:cs="Times New Roman"/>
          <w:color w:val="202124"/>
          <w:szCs w:val="28"/>
          <w:vertAlign w:val="subscript"/>
        </w:rPr>
      </w:pPr>
    </w:p>
    <w:p w14:paraId="4554E1A4" w14:textId="77777777" w:rsidR="00574B1E" w:rsidRPr="00E32325" w:rsidRDefault="00574B1E" w:rsidP="00574B1E">
      <w:pPr>
        <w:spacing w:line="360" w:lineRule="auto"/>
        <w:ind w:firstLine="708"/>
        <w:jc w:val="both"/>
        <w:rPr>
          <w:rFonts w:eastAsia="Times New Roman" w:cs="Times New Roman"/>
          <w:color w:val="222222"/>
          <w:szCs w:val="28"/>
          <w:shd w:val="clear" w:color="auto" w:fill="FFFFFF"/>
          <w:lang w:eastAsia="ru-RU"/>
        </w:rPr>
      </w:pPr>
      <w:r w:rsidRPr="00E32325">
        <w:rPr>
          <w:rFonts w:cs="Times New Roman"/>
          <w:i/>
          <w:iCs/>
          <w:color w:val="202124"/>
          <w:szCs w:val="28"/>
        </w:rPr>
        <w:t>Внеклеточный матрикс (ВКМ)</w:t>
      </w:r>
      <w:r w:rsidRPr="00E32325">
        <w:rPr>
          <w:rFonts w:cs="Times New Roman"/>
          <w:color w:val="202124"/>
          <w:szCs w:val="28"/>
        </w:rPr>
        <w:t xml:space="preserve"> </w:t>
      </w:r>
      <w:r w:rsidRPr="00E32325">
        <w:rPr>
          <w:rFonts w:eastAsia="Times New Roman" w:cs="Times New Roman"/>
          <w:color w:val="222222"/>
          <w:szCs w:val="28"/>
          <w:shd w:val="clear" w:color="auto" w:fill="FFFFFF"/>
          <w:lang w:eastAsia="ru-RU"/>
        </w:rPr>
        <w:t>— это внеклеточная структура ткани, обеспечивающая механическую поддержку клеток, транспорт химических веществ, минерализацию кости и минеральный обмен. Состав</w:t>
      </w:r>
      <w:r>
        <w:rPr>
          <w:rFonts w:eastAsia="Times New Roman" w:cs="Times New Roman"/>
          <w:color w:val="222222"/>
          <w:szCs w:val="28"/>
          <w:shd w:val="clear" w:color="auto" w:fill="FFFFFF"/>
          <w:lang w:eastAsia="ru-RU"/>
        </w:rPr>
        <w:t xml:space="preserve"> </w:t>
      </w:r>
      <w:proofErr w:type="gramStart"/>
      <w:r w:rsidRPr="00E32325">
        <w:rPr>
          <w:rFonts w:eastAsia="Times New Roman" w:cs="Times New Roman"/>
          <w:color w:val="222222"/>
          <w:szCs w:val="28"/>
          <w:shd w:val="clear" w:color="auto" w:fill="FFFFFF"/>
          <w:lang w:eastAsia="ru-RU"/>
        </w:rPr>
        <w:t>матрикса</w:t>
      </w:r>
      <w:proofErr w:type="gramEnd"/>
      <w:r>
        <w:rPr>
          <w:rFonts w:eastAsia="Times New Roman" w:cs="Times New Roman"/>
          <w:color w:val="222222"/>
          <w:szCs w:val="28"/>
          <w:shd w:val="clear" w:color="auto" w:fill="FFFFFF"/>
          <w:lang w:eastAsia="ru-RU"/>
        </w:rPr>
        <w:t xml:space="preserve"> </w:t>
      </w:r>
      <w:r w:rsidRPr="00E32325">
        <w:rPr>
          <w:rFonts w:eastAsia="Times New Roman" w:cs="Times New Roman"/>
          <w:color w:val="222222"/>
          <w:szCs w:val="28"/>
          <w:shd w:val="clear" w:color="auto" w:fill="FFFFFF"/>
          <w:lang w:eastAsia="ru-RU"/>
        </w:rPr>
        <w:t xml:space="preserve">следующий: </w:t>
      </w:r>
    </w:p>
    <w:p w14:paraId="64611BA8" w14:textId="77777777" w:rsidR="00574B1E" w:rsidRPr="00E32325" w:rsidRDefault="00574B1E" w:rsidP="00574B1E">
      <w:pPr>
        <w:pStyle w:val="a3"/>
        <w:numPr>
          <w:ilvl w:val="0"/>
          <w:numId w:val="4"/>
        </w:numPr>
        <w:spacing w:line="360" w:lineRule="auto"/>
        <w:jc w:val="both"/>
        <w:rPr>
          <w:rFonts w:cs="Times New Roman"/>
          <w:color w:val="202124"/>
          <w:szCs w:val="28"/>
        </w:rPr>
      </w:pPr>
      <w:r w:rsidRPr="00E32325">
        <w:rPr>
          <w:rFonts w:cs="Times New Roman"/>
          <w:color w:val="202124"/>
          <w:szCs w:val="28"/>
        </w:rPr>
        <w:t xml:space="preserve">Коллаген </w:t>
      </w:r>
      <w:r w:rsidRPr="00E32325">
        <w:rPr>
          <w:rFonts w:cs="Times New Roman"/>
          <w:szCs w:val="28"/>
        </w:rPr>
        <w:t xml:space="preserve">I типа (95%); </w:t>
      </w:r>
    </w:p>
    <w:p w14:paraId="7C6ED604" w14:textId="77777777" w:rsidR="00574B1E" w:rsidRPr="00E32325" w:rsidRDefault="00574B1E" w:rsidP="00574B1E">
      <w:pPr>
        <w:pStyle w:val="a3"/>
        <w:numPr>
          <w:ilvl w:val="0"/>
          <w:numId w:val="4"/>
        </w:numPr>
        <w:spacing w:line="360" w:lineRule="auto"/>
        <w:jc w:val="both"/>
        <w:rPr>
          <w:rFonts w:cs="Times New Roman"/>
          <w:color w:val="202124"/>
          <w:szCs w:val="28"/>
        </w:rPr>
      </w:pPr>
      <w:r w:rsidRPr="00E32325">
        <w:rPr>
          <w:rFonts w:cs="Times New Roman"/>
          <w:color w:val="202124"/>
          <w:szCs w:val="28"/>
        </w:rPr>
        <w:t>Соединения, отвечающие за минерализацию кости (</w:t>
      </w:r>
      <w:proofErr w:type="spellStart"/>
      <w:r w:rsidRPr="00E32325">
        <w:rPr>
          <w:rFonts w:cs="Times New Roman"/>
          <w:szCs w:val="28"/>
        </w:rPr>
        <w:t>неколлагеновые</w:t>
      </w:r>
      <w:proofErr w:type="spellEnd"/>
      <w:r w:rsidRPr="00E32325">
        <w:rPr>
          <w:rFonts w:cs="Times New Roman"/>
          <w:szCs w:val="28"/>
        </w:rPr>
        <w:t xml:space="preserve"> макромолекулярные соединения), в состав которых входят: </w:t>
      </w:r>
    </w:p>
    <w:p w14:paraId="43155D6D" w14:textId="77777777" w:rsidR="00574B1E" w:rsidRPr="00E32325" w:rsidRDefault="00574B1E" w:rsidP="00574B1E">
      <w:pPr>
        <w:pStyle w:val="a3"/>
        <w:numPr>
          <w:ilvl w:val="0"/>
          <w:numId w:val="5"/>
        </w:numPr>
        <w:spacing w:line="360" w:lineRule="auto"/>
        <w:jc w:val="both"/>
        <w:rPr>
          <w:rFonts w:cs="Times New Roman"/>
          <w:color w:val="202124"/>
          <w:szCs w:val="28"/>
        </w:rPr>
      </w:pPr>
      <w:proofErr w:type="spellStart"/>
      <w:r w:rsidRPr="00E32325">
        <w:rPr>
          <w:rFonts w:cs="Times New Roman"/>
          <w:szCs w:val="28"/>
        </w:rPr>
        <w:t>Фосфопротеины</w:t>
      </w:r>
      <w:proofErr w:type="spellEnd"/>
      <w:r w:rsidRPr="00E32325">
        <w:rPr>
          <w:rFonts w:cs="Times New Roman"/>
          <w:szCs w:val="28"/>
        </w:rPr>
        <w:t xml:space="preserve"> (концентрирование Са</w:t>
      </w:r>
      <w:r w:rsidRPr="00E32325">
        <w:rPr>
          <w:rFonts w:cs="Times New Roman"/>
          <w:position w:val="6"/>
          <w:szCs w:val="28"/>
          <w:vertAlign w:val="superscript"/>
        </w:rPr>
        <w:t>2+</w:t>
      </w:r>
      <w:r w:rsidRPr="00E32325">
        <w:rPr>
          <w:rFonts w:cs="Times New Roman"/>
          <w:position w:val="6"/>
          <w:szCs w:val="28"/>
        </w:rPr>
        <w:t xml:space="preserve"> </w:t>
      </w:r>
      <w:r w:rsidRPr="00E32325">
        <w:rPr>
          <w:rFonts w:cs="Times New Roman"/>
          <w:color w:val="202124"/>
          <w:szCs w:val="28"/>
        </w:rPr>
        <w:t>→ стимуляция перемещения кальция из крови в кость</w:t>
      </w:r>
      <w:r w:rsidRPr="00E32325">
        <w:rPr>
          <w:rFonts w:cs="Times New Roman"/>
          <w:szCs w:val="28"/>
        </w:rPr>
        <w:t>);</w:t>
      </w:r>
    </w:p>
    <w:p w14:paraId="25ADEFBF" w14:textId="77777777" w:rsidR="00574B1E" w:rsidRPr="00E32325" w:rsidRDefault="00574B1E" w:rsidP="00574B1E">
      <w:pPr>
        <w:pStyle w:val="a3"/>
        <w:numPr>
          <w:ilvl w:val="0"/>
          <w:numId w:val="5"/>
        </w:numPr>
        <w:spacing w:line="360" w:lineRule="auto"/>
        <w:jc w:val="both"/>
        <w:rPr>
          <w:rFonts w:cs="Times New Roman"/>
          <w:color w:val="202124"/>
          <w:szCs w:val="28"/>
        </w:rPr>
      </w:pPr>
      <w:proofErr w:type="spellStart"/>
      <w:r w:rsidRPr="00E32325">
        <w:rPr>
          <w:rFonts w:cs="Times New Roman"/>
          <w:szCs w:val="28"/>
        </w:rPr>
        <w:lastRenderedPageBreak/>
        <w:t>Протеогликаны</w:t>
      </w:r>
      <w:proofErr w:type="spellEnd"/>
      <w:r w:rsidRPr="00E32325">
        <w:rPr>
          <w:rFonts w:cs="Times New Roman"/>
          <w:szCs w:val="28"/>
        </w:rPr>
        <w:t xml:space="preserve"> (связь с коллагеном);</w:t>
      </w:r>
    </w:p>
    <w:p w14:paraId="1CD3415D" w14:textId="77777777" w:rsidR="00574B1E" w:rsidRPr="00E32325" w:rsidRDefault="00574B1E" w:rsidP="00574B1E">
      <w:pPr>
        <w:pStyle w:val="a3"/>
        <w:numPr>
          <w:ilvl w:val="0"/>
          <w:numId w:val="5"/>
        </w:numPr>
        <w:spacing w:line="360" w:lineRule="auto"/>
        <w:jc w:val="both"/>
        <w:rPr>
          <w:rFonts w:cs="Times New Roman"/>
          <w:color w:val="202124"/>
          <w:szCs w:val="28"/>
        </w:rPr>
      </w:pPr>
      <w:r w:rsidRPr="00E32325">
        <w:rPr>
          <w:rFonts w:cs="Times New Roman"/>
          <w:szCs w:val="28"/>
        </w:rPr>
        <w:t>Гликопротеины;</w:t>
      </w:r>
    </w:p>
    <w:p w14:paraId="6F7F517E" w14:textId="77777777" w:rsidR="00574B1E" w:rsidRPr="00E32325" w:rsidRDefault="00574B1E" w:rsidP="00574B1E">
      <w:pPr>
        <w:pStyle w:val="a3"/>
        <w:numPr>
          <w:ilvl w:val="0"/>
          <w:numId w:val="5"/>
        </w:numPr>
        <w:spacing w:line="360" w:lineRule="auto"/>
        <w:jc w:val="both"/>
        <w:rPr>
          <w:rFonts w:cs="Times New Roman"/>
          <w:color w:val="202124"/>
          <w:szCs w:val="28"/>
        </w:rPr>
      </w:pPr>
      <w:r w:rsidRPr="00E32325">
        <w:rPr>
          <w:rFonts w:cs="Times New Roman"/>
          <w:szCs w:val="28"/>
        </w:rPr>
        <w:t xml:space="preserve">Фермент щелочная фосфатаза (образование минеральных соединений </w:t>
      </w:r>
      <w:r w:rsidRPr="00E32325">
        <w:rPr>
          <w:rFonts w:cs="Times New Roman"/>
          <w:color w:val="202124"/>
          <w:szCs w:val="28"/>
        </w:rPr>
        <w:t xml:space="preserve">→ отщепление от </w:t>
      </w:r>
      <w:proofErr w:type="spellStart"/>
      <w:r w:rsidRPr="00E32325">
        <w:rPr>
          <w:rFonts w:cs="Times New Roman"/>
          <w:szCs w:val="28"/>
        </w:rPr>
        <w:t>фосфопротеинов</w:t>
      </w:r>
      <w:proofErr w:type="spellEnd"/>
      <w:r w:rsidRPr="00E32325">
        <w:rPr>
          <w:rFonts w:cs="Times New Roman"/>
          <w:szCs w:val="28"/>
        </w:rPr>
        <w:t xml:space="preserve"> </w:t>
      </w:r>
      <w:r w:rsidRPr="00E32325">
        <w:rPr>
          <w:rFonts w:cs="Times New Roman"/>
          <w:color w:val="202124"/>
          <w:szCs w:val="28"/>
          <w:shd w:val="clear" w:color="auto" w:fill="FFFFFF"/>
        </w:rPr>
        <w:t>Ca</w:t>
      </w:r>
      <w:r w:rsidRPr="00E32325">
        <w:rPr>
          <w:rFonts w:cs="Times New Roman"/>
          <w:color w:val="202124"/>
          <w:szCs w:val="28"/>
          <w:shd w:val="clear" w:color="auto" w:fill="FFFFFF"/>
          <w:vertAlign w:val="subscript"/>
        </w:rPr>
        <w:t>3</w:t>
      </w:r>
      <w:r w:rsidRPr="00E32325">
        <w:rPr>
          <w:rFonts w:cs="Times New Roman"/>
          <w:color w:val="202124"/>
          <w:szCs w:val="28"/>
          <w:shd w:val="clear" w:color="auto" w:fill="FFFFFF"/>
        </w:rPr>
        <w:t>(PO4)</w:t>
      </w:r>
      <w:r w:rsidRPr="00E32325">
        <w:rPr>
          <w:rFonts w:cs="Times New Roman"/>
          <w:color w:val="202124"/>
          <w:szCs w:val="28"/>
          <w:shd w:val="clear" w:color="auto" w:fill="FFFFFF"/>
          <w:vertAlign w:val="subscript"/>
        </w:rPr>
        <w:t>2</w:t>
      </w:r>
      <w:r w:rsidRPr="00E32325">
        <w:rPr>
          <w:rFonts w:cs="Times New Roman"/>
          <w:color w:val="202124"/>
          <w:szCs w:val="28"/>
          <w:shd w:val="clear" w:color="auto" w:fill="FFFFFF"/>
        </w:rPr>
        <w:t xml:space="preserve"> (фосфат кальция) </w:t>
      </w:r>
      <w:r w:rsidRPr="00E32325">
        <w:rPr>
          <w:rFonts w:cs="Times New Roman"/>
          <w:color w:val="202124"/>
          <w:szCs w:val="28"/>
        </w:rPr>
        <w:t>→ образование комплекса с коллагеном</w:t>
      </w:r>
      <w:r w:rsidRPr="00E32325">
        <w:rPr>
          <w:rFonts w:cs="Times New Roman"/>
          <w:szCs w:val="28"/>
        </w:rPr>
        <w:t>);</w:t>
      </w:r>
    </w:p>
    <w:p w14:paraId="02663E45" w14:textId="70782435" w:rsidR="00574B1E" w:rsidRPr="00E32325" w:rsidRDefault="00574B1E" w:rsidP="00574B1E">
      <w:pPr>
        <w:pStyle w:val="a3"/>
        <w:numPr>
          <w:ilvl w:val="0"/>
          <w:numId w:val="5"/>
        </w:numPr>
        <w:spacing w:line="360" w:lineRule="auto"/>
        <w:jc w:val="both"/>
        <w:rPr>
          <w:rFonts w:cs="Times New Roman"/>
          <w:color w:val="202124"/>
          <w:szCs w:val="28"/>
        </w:rPr>
      </w:pPr>
      <w:r w:rsidRPr="00E32325">
        <w:rPr>
          <w:rFonts w:cs="Times New Roman"/>
          <w:szCs w:val="28"/>
        </w:rPr>
        <w:t xml:space="preserve">Специфические белки: </w:t>
      </w:r>
      <w:proofErr w:type="spellStart"/>
      <w:r w:rsidRPr="00E32325">
        <w:rPr>
          <w:rFonts w:cs="Times New Roman"/>
          <w:szCs w:val="28"/>
        </w:rPr>
        <w:t>остеонектин</w:t>
      </w:r>
      <w:proofErr w:type="spellEnd"/>
      <w:r w:rsidRPr="00E32325">
        <w:rPr>
          <w:rFonts w:cs="Times New Roman"/>
          <w:szCs w:val="28"/>
        </w:rPr>
        <w:t xml:space="preserve">, </w:t>
      </w:r>
      <w:proofErr w:type="spellStart"/>
      <w:r w:rsidRPr="00E32325">
        <w:rPr>
          <w:rFonts w:cs="Times New Roman"/>
          <w:szCs w:val="28"/>
        </w:rPr>
        <w:t>остеокальцин</w:t>
      </w:r>
      <w:proofErr w:type="spellEnd"/>
      <w:r w:rsidRPr="00E32325">
        <w:rPr>
          <w:rFonts w:cs="Times New Roman"/>
          <w:szCs w:val="28"/>
        </w:rPr>
        <w:t xml:space="preserve"> (рост кристаллов и агрегатов).</w:t>
      </w:r>
      <w:r w:rsidR="00067F96" w:rsidRPr="00067F96">
        <w:rPr>
          <w:rFonts w:cs="Times New Roman"/>
          <w:szCs w:val="28"/>
        </w:rPr>
        <w:t xml:space="preserve"> </w:t>
      </w:r>
      <w:r w:rsidR="00986586" w:rsidRPr="00A859F0">
        <w:rPr>
          <w:rFonts w:eastAsia="Times New Roman" w:cs="Times New Roman"/>
          <w:color w:val="222222"/>
          <w:szCs w:val="28"/>
          <w:shd w:val="clear" w:color="auto" w:fill="FFFFFF"/>
          <w:lang w:val="en-US" w:eastAsia="ru-RU"/>
        </w:rPr>
        <w:t>[4, 5</w:t>
      </w:r>
      <w:r w:rsidR="00986586" w:rsidRPr="00A859F0">
        <w:rPr>
          <w:rFonts w:eastAsia="Times New Roman" w:cs="Times New Roman"/>
          <w:color w:val="222222"/>
          <w:szCs w:val="28"/>
          <w:shd w:val="clear" w:color="auto" w:fill="FFFFFF"/>
          <w:lang w:eastAsia="ru-RU"/>
        </w:rPr>
        <w:t>, 6, 7</w:t>
      </w:r>
      <w:r w:rsidR="00986586">
        <w:rPr>
          <w:color w:val="222222"/>
          <w:szCs w:val="28"/>
          <w:shd w:val="clear" w:color="auto" w:fill="FFFFFF"/>
          <w:lang w:val="en-US"/>
        </w:rPr>
        <w:t>, 8</w:t>
      </w:r>
      <w:r w:rsidR="00986586" w:rsidRPr="00A859F0">
        <w:rPr>
          <w:rFonts w:eastAsia="Times New Roman" w:cs="Times New Roman"/>
          <w:color w:val="222222"/>
          <w:szCs w:val="28"/>
          <w:shd w:val="clear" w:color="auto" w:fill="FFFFFF"/>
          <w:lang w:val="en-US" w:eastAsia="ru-RU"/>
        </w:rPr>
        <w:t>]</w:t>
      </w:r>
    </w:p>
    <w:p w14:paraId="276F9B55" w14:textId="77777777" w:rsidR="00574B1E" w:rsidRPr="00E32325" w:rsidRDefault="00574B1E" w:rsidP="00574B1E">
      <w:pPr>
        <w:spacing w:line="360" w:lineRule="auto"/>
        <w:ind w:left="1428"/>
        <w:jc w:val="both"/>
        <w:rPr>
          <w:rFonts w:cs="Times New Roman"/>
          <w:color w:val="202124"/>
          <w:szCs w:val="28"/>
        </w:rPr>
      </w:pPr>
    </w:p>
    <w:p w14:paraId="7FA6E38B" w14:textId="77777777" w:rsidR="00574B1E" w:rsidRPr="00E32325" w:rsidRDefault="00574B1E" w:rsidP="00574B1E">
      <w:pPr>
        <w:spacing w:line="360" w:lineRule="auto"/>
        <w:ind w:left="708"/>
        <w:jc w:val="both"/>
        <w:rPr>
          <w:rFonts w:cs="Times New Roman"/>
          <w:color w:val="202124"/>
          <w:szCs w:val="28"/>
        </w:rPr>
      </w:pPr>
      <w:r w:rsidRPr="00E32325">
        <w:rPr>
          <w:rFonts w:cs="Times New Roman"/>
          <w:color w:val="202124"/>
          <w:szCs w:val="28"/>
        </w:rPr>
        <w:t xml:space="preserve">Костная ткань состоит из трех видов клеток: </w:t>
      </w:r>
      <w:r w:rsidRPr="00E32325">
        <w:rPr>
          <w:rFonts w:cs="Times New Roman"/>
          <w:i/>
          <w:iCs/>
          <w:color w:val="202124"/>
          <w:szCs w:val="28"/>
        </w:rPr>
        <w:t>остеобласты</w:t>
      </w:r>
      <w:r w:rsidRPr="00E32325">
        <w:rPr>
          <w:rFonts w:cs="Times New Roman"/>
          <w:color w:val="202124"/>
          <w:szCs w:val="28"/>
        </w:rPr>
        <w:t xml:space="preserve">, </w:t>
      </w:r>
      <w:r w:rsidRPr="00E32325">
        <w:rPr>
          <w:rFonts w:cs="Times New Roman"/>
          <w:i/>
          <w:iCs/>
          <w:color w:val="202124"/>
          <w:szCs w:val="28"/>
        </w:rPr>
        <w:t>остеоциты</w:t>
      </w:r>
      <w:r w:rsidRPr="00E32325">
        <w:rPr>
          <w:rFonts w:cs="Times New Roman"/>
          <w:color w:val="202124"/>
          <w:szCs w:val="28"/>
        </w:rPr>
        <w:t xml:space="preserve">, </w:t>
      </w:r>
      <w:r w:rsidRPr="00E32325">
        <w:rPr>
          <w:rFonts w:cs="Times New Roman"/>
          <w:i/>
          <w:iCs/>
          <w:color w:val="202124"/>
          <w:szCs w:val="28"/>
        </w:rPr>
        <w:t>остеокласты</w:t>
      </w:r>
      <w:r w:rsidRPr="00E32325">
        <w:rPr>
          <w:rFonts w:cs="Times New Roman"/>
          <w:color w:val="202124"/>
          <w:szCs w:val="28"/>
        </w:rPr>
        <w:t xml:space="preserve">. </w:t>
      </w:r>
    </w:p>
    <w:p w14:paraId="40745045" w14:textId="77777777" w:rsidR="00574B1E" w:rsidRPr="00E32325" w:rsidRDefault="00574B1E" w:rsidP="00533ECB">
      <w:pPr>
        <w:pStyle w:val="a4"/>
        <w:spacing w:line="360" w:lineRule="auto"/>
        <w:outlineLvl w:val="1"/>
        <w:rPr>
          <w:b/>
          <w:bCs/>
          <w:sz w:val="28"/>
          <w:szCs w:val="28"/>
          <w:lang w:val="ru-RU"/>
        </w:rPr>
      </w:pPr>
      <w:bookmarkStart w:id="16" w:name="_Toc135852408"/>
      <w:r w:rsidRPr="00E32325">
        <w:rPr>
          <w:b/>
          <w:bCs/>
          <w:sz w:val="28"/>
          <w:szCs w:val="28"/>
          <w:lang w:val="ru-RU"/>
        </w:rPr>
        <w:t>2.3. Клеточный состав костной ткани. Остеобласты</w:t>
      </w:r>
      <w:bookmarkEnd w:id="16"/>
      <w:r w:rsidRPr="00E32325">
        <w:rPr>
          <w:b/>
          <w:bCs/>
          <w:sz w:val="28"/>
          <w:szCs w:val="28"/>
          <w:lang w:val="ru-RU"/>
        </w:rPr>
        <w:t xml:space="preserve"> </w:t>
      </w:r>
    </w:p>
    <w:p w14:paraId="49383BCF" w14:textId="008B15F0" w:rsidR="00574B1E" w:rsidRPr="00E32325" w:rsidRDefault="00574B1E" w:rsidP="00574B1E">
      <w:pPr>
        <w:pStyle w:val="a4"/>
        <w:spacing w:line="360" w:lineRule="auto"/>
        <w:jc w:val="both"/>
        <w:rPr>
          <w:sz w:val="28"/>
          <w:szCs w:val="28"/>
          <w:lang w:val="ru-RU"/>
        </w:rPr>
      </w:pPr>
      <w:r w:rsidRPr="00E32325">
        <w:rPr>
          <w:b/>
          <w:bCs/>
          <w:sz w:val="28"/>
          <w:szCs w:val="28"/>
          <w:lang w:val="ru-RU"/>
        </w:rPr>
        <w:tab/>
      </w:r>
      <w:r w:rsidRPr="00E32325">
        <w:rPr>
          <w:i/>
          <w:iCs/>
          <w:sz w:val="28"/>
          <w:szCs w:val="28"/>
          <w:lang w:val="ru-RU"/>
        </w:rPr>
        <w:t>Остеобласты</w:t>
      </w:r>
      <w:r w:rsidRPr="00E32325">
        <w:rPr>
          <w:sz w:val="28"/>
          <w:szCs w:val="28"/>
          <w:lang w:val="ru-RU"/>
        </w:rPr>
        <w:t xml:space="preserve"> являются одной из разновидностей костных клеток, которые локализуются на поверхности строящихся костных балок, в надкостнице, </w:t>
      </w:r>
      <w:r w:rsidR="00722AD6">
        <w:rPr>
          <w:sz w:val="28"/>
          <w:szCs w:val="28"/>
          <w:lang w:val="ru-RU"/>
        </w:rPr>
        <w:t xml:space="preserve">в </w:t>
      </w:r>
      <w:proofErr w:type="spellStart"/>
      <w:r w:rsidRPr="00E32325">
        <w:rPr>
          <w:sz w:val="28"/>
          <w:szCs w:val="28"/>
          <w:lang w:val="ru-RU"/>
        </w:rPr>
        <w:t>эндосте</w:t>
      </w:r>
      <w:proofErr w:type="spellEnd"/>
      <w:r w:rsidRPr="00E32325">
        <w:rPr>
          <w:sz w:val="28"/>
          <w:szCs w:val="28"/>
          <w:lang w:val="ru-RU"/>
        </w:rPr>
        <w:t xml:space="preserve">, </w:t>
      </w:r>
      <w:r w:rsidRPr="00E32325">
        <w:rPr>
          <w:sz w:val="28"/>
          <w:szCs w:val="28"/>
        </w:rPr>
        <w:t>в периваскулярном пространстве остеонов</w:t>
      </w:r>
      <w:r w:rsidRPr="00E32325">
        <w:rPr>
          <w:sz w:val="28"/>
          <w:szCs w:val="28"/>
          <w:lang w:val="ru-RU"/>
        </w:rPr>
        <w:t xml:space="preserve"> (сформировавшаяся кость). Такая локализация характерна для </w:t>
      </w:r>
      <w:r w:rsidRPr="00E32325">
        <w:rPr>
          <w:i/>
          <w:iCs/>
          <w:sz w:val="28"/>
          <w:szCs w:val="28"/>
          <w:lang w:val="ru-RU"/>
        </w:rPr>
        <w:t xml:space="preserve">покоящихся </w:t>
      </w:r>
      <w:r w:rsidRPr="00E32325">
        <w:rPr>
          <w:sz w:val="28"/>
          <w:szCs w:val="28"/>
          <w:lang w:val="ru-RU"/>
        </w:rPr>
        <w:t xml:space="preserve">остеобластов и (или) их предшественников. Для </w:t>
      </w:r>
      <w:r w:rsidRPr="00E32325">
        <w:rPr>
          <w:i/>
          <w:iCs/>
          <w:sz w:val="28"/>
          <w:szCs w:val="28"/>
          <w:lang w:val="ru-RU"/>
        </w:rPr>
        <w:t>активных</w:t>
      </w:r>
      <w:r w:rsidRPr="00E32325">
        <w:rPr>
          <w:sz w:val="28"/>
          <w:szCs w:val="28"/>
          <w:lang w:val="ru-RU"/>
        </w:rPr>
        <w:t xml:space="preserve"> остеобластов характерно участие в функционировании в местах перестройки костного вещества, которые отвечают за:</w:t>
      </w:r>
    </w:p>
    <w:p w14:paraId="0D5B5EC0" w14:textId="77777777" w:rsidR="00574B1E" w:rsidRPr="00E32325" w:rsidRDefault="00574B1E" w:rsidP="00574B1E">
      <w:pPr>
        <w:pStyle w:val="a4"/>
        <w:numPr>
          <w:ilvl w:val="0"/>
          <w:numId w:val="6"/>
        </w:numPr>
        <w:spacing w:line="360" w:lineRule="auto"/>
        <w:jc w:val="both"/>
        <w:rPr>
          <w:sz w:val="28"/>
          <w:szCs w:val="28"/>
          <w:lang w:val="ru-RU"/>
        </w:rPr>
      </w:pPr>
      <w:r w:rsidRPr="00E32325">
        <w:rPr>
          <w:i/>
          <w:iCs/>
          <w:sz w:val="28"/>
          <w:szCs w:val="28"/>
          <w:lang w:val="ru-RU"/>
        </w:rPr>
        <w:t>Остеогенез</w:t>
      </w:r>
      <w:r w:rsidRPr="00E32325">
        <w:rPr>
          <w:sz w:val="28"/>
          <w:szCs w:val="28"/>
          <w:lang w:val="ru-RU"/>
        </w:rPr>
        <w:t xml:space="preserve">, который принимает участие в продуцировании всех органических компонентов для формирования внеклеточного матрикса и его минерализации, дает начало </w:t>
      </w:r>
      <w:r w:rsidRPr="00E32325">
        <w:rPr>
          <w:i/>
          <w:iCs/>
          <w:sz w:val="28"/>
          <w:szCs w:val="28"/>
          <w:lang w:val="ru-RU"/>
        </w:rPr>
        <w:t>остеоцитам</w:t>
      </w:r>
      <w:r w:rsidRPr="00E32325">
        <w:rPr>
          <w:sz w:val="28"/>
          <w:szCs w:val="28"/>
          <w:lang w:val="ru-RU"/>
        </w:rPr>
        <w:t xml:space="preserve">;  </w:t>
      </w:r>
    </w:p>
    <w:p w14:paraId="054EAA78" w14:textId="78AF5820" w:rsidR="00574B1E" w:rsidRPr="00E32325" w:rsidRDefault="00574B1E" w:rsidP="00574B1E">
      <w:pPr>
        <w:pStyle w:val="a4"/>
        <w:numPr>
          <w:ilvl w:val="0"/>
          <w:numId w:val="6"/>
        </w:numPr>
        <w:spacing w:line="360" w:lineRule="auto"/>
        <w:jc w:val="both"/>
        <w:rPr>
          <w:sz w:val="28"/>
          <w:szCs w:val="28"/>
          <w:lang w:val="ru-RU"/>
        </w:rPr>
      </w:pPr>
      <w:r w:rsidRPr="00E32325">
        <w:rPr>
          <w:i/>
          <w:iCs/>
          <w:sz w:val="28"/>
          <w:szCs w:val="28"/>
          <w:lang w:val="ru-RU"/>
        </w:rPr>
        <w:t>Минерализацию</w:t>
      </w:r>
      <w:r w:rsidRPr="00E32325">
        <w:rPr>
          <w:sz w:val="28"/>
          <w:szCs w:val="28"/>
          <w:lang w:val="ru-RU"/>
        </w:rPr>
        <w:t xml:space="preserve">, секретируя </w:t>
      </w:r>
      <w:proofErr w:type="spellStart"/>
      <w:r w:rsidRPr="00E32325">
        <w:rPr>
          <w:sz w:val="28"/>
          <w:szCs w:val="28"/>
          <w:lang w:val="ru-RU"/>
        </w:rPr>
        <w:t>фосфопротеины</w:t>
      </w:r>
      <w:proofErr w:type="spellEnd"/>
      <w:r w:rsidRPr="00E32325">
        <w:rPr>
          <w:sz w:val="28"/>
          <w:szCs w:val="28"/>
          <w:lang w:val="ru-RU"/>
        </w:rPr>
        <w:t>, щелочную фосфатазу. Минерализация может происходить и другим способом: выделение остеобластами матриксных пузырьков, состоящих из фосфатов кальция, способствует образованию кристаллов гидроксиапатита, которые при разрыве пузырька, откладываются на коллагеновых волокна</w:t>
      </w:r>
      <w:r w:rsidRPr="00A859F0">
        <w:rPr>
          <w:sz w:val="28"/>
          <w:szCs w:val="28"/>
          <w:lang w:val="ru-RU"/>
        </w:rPr>
        <w:t xml:space="preserve">х. </w:t>
      </w:r>
      <w:r w:rsidR="00986586" w:rsidRPr="00A859F0">
        <w:rPr>
          <w:color w:val="222222"/>
          <w:sz w:val="28"/>
          <w:szCs w:val="28"/>
          <w:shd w:val="clear" w:color="auto" w:fill="FFFFFF"/>
          <w:lang w:val="en-US"/>
        </w:rPr>
        <w:t>[4, 5</w:t>
      </w:r>
      <w:r w:rsidR="00986586" w:rsidRPr="00A859F0">
        <w:rPr>
          <w:color w:val="222222"/>
          <w:sz w:val="28"/>
          <w:szCs w:val="28"/>
          <w:shd w:val="clear" w:color="auto" w:fill="FFFFFF"/>
        </w:rPr>
        <w:t>, 6, 7</w:t>
      </w:r>
      <w:r w:rsidR="00986586">
        <w:rPr>
          <w:color w:val="222222"/>
          <w:sz w:val="28"/>
          <w:szCs w:val="28"/>
          <w:shd w:val="clear" w:color="auto" w:fill="FFFFFF"/>
          <w:lang w:val="en-US"/>
        </w:rPr>
        <w:t>, 8</w:t>
      </w:r>
      <w:r w:rsidR="00986586" w:rsidRPr="00A859F0">
        <w:rPr>
          <w:color w:val="222222"/>
          <w:sz w:val="28"/>
          <w:szCs w:val="28"/>
          <w:shd w:val="clear" w:color="auto" w:fill="FFFFFF"/>
          <w:lang w:val="en-US"/>
        </w:rPr>
        <w:t>]</w:t>
      </w:r>
    </w:p>
    <w:p w14:paraId="35EE7258" w14:textId="77777777" w:rsidR="00574B1E" w:rsidRPr="00E32325" w:rsidRDefault="00574B1E" w:rsidP="00574B1E">
      <w:pPr>
        <w:pStyle w:val="a4"/>
        <w:spacing w:line="360" w:lineRule="auto"/>
        <w:ind w:firstLine="708"/>
        <w:jc w:val="both"/>
        <w:rPr>
          <w:sz w:val="28"/>
          <w:szCs w:val="28"/>
          <w:lang w:val="ru-RU"/>
        </w:rPr>
      </w:pPr>
      <w:r w:rsidRPr="00E32325">
        <w:rPr>
          <w:i/>
          <w:iCs/>
          <w:sz w:val="28"/>
          <w:szCs w:val="28"/>
          <w:lang w:val="ru-RU"/>
        </w:rPr>
        <w:lastRenderedPageBreak/>
        <w:t>Покоящиеся</w:t>
      </w:r>
      <w:r w:rsidRPr="00E32325">
        <w:rPr>
          <w:sz w:val="28"/>
          <w:szCs w:val="28"/>
          <w:lang w:val="ru-RU"/>
        </w:rPr>
        <w:t xml:space="preserve"> остеобласты носят иную функцию, их главная роль </w:t>
      </w:r>
      <w:r w:rsidRPr="00E32325">
        <w:rPr>
          <w:color w:val="222222"/>
          <w:sz w:val="28"/>
          <w:szCs w:val="28"/>
          <w:shd w:val="clear" w:color="auto" w:fill="FFFFFF"/>
        </w:rPr>
        <w:t>—</w:t>
      </w:r>
      <w:r w:rsidRPr="00E32325">
        <w:rPr>
          <w:color w:val="222222"/>
          <w:sz w:val="28"/>
          <w:szCs w:val="28"/>
          <w:shd w:val="clear" w:color="auto" w:fill="FFFFFF"/>
          <w:lang w:val="ru-RU"/>
        </w:rPr>
        <w:t xml:space="preserve"> защита костной ткани от действий остеокластов. </w:t>
      </w:r>
    </w:p>
    <w:p w14:paraId="17A56F04" w14:textId="77777777" w:rsidR="00574B1E" w:rsidRPr="00E32325" w:rsidRDefault="00574B1E" w:rsidP="00533ECB">
      <w:pPr>
        <w:pStyle w:val="a4"/>
        <w:spacing w:line="360" w:lineRule="auto"/>
        <w:outlineLvl w:val="1"/>
        <w:rPr>
          <w:b/>
          <w:bCs/>
          <w:sz w:val="28"/>
          <w:szCs w:val="28"/>
          <w:lang w:val="ru-RU"/>
        </w:rPr>
      </w:pPr>
      <w:bookmarkStart w:id="17" w:name="_Toc135852409"/>
      <w:r w:rsidRPr="00E32325">
        <w:rPr>
          <w:b/>
          <w:bCs/>
          <w:sz w:val="28"/>
          <w:szCs w:val="28"/>
          <w:lang w:val="ru-RU"/>
        </w:rPr>
        <w:t>2.4. Клеточный состав костной ткани. Остеоциты</w:t>
      </w:r>
      <w:bookmarkEnd w:id="17"/>
    </w:p>
    <w:p w14:paraId="40A0A626" w14:textId="7E3A1A79" w:rsidR="00574B1E" w:rsidRPr="00A859F0" w:rsidRDefault="00574B1E" w:rsidP="00574B1E">
      <w:pPr>
        <w:pStyle w:val="a4"/>
        <w:spacing w:line="360" w:lineRule="auto"/>
        <w:jc w:val="both"/>
        <w:rPr>
          <w:color w:val="222222"/>
          <w:sz w:val="28"/>
          <w:szCs w:val="28"/>
          <w:shd w:val="clear" w:color="auto" w:fill="FFFFFF"/>
          <w:lang w:val="ru-RU"/>
        </w:rPr>
      </w:pPr>
      <w:r w:rsidRPr="00E32325">
        <w:rPr>
          <w:b/>
          <w:bCs/>
          <w:sz w:val="28"/>
          <w:szCs w:val="28"/>
          <w:lang w:val="ru-RU"/>
        </w:rPr>
        <w:tab/>
      </w:r>
      <w:r w:rsidRPr="00E32325">
        <w:rPr>
          <w:i/>
          <w:iCs/>
          <w:sz w:val="28"/>
          <w:szCs w:val="28"/>
          <w:lang w:val="ru-RU"/>
        </w:rPr>
        <w:t>Остеоциты</w:t>
      </w:r>
      <w:r w:rsidRPr="00E32325">
        <w:rPr>
          <w:sz w:val="28"/>
          <w:szCs w:val="28"/>
          <w:lang w:val="ru-RU"/>
        </w:rPr>
        <w:t xml:space="preserve"> </w:t>
      </w:r>
      <w:r w:rsidRPr="00E32325">
        <w:rPr>
          <w:color w:val="222222"/>
          <w:sz w:val="28"/>
          <w:szCs w:val="28"/>
          <w:shd w:val="clear" w:color="auto" w:fill="FFFFFF"/>
        </w:rPr>
        <w:t>—</w:t>
      </w:r>
      <w:r w:rsidRPr="00E32325">
        <w:rPr>
          <w:color w:val="222222"/>
          <w:sz w:val="28"/>
          <w:szCs w:val="28"/>
          <w:shd w:val="clear" w:color="auto" w:fill="FFFFFF"/>
          <w:lang w:val="ru-RU"/>
        </w:rPr>
        <w:t xml:space="preserve"> это клетки сформированной кости, локализирующиеся в костных лакунах. За счет своего строения (клетки имеют тонкие многочисленные отростки, проходящие в костные канальцы) остеоциты выполняют обмен веществ между сосудами и костной тканью, т.е. трофическую функцию</w:t>
      </w:r>
      <w:r w:rsidRPr="00A859F0">
        <w:rPr>
          <w:color w:val="222222"/>
          <w:sz w:val="28"/>
          <w:szCs w:val="28"/>
          <w:shd w:val="clear" w:color="auto" w:fill="FFFFFF"/>
          <w:lang w:val="ru-RU"/>
        </w:rPr>
        <w:t xml:space="preserve">. </w:t>
      </w:r>
      <w:r w:rsidR="00986586" w:rsidRPr="006A3202">
        <w:rPr>
          <w:color w:val="222222"/>
          <w:sz w:val="28"/>
          <w:szCs w:val="28"/>
          <w:shd w:val="clear" w:color="auto" w:fill="FFFFFF"/>
          <w:lang w:val="ru-RU"/>
        </w:rPr>
        <w:t>[4, 5</w:t>
      </w:r>
      <w:r w:rsidR="00986586" w:rsidRPr="00A859F0">
        <w:rPr>
          <w:color w:val="222222"/>
          <w:sz w:val="28"/>
          <w:szCs w:val="28"/>
          <w:shd w:val="clear" w:color="auto" w:fill="FFFFFF"/>
        </w:rPr>
        <w:t>, 6, 7</w:t>
      </w:r>
      <w:r w:rsidR="00986586" w:rsidRPr="006A3202">
        <w:rPr>
          <w:color w:val="222222"/>
          <w:sz w:val="28"/>
          <w:szCs w:val="28"/>
          <w:shd w:val="clear" w:color="auto" w:fill="FFFFFF"/>
          <w:lang w:val="ru-RU"/>
        </w:rPr>
        <w:t>, 8]</w:t>
      </w:r>
    </w:p>
    <w:p w14:paraId="6E12D465" w14:textId="77777777" w:rsidR="00574B1E" w:rsidRPr="00E32325" w:rsidRDefault="00574B1E" w:rsidP="00533ECB">
      <w:pPr>
        <w:pStyle w:val="a4"/>
        <w:spacing w:line="360" w:lineRule="auto"/>
        <w:outlineLvl w:val="1"/>
        <w:rPr>
          <w:b/>
          <w:bCs/>
          <w:sz w:val="28"/>
          <w:szCs w:val="28"/>
          <w:lang w:val="ru-RU"/>
        </w:rPr>
      </w:pPr>
      <w:bookmarkStart w:id="18" w:name="_Toc135852410"/>
      <w:r w:rsidRPr="00E32325">
        <w:rPr>
          <w:b/>
          <w:bCs/>
          <w:sz w:val="28"/>
          <w:szCs w:val="28"/>
          <w:lang w:val="ru-RU"/>
        </w:rPr>
        <w:t>2.5. Клеточный состав костной ткани. Остеокласты</w:t>
      </w:r>
      <w:bookmarkEnd w:id="18"/>
    </w:p>
    <w:p w14:paraId="636B29AA" w14:textId="59CA8F12" w:rsidR="00574B1E" w:rsidRPr="00A859F0" w:rsidRDefault="00574B1E" w:rsidP="00574B1E">
      <w:pPr>
        <w:pStyle w:val="a4"/>
        <w:spacing w:line="360" w:lineRule="auto"/>
        <w:jc w:val="both"/>
        <w:rPr>
          <w:color w:val="222222"/>
          <w:sz w:val="28"/>
          <w:szCs w:val="28"/>
          <w:shd w:val="clear" w:color="auto" w:fill="FFFFFF"/>
          <w:lang w:val="ru-RU"/>
        </w:rPr>
      </w:pPr>
      <w:r w:rsidRPr="00E32325">
        <w:rPr>
          <w:b/>
          <w:bCs/>
          <w:sz w:val="28"/>
          <w:szCs w:val="28"/>
          <w:lang w:val="ru-RU"/>
        </w:rPr>
        <w:tab/>
      </w:r>
      <w:r w:rsidRPr="00E32325">
        <w:rPr>
          <w:i/>
          <w:iCs/>
          <w:color w:val="000000" w:themeColor="text1"/>
          <w:sz w:val="28"/>
          <w:szCs w:val="28"/>
          <w:lang w:val="ru-RU"/>
        </w:rPr>
        <w:t>Остеокласты</w:t>
      </w:r>
      <w:r w:rsidRPr="00E32325">
        <w:rPr>
          <w:color w:val="000000" w:themeColor="text1"/>
          <w:sz w:val="28"/>
          <w:szCs w:val="28"/>
          <w:lang w:val="ru-RU"/>
        </w:rPr>
        <w:t xml:space="preserve"> </w:t>
      </w:r>
      <w:r w:rsidRPr="00E32325">
        <w:rPr>
          <w:color w:val="000000" w:themeColor="text1"/>
          <w:sz w:val="28"/>
          <w:szCs w:val="28"/>
          <w:shd w:val="clear" w:color="auto" w:fill="FFFFFF"/>
        </w:rPr>
        <w:t>—</w:t>
      </w:r>
      <w:r w:rsidRPr="00E32325">
        <w:rPr>
          <w:color w:val="000000" w:themeColor="text1"/>
          <w:sz w:val="28"/>
          <w:szCs w:val="28"/>
          <w:shd w:val="clear" w:color="auto" w:fill="FFFFFF"/>
          <w:lang w:val="ru-RU"/>
        </w:rPr>
        <w:t xml:space="preserve"> </w:t>
      </w:r>
      <w:r w:rsidRPr="00E32325">
        <w:rPr>
          <w:color w:val="000000" w:themeColor="text1"/>
          <w:sz w:val="28"/>
          <w:szCs w:val="28"/>
          <w:shd w:val="clear" w:color="auto" w:fill="FFFFFF"/>
        </w:rPr>
        <w:t>это специализированные клетки</w:t>
      </w:r>
      <w:r w:rsidRPr="00E32325">
        <w:rPr>
          <w:color w:val="000000" w:themeColor="text1"/>
          <w:sz w:val="28"/>
          <w:szCs w:val="28"/>
          <w:shd w:val="clear" w:color="auto" w:fill="FFFFFF"/>
          <w:lang w:val="ru-RU"/>
        </w:rPr>
        <w:t xml:space="preserve">, гигантского размера, образованные из моноцитов. Данный тип клеток служит для литической и фагоцитарной активности, т.е. для разрушения кости, воздействуя на </w:t>
      </w:r>
      <w:r w:rsidRPr="00E32325">
        <w:rPr>
          <w:sz w:val="28"/>
          <w:szCs w:val="28"/>
        </w:rPr>
        <w:t>органические и неорганические компоненты</w:t>
      </w:r>
      <w:r w:rsidRPr="00E32325">
        <w:rPr>
          <w:sz w:val="28"/>
          <w:szCs w:val="28"/>
          <w:lang w:val="ru-RU"/>
        </w:rPr>
        <w:t xml:space="preserve"> скелетной ткани. Механизм действия остеокласта заключается в следующем: остеокласт прилегает к костной поверхности по краям плотно, оставляя в центре небольшой зазор, который становится </w:t>
      </w:r>
      <w:r w:rsidRPr="00E32325">
        <w:rPr>
          <w:i/>
          <w:iCs/>
          <w:sz w:val="28"/>
          <w:szCs w:val="28"/>
          <w:lang w:val="ru-RU"/>
        </w:rPr>
        <w:t>гофрированным</w:t>
      </w:r>
      <w:r w:rsidRPr="00E32325">
        <w:rPr>
          <w:sz w:val="28"/>
          <w:szCs w:val="28"/>
          <w:lang w:val="ru-RU"/>
        </w:rPr>
        <w:t xml:space="preserve">. Зазор служит местом выделения остеоцитом гидролитических ферментов, разрушающих органическую часть кости, и кислых реагентов (угольная кислота), разрушающих минеральный компонент путем вымывания кальция. </w:t>
      </w:r>
      <w:r w:rsidR="00986586" w:rsidRPr="006A3202">
        <w:rPr>
          <w:color w:val="222222"/>
          <w:sz w:val="28"/>
          <w:szCs w:val="28"/>
          <w:shd w:val="clear" w:color="auto" w:fill="FFFFFF"/>
          <w:lang w:val="ru-RU"/>
        </w:rPr>
        <w:t>[4, 5</w:t>
      </w:r>
      <w:r w:rsidR="00986586" w:rsidRPr="00A859F0">
        <w:rPr>
          <w:color w:val="222222"/>
          <w:sz w:val="28"/>
          <w:szCs w:val="28"/>
          <w:shd w:val="clear" w:color="auto" w:fill="FFFFFF"/>
        </w:rPr>
        <w:t>, 6, 7</w:t>
      </w:r>
      <w:r w:rsidR="00986586" w:rsidRPr="006A3202">
        <w:rPr>
          <w:color w:val="222222"/>
          <w:sz w:val="28"/>
          <w:szCs w:val="28"/>
          <w:shd w:val="clear" w:color="auto" w:fill="FFFFFF"/>
          <w:lang w:val="ru-RU"/>
        </w:rPr>
        <w:t>, 8]</w:t>
      </w:r>
    </w:p>
    <w:p w14:paraId="212A4C15" w14:textId="77777777" w:rsidR="00574B1E" w:rsidRPr="00E32325" w:rsidRDefault="00574B1E" w:rsidP="00533ECB">
      <w:pPr>
        <w:pStyle w:val="a4"/>
        <w:spacing w:line="360" w:lineRule="auto"/>
        <w:outlineLvl w:val="1"/>
        <w:rPr>
          <w:b/>
          <w:bCs/>
          <w:color w:val="000000" w:themeColor="text1"/>
          <w:sz w:val="28"/>
          <w:szCs w:val="28"/>
          <w:lang w:val="ru-RU"/>
        </w:rPr>
      </w:pPr>
      <w:bookmarkStart w:id="19" w:name="_Toc135852411"/>
      <w:r w:rsidRPr="00E32325">
        <w:rPr>
          <w:b/>
          <w:bCs/>
          <w:color w:val="000000" w:themeColor="text1"/>
          <w:sz w:val="28"/>
          <w:szCs w:val="28"/>
          <w:lang w:val="ru-RU"/>
        </w:rPr>
        <w:t xml:space="preserve">2.6. </w:t>
      </w:r>
      <w:proofErr w:type="spellStart"/>
      <w:r w:rsidRPr="00E32325">
        <w:rPr>
          <w:b/>
          <w:bCs/>
          <w:color w:val="000000" w:themeColor="text1"/>
          <w:sz w:val="28"/>
          <w:szCs w:val="28"/>
          <w:lang w:val="ru-RU"/>
        </w:rPr>
        <w:t>Остеогистогенез</w:t>
      </w:r>
      <w:proofErr w:type="spellEnd"/>
      <w:r w:rsidRPr="00E32325">
        <w:rPr>
          <w:b/>
          <w:bCs/>
          <w:color w:val="000000" w:themeColor="text1"/>
          <w:sz w:val="28"/>
          <w:szCs w:val="28"/>
          <w:lang w:val="ru-RU"/>
        </w:rPr>
        <w:t>, общая характеристика</w:t>
      </w:r>
      <w:bookmarkEnd w:id="19"/>
      <w:r w:rsidRPr="00E32325">
        <w:rPr>
          <w:b/>
          <w:bCs/>
          <w:color w:val="000000" w:themeColor="text1"/>
          <w:sz w:val="28"/>
          <w:szCs w:val="28"/>
          <w:lang w:val="ru-RU"/>
        </w:rPr>
        <w:t xml:space="preserve"> </w:t>
      </w:r>
    </w:p>
    <w:p w14:paraId="6EB575A0" w14:textId="77777777" w:rsidR="00574B1E" w:rsidRPr="00E32325" w:rsidRDefault="00574B1E" w:rsidP="00574B1E">
      <w:pPr>
        <w:pStyle w:val="a4"/>
        <w:spacing w:line="360" w:lineRule="auto"/>
        <w:ind w:firstLine="708"/>
        <w:jc w:val="both"/>
        <w:rPr>
          <w:b/>
          <w:bCs/>
          <w:color w:val="000000" w:themeColor="text1"/>
          <w:sz w:val="28"/>
          <w:szCs w:val="28"/>
          <w:lang w:val="ru-RU"/>
        </w:rPr>
      </w:pPr>
      <w:proofErr w:type="spellStart"/>
      <w:r w:rsidRPr="00E32325">
        <w:rPr>
          <w:i/>
          <w:iCs/>
          <w:sz w:val="28"/>
          <w:szCs w:val="28"/>
          <w:lang w:val="ru-RU"/>
        </w:rPr>
        <w:t>Остеогистогенез</w:t>
      </w:r>
      <w:proofErr w:type="spellEnd"/>
      <w:r w:rsidRPr="00E32325">
        <w:rPr>
          <w:i/>
          <w:iCs/>
          <w:sz w:val="28"/>
          <w:szCs w:val="28"/>
          <w:lang w:val="ru-RU"/>
        </w:rPr>
        <w:t xml:space="preserve"> </w:t>
      </w:r>
      <w:r w:rsidRPr="00E32325">
        <w:rPr>
          <w:sz w:val="28"/>
          <w:szCs w:val="28"/>
          <w:lang w:val="ru-RU"/>
        </w:rPr>
        <w:t>— это образование костной ткани. Если будущая</w:t>
      </w:r>
      <w:r w:rsidRPr="00E32325">
        <w:rPr>
          <w:b/>
          <w:bCs/>
          <w:color w:val="000000" w:themeColor="text1"/>
          <w:sz w:val="28"/>
          <w:szCs w:val="28"/>
          <w:lang w:val="ru-RU"/>
        </w:rPr>
        <w:t xml:space="preserve"> </w:t>
      </w:r>
      <w:r w:rsidRPr="00E32325">
        <w:rPr>
          <w:sz w:val="28"/>
          <w:szCs w:val="28"/>
          <w:lang w:val="ru-RU"/>
        </w:rPr>
        <w:t xml:space="preserve">костная ткань в начале своего развития претерпевает </w:t>
      </w:r>
      <w:proofErr w:type="spellStart"/>
      <w:r w:rsidRPr="00E32325">
        <w:rPr>
          <w:i/>
          <w:iCs/>
          <w:sz w:val="28"/>
          <w:szCs w:val="28"/>
          <w:lang w:val="ru-RU"/>
        </w:rPr>
        <w:t>эмбриональныи</w:t>
      </w:r>
      <w:proofErr w:type="spellEnd"/>
      <w:r w:rsidRPr="00E32325">
        <w:rPr>
          <w:i/>
          <w:iCs/>
          <w:sz w:val="28"/>
          <w:szCs w:val="28"/>
          <w:lang w:val="ru-RU"/>
        </w:rPr>
        <w:t>̆</w:t>
      </w:r>
      <w:r w:rsidRPr="00E32325">
        <w:rPr>
          <w:b/>
          <w:bCs/>
          <w:color w:val="000000" w:themeColor="text1"/>
          <w:sz w:val="28"/>
          <w:szCs w:val="28"/>
          <w:lang w:val="ru-RU"/>
        </w:rPr>
        <w:t xml:space="preserve"> </w:t>
      </w:r>
      <w:r w:rsidRPr="00E32325">
        <w:rPr>
          <w:i/>
          <w:iCs/>
          <w:sz w:val="28"/>
          <w:szCs w:val="28"/>
          <w:lang w:val="ru-RU"/>
        </w:rPr>
        <w:t>остеогенез</w:t>
      </w:r>
      <w:r w:rsidRPr="00E32325">
        <w:rPr>
          <w:sz w:val="28"/>
          <w:szCs w:val="28"/>
          <w:lang w:val="ru-RU"/>
        </w:rPr>
        <w:t xml:space="preserve"> и формируется из </w:t>
      </w:r>
      <w:proofErr w:type="spellStart"/>
      <w:r w:rsidRPr="00E32325">
        <w:rPr>
          <w:sz w:val="28"/>
          <w:szCs w:val="28"/>
          <w:lang w:val="ru-RU"/>
        </w:rPr>
        <w:t>мезодермальных</w:t>
      </w:r>
      <w:proofErr w:type="spellEnd"/>
      <w:r w:rsidRPr="00E32325">
        <w:rPr>
          <w:sz w:val="28"/>
          <w:szCs w:val="28"/>
          <w:lang w:val="ru-RU"/>
        </w:rPr>
        <w:t xml:space="preserve"> зачатков, то после</w:t>
      </w:r>
      <w:r w:rsidRPr="00E32325">
        <w:rPr>
          <w:b/>
          <w:bCs/>
          <w:color w:val="000000" w:themeColor="text1"/>
          <w:sz w:val="28"/>
          <w:szCs w:val="28"/>
          <w:lang w:val="ru-RU"/>
        </w:rPr>
        <w:t xml:space="preserve"> </w:t>
      </w:r>
      <w:r w:rsidRPr="00E32325">
        <w:rPr>
          <w:sz w:val="28"/>
          <w:szCs w:val="28"/>
          <w:lang w:val="ru-RU"/>
        </w:rPr>
        <w:t>рождения остеогенез продолжается уже в обновленной форме, что носит</w:t>
      </w:r>
      <w:r w:rsidRPr="00E32325">
        <w:rPr>
          <w:b/>
          <w:bCs/>
          <w:color w:val="000000" w:themeColor="text1"/>
          <w:sz w:val="28"/>
          <w:szCs w:val="28"/>
          <w:lang w:val="ru-RU"/>
        </w:rPr>
        <w:t xml:space="preserve"> </w:t>
      </w:r>
      <w:r w:rsidRPr="00E32325">
        <w:rPr>
          <w:sz w:val="28"/>
          <w:szCs w:val="28"/>
          <w:lang w:val="ru-RU"/>
        </w:rPr>
        <w:t xml:space="preserve">название </w:t>
      </w:r>
      <w:r w:rsidRPr="00E32325">
        <w:rPr>
          <w:i/>
          <w:iCs/>
          <w:sz w:val="28"/>
          <w:szCs w:val="28"/>
          <w:lang w:val="ru-RU"/>
        </w:rPr>
        <w:t>постнатальный остеогенез</w:t>
      </w:r>
      <w:r w:rsidRPr="00E32325">
        <w:rPr>
          <w:sz w:val="28"/>
          <w:szCs w:val="28"/>
          <w:lang w:val="ru-RU"/>
        </w:rPr>
        <w:t>. Эта форма обеспечивает рост костей</w:t>
      </w:r>
      <w:r w:rsidRPr="00E32325">
        <w:rPr>
          <w:b/>
          <w:bCs/>
          <w:color w:val="000000" w:themeColor="text1"/>
          <w:sz w:val="28"/>
          <w:szCs w:val="28"/>
          <w:lang w:val="ru-RU"/>
        </w:rPr>
        <w:t xml:space="preserve"> </w:t>
      </w:r>
      <w:r w:rsidRPr="00E32325">
        <w:rPr>
          <w:sz w:val="28"/>
          <w:szCs w:val="28"/>
          <w:lang w:val="ru-RU"/>
        </w:rPr>
        <w:t>скелета в детском и подростковом возрасте. Как правило, к 25 годам</w:t>
      </w:r>
      <w:r w:rsidRPr="00E32325">
        <w:rPr>
          <w:b/>
          <w:bCs/>
          <w:color w:val="000000" w:themeColor="text1"/>
          <w:sz w:val="28"/>
          <w:szCs w:val="28"/>
          <w:lang w:val="ru-RU"/>
        </w:rPr>
        <w:t xml:space="preserve"> </w:t>
      </w:r>
      <w:r w:rsidRPr="00E32325">
        <w:rPr>
          <w:sz w:val="28"/>
          <w:szCs w:val="28"/>
          <w:lang w:val="ru-RU"/>
        </w:rPr>
        <w:t xml:space="preserve">формообразующие </w:t>
      </w:r>
      <w:r w:rsidRPr="00E32325">
        <w:rPr>
          <w:sz w:val="28"/>
          <w:szCs w:val="28"/>
          <w:lang w:val="ru-RU"/>
        </w:rPr>
        <w:lastRenderedPageBreak/>
        <w:t>процессы у человека завершаются. Костная ткань может претерпевать два пути своего развития:</w:t>
      </w:r>
    </w:p>
    <w:p w14:paraId="426E7D93" w14:textId="77777777" w:rsidR="00574B1E" w:rsidRPr="00E32325" w:rsidRDefault="00574B1E" w:rsidP="00574B1E">
      <w:pPr>
        <w:pStyle w:val="a4"/>
        <w:numPr>
          <w:ilvl w:val="0"/>
          <w:numId w:val="8"/>
        </w:numPr>
        <w:spacing w:line="360" w:lineRule="auto"/>
        <w:jc w:val="both"/>
        <w:rPr>
          <w:b/>
          <w:bCs/>
          <w:color w:val="000000" w:themeColor="text1"/>
          <w:sz w:val="28"/>
          <w:szCs w:val="28"/>
        </w:rPr>
      </w:pPr>
      <w:r w:rsidRPr="00E32325">
        <w:rPr>
          <w:sz w:val="28"/>
          <w:szCs w:val="28"/>
          <w:lang w:val="ru-RU"/>
        </w:rPr>
        <w:t xml:space="preserve">Из </w:t>
      </w:r>
      <w:proofErr w:type="spellStart"/>
      <w:r w:rsidRPr="00E32325">
        <w:rPr>
          <w:sz w:val="28"/>
          <w:szCs w:val="28"/>
          <w:lang w:val="ru-RU"/>
        </w:rPr>
        <w:t>мезенхимальных</w:t>
      </w:r>
      <w:proofErr w:type="spellEnd"/>
      <w:r w:rsidRPr="00E32325">
        <w:rPr>
          <w:sz w:val="28"/>
          <w:szCs w:val="28"/>
          <w:lang w:val="ru-RU"/>
        </w:rPr>
        <w:t xml:space="preserve"> клеток (</w:t>
      </w:r>
      <w:r w:rsidRPr="00E32325">
        <w:rPr>
          <w:i/>
          <w:iCs/>
          <w:sz w:val="28"/>
          <w:szCs w:val="28"/>
          <w:lang w:val="ru-RU"/>
        </w:rPr>
        <w:t>прямой остеогенез</w:t>
      </w:r>
      <w:r w:rsidRPr="00E32325">
        <w:rPr>
          <w:sz w:val="28"/>
          <w:szCs w:val="28"/>
          <w:lang w:val="ru-RU"/>
        </w:rPr>
        <w:t>).</w:t>
      </w:r>
      <w:r w:rsidRPr="00E32325">
        <w:rPr>
          <w:b/>
          <w:bCs/>
          <w:color w:val="000000" w:themeColor="text1"/>
          <w:sz w:val="28"/>
          <w:szCs w:val="28"/>
        </w:rPr>
        <w:t xml:space="preserve"> </w:t>
      </w:r>
    </w:p>
    <w:p w14:paraId="23D45362" w14:textId="1F3530C6" w:rsidR="00574B1E" w:rsidRPr="00E32325" w:rsidRDefault="00574B1E" w:rsidP="00574B1E">
      <w:pPr>
        <w:pStyle w:val="a4"/>
        <w:numPr>
          <w:ilvl w:val="0"/>
          <w:numId w:val="8"/>
        </w:numPr>
        <w:spacing w:line="360" w:lineRule="auto"/>
        <w:jc w:val="both"/>
        <w:rPr>
          <w:sz w:val="28"/>
          <w:szCs w:val="28"/>
          <w:lang w:val="ru-RU"/>
        </w:rPr>
      </w:pPr>
      <w:r w:rsidRPr="00E32325">
        <w:rPr>
          <w:sz w:val="28"/>
          <w:szCs w:val="28"/>
          <w:lang w:val="ru-RU"/>
        </w:rPr>
        <w:t>Из хрящевого зачатка будущей̆ кости (</w:t>
      </w:r>
      <w:proofErr w:type="spellStart"/>
      <w:r w:rsidRPr="00E32325">
        <w:rPr>
          <w:i/>
          <w:iCs/>
          <w:sz w:val="28"/>
          <w:szCs w:val="28"/>
          <w:lang w:val="ru-RU"/>
        </w:rPr>
        <w:t>непрямои</w:t>
      </w:r>
      <w:proofErr w:type="spellEnd"/>
      <w:r w:rsidRPr="00E32325">
        <w:rPr>
          <w:i/>
          <w:iCs/>
          <w:sz w:val="28"/>
          <w:szCs w:val="28"/>
          <w:lang w:val="ru-RU"/>
        </w:rPr>
        <w:t>̆ остеогенез</w:t>
      </w:r>
      <w:r w:rsidRPr="00E32325">
        <w:rPr>
          <w:sz w:val="28"/>
          <w:szCs w:val="28"/>
          <w:lang w:val="ru-RU"/>
        </w:rPr>
        <w:t>).</w:t>
      </w:r>
      <w:r w:rsidR="00A859F0">
        <w:rPr>
          <w:sz w:val="28"/>
          <w:szCs w:val="28"/>
          <w:lang w:val="ru-RU"/>
        </w:rPr>
        <w:t xml:space="preserve"> </w:t>
      </w:r>
      <w:r w:rsidR="00986586" w:rsidRPr="00A859F0">
        <w:rPr>
          <w:color w:val="222222"/>
          <w:sz w:val="28"/>
          <w:szCs w:val="28"/>
          <w:shd w:val="clear" w:color="auto" w:fill="FFFFFF"/>
          <w:lang w:val="en-US"/>
        </w:rPr>
        <w:t>[4, 5</w:t>
      </w:r>
      <w:r w:rsidR="00986586" w:rsidRPr="00A859F0">
        <w:rPr>
          <w:color w:val="222222"/>
          <w:sz w:val="28"/>
          <w:szCs w:val="28"/>
          <w:shd w:val="clear" w:color="auto" w:fill="FFFFFF"/>
        </w:rPr>
        <w:t>, 6, 7</w:t>
      </w:r>
      <w:r w:rsidR="00986586">
        <w:rPr>
          <w:color w:val="222222"/>
          <w:sz w:val="28"/>
          <w:szCs w:val="28"/>
          <w:shd w:val="clear" w:color="auto" w:fill="FFFFFF"/>
          <w:lang w:val="en-US"/>
        </w:rPr>
        <w:t>, 8</w:t>
      </w:r>
      <w:r w:rsidR="00986586" w:rsidRPr="00A859F0">
        <w:rPr>
          <w:color w:val="222222"/>
          <w:sz w:val="28"/>
          <w:szCs w:val="28"/>
          <w:shd w:val="clear" w:color="auto" w:fill="FFFFFF"/>
          <w:lang w:val="en-US"/>
        </w:rPr>
        <w:t>]</w:t>
      </w:r>
    </w:p>
    <w:p w14:paraId="238FAE6B" w14:textId="77777777" w:rsidR="00574B1E" w:rsidRPr="00E32325" w:rsidRDefault="00574B1E" w:rsidP="00533ECB">
      <w:pPr>
        <w:pStyle w:val="a4"/>
        <w:spacing w:line="360" w:lineRule="auto"/>
        <w:jc w:val="both"/>
        <w:outlineLvl w:val="2"/>
        <w:rPr>
          <w:b/>
          <w:bCs/>
          <w:sz w:val="28"/>
          <w:szCs w:val="28"/>
          <w:lang w:val="ru-RU"/>
        </w:rPr>
      </w:pPr>
      <w:bookmarkStart w:id="20" w:name="_Toc135852412"/>
      <w:r w:rsidRPr="00E32325">
        <w:rPr>
          <w:b/>
          <w:bCs/>
          <w:sz w:val="28"/>
          <w:szCs w:val="28"/>
          <w:lang w:val="ru-RU"/>
        </w:rPr>
        <w:t xml:space="preserve">2.6.1. Прямой </w:t>
      </w:r>
      <w:proofErr w:type="spellStart"/>
      <w:r w:rsidRPr="00E32325">
        <w:rPr>
          <w:b/>
          <w:bCs/>
          <w:sz w:val="28"/>
          <w:szCs w:val="28"/>
          <w:lang w:val="ru-RU"/>
        </w:rPr>
        <w:t>остеогистогенез</w:t>
      </w:r>
      <w:bookmarkEnd w:id="20"/>
      <w:proofErr w:type="spellEnd"/>
    </w:p>
    <w:p w14:paraId="5A231437" w14:textId="77777777" w:rsidR="00574B1E" w:rsidRPr="00E32325" w:rsidRDefault="00574B1E" w:rsidP="00574B1E">
      <w:pPr>
        <w:pStyle w:val="a4"/>
        <w:spacing w:line="360" w:lineRule="auto"/>
        <w:ind w:firstLine="708"/>
        <w:jc w:val="both"/>
        <w:rPr>
          <w:sz w:val="28"/>
          <w:szCs w:val="28"/>
          <w:lang w:val="ru-RU"/>
        </w:rPr>
      </w:pPr>
      <w:r w:rsidRPr="00E32325">
        <w:rPr>
          <w:i/>
          <w:iCs/>
          <w:sz w:val="28"/>
          <w:szCs w:val="28"/>
          <w:lang w:val="ru-RU"/>
        </w:rPr>
        <w:t xml:space="preserve">Прямой </w:t>
      </w:r>
      <w:proofErr w:type="spellStart"/>
      <w:r w:rsidRPr="00E32325">
        <w:rPr>
          <w:i/>
          <w:iCs/>
          <w:sz w:val="28"/>
          <w:szCs w:val="28"/>
          <w:lang w:val="ru-RU"/>
        </w:rPr>
        <w:t>остеогистогенез</w:t>
      </w:r>
      <w:proofErr w:type="spellEnd"/>
      <w:r w:rsidRPr="00E32325">
        <w:rPr>
          <w:sz w:val="28"/>
          <w:szCs w:val="28"/>
          <w:lang w:val="ru-RU"/>
        </w:rPr>
        <w:t xml:space="preserve"> отвечает за образование плоских костей. Данное развитие состоит из четырех стадий:</w:t>
      </w:r>
    </w:p>
    <w:p w14:paraId="0ECB578D" w14:textId="01064ECF" w:rsidR="00574B1E" w:rsidRPr="00E32325" w:rsidRDefault="00574B1E" w:rsidP="00574B1E">
      <w:pPr>
        <w:pStyle w:val="a4"/>
        <w:spacing w:line="360" w:lineRule="auto"/>
        <w:jc w:val="both"/>
        <w:rPr>
          <w:sz w:val="28"/>
          <w:szCs w:val="28"/>
          <w:lang w:val="ru-RU"/>
        </w:rPr>
      </w:pPr>
      <w:r w:rsidRPr="00E32325">
        <w:rPr>
          <w:i/>
          <w:iCs/>
          <w:sz w:val="28"/>
          <w:szCs w:val="28"/>
          <w:lang w:val="ru-RU"/>
        </w:rPr>
        <w:t>I стадия</w:t>
      </w:r>
      <w:r w:rsidRPr="00E32325">
        <w:rPr>
          <w:sz w:val="28"/>
          <w:szCs w:val="28"/>
          <w:lang w:val="ru-RU"/>
        </w:rPr>
        <w:t xml:space="preserve"> — образование остеогенного островка за счет деления </w:t>
      </w:r>
      <w:proofErr w:type="spellStart"/>
      <w:r w:rsidRPr="00E32325">
        <w:rPr>
          <w:sz w:val="28"/>
          <w:szCs w:val="28"/>
          <w:lang w:val="ru-RU"/>
        </w:rPr>
        <w:t>мезенхимоцитов</w:t>
      </w:r>
      <w:proofErr w:type="spellEnd"/>
      <w:r w:rsidRPr="00E32325">
        <w:rPr>
          <w:sz w:val="28"/>
          <w:szCs w:val="28"/>
          <w:lang w:val="ru-RU"/>
        </w:rPr>
        <w:t xml:space="preserve"> (клетки мезенхимы), которые при наличии сосудов (</w:t>
      </w:r>
      <w:r w:rsidRPr="00E32325">
        <w:rPr>
          <w:sz w:val="28"/>
          <w:szCs w:val="28"/>
        </w:rPr>
        <w:t>васкуляризация</w:t>
      </w:r>
      <w:r w:rsidRPr="00E32325">
        <w:rPr>
          <w:sz w:val="28"/>
          <w:szCs w:val="28"/>
          <w:lang w:val="ru-RU"/>
        </w:rPr>
        <w:t xml:space="preserve">) начинают дифференцироваться в </w:t>
      </w:r>
      <w:proofErr w:type="spellStart"/>
      <w:r w:rsidRPr="00E32325">
        <w:rPr>
          <w:sz w:val="28"/>
          <w:szCs w:val="28"/>
          <w:lang w:val="ru-RU"/>
        </w:rPr>
        <w:t>преостеобласты</w:t>
      </w:r>
      <w:proofErr w:type="spellEnd"/>
      <w:r w:rsidRPr="00E32325">
        <w:rPr>
          <w:sz w:val="28"/>
          <w:szCs w:val="28"/>
          <w:lang w:val="ru-RU"/>
        </w:rPr>
        <w:t>.</w:t>
      </w:r>
      <w:r w:rsidR="00A859F0">
        <w:rPr>
          <w:sz w:val="28"/>
          <w:szCs w:val="28"/>
          <w:lang w:val="ru-RU"/>
        </w:rPr>
        <w:t xml:space="preserve"> </w:t>
      </w:r>
      <w:r w:rsidR="00986586" w:rsidRPr="006A3202">
        <w:rPr>
          <w:color w:val="222222"/>
          <w:sz w:val="28"/>
          <w:szCs w:val="28"/>
          <w:shd w:val="clear" w:color="auto" w:fill="FFFFFF"/>
          <w:lang w:val="ru-RU"/>
        </w:rPr>
        <w:t>[4, 5</w:t>
      </w:r>
      <w:r w:rsidR="00986586" w:rsidRPr="00A859F0">
        <w:rPr>
          <w:color w:val="222222"/>
          <w:sz w:val="28"/>
          <w:szCs w:val="28"/>
          <w:shd w:val="clear" w:color="auto" w:fill="FFFFFF"/>
        </w:rPr>
        <w:t>, 6, 7</w:t>
      </w:r>
      <w:r w:rsidR="00986586" w:rsidRPr="006A3202">
        <w:rPr>
          <w:color w:val="222222"/>
          <w:sz w:val="28"/>
          <w:szCs w:val="28"/>
          <w:shd w:val="clear" w:color="auto" w:fill="FFFFFF"/>
          <w:lang w:val="ru-RU"/>
        </w:rPr>
        <w:t>, 8]</w:t>
      </w:r>
    </w:p>
    <w:p w14:paraId="29EA8056" w14:textId="0505BE7A" w:rsidR="00574B1E" w:rsidRPr="00986586" w:rsidRDefault="00574B1E" w:rsidP="00574B1E">
      <w:pPr>
        <w:spacing w:line="360" w:lineRule="auto"/>
        <w:jc w:val="both"/>
        <w:rPr>
          <w:rFonts w:cs="Times New Roman"/>
          <w:szCs w:val="28"/>
        </w:rPr>
      </w:pPr>
      <w:r w:rsidRPr="00E32325">
        <w:rPr>
          <w:rFonts w:cs="Times New Roman"/>
          <w:i/>
          <w:iCs/>
          <w:szCs w:val="28"/>
        </w:rPr>
        <w:t>II стадия</w:t>
      </w:r>
      <w:r w:rsidRPr="00E32325">
        <w:rPr>
          <w:rFonts w:cs="Times New Roman"/>
          <w:szCs w:val="28"/>
        </w:rPr>
        <w:t xml:space="preserve"> — </w:t>
      </w:r>
      <w:r w:rsidRPr="00E32325">
        <w:rPr>
          <w:rFonts w:cs="Times New Roman"/>
          <w:i/>
          <w:iCs/>
          <w:szCs w:val="28"/>
        </w:rPr>
        <w:t>остеоидная стадия</w:t>
      </w:r>
      <w:r w:rsidRPr="00E32325">
        <w:rPr>
          <w:rFonts w:cs="Times New Roman"/>
          <w:szCs w:val="28"/>
        </w:rPr>
        <w:t xml:space="preserve">. На данной стадии происходит образование костных клеток (остеобласты, остеоциты, остеокласты) на остеогенном островке. Остеобласты начинают активно синтезировать коллаген I типа и </w:t>
      </w:r>
      <w:r w:rsidRPr="00E32325">
        <w:rPr>
          <w:rFonts w:cs="Times New Roman"/>
          <w:color w:val="202124"/>
          <w:szCs w:val="28"/>
        </w:rPr>
        <w:t>соединения, отвечающие за минерализацию кости (</w:t>
      </w:r>
      <w:proofErr w:type="spellStart"/>
      <w:r w:rsidRPr="00E32325">
        <w:rPr>
          <w:rFonts w:cs="Times New Roman"/>
          <w:szCs w:val="28"/>
        </w:rPr>
        <w:t>неколлагеновые</w:t>
      </w:r>
      <w:proofErr w:type="spellEnd"/>
      <w:r w:rsidRPr="00E32325">
        <w:rPr>
          <w:rFonts w:cs="Times New Roman"/>
          <w:szCs w:val="28"/>
        </w:rPr>
        <w:t xml:space="preserve"> макромолекулярные соединения), в состав которых входят: </w:t>
      </w:r>
      <w:proofErr w:type="spellStart"/>
      <w:r w:rsidRPr="00E32325">
        <w:rPr>
          <w:rFonts w:cs="Times New Roman"/>
          <w:szCs w:val="28"/>
        </w:rPr>
        <w:t>фосфопротеины</w:t>
      </w:r>
      <w:proofErr w:type="spellEnd"/>
      <w:r w:rsidRPr="00E32325">
        <w:rPr>
          <w:rFonts w:cs="Times New Roman"/>
          <w:szCs w:val="28"/>
        </w:rPr>
        <w:t xml:space="preserve">, </w:t>
      </w:r>
      <w:proofErr w:type="spellStart"/>
      <w:r w:rsidRPr="00E32325">
        <w:rPr>
          <w:rFonts w:cs="Times New Roman"/>
          <w:szCs w:val="28"/>
        </w:rPr>
        <w:t>протеогликаны</w:t>
      </w:r>
      <w:proofErr w:type="spellEnd"/>
      <w:r w:rsidRPr="00E32325">
        <w:rPr>
          <w:rFonts w:cs="Times New Roman"/>
          <w:szCs w:val="28"/>
        </w:rPr>
        <w:t xml:space="preserve">, гликопротеины и т.д. </w:t>
      </w:r>
      <w:r w:rsidR="00986586" w:rsidRPr="00986586">
        <w:rPr>
          <w:rFonts w:eastAsia="Times New Roman" w:cs="Times New Roman"/>
          <w:color w:val="222222"/>
          <w:szCs w:val="28"/>
          <w:shd w:val="clear" w:color="auto" w:fill="FFFFFF"/>
          <w:lang w:eastAsia="ru-RU"/>
        </w:rPr>
        <w:t>[4, 5</w:t>
      </w:r>
      <w:r w:rsidR="00986586" w:rsidRPr="00A859F0">
        <w:rPr>
          <w:rFonts w:eastAsia="Times New Roman" w:cs="Times New Roman"/>
          <w:color w:val="222222"/>
          <w:szCs w:val="28"/>
          <w:shd w:val="clear" w:color="auto" w:fill="FFFFFF"/>
          <w:lang w:eastAsia="ru-RU"/>
        </w:rPr>
        <w:t>, 6, 7</w:t>
      </w:r>
      <w:r w:rsidR="00986586" w:rsidRPr="00986586">
        <w:rPr>
          <w:color w:val="222222"/>
          <w:szCs w:val="28"/>
          <w:shd w:val="clear" w:color="auto" w:fill="FFFFFF"/>
        </w:rPr>
        <w:t>, 8</w:t>
      </w:r>
      <w:r w:rsidR="00986586" w:rsidRPr="00986586">
        <w:rPr>
          <w:rFonts w:eastAsia="Times New Roman" w:cs="Times New Roman"/>
          <w:color w:val="222222"/>
          <w:szCs w:val="28"/>
          <w:shd w:val="clear" w:color="auto" w:fill="FFFFFF"/>
          <w:lang w:eastAsia="ru-RU"/>
        </w:rPr>
        <w:t>]</w:t>
      </w:r>
    </w:p>
    <w:p w14:paraId="244A1AFE" w14:textId="7FAE022A" w:rsidR="00574B1E" w:rsidRPr="00E32325" w:rsidRDefault="00574B1E" w:rsidP="00574B1E">
      <w:pPr>
        <w:pStyle w:val="a4"/>
        <w:spacing w:line="360" w:lineRule="auto"/>
        <w:jc w:val="both"/>
        <w:rPr>
          <w:b/>
          <w:bCs/>
          <w:i/>
          <w:iCs/>
          <w:sz w:val="28"/>
          <w:szCs w:val="28"/>
        </w:rPr>
      </w:pPr>
      <w:r w:rsidRPr="00E32325">
        <w:rPr>
          <w:i/>
          <w:iCs/>
          <w:sz w:val="28"/>
          <w:szCs w:val="28"/>
          <w:lang w:val="ru-RU"/>
        </w:rPr>
        <w:t>III стадия</w:t>
      </w:r>
      <w:r w:rsidRPr="00E32325">
        <w:rPr>
          <w:sz w:val="28"/>
          <w:szCs w:val="28"/>
          <w:lang w:val="ru-RU"/>
        </w:rPr>
        <w:t xml:space="preserve"> — м</w:t>
      </w:r>
      <w:r w:rsidRPr="00E32325">
        <w:rPr>
          <w:sz w:val="28"/>
          <w:szCs w:val="28"/>
        </w:rPr>
        <w:t>инерализация</w:t>
      </w:r>
      <w:r w:rsidRPr="00E32325">
        <w:rPr>
          <w:sz w:val="28"/>
          <w:szCs w:val="28"/>
          <w:lang w:val="ru-RU"/>
        </w:rPr>
        <w:t xml:space="preserve"> (</w:t>
      </w:r>
      <w:r w:rsidRPr="00E32325">
        <w:rPr>
          <w:sz w:val="28"/>
          <w:szCs w:val="28"/>
        </w:rPr>
        <w:t>обызвествление</w:t>
      </w:r>
      <w:r w:rsidRPr="00E32325">
        <w:rPr>
          <w:sz w:val="28"/>
          <w:szCs w:val="28"/>
          <w:lang w:val="ru-RU"/>
        </w:rPr>
        <w:t>)</w:t>
      </w:r>
      <w:r w:rsidRPr="00E32325">
        <w:rPr>
          <w:sz w:val="28"/>
          <w:szCs w:val="28"/>
        </w:rPr>
        <w:t xml:space="preserve"> межклеточного вещества</w:t>
      </w:r>
      <w:r w:rsidRPr="00E32325">
        <w:rPr>
          <w:sz w:val="28"/>
          <w:szCs w:val="28"/>
          <w:lang w:val="ru-RU"/>
        </w:rPr>
        <w:t xml:space="preserve">. </w:t>
      </w:r>
      <w:r w:rsidRPr="00E32325">
        <w:rPr>
          <w:sz w:val="28"/>
          <w:szCs w:val="28"/>
          <w:lang w:val="ru-RU"/>
        </w:rPr>
        <w:br/>
        <w:t xml:space="preserve">Остеобласты, секретируя </w:t>
      </w:r>
      <w:proofErr w:type="spellStart"/>
      <w:r w:rsidRPr="00E32325">
        <w:rPr>
          <w:sz w:val="28"/>
          <w:szCs w:val="28"/>
          <w:lang w:val="ru-RU"/>
        </w:rPr>
        <w:t>фосфопротеины</w:t>
      </w:r>
      <w:proofErr w:type="spellEnd"/>
      <w:r w:rsidRPr="00E32325">
        <w:rPr>
          <w:sz w:val="28"/>
          <w:szCs w:val="28"/>
          <w:lang w:val="ru-RU"/>
        </w:rPr>
        <w:t xml:space="preserve">, щелочную фосфатазу, создают минерализацию. Выделение остеобластами матриксных пузырьков, состоящих из фосфатов кальция, способствует образованию кристаллов гидроксиапатита, которые при разрыве пузырька, откладываются на коллагеновых волокнах. Окруженные со всех сторон минерализованным матриксом остеобласты превращаются в остеоциты. Результат данной стадии — образование </w:t>
      </w:r>
      <w:r w:rsidRPr="00E32325">
        <w:rPr>
          <w:i/>
          <w:iCs/>
          <w:sz w:val="28"/>
          <w:szCs w:val="28"/>
          <w:lang w:val="ru-RU"/>
        </w:rPr>
        <w:t>костных трабекул (балки)</w:t>
      </w:r>
      <w:r w:rsidRPr="00E32325">
        <w:rPr>
          <w:sz w:val="28"/>
          <w:szCs w:val="28"/>
          <w:lang w:val="ru-RU"/>
        </w:rPr>
        <w:t xml:space="preserve">, в которых нет сосудов. Образовавшаяся ткань является грубоволокнистой. </w:t>
      </w:r>
      <w:r w:rsidR="00986586" w:rsidRPr="006A3202">
        <w:rPr>
          <w:color w:val="222222"/>
          <w:sz w:val="28"/>
          <w:szCs w:val="28"/>
          <w:shd w:val="clear" w:color="auto" w:fill="FFFFFF"/>
          <w:lang w:val="ru-RU"/>
        </w:rPr>
        <w:t>[4, 5</w:t>
      </w:r>
      <w:r w:rsidR="00986586" w:rsidRPr="00A859F0">
        <w:rPr>
          <w:color w:val="222222"/>
          <w:sz w:val="28"/>
          <w:szCs w:val="28"/>
          <w:shd w:val="clear" w:color="auto" w:fill="FFFFFF"/>
        </w:rPr>
        <w:t>, 6, 7</w:t>
      </w:r>
      <w:r w:rsidR="00986586" w:rsidRPr="006A3202">
        <w:rPr>
          <w:color w:val="222222"/>
          <w:sz w:val="28"/>
          <w:szCs w:val="28"/>
          <w:shd w:val="clear" w:color="auto" w:fill="FFFFFF"/>
          <w:lang w:val="ru-RU"/>
        </w:rPr>
        <w:t>, 8]</w:t>
      </w:r>
    </w:p>
    <w:p w14:paraId="49FA3B25" w14:textId="545C0364" w:rsidR="00574B1E" w:rsidRPr="00E32325" w:rsidRDefault="00574B1E" w:rsidP="00574B1E">
      <w:pPr>
        <w:pStyle w:val="a4"/>
        <w:spacing w:line="360" w:lineRule="auto"/>
        <w:jc w:val="both"/>
        <w:rPr>
          <w:sz w:val="28"/>
          <w:szCs w:val="28"/>
          <w:lang w:val="ru-RU"/>
        </w:rPr>
      </w:pPr>
      <w:r w:rsidRPr="00E32325">
        <w:rPr>
          <w:i/>
          <w:iCs/>
          <w:color w:val="202124"/>
          <w:sz w:val="28"/>
          <w:szCs w:val="28"/>
          <w:shd w:val="clear" w:color="auto" w:fill="FFFFFF"/>
        </w:rPr>
        <w:lastRenderedPageBreak/>
        <w:t>IV</w:t>
      </w:r>
      <w:r w:rsidRPr="00E32325">
        <w:rPr>
          <w:i/>
          <w:iCs/>
          <w:color w:val="202124"/>
          <w:sz w:val="28"/>
          <w:szCs w:val="28"/>
          <w:shd w:val="clear" w:color="auto" w:fill="FFFFFF"/>
          <w:lang w:val="ru-RU"/>
        </w:rPr>
        <w:t xml:space="preserve"> стадия</w:t>
      </w:r>
      <w:r w:rsidRPr="00E32325">
        <w:rPr>
          <w:color w:val="202124"/>
          <w:sz w:val="28"/>
          <w:szCs w:val="28"/>
          <w:shd w:val="clear" w:color="auto" w:fill="FFFFFF"/>
          <w:lang w:val="ru-RU"/>
        </w:rPr>
        <w:t xml:space="preserve"> </w:t>
      </w:r>
      <w:r w:rsidRPr="00E32325">
        <w:rPr>
          <w:sz w:val="28"/>
          <w:szCs w:val="28"/>
          <w:lang w:val="ru-RU"/>
        </w:rPr>
        <w:t>— о</w:t>
      </w:r>
      <w:r w:rsidRPr="00E32325">
        <w:rPr>
          <w:sz w:val="28"/>
          <w:szCs w:val="28"/>
        </w:rPr>
        <w:t>бразование костных пластинок</w:t>
      </w:r>
      <w:r w:rsidRPr="00E32325">
        <w:rPr>
          <w:sz w:val="28"/>
          <w:szCs w:val="28"/>
          <w:lang w:val="ru-RU"/>
        </w:rPr>
        <w:t xml:space="preserve">. Образовавшаяся грубоволокнистая ткань частично разрушается остеокластами и происходит замещение пластинчатой тканью. </w:t>
      </w:r>
      <w:r w:rsidR="00986586" w:rsidRPr="006A3202">
        <w:rPr>
          <w:color w:val="222222"/>
          <w:sz w:val="28"/>
          <w:szCs w:val="28"/>
          <w:shd w:val="clear" w:color="auto" w:fill="FFFFFF"/>
          <w:lang w:val="ru-RU"/>
        </w:rPr>
        <w:t>[4, 5</w:t>
      </w:r>
      <w:r w:rsidR="00986586" w:rsidRPr="00A859F0">
        <w:rPr>
          <w:color w:val="222222"/>
          <w:sz w:val="28"/>
          <w:szCs w:val="28"/>
          <w:shd w:val="clear" w:color="auto" w:fill="FFFFFF"/>
        </w:rPr>
        <w:t>, 6, 7</w:t>
      </w:r>
      <w:r w:rsidR="00986586" w:rsidRPr="006A3202">
        <w:rPr>
          <w:color w:val="222222"/>
          <w:sz w:val="28"/>
          <w:szCs w:val="28"/>
          <w:shd w:val="clear" w:color="auto" w:fill="FFFFFF"/>
          <w:lang w:val="ru-RU"/>
        </w:rPr>
        <w:t>, 8]</w:t>
      </w:r>
    </w:p>
    <w:p w14:paraId="1FBBCF1D" w14:textId="77777777" w:rsidR="00574B1E" w:rsidRPr="00E32325" w:rsidRDefault="00574B1E" w:rsidP="00533ECB">
      <w:pPr>
        <w:pStyle w:val="a4"/>
        <w:spacing w:line="360" w:lineRule="auto"/>
        <w:outlineLvl w:val="2"/>
        <w:rPr>
          <w:b/>
          <w:bCs/>
          <w:sz w:val="28"/>
          <w:szCs w:val="28"/>
          <w:lang w:val="ru-RU"/>
        </w:rPr>
      </w:pPr>
      <w:bookmarkStart w:id="21" w:name="_Toc135852413"/>
      <w:r w:rsidRPr="00E32325">
        <w:rPr>
          <w:b/>
          <w:bCs/>
          <w:sz w:val="28"/>
          <w:szCs w:val="28"/>
          <w:lang w:val="ru-RU"/>
        </w:rPr>
        <w:t xml:space="preserve">2.6.2. Непрямой </w:t>
      </w:r>
      <w:proofErr w:type="spellStart"/>
      <w:r w:rsidRPr="00E32325">
        <w:rPr>
          <w:b/>
          <w:bCs/>
          <w:sz w:val="28"/>
          <w:szCs w:val="28"/>
          <w:lang w:val="ru-RU"/>
        </w:rPr>
        <w:t>остеогистогенез</w:t>
      </w:r>
      <w:bookmarkEnd w:id="21"/>
      <w:proofErr w:type="spellEnd"/>
    </w:p>
    <w:p w14:paraId="030548C1" w14:textId="77777777" w:rsidR="00574B1E" w:rsidRPr="00E32325" w:rsidRDefault="00574B1E" w:rsidP="00574B1E">
      <w:pPr>
        <w:pStyle w:val="a4"/>
        <w:spacing w:line="360" w:lineRule="auto"/>
        <w:ind w:firstLine="708"/>
        <w:jc w:val="both"/>
        <w:rPr>
          <w:sz w:val="28"/>
          <w:szCs w:val="28"/>
          <w:lang w:val="ru-RU"/>
        </w:rPr>
      </w:pPr>
      <w:r w:rsidRPr="00E32325">
        <w:rPr>
          <w:i/>
          <w:iCs/>
          <w:sz w:val="28"/>
          <w:szCs w:val="28"/>
          <w:lang w:val="ru-RU"/>
        </w:rPr>
        <w:t xml:space="preserve">Непрямой </w:t>
      </w:r>
      <w:proofErr w:type="spellStart"/>
      <w:r w:rsidRPr="00E32325">
        <w:rPr>
          <w:i/>
          <w:iCs/>
          <w:sz w:val="28"/>
          <w:szCs w:val="28"/>
          <w:lang w:val="ru-RU"/>
        </w:rPr>
        <w:t>остеогистогенез</w:t>
      </w:r>
      <w:proofErr w:type="spellEnd"/>
      <w:r w:rsidRPr="00E32325">
        <w:rPr>
          <w:sz w:val="28"/>
          <w:szCs w:val="28"/>
          <w:lang w:val="ru-RU"/>
        </w:rPr>
        <w:t xml:space="preserve"> отвечает за образование трубчатых и губчатых костей. Данное развитие состоит из нескольких этапов:</w:t>
      </w:r>
    </w:p>
    <w:p w14:paraId="7CC4D6F2" w14:textId="77777777" w:rsidR="00574B1E" w:rsidRPr="00E32325" w:rsidRDefault="00574B1E" w:rsidP="00574B1E">
      <w:pPr>
        <w:pStyle w:val="a4"/>
        <w:spacing w:line="360" w:lineRule="auto"/>
        <w:ind w:firstLine="708"/>
        <w:jc w:val="both"/>
        <w:rPr>
          <w:sz w:val="28"/>
          <w:szCs w:val="28"/>
          <w:lang w:val="ru-RU"/>
        </w:rPr>
      </w:pPr>
      <w:r w:rsidRPr="00E32325">
        <w:rPr>
          <w:sz w:val="28"/>
          <w:szCs w:val="28"/>
          <w:lang w:val="ru-RU"/>
        </w:rPr>
        <w:t xml:space="preserve">Первый этап: </w:t>
      </w:r>
    </w:p>
    <w:p w14:paraId="26770305" w14:textId="77777777" w:rsidR="00574B1E" w:rsidRPr="00E32325" w:rsidRDefault="00574B1E" w:rsidP="00574B1E">
      <w:pPr>
        <w:pStyle w:val="a4"/>
        <w:numPr>
          <w:ilvl w:val="0"/>
          <w:numId w:val="10"/>
        </w:numPr>
        <w:spacing w:line="360" w:lineRule="auto"/>
        <w:jc w:val="both"/>
        <w:rPr>
          <w:sz w:val="28"/>
          <w:szCs w:val="28"/>
          <w:lang w:val="ru-RU"/>
        </w:rPr>
      </w:pPr>
      <w:r w:rsidRPr="00E32325">
        <w:rPr>
          <w:sz w:val="28"/>
          <w:szCs w:val="28"/>
          <w:lang w:val="ru-RU"/>
        </w:rPr>
        <w:t xml:space="preserve">Образование модели будущей кости из гиалинового хряща; </w:t>
      </w:r>
    </w:p>
    <w:p w14:paraId="3EBBA006" w14:textId="77777777" w:rsidR="00574B1E" w:rsidRPr="00E32325" w:rsidRDefault="00574B1E" w:rsidP="00574B1E">
      <w:pPr>
        <w:pStyle w:val="a4"/>
        <w:numPr>
          <w:ilvl w:val="0"/>
          <w:numId w:val="10"/>
        </w:numPr>
        <w:spacing w:line="360" w:lineRule="auto"/>
        <w:jc w:val="both"/>
        <w:rPr>
          <w:sz w:val="28"/>
          <w:szCs w:val="28"/>
          <w:lang w:val="ru-RU"/>
        </w:rPr>
      </w:pPr>
      <w:r w:rsidRPr="00E32325">
        <w:rPr>
          <w:sz w:val="28"/>
          <w:szCs w:val="28"/>
          <w:lang w:val="ru-RU"/>
        </w:rPr>
        <w:t>Появление на месте модели грубоволокнистой костной ткани (</w:t>
      </w:r>
      <w:r w:rsidRPr="00E32325">
        <w:rPr>
          <w:i/>
          <w:iCs/>
          <w:sz w:val="28"/>
          <w:szCs w:val="28"/>
          <w:lang w:val="ru-RU"/>
        </w:rPr>
        <w:t>первичная губчатая кость</w:t>
      </w:r>
      <w:r w:rsidRPr="00E32325">
        <w:rPr>
          <w:sz w:val="28"/>
          <w:szCs w:val="28"/>
          <w:lang w:val="ru-RU"/>
        </w:rPr>
        <w:t xml:space="preserve">); </w:t>
      </w:r>
    </w:p>
    <w:p w14:paraId="3EF6CB6A" w14:textId="077CBDAB" w:rsidR="00574B1E" w:rsidRPr="00E32325" w:rsidRDefault="00574B1E" w:rsidP="00574B1E">
      <w:pPr>
        <w:pStyle w:val="a4"/>
        <w:numPr>
          <w:ilvl w:val="0"/>
          <w:numId w:val="10"/>
        </w:numPr>
        <w:spacing w:line="360" w:lineRule="auto"/>
        <w:jc w:val="both"/>
        <w:rPr>
          <w:sz w:val="28"/>
          <w:szCs w:val="28"/>
          <w:lang w:val="ru-RU"/>
        </w:rPr>
      </w:pPr>
      <w:r w:rsidRPr="00E32325">
        <w:rPr>
          <w:sz w:val="28"/>
          <w:szCs w:val="28"/>
          <w:lang w:val="ru-RU"/>
        </w:rPr>
        <w:t>Преобразование в пластинчатую костную ткань (</w:t>
      </w:r>
      <w:r w:rsidRPr="00E32325">
        <w:rPr>
          <w:i/>
          <w:iCs/>
          <w:sz w:val="28"/>
          <w:szCs w:val="28"/>
        </w:rPr>
        <w:t>вторичное губчатое либо компактное костное вещество</w:t>
      </w:r>
      <w:r w:rsidRPr="00E32325">
        <w:rPr>
          <w:sz w:val="28"/>
          <w:szCs w:val="28"/>
          <w:lang w:val="ru-RU"/>
        </w:rPr>
        <w:t xml:space="preserve">). </w:t>
      </w:r>
      <w:r w:rsidR="00A859F0" w:rsidRPr="00A859F0">
        <w:rPr>
          <w:color w:val="222222"/>
          <w:sz w:val="28"/>
          <w:szCs w:val="28"/>
          <w:shd w:val="clear" w:color="auto" w:fill="FFFFFF"/>
          <w:lang w:val="en-US"/>
        </w:rPr>
        <w:t>[4, 5</w:t>
      </w:r>
      <w:r w:rsidR="00A859F0" w:rsidRPr="00A859F0">
        <w:rPr>
          <w:color w:val="222222"/>
          <w:sz w:val="28"/>
          <w:szCs w:val="28"/>
          <w:shd w:val="clear" w:color="auto" w:fill="FFFFFF"/>
        </w:rPr>
        <w:t>, 6, 7</w:t>
      </w:r>
      <w:r w:rsidR="00986586">
        <w:rPr>
          <w:color w:val="222222"/>
          <w:sz w:val="28"/>
          <w:szCs w:val="28"/>
          <w:shd w:val="clear" w:color="auto" w:fill="FFFFFF"/>
          <w:lang w:val="en-US"/>
        </w:rPr>
        <w:t>, 8</w:t>
      </w:r>
      <w:r w:rsidR="00A859F0" w:rsidRPr="00A859F0">
        <w:rPr>
          <w:color w:val="222222"/>
          <w:sz w:val="28"/>
          <w:szCs w:val="28"/>
          <w:shd w:val="clear" w:color="auto" w:fill="FFFFFF"/>
          <w:lang w:val="en-US"/>
        </w:rPr>
        <w:t>]</w:t>
      </w:r>
    </w:p>
    <w:p w14:paraId="502561DE" w14:textId="3014DD09" w:rsidR="00574B1E" w:rsidRPr="00E32325" w:rsidRDefault="00574B1E" w:rsidP="00986586">
      <w:pPr>
        <w:pStyle w:val="a4"/>
        <w:spacing w:line="360" w:lineRule="auto"/>
        <w:ind w:firstLine="708"/>
        <w:jc w:val="both"/>
        <w:rPr>
          <w:sz w:val="28"/>
          <w:szCs w:val="28"/>
        </w:rPr>
      </w:pPr>
      <w:r w:rsidRPr="00E32325">
        <w:rPr>
          <w:sz w:val="28"/>
          <w:szCs w:val="28"/>
          <w:lang w:val="ru-RU"/>
        </w:rPr>
        <w:t xml:space="preserve">Второй этап: </w:t>
      </w:r>
      <w:r w:rsidRPr="00E32325">
        <w:rPr>
          <w:sz w:val="28"/>
          <w:szCs w:val="28"/>
        </w:rPr>
        <w:t xml:space="preserve">замещение хряща костной тканью. </w:t>
      </w:r>
    </w:p>
    <w:p w14:paraId="45285BF0" w14:textId="77777777" w:rsidR="00574B1E" w:rsidRPr="00E32325" w:rsidRDefault="00574B1E" w:rsidP="00533ECB">
      <w:pPr>
        <w:pStyle w:val="a4"/>
        <w:spacing w:line="360" w:lineRule="auto"/>
        <w:outlineLvl w:val="1"/>
        <w:rPr>
          <w:b/>
          <w:bCs/>
          <w:color w:val="000000" w:themeColor="text1"/>
          <w:sz w:val="28"/>
          <w:szCs w:val="28"/>
          <w:lang w:val="ru-RU"/>
        </w:rPr>
      </w:pPr>
      <w:bookmarkStart w:id="22" w:name="_Toc135852414"/>
      <w:r w:rsidRPr="00E32325">
        <w:rPr>
          <w:b/>
          <w:bCs/>
          <w:color w:val="000000" w:themeColor="text1"/>
          <w:sz w:val="28"/>
          <w:szCs w:val="28"/>
          <w:lang w:val="ru-RU"/>
        </w:rPr>
        <w:t xml:space="preserve">2.7. </w:t>
      </w:r>
      <w:r w:rsidRPr="00E32325">
        <w:rPr>
          <w:b/>
          <w:bCs/>
          <w:color w:val="000000" w:themeColor="text1"/>
          <w:sz w:val="28"/>
          <w:szCs w:val="28"/>
        </w:rPr>
        <w:t>Перестройка костей</w:t>
      </w:r>
      <w:r w:rsidRPr="00E32325">
        <w:rPr>
          <w:b/>
          <w:bCs/>
          <w:color w:val="000000" w:themeColor="text1"/>
          <w:sz w:val="28"/>
          <w:szCs w:val="28"/>
          <w:lang w:val="ru-RU"/>
        </w:rPr>
        <w:t>, естественная резорбция кости</w:t>
      </w:r>
      <w:bookmarkEnd w:id="22"/>
      <w:r w:rsidRPr="00E32325">
        <w:rPr>
          <w:b/>
          <w:bCs/>
          <w:color w:val="000000" w:themeColor="text1"/>
          <w:sz w:val="28"/>
          <w:szCs w:val="28"/>
          <w:lang w:val="ru-RU"/>
        </w:rPr>
        <w:t xml:space="preserve"> </w:t>
      </w:r>
    </w:p>
    <w:p w14:paraId="385BDB4F" w14:textId="77777777" w:rsidR="00574B1E" w:rsidRPr="00E32325" w:rsidRDefault="00574B1E" w:rsidP="00574B1E">
      <w:pPr>
        <w:pStyle w:val="a4"/>
        <w:spacing w:line="360" w:lineRule="auto"/>
        <w:jc w:val="both"/>
        <w:rPr>
          <w:sz w:val="28"/>
          <w:szCs w:val="28"/>
          <w:lang w:val="ru-RU"/>
        </w:rPr>
      </w:pPr>
      <w:r w:rsidRPr="00E32325">
        <w:rPr>
          <w:b/>
          <w:bCs/>
          <w:color w:val="000000" w:themeColor="text1"/>
          <w:sz w:val="28"/>
          <w:szCs w:val="28"/>
          <w:lang w:val="ru-RU"/>
        </w:rPr>
        <w:tab/>
      </w:r>
      <w:r w:rsidRPr="00E32325">
        <w:rPr>
          <w:i/>
          <w:iCs/>
          <w:color w:val="000000" w:themeColor="text1"/>
          <w:sz w:val="28"/>
          <w:szCs w:val="28"/>
          <w:lang w:val="ru-RU"/>
        </w:rPr>
        <w:t>Перестройка кости</w:t>
      </w:r>
      <w:r w:rsidRPr="00E32325">
        <w:rPr>
          <w:b/>
          <w:bCs/>
          <w:color w:val="000000" w:themeColor="text1"/>
          <w:sz w:val="28"/>
          <w:szCs w:val="28"/>
          <w:lang w:val="ru-RU"/>
        </w:rPr>
        <w:t xml:space="preserve"> </w:t>
      </w:r>
      <w:r w:rsidRPr="00E32325">
        <w:rPr>
          <w:sz w:val="28"/>
          <w:szCs w:val="28"/>
          <w:lang w:val="ru-RU"/>
        </w:rPr>
        <w:t xml:space="preserve">— естественный процесс </w:t>
      </w:r>
      <w:proofErr w:type="spellStart"/>
      <w:r w:rsidRPr="00E32325">
        <w:rPr>
          <w:sz w:val="28"/>
          <w:szCs w:val="28"/>
          <w:lang w:val="ru-RU"/>
        </w:rPr>
        <w:t>ремоделирования</w:t>
      </w:r>
      <w:proofErr w:type="spellEnd"/>
      <w:r w:rsidRPr="00E32325">
        <w:rPr>
          <w:sz w:val="28"/>
          <w:szCs w:val="28"/>
          <w:lang w:val="ru-RU"/>
        </w:rPr>
        <w:t xml:space="preserve"> кости, который сочетает в себе несколько очень важный задач: </w:t>
      </w:r>
    </w:p>
    <w:p w14:paraId="36F9265D" w14:textId="77777777" w:rsidR="00574B1E" w:rsidRPr="00E32325" w:rsidRDefault="00574B1E" w:rsidP="00574B1E">
      <w:pPr>
        <w:pStyle w:val="a4"/>
        <w:numPr>
          <w:ilvl w:val="0"/>
          <w:numId w:val="11"/>
        </w:numPr>
        <w:spacing w:line="360" w:lineRule="auto"/>
        <w:jc w:val="both"/>
        <w:rPr>
          <w:b/>
          <w:bCs/>
          <w:color w:val="000000" w:themeColor="text1"/>
          <w:sz w:val="28"/>
          <w:szCs w:val="28"/>
          <w:lang w:val="ru-RU"/>
        </w:rPr>
      </w:pPr>
      <w:r w:rsidRPr="00E32325">
        <w:rPr>
          <w:sz w:val="28"/>
          <w:szCs w:val="28"/>
          <w:lang w:val="ru-RU"/>
        </w:rPr>
        <w:t xml:space="preserve">Обновление костного вещества; </w:t>
      </w:r>
    </w:p>
    <w:p w14:paraId="0F418E43" w14:textId="77777777" w:rsidR="00574B1E" w:rsidRPr="00E32325" w:rsidRDefault="00574B1E" w:rsidP="00574B1E">
      <w:pPr>
        <w:pStyle w:val="a4"/>
        <w:numPr>
          <w:ilvl w:val="0"/>
          <w:numId w:val="11"/>
        </w:numPr>
        <w:spacing w:line="360" w:lineRule="auto"/>
        <w:jc w:val="both"/>
        <w:rPr>
          <w:b/>
          <w:bCs/>
          <w:color w:val="000000" w:themeColor="text1"/>
          <w:sz w:val="28"/>
          <w:szCs w:val="28"/>
          <w:lang w:val="ru-RU"/>
        </w:rPr>
      </w:pPr>
      <w:r w:rsidRPr="00E32325">
        <w:rPr>
          <w:sz w:val="28"/>
          <w:szCs w:val="28"/>
          <w:lang w:val="ru-RU"/>
        </w:rPr>
        <w:t xml:space="preserve">Приспособление костного материала к нагрузкам, оказываемым на него; </w:t>
      </w:r>
    </w:p>
    <w:p w14:paraId="60FB56F6" w14:textId="77777777" w:rsidR="00574B1E" w:rsidRPr="00E32325" w:rsidRDefault="00574B1E" w:rsidP="00574B1E">
      <w:pPr>
        <w:pStyle w:val="a4"/>
        <w:numPr>
          <w:ilvl w:val="0"/>
          <w:numId w:val="11"/>
        </w:numPr>
        <w:spacing w:line="360" w:lineRule="auto"/>
        <w:jc w:val="both"/>
        <w:rPr>
          <w:b/>
          <w:bCs/>
          <w:color w:val="000000" w:themeColor="text1"/>
          <w:sz w:val="28"/>
          <w:szCs w:val="28"/>
          <w:lang w:val="ru-RU"/>
        </w:rPr>
      </w:pPr>
      <w:r w:rsidRPr="00E32325">
        <w:rPr>
          <w:sz w:val="28"/>
          <w:szCs w:val="28"/>
          <w:lang w:val="ru-RU"/>
        </w:rPr>
        <w:t xml:space="preserve">В период эмбрионального остеогенеза замена </w:t>
      </w:r>
      <w:r w:rsidRPr="00E32325">
        <w:rPr>
          <w:color w:val="000000" w:themeColor="text1"/>
          <w:sz w:val="28"/>
          <w:szCs w:val="28"/>
        </w:rPr>
        <w:t>грубоволокнистой костной ткани на пластинчатую</w:t>
      </w:r>
      <w:r w:rsidRPr="00E32325">
        <w:rPr>
          <w:color w:val="000000" w:themeColor="text1"/>
          <w:sz w:val="28"/>
          <w:szCs w:val="28"/>
          <w:lang w:val="ru-RU"/>
        </w:rPr>
        <w:t xml:space="preserve">; </w:t>
      </w:r>
    </w:p>
    <w:p w14:paraId="2544052B" w14:textId="2368E2E8" w:rsidR="00574B1E" w:rsidRPr="00E32325" w:rsidRDefault="00574B1E" w:rsidP="00574B1E">
      <w:pPr>
        <w:pStyle w:val="a4"/>
        <w:numPr>
          <w:ilvl w:val="0"/>
          <w:numId w:val="11"/>
        </w:numPr>
        <w:spacing w:line="360" w:lineRule="auto"/>
        <w:jc w:val="both"/>
        <w:rPr>
          <w:b/>
          <w:bCs/>
          <w:color w:val="000000" w:themeColor="text1"/>
          <w:sz w:val="28"/>
          <w:szCs w:val="28"/>
          <w:lang w:val="ru-RU"/>
        </w:rPr>
      </w:pPr>
      <w:r w:rsidRPr="00E32325">
        <w:rPr>
          <w:sz w:val="28"/>
          <w:szCs w:val="28"/>
          <w:lang w:val="ru-RU"/>
        </w:rPr>
        <w:t xml:space="preserve">Поддержание </w:t>
      </w:r>
      <w:r w:rsidRPr="00E32325">
        <w:rPr>
          <w:color w:val="000000" w:themeColor="text1"/>
          <w:sz w:val="28"/>
          <w:szCs w:val="28"/>
        </w:rPr>
        <w:t>содержания Са</w:t>
      </w:r>
      <w:r w:rsidRPr="00E32325">
        <w:rPr>
          <w:color w:val="000000" w:themeColor="text1"/>
          <w:position w:val="6"/>
          <w:sz w:val="28"/>
          <w:szCs w:val="28"/>
          <w:vertAlign w:val="superscript"/>
        </w:rPr>
        <w:t>2+</w:t>
      </w:r>
      <w:r w:rsidRPr="00E32325">
        <w:rPr>
          <w:color w:val="000000" w:themeColor="text1"/>
          <w:position w:val="6"/>
          <w:sz w:val="28"/>
          <w:szCs w:val="28"/>
        </w:rPr>
        <w:t xml:space="preserve"> </w:t>
      </w:r>
      <w:r w:rsidRPr="00E32325">
        <w:rPr>
          <w:color w:val="000000" w:themeColor="text1"/>
          <w:sz w:val="28"/>
          <w:szCs w:val="28"/>
        </w:rPr>
        <w:t>и фосфатов в крови</w:t>
      </w:r>
      <w:r w:rsidRPr="00E32325">
        <w:rPr>
          <w:color w:val="000000" w:themeColor="text1"/>
          <w:sz w:val="28"/>
          <w:szCs w:val="28"/>
          <w:lang w:val="ru-RU"/>
        </w:rPr>
        <w:t xml:space="preserve">. </w:t>
      </w:r>
      <w:r w:rsidR="0098302D" w:rsidRPr="00986586">
        <w:rPr>
          <w:color w:val="222222"/>
          <w:sz w:val="28"/>
          <w:szCs w:val="28"/>
          <w:shd w:val="clear" w:color="auto" w:fill="FFFFFF"/>
          <w:lang w:val="ru-RU"/>
        </w:rPr>
        <w:t xml:space="preserve">[4, </w:t>
      </w:r>
      <w:r w:rsidR="0098302D">
        <w:rPr>
          <w:color w:val="222222"/>
          <w:sz w:val="28"/>
          <w:szCs w:val="28"/>
          <w:shd w:val="clear" w:color="auto" w:fill="FFFFFF"/>
          <w:lang w:val="en-US"/>
        </w:rPr>
        <w:t>7</w:t>
      </w:r>
      <w:r w:rsidR="0098302D" w:rsidRPr="00986586">
        <w:rPr>
          <w:color w:val="222222"/>
          <w:sz w:val="28"/>
          <w:szCs w:val="28"/>
          <w:shd w:val="clear" w:color="auto" w:fill="FFFFFF"/>
          <w:lang w:val="ru-RU"/>
        </w:rPr>
        <w:t>, 9</w:t>
      </w:r>
      <w:r w:rsidR="0098302D">
        <w:rPr>
          <w:color w:val="222222"/>
          <w:sz w:val="28"/>
          <w:szCs w:val="28"/>
          <w:shd w:val="clear" w:color="auto" w:fill="FFFFFF"/>
          <w:lang w:val="ru-RU"/>
        </w:rPr>
        <w:t>,10</w:t>
      </w:r>
      <w:r w:rsidR="0098302D" w:rsidRPr="00986586">
        <w:rPr>
          <w:color w:val="222222"/>
          <w:sz w:val="28"/>
          <w:szCs w:val="28"/>
          <w:shd w:val="clear" w:color="auto" w:fill="FFFFFF"/>
          <w:lang w:val="ru-RU"/>
        </w:rPr>
        <w:t>]</w:t>
      </w:r>
    </w:p>
    <w:p w14:paraId="3D870861" w14:textId="29192F02" w:rsidR="00574B1E" w:rsidRPr="00986586" w:rsidRDefault="00574B1E" w:rsidP="00574B1E">
      <w:pPr>
        <w:pStyle w:val="a4"/>
        <w:spacing w:line="360" w:lineRule="auto"/>
        <w:ind w:firstLine="708"/>
        <w:jc w:val="both"/>
        <w:rPr>
          <w:color w:val="000000" w:themeColor="text1"/>
          <w:sz w:val="28"/>
          <w:szCs w:val="28"/>
          <w:lang w:val="ru-RU"/>
        </w:rPr>
      </w:pPr>
      <w:r w:rsidRPr="00E32325">
        <w:rPr>
          <w:i/>
          <w:iCs/>
          <w:color w:val="000000" w:themeColor="text1"/>
          <w:sz w:val="28"/>
          <w:szCs w:val="28"/>
          <w:lang w:val="ru-RU"/>
        </w:rPr>
        <w:t>Новообразование костного вещества</w:t>
      </w:r>
      <w:r w:rsidRPr="00E32325">
        <w:rPr>
          <w:color w:val="000000" w:themeColor="text1"/>
          <w:sz w:val="28"/>
          <w:szCs w:val="28"/>
          <w:lang w:val="ru-RU"/>
        </w:rPr>
        <w:t xml:space="preserve"> остеобластами и </w:t>
      </w:r>
      <w:r w:rsidRPr="00E32325">
        <w:rPr>
          <w:i/>
          <w:iCs/>
          <w:color w:val="000000" w:themeColor="text1"/>
          <w:sz w:val="28"/>
          <w:szCs w:val="28"/>
          <w:lang w:val="ru-RU"/>
        </w:rPr>
        <w:t>резорбция костного вещества</w:t>
      </w:r>
      <w:r w:rsidRPr="00E32325">
        <w:rPr>
          <w:color w:val="000000" w:themeColor="text1"/>
          <w:sz w:val="28"/>
          <w:szCs w:val="28"/>
          <w:lang w:val="ru-RU"/>
        </w:rPr>
        <w:t xml:space="preserve"> остеокластами </w:t>
      </w:r>
      <w:r w:rsidRPr="00E32325">
        <w:rPr>
          <w:color w:val="000000" w:themeColor="text1"/>
          <w:sz w:val="28"/>
          <w:szCs w:val="28"/>
        </w:rPr>
        <w:t>—</w:t>
      </w:r>
      <w:r w:rsidRPr="00E32325">
        <w:rPr>
          <w:color w:val="000000" w:themeColor="text1"/>
          <w:sz w:val="28"/>
          <w:szCs w:val="28"/>
          <w:lang w:val="ru-RU"/>
        </w:rPr>
        <w:t xml:space="preserve"> два взаимосвязанных процесса </w:t>
      </w:r>
      <w:proofErr w:type="spellStart"/>
      <w:r w:rsidRPr="00E32325">
        <w:rPr>
          <w:color w:val="000000" w:themeColor="text1"/>
          <w:sz w:val="28"/>
          <w:szCs w:val="28"/>
          <w:lang w:val="ru-RU"/>
        </w:rPr>
        <w:t>ремоделирования</w:t>
      </w:r>
      <w:proofErr w:type="spellEnd"/>
      <w:r w:rsidRPr="00E32325">
        <w:rPr>
          <w:color w:val="000000" w:themeColor="text1"/>
          <w:sz w:val="28"/>
          <w:szCs w:val="28"/>
          <w:lang w:val="ru-RU"/>
        </w:rPr>
        <w:t xml:space="preserve"> костной ткани, которые помимо того, что формируют костную структуру, отвечают за минеральный гомеостаз, так еще и </w:t>
      </w:r>
      <w:r w:rsidRPr="00E32325">
        <w:rPr>
          <w:color w:val="000000" w:themeColor="text1"/>
          <w:sz w:val="28"/>
          <w:szCs w:val="28"/>
          <w:lang w:val="ru-RU"/>
        </w:rPr>
        <w:lastRenderedPageBreak/>
        <w:t xml:space="preserve">обеспечивают структурную адаптацию кости к изменению функции.  В среднем возрасте обновление костного вещества за год составляет 2-10% по массе, что является очень большим показателем. Приблизительно после 35 лет преобладание работы остеокластов, т.е. резорбции над новообразованием начинает увеличиваться, что приводит к постепенному уменьшению костной массы. Нужно брать во внимание то, что данный физиологический процесс активнее и стремительнее протекает у женщин. </w:t>
      </w:r>
      <w:r w:rsidR="00986586" w:rsidRPr="00986586">
        <w:rPr>
          <w:color w:val="222222"/>
          <w:sz w:val="28"/>
          <w:szCs w:val="28"/>
          <w:shd w:val="clear" w:color="auto" w:fill="FFFFFF"/>
          <w:lang w:val="ru-RU"/>
        </w:rPr>
        <w:t xml:space="preserve">[4, </w:t>
      </w:r>
      <w:r w:rsidR="00986586" w:rsidRPr="006A3202">
        <w:rPr>
          <w:color w:val="222222"/>
          <w:sz w:val="28"/>
          <w:szCs w:val="28"/>
          <w:shd w:val="clear" w:color="auto" w:fill="FFFFFF"/>
          <w:lang w:val="ru-RU"/>
        </w:rPr>
        <w:t>7</w:t>
      </w:r>
      <w:r w:rsidR="00986586" w:rsidRPr="00986586">
        <w:rPr>
          <w:color w:val="222222"/>
          <w:sz w:val="28"/>
          <w:szCs w:val="28"/>
          <w:shd w:val="clear" w:color="auto" w:fill="FFFFFF"/>
          <w:lang w:val="ru-RU"/>
        </w:rPr>
        <w:t>, 9</w:t>
      </w:r>
      <w:r w:rsidR="00330076">
        <w:rPr>
          <w:color w:val="222222"/>
          <w:sz w:val="28"/>
          <w:szCs w:val="28"/>
          <w:shd w:val="clear" w:color="auto" w:fill="FFFFFF"/>
          <w:lang w:val="ru-RU"/>
        </w:rPr>
        <w:t>,10</w:t>
      </w:r>
      <w:r w:rsidR="00986586" w:rsidRPr="00986586">
        <w:rPr>
          <w:color w:val="222222"/>
          <w:sz w:val="28"/>
          <w:szCs w:val="28"/>
          <w:shd w:val="clear" w:color="auto" w:fill="FFFFFF"/>
          <w:lang w:val="ru-RU"/>
        </w:rPr>
        <w:t>]</w:t>
      </w:r>
    </w:p>
    <w:p w14:paraId="00594F34" w14:textId="77777777" w:rsidR="00574B1E" w:rsidRPr="00E32325" w:rsidRDefault="00574B1E" w:rsidP="00574B1E">
      <w:pPr>
        <w:spacing w:before="100" w:beforeAutospacing="1" w:after="100" w:afterAutospacing="1" w:line="360" w:lineRule="auto"/>
        <w:ind w:firstLine="708"/>
        <w:jc w:val="both"/>
        <w:rPr>
          <w:rFonts w:eastAsia="Times New Roman" w:cs="Times New Roman"/>
          <w:color w:val="000000" w:themeColor="text1"/>
          <w:szCs w:val="28"/>
          <w:lang w:eastAsia="ru-RU"/>
        </w:rPr>
      </w:pPr>
      <w:r w:rsidRPr="00E32325">
        <w:rPr>
          <w:rFonts w:eastAsia="Times New Roman" w:cs="Times New Roman"/>
          <w:color w:val="000000" w:themeColor="text1"/>
          <w:szCs w:val="28"/>
          <w:lang w:eastAsia="ru-RU"/>
        </w:rPr>
        <w:t xml:space="preserve">Перестройка кости не происходит самопроизвольно, за данный механизм отвечают множество факторов. К локальным факторам относят: </w:t>
      </w:r>
    </w:p>
    <w:p w14:paraId="7D4028D2" w14:textId="77777777" w:rsidR="00574B1E" w:rsidRPr="00E32325" w:rsidRDefault="00574B1E" w:rsidP="00574B1E">
      <w:pPr>
        <w:pStyle w:val="a3"/>
        <w:numPr>
          <w:ilvl w:val="0"/>
          <w:numId w:val="14"/>
        </w:numPr>
        <w:spacing w:before="100" w:beforeAutospacing="1" w:after="100" w:afterAutospacing="1" w:line="360" w:lineRule="auto"/>
        <w:jc w:val="both"/>
        <w:rPr>
          <w:rFonts w:cs="Times New Roman"/>
          <w:szCs w:val="28"/>
        </w:rPr>
      </w:pPr>
      <w:r w:rsidRPr="00E32325">
        <w:rPr>
          <w:rFonts w:cs="Times New Roman"/>
          <w:szCs w:val="28"/>
        </w:rPr>
        <w:t>Полипептидные факторы роста (</w:t>
      </w:r>
      <w:r w:rsidRPr="00E32325">
        <w:rPr>
          <w:rFonts w:cs="Times New Roman"/>
          <w:color w:val="000000" w:themeColor="text1"/>
          <w:szCs w:val="28"/>
        </w:rPr>
        <w:t xml:space="preserve">инсулиноподобные факторы роста, </w:t>
      </w:r>
      <w:proofErr w:type="spellStart"/>
      <w:r w:rsidRPr="00E32325">
        <w:rPr>
          <w:rFonts w:cs="Times New Roman"/>
          <w:color w:val="000000" w:themeColor="text1"/>
          <w:szCs w:val="28"/>
        </w:rPr>
        <w:t>трансформирующии</w:t>
      </w:r>
      <w:proofErr w:type="spellEnd"/>
      <w:r w:rsidRPr="00E32325">
        <w:rPr>
          <w:rFonts w:cs="Times New Roman"/>
          <w:color w:val="000000" w:themeColor="text1"/>
          <w:szCs w:val="28"/>
        </w:rPr>
        <w:t xml:space="preserve">̆ фактор роста, фактор роста фибробластов, </w:t>
      </w:r>
      <w:proofErr w:type="spellStart"/>
      <w:r w:rsidRPr="00E32325">
        <w:rPr>
          <w:rFonts w:cs="Times New Roman"/>
          <w:color w:val="000000" w:themeColor="text1"/>
          <w:szCs w:val="28"/>
        </w:rPr>
        <w:t>тромбоцитарныи</w:t>
      </w:r>
      <w:proofErr w:type="spellEnd"/>
      <w:r w:rsidRPr="00E32325">
        <w:rPr>
          <w:rFonts w:cs="Times New Roman"/>
          <w:color w:val="000000" w:themeColor="text1"/>
          <w:szCs w:val="28"/>
        </w:rPr>
        <w:t xml:space="preserve">̆ фактор роста и др.), </w:t>
      </w:r>
    </w:p>
    <w:p w14:paraId="216B0391" w14:textId="77777777" w:rsidR="00574B1E" w:rsidRPr="00E32325" w:rsidRDefault="00574B1E" w:rsidP="00574B1E">
      <w:pPr>
        <w:pStyle w:val="a3"/>
        <w:numPr>
          <w:ilvl w:val="0"/>
          <w:numId w:val="14"/>
        </w:numPr>
        <w:spacing w:before="100" w:beforeAutospacing="1" w:after="100" w:afterAutospacing="1" w:line="360" w:lineRule="auto"/>
        <w:jc w:val="both"/>
        <w:rPr>
          <w:rFonts w:cs="Times New Roman"/>
          <w:szCs w:val="28"/>
        </w:rPr>
      </w:pPr>
      <w:r w:rsidRPr="00E32325">
        <w:rPr>
          <w:rFonts w:cs="Times New Roman"/>
          <w:color w:val="000000" w:themeColor="text1"/>
          <w:szCs w:val="28"/>
        </w:rPr>
        <w:t>Цитокины (</w:t>
      </w:r>
      <w:proofErr w:type="spellStart"/>
      <w:r w:rsidRPr="00E32325">
        <w:rPr>
          <w:rFonts w:cs="Times New Roman"/>
          <w:color w:val="000000" w:themeColor="text1"/>
          <w:szCs w:val="28"/>
        </w:rPr>
        <w:t>интерлейкины</w:t>
      </w:r>
      <w:proofErr w:type="spellEnd"/>
      <w:r w:rsidRPr="00E32325">
        <w:rPr>
          <w:rFonts w:cs="Times New Roman"/>
          <w:color w:val="000000" w:themeColor="text1"/>
          <w:szCs w:val="28"/>
        </w:rPr>
        <w:t xml:space="preserve">, фактор некроза </w:t>
      </w:r>
      <w:proofErr w:type="spellStart"/>
      <w:r w:rsidRPr="00E32325">
        <w:rPr>
          <w:rFonts w:cs="Times New Roman"/>
          <w:color w:val="000000" w:themeColor="text1"/>
          <w:szCs w:val="28"/>
        </w:rPr>
        <w:t>опухолеи</w:t>
      </w:r>
      <w:proofErr w:type="spellEnd"/>
      <w:r w:rsidRPr="00E32325">
        <w:rPr>
          <w:rFonts w:cs="Times New Roman"/>
          <w:color w:val="000000" w:themeColor="text1"/>
          <w:szCs w:val="28"/>
        </w:rPr>
        <w:t xml:space="preserve">̆, </w:t>
      </w:r>
      <w:proofErr w:type="spellStart"/>
      <w:r w:rsidRPr="00E32325">
        <w:rPr>
          <w:rFonts w:cs="Times New Roman"/>
          <w:color w:val="000000" w:themeColor="text1"/>
          <w:szCs w:val="28"/>
        </w:rPr>
        <w:t>колониестимулирующие</w:t>
      </w:r>
      <w:proofErr w:type="spellEnd"/>
      <w:r w:rsidRPr="00E32325">
        <w:rPr>
          <w:rFonts w:cs="Times New Roman"/>
          <w:color w:val="000000" w:themeColor="text1"/>
          <w:szCs w:val="28"/>
        </w:rPr>
        <w:t xml:space="preserve"> факторы), </w:t>
      </w:r>
    </w:p>
    <w:p w14:paraId="21749C88" w14:textId="2C8CD746" w:rsidR="00574B1E" w:rsidRPr="00E32325" w:rsidRDefault="00574B1E" w:rsidP="00574B1E">
      <w:pPr>
        <w:pStyle w:val="a3"/>
        <w:numPr>
          <w:ilvl w:val="0"/>
          <w:numId w:val="14"/>
        </w:numPr>
        <w:spacing w:before="100" w:beforeAutospacing="1" w:after="100" w:afterAutospacing="1" w:line="360" w:lineRule="auto"/>
        <w:jc w:val="both"/>
        <w:rPr>
          <w:rFonts w:cs="Times New Roman"/>
          <w:szCs w:val="28"/>
        </w:rPr>
      </w:pPr>
      <w:r w:rsidRPr="00E32325">
        <w:rPr>
          <w:rFonts w:cs="Times New Roman"/>
          <w:color w:val="000000" w:themeColor="text1"/>
          <w:szCs w:val="28"/>
        </w:rPr>
        <w:t xml:space="preserve">Простагландины и др. </w:t>
      </w:r>
      <w:r w:rsidR="00D101FE" w:rsidRPr="00986586">
        <w:rPr>
          <w:rFonts w:eastAsia="Times New Roman" w:cs="Times New Roman"/>
          <w:color w:val="222222"/>
          <w:szCs w:val="28"/>
          <w:shd w:val="clear" w:color="auto" w:fill="FFFFFF"/>
          <w:lang w:eastAsia="ru-RU"/>
        </w:rPr>
        <w:t xml:space="preserve">[4, </w:t>
      </w:r>
      <w:r w:rsidR="00D101FE">
        <w:rPr>
          <w:color w:val="222222"/>
          <w:szCs w:val="28"/>
          <w:shd w:val="clear" w:color="auto" w:fill="FFFFFF"/>
          <w:lang w:val="en-US"/>
        </w:rPr>
        <w:t>7</w:t>
      </w:r>
      <w:r w:rsidR="00D101FE" w:rsidRPr="00986586">
        <w:rPr>
          <w:color w:val="222222"/>
          <w:szCs w:val="28"/>
          <w:shd w:val="clear" w:color="auto" w:fill="FFFFFF"/>
        </w:rPr>
        <w:t>, 9</w:t>
      </w:r>
      <w:r w:rsidR="00D101FE">
        <w:rPr>
          <w:color w:val="222222"/>
          <w:szCs w:val="28"/>
          <w:shd w:val="clear" w:color="auto" w:fill="FFFFFF"/>
        </w:rPr>
        <w:t>,10</w:t>
      </w:r>
      <w:r w:rsidR="00D101FE" w:rsidRPr="00986586">
        <w:rPr>
          <w:color w:val="222222"/>
          <w:szCs w:val="28"/>
          <w:shd w:val="clear" w:color="auto" w:fill="FFFFFF"/>
        </w:rPr>
        <w:t>]</w:t>
      </w:r>
    </w:p>
    <w:p w14:paraId="11A5D27E" w14:textId="36795C76" w:rsidR="00574B1E" w:rsidRPr="0098302D" w:rsidRDefault="00574B1E" w:rsidP="00574B1E">
      <w:pPr>
        <w:spacing w:line="360" w:lineRule="auto"/>
        <w:ind w:firstLine="709"/>
        <w:jc w:val="both"/>
        <w:rPr>
          <w:rFonts w:cs="Times New Roman"/>
          <w:b/>
          <w:bCs/>
          <w:color w:val="F844A3"/>
          <w:szCs w:val="28"/>
        </w:rPr>
      </w:pPr>
      <w:r w:rsidRPr="00E32325">
        <w:rPr>
          <w:rFonts w:cs="Times New Roman"/>
          <w:szCs w:val="28"/>
        </w:rPr>
        <w:t xml:space="preserve">К гормональным регуляции относят работу следующих гормонов: </w:t>
      </w:r>
      <w:proofErr w:type="spellStart"/>
      <w:r w:rsidRPr="00E32325">
        <w:rPr>
          <w:rFonts w:cs="Times New Roman"/>
          <w:szCs w:val="28"/>
        </w:rPr>
        <w:t>паратиреоидныи</w:t>
      </w:r>
      <w:proofErr w:type="spellEnd"/>
      <w:r w:rsidRPr="00E32325">
        <w:rPr>
          <w:rFonts w:cs="Times New Roman"/>
          <w:szCs w:val="28"/>
        </w:rPr>
        <w:t xml:space="preserve">̆ гормон, глюкокортикоиды и кальцитонин. </w:t>
      </w:r>
      <w:proofErr w:type="spellStart"/>
      <w:r w:rsidRPr="00E32325">
        <w:rPr>
          <w:rFonts w:cs="Times New Roman"/>
          <w:szCs w:val="28"/>
        </w:rPr>
        <w:t>Паратиреоидныи</w:t>
      </w:r>
      <w:proofErr w:type="spellEnd"/>
      <w:r w:rsidRPr="00E32325">
        <w:rPr>
          <w:rFonts w:cs="Times New Roman"/>
          <w:szCs w:val="28"/>
        </w:rPr>
        <w:t xml:space="preserve">̆ гормон и глюкокортикоиды и имеют непосредственное влияние на резорбцию, кальцитонин же является стимулятором костеобразования. Гормон роста (соматотропин), инсулин, витамин Д, гормоны щитовидной железы, эстрогены, андрогены влияют на формирование костной ткани. </w:t>
      </w:r>
      <w:r w:rsidRPr="00E32325">
        <w:rPr>
          <w:rFonts w:cs="Times New Roman"/>
          <w:color w:val="000000" w:themeColor="text1"/>
          <w:szCs w:val="28"/>
        </w:rPr>
        <w:t>Вышеуказанные факторы вызывают экспрессию специфических генов и индуцируют соответствующие определенные метаболические изменения.</w:t>
      </w:r>
      <w:r w:rsidRPr="00E32325">
        <w:rPr>
          <w:rFonts w:cs="Times New Roman"/>
          <w:b/>
          <w:bCs/>
          <w:color w:val="000000" w:themeColor="text1"/>
          <w:szCs w:val="28"/>
        </w:rPr>
        <w:t xml:space="preserve"> </w:t>
      </w:r>
      <w:r w:rsidR="0098302D" w:rsidRPr="0098302D">
        <w:rPr>
          <w:rFonts w:cs="Times New Roman"/>
          <w:color w:val="000000" w:themeColor="text1"/>
          <w:szCs w:val="28"/>
        </w:rPr>
        <w:t>[</w:t>
      </w:r>
      <w:r w:rsidR="0098302D" w:rsidRPr="006A3202">
        <w:rPr>
          <w:rFonts w:cs="Times New Roman"/>
          <w:color w:val="000000" w:themeColor="text1"/>
          <w:szCs w:val="28"/>
        </w:rPr>
        <w:t>11</w:t>
      </w:r>
      <w:r w:rsidR="0098302D" w:rsidRPr="0098302D">
        <w:rPr>
          <w:rFonts w:cs="Times New Roman"/>
          <w:color w:val="000000" w:themeColor="text1"/>
          <w:szCs w:val="28"/>
        </w:rPr>
        <w:t>]</w:t>
      </w:r>
    </w:p>
    <w:p w14:paraId="2188F162" w14:textId="0A808E5B" w:rsidR="00574B1E" w:rsidRPr="00E32325" w:rsidRDefault="00574B1E" w:rsidP="00574B1E">
      <w:pPr>
        <w:pStyle w:val="a4"/>
        <w:spacing w:before="0" w:beforeAutospacing="0" w:after="0" w:afterAutospacing="0" w:line="360" w:lineRule="auto"/>
        <w:ind w:firstLine="709"/>
        <w:jc w:val="both"/>
        <w:rPr>
          <w:color w:val="000000" w:themeColor="text1"/>
          <w:sz w:val="28"/>
          <w:szCs w:val="28"/>
          <w:lang w:val="ru-RU"/>
        </w:rPr>
      </w:pPr>
      <w:r w:rsidRPr="00E32325">
        <w:rPr>
          <w:color w:val="000000" w:themeColor="text1"/>
          <w:sz w:val="28"/>
          <w:szCs w:val="28"/>
          <w:lang w:val="ru-RU"/>
        </w:rPr>
        <w:t xml:space="preserve">Процессы новообразования и резорбции кости происходят локально, эти пространства называются </w:t>
      </w:r>
      <w:r w:rsidRPr="00E32325">
        <w:rPr>
          <w:i/>
          <w:iCs/>
          <w:color w:val="000000" w:themeColor="text1"/>
          <w:sz w:val="28"/>
          <w:szCs w:val="28"/>
          <w:lang w:val="ru-RU"/>
        </w:rPr>
        <w:t>б</w:t>
      </w:r>
      <w:r w:rsidRPr="00E32325">
        <w:rPr>
          <w:i/>
          <w:iCs/>
          <w:color w:val="000000" w:themeColor="text1"/>
          <w:sz w:val="28"/>
          <w:szCs w:val="28"/>
        </w:rPr>
        <w:t xml:space="preserve">азисные многоклеточные единицы </w:t>
      </w:r>
      <w:r w:rsidRPr="00E32325">
        <w:rPr>
          <w:color w:val="000000" w:themeColor="text1"/>
          <w:sz w:val="28"/>
          <w:szCs w:val="28"/>
        </w:rPr>
        <w:t>(</w:t>
      </w:r>
      <w:r w:rsidRPr="00E32325">
        <w:rPr>
          <w:i/>
          <w:iCs/>
          <w:color w:val="000000" w:themeColor="text1"/>
          <w:sz w:val="28"/>
          <w:szCs w:val="28"/>
        </w:rPr>
        <w:t>БМЕ</w:t>
      </w:r>
      <w:r w:rsidRPr="00E32325">
        <w:rPr>
          <w:color w:val="000000" w:themeColor="text1"/>
          <w:sz w:val="28"/>
          <w:szCs w:val="28"/>
        </w:rPr>
        <w:t>)</w:t>
      </w:r>
      <w:r w:rsidRPr="00E32325">
        <w:rPr>
          <w:color w:val="000000" w:themeColor="text1"/>
          <w:sz w:val="28"/>
          <w:szCs w:val="28"/>
          <w:lang w:val="ru-RU"/>
        </w:rPr>
        <w:t xml:space="preserve">. БМЕ включает в себя комплекс клеток: </w:t>
      </w:r>
      <w:r w:rsidRPr="00E32325">
        <w:rPr>
          <w:sz w:val="28"/>
          <w:szCs w:val="28"/>
        </w:rPr>
        <w:t xml:space="preserve">остеобласты, остеокласты, активные мезенхимальные клетки, а также капиллярные петли. </w:t>
      </w:r>
      <w:r w:rsidRPr="00E32325">
        <w:rPr>
          <w:color w:val="000000" w:themeColor="text1"/>
          <w:sz w:val="28"/>
          <w:szCs w:val="28"/>
          <w:lang w:val="ru-RU"/>
        </w:rPr>
        <w:t xml:space="preserve"> В среднем у взрослого человека насчитывается более 35 млн подобных комплексов в организме. С </w:t>
      </w:r>
      <w:r w:rsidRPr="00E32325">
        <w:rPr>
          <w:color w:val="000000" w:themeColor="text1"/>
          <w:sz w:val="28"/>
          <w:szCs w:val="28"/>
          <w:lang w:val="ru-RU"/>
        </w:rPr>
        <w:lastRenderedPageBreak/>
        <w:t xml:space="preserve">возрастом число новых БМЕ уменьшается, это связано с увеличением времени, требуемого для завершения образования одной единицы, что приводит к снижению </w:t>
      </w:r>
      <w:proofErr w:type="spellStart"/>
      <w:r w:rsidRPr="00E32325">
        <w:rPr>
          <w:color w:val="000000" w:themeColor="text1"/>
          <w:sz w:val="28"/>
          <w:szCs w:val="28"/>
          <w:lang w:val="ru-RU"/>
        </w:rPr>
        <w:t>ремоделирования</w:t>
      </w:r>
      <w:proofErr w:type="spellEnd"/>
      <w:r w:rsidRPr="00E32325">
        <w:rPr>
          <w:color w:val="000000" w:themeColor="text1"/>
          <w:sz w:val="28"/>
          <w:szCs w:val="28"/>
          <w:lang w:val="ru-RU"/>
        </w:rPr>
        <w:t xml:space="preserve"> кости. </w:t>
      </w:r>
      <w:r w:rsidR="0098302D" w:rsidRPr="00986586">
        <w:rPr>
          <w:color w:val="222222"/>
          <w:sz w:val="28"/>
          <w:szCs w:val="28"/>
          <w:shd w:val="clear" w:color="auto" w:fill="FFFFFF"/>
          <w:lang w:val="ru-RU"/>
        </w:rPr>
        <w:t xml:space="preserve">[4, </w:t>
      </w:r>
      <w:r w:rsidR="0098302D">
        <w:rPr>
          <w:color w:val="222222"/>
          <w:sz w:val="28"/>
          <w:szCs w:val="28"/>
          <w:shd w:val="clear" w:color="auto" w:fill="FFFFFF"/>
          <w:lang w:val="en-US"/>
        </w:rPr>
        <w:t>7</w:t>
      </w:r>
      <w:r w:rsidR="0098302D" w:rsidRPr="00986586">
        <w:rPr>
          <w:color w:val="222222"/>
          <w:sz w:val="28"/>
          <w:szCs w:val="28"/>
          <w:shd w:val="clear" w:color="auto" w:fill="FFFFFF"/>
          <w:lang w:val="ru-RU"/>
        </w:rPr>
        <w:t>, 9</w:t>
      </w:r>
      <w:r w:rsidR="0098302D">
        <w:rPr>
          <w:color w:val="222222"/>
          <w:sz w:val="28"/>
          <w:szCs w:val="28"/>
          <w:shd w:val="clear" w:color="auto" w:fill="FFFFFF"/>
          <w:lang w:val="ru-RU"/>
        </w:rPr>
        <w:t>,10</w:t>
      </w:r>
      <w:r w:rsidR="0098302D" w:rsidRPr="00986586">
        <w:rPr>
          <w:color w:val="222222"/>
          <w:sz w:val="28"/>
          <w:szCs w:val="28"/>
          <w:shd w:val="clear" w:color="auto" w:fill="FFFFFF"/>
          <w:lang w:val="ru-RU"/>
        </w:rPr>
        <w:t>]</w:t>
      </w:r>
    </w:p>
    <w:p w14:paraId="1DA10CA1" w14:textId="77777777" w:rsidR="00574B1E" w:rsidRPr="00E32325" w:rsidRDefault="00574B1E" w:rsidP="00533ECB">
      <w:pPr>
        <w:pStyle w:val="a4"/>
        <w:spacing w:line="360" w:lineRule="auto"/>
        <w:jc w:val="both"/>
        <w:outlineLvl w:val="2"/>
        <w:rPr>
          <w:b/>
          <w:bCs/>
          <w:color w:val="000000" w:themeColor="text1"/>
          <w:sz w:val="28"/>
          <w:szCs w:val="28"/>
          <w:lang w:val="ru-RU"/>
        </w:rPr>
      </w:pPr>
      <w:bookmarkStart w:id="23" w:name="_Toc135852415"/>
      <w:r w:rsidRPr="00E32325">
        <w:rPr>
          <w:b/>
          <w:bCs/>
          <w:color w:val="000000" w:themeColor="text1"/>
          <w:sz w:val="28"/>
          <w:szCs w:val="28"/>
          <w:lang w:val="ru-RU"/>
        </w:rPr>
        <w:t xml:space="preserve">2.7.1. Фазы </w:t>
      </w:r>
      <w:proofErr w:type="spellStart"/>
      <w:r w:rsidRPr="00E32325">
        <w:rPr>
          <w:b/>
          <w:bCs/>
          <w:sz w:val="28"/>
          <w:szCs w:val="28"/>
          <w:lang w:val="ru-RU"/>
        </w:rPr>
        <w:t>ремоделирования</w:t>
      </w:r>
      <w:proofErr w:type="spellEnd"/>
      <w:r w:rsidRPr="00E32325">
        <w:rPr>
          <w:b/>
          <w:bCs/>
          <w:sz w:val="28"/>
          <w:szCs w:val="28"/>
          <w:lang w:val="ru-RU"/>
        </w:rPr>
        <w:t xml:space="preserve"> кости</w:t>
      </w:r>
      <w:bookmarkEnd w:id="23"/>
    </w:p>
    <w:p w14:paraId="466E2FAA" w14:textId="77777777" w:rsidR="00574B1E" w:rsidRPr="00E32325" w:rsidRDefault="00574B1E" w:rsidP="00574B1E">
      <w:pPr>
        <w:pStyle w:val="a4"/>
        <w:spacing w:line="360" w:lineRule="auto"/>
        <w:ind w:firstLine="348"/>
        <w:jc w:val="both"/>
        <w:rPr>
          <w:color w:val="000000" w:themeColor="text1"/>
          <w:sz w:val="28"/>
          <w:szCs w:val="28"/>
          <w:lang w:val="ru-RU"/>
        </w:rPr>
      </w:pPr>
      <w:r w:rsidRPr="00E32325">
        <w:rPr>
          <w:color w:val="000000" w:themeColor="text1"/>
          <w:sz w:val="28"/>
          <w:szCs w:val="28"/>
          <w:lang w:val="ru-RU"/>
        </w:rPr>
        <w:t xml:space="preserve">Процесс перестройки заключается в четырех фазах: </w:t>
      </w:r>
    </w:p>
    <w:p w14:paraId="0C2768EC" w14:textId="2293750B" w:rsidR="00574B1E" w:rsidRPr="00E32325" w:rsidRDefault="00574B1E" w:rsidP="00574B1E">
      <w:pPr>
        <w:pStyle w:val="a4"/>
        <w:numPr>
          <w:ilvl w:val="0"/>
          <w:numId w:val="12"/>
        </w:numPr>
        <w:spacing w:line="360" w:lineRule="auto"/>
        <w:jc w:val="both"/>
        <w:rPr>
          <w:color w:val="000000" w:themeColor="text1"/>
          <w:sz w:val="28"/>
          <w:szCs w:val="28"/>
          <w:lang w:val="ru-RU"/>
        </w:rPr>
      </w:pPr>
      <w:r w:rsidRPr="00E32325">
        <w:rPr>
          <w:i/>
          <w:iCs/>
          <w:color w:val="000000" w:themeColor="text1"/>
          <w:sz w:val="28"/>
          <w:szCs w:val="28"/>
        </w:rPr>
        <w:t>Фаза активации</w:t>
      </w:r>
      <w:r w:rsidRPr="00E32325">
        <w:rPr>
          <w:color w:val="000000" w:themeColor="text1"/>
          <w:sz w:val="28"/>
          <w:szCs w:val="28"/>
          <w:lang w:val="ru-RU"/>
        </w:rPr>
        <w:t xml:space="preserve">. На данной фазе происходит удаление покоящихся остеобластов с поверхности костного вещества, активация остеокластов, образование базисных многоклеточных единиц и их прикрепление. Процесс начинается с </w:t>
      </w:r>
      <w:proofErr w:type="spellStart"/>
      <w:r w:rsidRPr="00E32325">
        <w:rPr>
          <w:color w:val="000000" w:themeColor="text1"/>
          <w:sz w:val="28"/>
          <w:szCs w:val="28"/>
          <w:lang w:val="ru-RU"/>
        </w:rPr>
        <w:t>экспрессирования</w:t>
      </w:r>
      <w:proofErr w:type="spellEnd"/>
      <w:r w:rsidRPr="00E32325">
        <w:rPr>
          <w:color w:val="000000" w:themeColor="text1"/>
          <w:sz w:val="28"/>
          <w:szCs w:val="28"/>
          <w:lang w:val="ru-RU"/>
        </w:rPr>
        <w:t xml:space="preserve"> рецепторов мембранного белка </w:t>
      </w:r>
      <w:r w:rsidRPr="00E32325">
        <w:rPr>
          <w:i/>
          <w:iCs/>
          <w:sz w:val="28"/>
          <w:szCs w:val="28"/>
        </w:rPr>
        <w:t>RANKL</w:t>
      </w:r>
      <w:r w:rsidRPr="00E32325">
        <w:rPr>
          <w:sz w:val="28"/>
          <w:szCs w:val="28"/>
          <w:lang w:val="ru-RU"/>
        </w:rPr>
        <w:t xml:space="preserve"> или </w:t>
      </w:r>
      <w:r w:rsidRPr="00E32325">
        <w:rPr>
          <w:i/>
          <w:iCs/>
          <w:color w:val="000000" w:themeColor="text1"/>
          <w:sz w:val="28"/>
          <w:szCs w:val="28"/>
        </w:rPr>
        <w:t>TNFSF11</w:t>
      </w:r>
      <w:r w:rsidRPr="00E32325">
        <w:rPr>
          <w:i/>
          <w:iCs/>
          <w:color w:val="000000" w:themeColor="text1"/>
          <w:sz w:val="28"/>
          <w:szCs w:val="28"/>
          <w:shd w:val="clear" w:color="auto" w:fill="FFFFFF"/>
          <w:lang w:val="ru-RU"/>
        </w:rPr>
        <w:t xml:space="preserve"> </w:t>
      </w:r>
      <w:r w:rsidRPr="00E32325">
        <w:rPr>
          <w:i/>
          <w:iCs/>
          <w:color w:val="000000" w:themeColor="text1"/>
          <w:sz w:val="28"/>
          <w:szCs w:val="28"/>
          <w:shd w:val="clear" w:color="auto" w:fill="FFFFFF"/>
        </w:rPr>
        <w:t>(</w:t>
      </w:r>
      <w:r w:rsidRPr="00E32325">
        <w:rPr>
          <w:i/>
          <w:iCs/>
          <w:color w:val="000000" w:themeColor="text1"/>
          <w:sz w:val="28"/>
          <w:szCs w:val="28"/>
          <w:shd w:val="clear" w:color="auto" w:fill="FFFFFF"/>
          <w:lang w:val="en-US"/>
        </w:rPr>
        <w:t>r</w:t>
      </w:r>
      <w:r w:rsidRPr="00E32325">
        <w:rPr>
          <w:i/>
          <w:iCs/>
          <w:color w:val="000000" w:themeColor="text1"/>
          <w:sz w:val="28"/>
          <w:szCs w:val="28"/>
          <w:shd w:val="clear" w:color="auto" w:fill="FFFFFF"/>
        </w:rPr>
        <w:t>eceptor activator of nuclear factor kappa-B ligand)</w:t>
      </w:r>
      <w:r w:rsidRPr="00E32325">
        <w:rPr>
          <w:rStyle w:val="apple-converted-space"/>
          <w:color w:val="000000" w:themeColor="text1"/>
          <w:sz w:val="28"/>
          <w:szCs w:val="28"/>
          <w:shd w:val="clear" w:color="auto" w:fill="FFFFFF"/>
        </w:rPr>
        <w:t> </w:t>
      </w:r>
      <w:r w:rsidRPr="00E32325">
        <w:rPr>
          <w:rStyle w:val="apple-converted-space"/>
          <w:color w:val="000000" w:themeColor="text1"/>
          <w:sz w:val="28"/>
          <w:szCs w:val="28"/>
          <w:shd w:val="clear" w:color="auto" w:fill="FFFFFF"/>
          <w:lang w:val="ru-RU"/>
        </w:rPr>
        <w:t xml:space="preserve">на поверхности </w:t>
      </w:r>
      <w:proofErr w:type="spellStart"/>
      <w:r w:rsidRPr="00E32325">
        <w:rPr>
          <w:rStyle w:val="apple-converted-space"/>
          <w:color w:val="000000" w:themeColor="text1"/>
          <w:sz w:val="28"/>
          <w:szCs w:val="28"/>
          <w:shd w:val="clear" w:color="auto" w:fill="FFFFFF"/>
          <w:lang w:val="ru-RU"/>
        </w:rPr>
        <w:t>остеобластических</w:t>
      </w:r>
      <w:proofErr w:type="spellEnd"/>
      <w:r w:rsidRPr="00E32325">
        <w:rPr>
          <w:rStyle w:val="apple-converted-space"/>
          <w:color w:val="000000" w:themeColor="text1"/>
          <w:sz w:val="28"/>
          <w:szCs w:val="28"/>
          <w:shd w:val="clear" w:color="auto" w:fill="FFFFFF"/>
          <w:lang w:val="ru-RU"/>
        </w:rPr>
        <w:t xml:space="preserve"> и </w:t>
      </w:r>
      <w:proofErr w:type="spellStart"/>
      <w:r w:rsidRPr="00E32325">
        <w:rPr>
          <w:rStyle w:val="apple-converted-space"/>
          <w:color w:val="000000" w:themeColor="text1"/>
          <w:sz w:val="28"/>
          <w:szCs w:val="28"/>
          <w:shd w:val="clear" w:color="auto" w:fill="FFFFFF"/>
          <w:lang w:val="ru-RU"/>
        </w:rPr>
        <w:t>стромальных</w:t>
      </w:r>
      <w:proofErr w:type="spellEnd"/>
      <w:r w:rsidRPr="00E32325">
        <w:rPr>
          <w:rStyle w:val="apple-converted-space"/>
          <w:color w:val="000000" w:themeColor="text1"/>
          <w:sz w:val="28"/>
          <w:szCs w:val="28"/>
          <w:shd w:val="clear" w:color="auto" w:fill="FFFFFF"/>
          <w:lang w:val="ru-RU"/>
        </w:rPr>
        <w:t xml:space="preserve"> клеток костного мозга. Далее рецепторы </w:t>
      </w:r>
      <w:r w:rsidRPr="00E32325">
        <w:rPr>
          <w:rStyle w:val="apple-converted-space"/>
          <w:i/>
          <w:iCs/>
          <w:color w:val="000000" w:themeColor="text1"/>
          <w:sz w:val="28"/>
          <w:szCs w:val="28"/>
          <w:shd w:val="clear" w:color="auto" w:fill="FFFFFF"/>
          <w:lang w:val="en-US"/>
        </w:rPr>
        <w:t>RANKL</w:t>
      </w:r>
      <w:r w:rsidRPr="00E32325">
        <w:rPr>
          <w:rStyle w:val="apple-converted-space"/>
          <w:color w:val="000000" w:themeColor="text1"/>
          <w:sz w:val="28"/>
          <w:szCs w:val="28"/>
          <w:shd w:val="clear" w:color="auto" w:fill="FFFFFF"/>
          <w:lang w:val="ru-RU"/>
        </w:rPr>
        <w:t xml:space="preserve"> взаимодействуют с рецепторами </w:t>
      </w:r>
      <w:r w:rsidRPr="00E32325">
        <w:rPr>
          <w:rStyle w:val="apple-converted-space"/>
          <w:i/>
          <w:iCs/>
          <w:color w:val="000000" w:themeColor="text1"/>
          <w:sz w:val="28"/>
          <w:szCs w:val="28"/>
          <w:shd w:val="clear" w:color="auto" w:fill="FFFFFF"/>
          <w:lang w:val="en-US"/>
        </w:rPr>
        <w:t>RANK</w:t>
      </w:r>
      <w:r w:rsidRPr="00E32325">
        <w:rPr>
          <w:rStyle w:val="apple-converted-space"/>
          <w:color w:val="000000" w:themeColor="text1"/>
          <w:sz w:val="28"/>
          <w:szCs w:val="28"/>
          <w:shd w:val="clear" w:color="auto" w:fill="FFFFFF"/>
          <w:lang w:val="ru-RU"/>
        </w:rPr>
        <w:t xml:space="preserve"> остеокластов, моноцитов и макрофагов, что приводит к активации остеокластов. Действия паратгормона также играет важную роль в активации остеобластов и их предшественников: гормон </w:t>
      </w:r>
      <w:r w:rsidRPr="00E32325">
        <w:rPr>
          <w:sz w:val="28"/>
          <w:szCs w:val="28"/>
        </w:rPr>
        <w:t>стимулиру</w:t>
      </w:r>
      <w:proofErr w:type="spellStart"/>
      <w:r w:rsidRPr="00E32325">
        <w:rPr>
          <w:sz w:val="28"/>
          <w:szCs w:val="28"/>
          <w:lang w:val="ru-RU"/>
        </w:rPr>
        <w:t>ет</w:t>
      </w:r>
      <w:proofErr w:type="spellEnd"/>
      <w:r w:rsidRPr="00E32325">
        <w:rPr>
          <w:sz w:val="28"/>
          <w:szCs w:val="28"/>
        </w:rPr>
        <w:t xml:space="preserve"> продукцию моноцит хемоатрактатного белка-1, экспрессию рецепторов </w:t>
      </w:r>
      <w:r w:rsidRPr="00E32325">
        <w:rPr>
          <w:i/>
          <w:iCs/>
          <w:sz w:val="28"/>
          <w:szCs w:val="28"/>
        </w:rPr>
        <w:t>RANKL</w:t>
      </w:r>
      <w:r w:rsidRPr="00E32325">
        <w:rPr>
          <w:sz w:val="28"/>
          <w:szCs w:val="28"/>
        </w:rPr>
        <w:t xml:space="preserve">. </w:t>
      </w:r>
      <w:r w:rsidR="006A3BCF" w:rsidRPr="006A3BCF">
        <w:rPr>
          <w:color w:val="000000" w:themeColor="text1"/>
          <w:sz w:val="28"/>
          <w:szCs w:val="32"/>
          <w:lang w:val="ru-RU"/>
        </w:rPr>
        <w:t>[</w:t>
      </w:r>
      <w:r w:rsidR="006A3BCF" w:rsidRPr="006A3BCF">
        <w:rPr>
          <w:color w:val="000000" w:themeColor="text1"/>
          <w:sz w:val="28"/>
          <w:szCs w:val="32"/>
          <w:lang w:val="en-US"/>
        </w:rPr>
        <w:t>1</w:t>
      </w:r>
      <w:r w:rsidR="006A3BCF" w:rsidRPr="006A3BCF">
        <w:rPr>
          <w:color w:val="000000" w:themeColor="text1"/>
          <w:sz w:val="28"/>
          <w:szCs w:val="32"/>
          <w:lang w:val="ru-RU"/>
        </w:rPr>
        <w:t>2</w:t>
      </w:r>
      <w:r w:rsidR="006A3BCF">
        <w:rPr>
          <w:color w:val="000000" w:themeColor="text1"/>
          <w:sz w:val="28"/>
          <w:szCs w:val="32"/>
          <w:lang w:val="ru-RU"/>
        </w:rPr>
        <w:t>, 13</w:t>
      </w:r>
      <w:r w:rsidR="006A3BCF" w:rsidRPr="006A3BCF">
        <w:rPr>
          <w:color w:val="000000" w:themeColor="text1"/>
          <w:sz w:val="28"/>
          <w:szCs w:val="32"/>
          <w:lang w:val="ru-RU"/>
        </w:rPr>
        <w:t>]</w:t>
      </w:r>
    </w:p>
    <w:p w14:paraId="5EF0E93E" w14:textId="55A7F934" w:rsidR="00574B1E" w:rsidRPr="00E32325" w:rsidRDefault="00574B1E" w:rsidP="00574B1E">
      <w:pPr>
        <w:pStyle w:val="a4"/>
        <w:numPr>
          <w:ilvl w:val="0"/>
          <w:numId w:val="12"/>
        </w:numPr>
        <w:spacing w:line="360" w:lineRule="auto"/>
        <w:jc w:val="both"/>
        <w:rPr>
          <w:color w:val="000000" w:themeColor="text1"/>
          <w:sz w:val="28"/>
          <w:szCs w:val="28"/>
          <w:lang w:val="ru-RU"/>
        </w:rPr>
      </w:pPr>
      <w:r w:rsidRPr="00E32325">
        <w:rPr>
          <w:i/>
          <w:iCs/>
          <w:color w:val="000000" w:themeColor="text1"/>
          <w:sz w:val="28"/>
          <w:szCs w:val="28"/>
        </w:rPr>
        <w:t>Фаза резорбции</w:t>
      </w:r>
      <w:r w:rsidRPr="00E32325">
        <w:rPr>
          <w:color w:val="000000" w:themeColor="text1"/>
          <w:sz w:val="28"/>
          <w:szCs w:val="28"/>
        </w:rPr>
        <w:t xml:space="preserve">. Базисные многоклеточные единицы активируются и образовывают </w:t>
      </w:r>
      <w:r w:rsidRPr="00E32325">
        <w:rPr>
          <w:i/>
          <w:iCs/>
          <w:color w:val="000000" w:themeColor="text1"/>
          <w:sz w:val="28"/>
          <w:szCs w:val="28"/>
        </w:rPr>
        <w:t>резорбционные лакуны</w:t>
      </w:r>
      <w:r w:rsidRPr="00E32325">
        <w:rPr>
          <w:color w:val="000000" w:themeColor="text1"/>
          <w:sz w:val="28"/>
          <w:szCs w:val="28"/>
        </w:rPr>
        <w:t xml:space="preserve"> в костных трабекулах</w:t>
      </w:r>
      <w:r w:rsidRPr="00E32325">
        <w:rPr>
          <w:color w:val="000000" w:themeColor="text1"/>
          <w:sz w:val="28"/>
          <w:szCs w:val="28"/>
          <w:lang w:val="ru-RU"/>
        </w:rPr>
        <w:t xml:space="preserve">, </w:t>
      </w:r>
      <w:r w:rsidRPr="00E32325">
        <w:rPr>
          <w:sz w:val="28"/>
          <w:szCs w:val="28"/>
        </w:rPr>
        <w:t>а в компактном костном веществе —</w:t>
      </w:r>
      <w:r w:rsidRPr="00E32325">
        <w:rPr>
          <w:sz w:val="28"/>
          <w:szCs w:val="28"/>
          <w:lang w:val="ru-RU"/>
        </w:rPr>
        <w:t xml:space="preserve"> </w:t>
      </w:r>
      <w:r w:rsidRPr="00E32325">
        <w:rPr>
          <w:i/>
          <w:iCs/>
          <w:sz w:val="28"/>
          <w:szCs w:val="28"/>
        </w:rPr>
        <w:t xml:space="preserve">резорбционные каналы </w:t>
      </w:r>
      <w:r w:rsidRPr="00E32325">
        <w:rPr>
          <w:sz w:val="28"/>
          <w:szCs w:val="28"/>
        </w:rPr>
        <w:t>(тоннели).</w:t>
      </w:r>
      <w:r w:rsidRPr="00E32325">
        <w:rPr>
          <w:color w:val="000000" w:themeColor="text1"/>
          <w:sz w:val="28"/>
          <w:szCs w:val="28"/>
          <w:lang w:val="ru-RU"/>
        </w:rPr>
        <w:t xml:space="preserve"> Разрушение </w:t>
      </w:r>
      <w:proofErr w:type="spellStart"/>
      <w:r w:rsidRPr="00E32325">
        <w:rPr>
          <w:color w:val="000000" w:themeColor="text1"/>
          <w:sz w:val="28"/>
          <w:szCs w:val="28"/>
          <w:lang w:val="ru-RU"/>
        </w:rPr>
        <w:t>неминерализованного</w:t>
      </w:r>
      <w:proofErr w:type="spellEnd"/>
      <w:r w:rsidRPr="00E32325">
        <w:rPr>
          <w:color w:val="000000" w:themeColor="text1"/>
          <w:sz w:val="28"/>
          <w:szCs w:val="28"/>
          <w:lang w:val="ru-RU"/>
        </w:rPr>
        <w:t xml:space="preserve"> </w:t>
      </w:r>
      <w:proofErr w:type="spellStart"/>
      <w:r w:rsidRPr="00E32325">
        <w:rPr>
          <w:color w:val="000000" w:themeColor="text1"/>
          <w:sz w:val="28"/>
          <w:szCs w:val="28"/>
          <w:lang w:val="ru-RU"/>
        </w:rPr>
        <w:t>остеоида</w:t>
      </w:r>
      <w:proofErr w:type="spellEnd"/>
      <w:r w:rsidRPr="00E32325">
        <w:rPr>
          <w:color w:val="000000" w:themeColor="text1"/>
          <w:sz w:val="28"/>
          <w:szCs w:val="28"/>
          <w:lang w:val="ru-RU"/>
        </w:rPr>
        <w:t xml:space="preserve"> на поверхности костных трабекул происходит под действием секретированных матриксных </w:t>
      </w:r>
      <w:proofErr w:type="spellStart"/>
      <w:r w:rsidRPr="00E32325">
        <w:rPr>
          <w:color w:val="000000" w:themeColor="text1"/>
          <w:sz w:val="28"/>
          <w:szCs w:val="28"/>
          <w:lang w:val="ru-RU"/>
        </w:rPr>
        <w:t>металлпротеиназ</w:t>
      </w:r>
      <w:proofErr w:type="spellEnd"/>
      <w:r w:rsidRPr="00E32325">
        <w:rPr>
          <w:color w:val="000000" w:themeColor="text1"/>
          <w:sz w:val="28"/>
          <w:szCs w:val="28"/>
          <w:lang w:val="ru-RU"/>
        </w:rPr>
        <w:t xml:space="preserve"> остеокластами. При помощи </w:t>
      </w:r>
      <w:proofErr w:type="spellStart"/>
      <w:r w:rsidRPr="00E32325">
        <w:rPr>
          <w:i/>
          <w:iCs/>
          <w:color w:val="000000" w:themeColor="text1"/>
          <w:sz w:val="28"/>
          <w:szCs w:val="28"/>
          <w:lang w:val="ru-RU"/>
        </w:rPr>
        <w:t>интегрина</w:t>
      </w:r>
      <w:proofErr w:type="spellEnd"/>
      <w:r w:rsidRPr="00E32325">
        <w:rPr>
          <w:i/>
          <w:iCs/>
          <w:color w:val="000000" w:themeColor="text1"/>
          <w:sz w:val="28"/>
          <w:szCs w:val="28"/>
          <w:lang w:val="ru-RU"/>
        </w:rPr>
        <w:t xml:space="preserve"> </w:t>
      </w:r>
      <w:r w:rsidRPr="00E32325">
        <w:rPr>
          <w:i/>
          <w:iCs/>
          <w:color w:val="000000" w:themeColor="text1"/>
          <w:sz w:val="28"/>
          <w:szCs w:val="28"/>
          <w:shd w:val="clear" w:color="auto" w:fill="FFFFFF"/>
        </w:rPr>
        <w:t>αVβ₃</w:t>
      </w:r>
      <w:r w:rsidRPr="00E32325">
        <w:rPr>
          <w:i/>
          <w:iCs/>
          <w:color w:val="000000" w:themeColor="text1"/>
          <w:sz w:val="28"/>
          <w:szCs w:val="28"/>
          <w:shd w:val="clear" w:color="auto" w:fill="FFFFFF"/>
          <w:lang w:val="ru-RU"/>
        </w:rPr>
        <w:t xml:space="preserve"> (</w:t>
      </w:r>
      <w:r w:rsidRPr="00E32325">
        <w:rPr>
          <w:i/>
          <w:iCs/>
          <w:color w:val="202124"/>
          <w:sz w:val="28"/>
          <w:szCs w:val="28"/>
          <w:shd w:val="clear" w:color="auto" w:fill="FFFFFF"/>
          <w:lang w:val="en-US"/>
        </w:rPr>
        <w:t>a</w:t>
      </w:r>
      <w:r w:rsidRPr="00E32325">
        <w:rPr>
          <w:i/>
          <w:iCs/>
          <w:color w:val="202124"/>
          <w:sz w:val="28"/>
          <w:szCs w:val="28"/>
          <w:shd w:val="clear" w:color="auto" w:fill="FFFFFF"/>
        </w:rPr>
        <w:t>lpha-v</w:t>
      </w:r>
      <w:r w:rsidRPr="00E32325">
        <w:rPr>
          <w:i/>
          <w:iCs/>
          <w:color w:val="202124"/>
          <w:sz w:val="28"/>
          <w:szCs w:val="28"/>
          <w:shd w:val="clear" w:color="auto" w:fill="FFFFFF"/>
          <w:lang w:val="ru-RU"/>
        </w:rPr>
        <w:t xml:space="preserve"> </w:t>
      </w:r>
      <w:r w:rsidRPr="00E32325">
        <w:rPr>
          <w:i/>
          <w:iCs/>
          <w:color w:val="202124"/>
          <w:sz w:val="28"/>
          <w:szCs w:val="28"/>
          <w:shd w:val="clear" w:color="auto" w:fill="FFFFFF"/>
        </w:rPr>
        <w:t>beta-</w:t>
      </w:r>
      <w:r w:rsidRPr="00E32325">
        <w:rPr>
          <w:i/>
          <w:iCs/>
          <w:color w:val="000000" w:themeColor="text1"/>
          <w:sz w:val="28"/>
          <w:szCs w:val="28"/>
          <w:shd w:val="clear" w:color="auto" w:fill="FFFFFF"/>
        </w:rPr>
        <w:t>3</w:t>
      </w:r>
      <w:r w:rsidRPr="00E32325">
        <w:rPr>
          <w:i/>
          <w:iCs/>
          <w:color w:val="000000" w:themeColor="text1"/>
          <w:sz w:val="28"/>
          <w:szCs w:val="28"/>
          <w:shd w:val="clear" w:color="auto" w:fill="FFFFFF"/>
          <w:lang w:val="ru-RU"/>
        </w:rPr>
        <w:t xml:space="preserve">), </w:t>
      </w:r>
      <w:r w:rsidRPr="00E32325">
        <w:rPr>
          <w:color w:val="000000" w:themeColor="text1"/>
          <w:sz w:val="28"/>
          <w:szCs w:val="28"/>
          <w:shd w:val="clear" w:color="auto" w:fill="FFFFFF"/>
          <w:lang w:val="ru-RU"/>
        </w:rPr>
        <w:t xml:space="preserve">который соединяется с коллагеном </w:t>
      </w:r>
      <w:r w:rsidRPr="00E32325">
        <w:rPr>
          <w:color w:val="000000" w:themeColor="text1"/>
          <w:sz w:val="28"/>
          <w:szCs w:val="28"/>
        </w:rPr>
        <w:t>I типа</w:t>
      </w:r>
      <w:r w:rsidRPr="00E32325">
        <w:rPr>
          <w:color w:val="000000" w:themeColor="text1"/>
          <w:sz w:val="28"/>
          <w:szCs w:val="28"/>
          <w:lang w:val="ru-RU"/>
        </w:rPr>
        <w:t xml:space="preserve">, </w:t>
      </w:r>
      <w:r w:rsidRPr="00E32325">
        <w:rPr>
          <w:color w:val="000000" w:themeColor="text1"/>
          <w:sz w:val="28"/>
          <w:szCs w:val="28"/>
          <w:shd w:val="clear" w:color="auto" w:fill="FFFFFF"/>
          <w:lang w:val="ru-RU"/>
        </w:rPr>
        <w:t xml:space="preserve">происходит прикрепление остеокласта. Данное место носит название </w:t>
      </w:r>
      <w:r w:rsidRPr="00E32325">
        <w:rPr>
          <w:i/>
          <w:iCs/>
          <w:color w:val="000000" w:themeColor="text1"/>
          <w:sz w:val="28"/>
          <w:szCs w:val="28"/>
          <w:shd w:val="clear" w:color="auto" w:fill="FFFFFF"/>
          <w:lang w:val="ru-RU"/>
        </w:rPr>
        <w:t>«светлая зона»</w:t>
      </w:r>
      <w:r w:rsidRPr="00E32325">
        <w:rPr>
          <w:color w:val="000000" w:themeColor="text1"/>
          <w:sz w:val="28"/>
          <w:szCs w:val="28"/>
          <w:shd w:val="clear" w:color="auto" w:fill="FFFFFF"/>
          <w:lang w:val="ru-RU"/>
        </w:rPr>
        <w:t xml:space="preserve">, имеет гофрированный вид и является местом поступления литического фермента. </w:t>
      </w:r>
      <w:r w:rsidR="006A3BCF" w:rsidRPr="006A3BCF">
        <w:rPr>
          <w:color w:val="000000" w:themeColor="text1"/>
          <w:sz w:val="28"/>
          <w:szCs w:val="32"/>
          <w:lang w:val="ru-RU"/>
        </w:rPr>
        <w:t>[</w:t>
      </w:r>
      <w:r w:rsidR="006A3BCF" w:rsidRPr="006A3BCF">
        <w:rPr>
          <w:color w:val="000000" w:themeColor="text1"/>
          <w:sz w:val="28"/>
          <w:szCs w:val="32"/>
          <w:lang w:val="en-US"/>
        </w:rPr>
        <w:t>1</w:t>
      </w:r>
      <w:r w:rsidR="006A3BCF" w:rsidRPr="006A3BCF">
        <w:rPr>
          <w:color w:val="000000" w:themeColor="text1"/>
          <w:sz w:val="28"/>
          <w:szCs w:val="32"/>
          <w:lang w:val="ru-RU"/>
        </w:rPr>
        <w:t>2</w:t>
      </w:r>
      <w:r w:rsidR="006A3BCF">
        <w:rPr>
          <w:color w:val="000000" w:themeColor="text1"/>
          <w:sz w:val="28"/>
          <w:szCs w:val="32"/>
          <w:lang w:val="ru-RU"/>
        </w:rPr>
        <w:t>, 13</w:t>
      </w:r>
      <w:r w:rsidR="006A3BCF" w:rsidRPr="006A3BCF">
        <w:rPr>
          <w:color w:val="000000" w:themeColor="text1"/>
          <w:sz w:val="28"/>
          <w:szCs w:val="32"/>
          <w:lang w:val="ru-RU"/>
        </w:rPr>
        <w:t>]</w:t>
      </w:r>
    </w:p>
    <w:p w14:paraId="5B30E29D" w14:textId="0C535123" w:rsidR="00574B1E" w:rsidRPr="00E32325" w:rsidRDefault="00574B1E" w:rsidP="00574B1E">
      <w:pPr>
        <w:pStyle w:val="a4"/>
        <w:numPr>
          <w:ilvl w:val="0"/>
          <w:numId w:val="12"/>
        </w:numPr>
        <w:spacing w:line="360" w:lineRule="auto"/>
        <w:jc w:val="both"/>
        <w:rPr>
          <w:sz w:val="28"/>
          <w:szCs w:val="28"/>
        </w:rPr>
      </w:pPr>
      <w:r w:rsidRPr="00E32325">
        <w:rPr>
          <w:i/>
          <w:iCs/>
          <w:color w:val="000000" w:themeColor="text1"/>
          <w:sz w:val="28"/>
          <w:szCs w:val="28"/>
          <w:lang w:val="ru-RU"/>
        </w:rPr>
        <w:lastRenderedPageBreak/>
        <w:t>Фаза реверсии или восстановления</w:t>
      </w:r>
      <w:r w:rsidRPr="00E32325">
        <w:rPr>
          <w:color w:val="000000" w:themeColor="text1"/>
          <w:sz w:val="28"/>
          <w:szCs w:val="28"/>
          <w:lang w:val="ru-RU"/>
        </w:rPr>
        <w:t xml:space="preserve">. Происходит дифференцировка гемопоэтических стволовых клеток в </w:t>
      </w:r>
      <w:proofErr w:type="spellStart"/>
      <w:r w:rsidRPr="00E32325">
        <w:rPr>
          <w:color w:val="000000" w:themeColor="text1"/>
          <w:sz w:val="28"/>
          <w:szCs w:val="28"/>
          <w:lang w:val="ru-RU"/>
        </w:rPr>
        <w:t>мононуклеарные</w:t>
      </w:r>
      <w:proofErr w:type="spellEnd"/>
      <w:r w:rsidRPr="00E32325">
        <w:rPr>
          <w:color w:val="000000" w:themeColor="text1"/>
          <w:sz w:val="28"/>
          <w:szCs w:val="28"/>
          <w:lang w:val="ru-RU"/>
        </w:rPr>
        <w:t xml:space="preserve"> клетки (</w:t>
      </w:r>
      <w:r w:rsidRPr="00E32325">
        <w:rPr>
          <w:i/>
          <w:iCs/>
          <w:color w:val="000000" w:themeColor="text1"/>
          <w:sz w:val="28"/>
          <w:szCs w:val="28"/>
          <w:lang w:val="ru-RU"/>
        </w:rPr>
        <w:t>макрофаги</w:t>
      </w:r>
      <w:r w:rsidRPr="00E32325">
        <w:rPr>
          <w:color w:val="000000" w:themeColor="text1"/>
          <w:sz w:val="28"/>
          <w:szCs w:val="28"/>
          <w:lang w:val="ru-RU"/>
        </w:rPr>
        <w:t xml:space="preserve">), главная цель которых </w:t>
      </w:r>
      <w:r w:rsidRPr="00E32325">
        <w:rPr>
          <w:sz w:val="28"/>
          <w:szCs w:val="28"/>
        </w:rPr>
        <w:t>—</w:t>
      </w:r>
      <w:r w:rsidRPr="00E32325">
        <w:rPr>
          <w:sz w:val="28"/>
          <w:szCs w:val="28"/>
          <w:lang w:val="ru-RU"/>
        </w:rPr>
        <w:t xml:space="preserve"> подготовление поверхности кости для последующего формирования остеобластами. Примером может послужить </w:t>
      </w:r>
      <w:proofErr w:type="spellStart"/>
      <w:r w:rsidRPr="00E32325">
        <w:rPr>
          <w:i/>
          <w:iCs/>
          <w:sz w:val="28"/>
          <w:szCs w:val="28"/>
          <w:lang w:val="ru-RU"/>
        </w:rPr>
        <w:t>остеомаксы</w:t>
      </w:r>
      <w:proofErr w:type="spellEnd"/>
      <w:r w:rsidRPr="00E32325">
        <w:rPr>
          <w:sz w:val="28"/>
          <w:szCs w:val="28"/>
          <w:lang w:val="ru-RU"/>
        </w:rPr>
        <w:t xml:space="preserve"> </w:t>
      </w:r>
      <w:r w:rsidRPr="00E32325">
        <w:rPr>
          <w:sz w:val="28"/>
          <w:szCs w:val="28"/>
        </w:rPr>
        <w:t>—</w:t>
      </w:r>
      <w:r w:rsidRPr="00E32325">
        <w:rPr>
          <w:sz w:val="28"/>
          <w:szCs w:val="28"/>
          <w:lang w:val="ru-RU"/>
        </w:rPr>
        <w:t xml:space="preserve"> резидентные макрофаги, образовывающие скопление остеобластов над поверхностью лакун. </w:t>
      </w:r>
      <w:r w:rsidRPr="00E32325">
        <w:rPr>
          <w:sz w:val="28"/>
          <w:szCs w:val="28"/>
        </w:rPr>
        <w:t xml:space="preserve">В кости человека, эти </w:t>
      </w:r>
      <w:proofErr w:type="spellStart"/>
      <w:r w:rsidRPr="00E32325">
        <w:rPr>
          <w:sz w:val="28"/>
          <w:szCs w:val="28"/>
          <w:lang w:val="ru-RU"/>
        </w:rPr>
        <w:t>остеомаксы</w:t>
      </w:r>
      <w:proofErr w:type="spellEnd"/>
      <w:r w:rsidRPr="00E32325">
        <w:rPr>
          <w:sz w:val="28"/>
          <w:szCs w:val="28"/>
        </w:rPr>
        <w:t xml:space="preserve"> могут быть идентифицированы по экспрессии миелоидного </w:t>
      </w:r>
      <w:r w:rsidRPr="00E32325">
        <w:rPr>
          <w:i/>
          <w:iCs/>
          <w:sz w:val="28"/>
          <w:szCs w:val="28"/>
        </w:rPr>
        <w:t>маркера CD68</w:t>
      </w:r>
      <w:r w:rsidRPr="00E32325">
        <w:rPr>
          <w:sz w:val="28"/>
          <w:szCs w:val="28"/>
        </w:rPr>
        <w:t>.</w:t>
      </w:r>
      <w:r w:rsidRPr="00E32325">
        <w:rPr>
          <w:sz w:val="28"/>
          <w:szCs w:val="28"/>
          <w:lang w:val="ru-RU"/>
        </w:rPr>
        <w:t xml:space="preserve"> </w:t>
      </w:r>
      <w:r w:rsidRPr="00E32325">
        <w:rPr>
          <w:color w:val="000000" w:themeColor="text1"/>
          <w:sz w:val="28"/>
          <w:szCs w:val="28"/>
          <w:lang w:val="ru-RU"/>
        </w:rPr>
        <w:t xml:space="preserve">Для осуществления минерализации </w:t>
      </w:r>
      <w:proofErr w:type="spellStart"/>
      <w:r w:rsidRPr="00E32325">
        <w:rPr>
          <w:color w:val="000000" w:themeColor="text1"/>
          <w:sz w:val="28"/>
          <w:szCs w:val="28"/>
          <w:lang w:val="ru-RU"/>
        </w:rPr>
        <w:t>остеоида</w:t>
      </w:r>
      <w:proofErr w:type="spellEnd"/>
      <w:r w:rsidRPr="00E32325">
        <w:rPr>
          <w:color w:val="000000" w:themeColor="text1"/>
          <w:sz w:val="28"/>
          <w:szCs w:val="28"/>
          <w:lang w:val="ru-RU"/>
        </w:rPr>
        <w:t xml:space="preserve"> макрофаги экспрессируют </w:t>
      </w:r>
      <w:r w:rsidRPr="00E32325">
        <w:rPr>
          <w:sz w:val="28"/>
          <w:szCs w:val="28"/>
        </w:rPr>
        <w:t xml:space="preserve">металлопротеиназы разрушающие матрикс, остеопонтин. </w:t>
      </w:r>
      <w:r w:rsidRPr="00E32325">
        <w:rPr>
          <w:sz w:val="28"/>
          <w:szCs w:val="28"/>
          <w:lang w:val="ru-RU"/>
        </w:rPr>
        <w:t xml:space="preserve">Стадия резорбции переходит в стадию новообразования. </w:t>
      </w:r>
      <w:r w:rsidR="006A3BCF" w:rsidRPr="006A3BCF">
        <w:rPr>
          <w:color w:val="000000" w:themeColor="text1"/>
          <w:sz w:val="28"/>
          <w:szCs w:val="32"/>
          <w:lang w:val="ru-RU"/>
        </w:rPr>
        <w:t>[</w:t>
      </w:r>
      <w:r w:rsidR="006A3BCF" w:rsidRPr="006A3BCF">
        <w:rPr>
          <w:color w:val="000000" w:themeColor="text1"/>
          <w:sz w:val="28"/>
          <w:szCs w:val="32"/>
          <w:lang w:val="en-US"/>
        </w:rPr>
        <w:t>1</w:t>
      </w:r>
      <w:r w:rsidR="006A3BCF" w:rsidRPr="006A3BCF">
        <w:rPr>
          <w:color w:val="000000" w:themeColor="text1"/>
          <w:sz w:val="28"/>
          <w:szCs w:val="32"/>
          <w:lang w:val="ru-RU"/>
        </w:rPr>
        <w:t>2</w:t>
      </w:r>
      <w:r w:rsidR="006A3BCF">
        <w:rPr>
          <w:color w:val="000000" w:themeColor="text1"/>
          <w:sz w:val="28"/>
          <w:szCs w:val="32"/>
          <w:lang w:val="ru-RU"/>
        </w:rPr>
        <w:t>, 13</w:t>
      </w:r>
      <w:r w:rsidR="006A3BCF" w:rsidRPr="006A3BCF">
        <w:rPr>
          <w:color w:val="000000" w:themeColor="text1"/>
          <w:sz w:val="28"/>
          <w:szCs w:val="32"/>
          <w:lang w:val="ru-RU"/>
        </w:rPr>
        <w:t>]</w:t>
      </w:r>
    </w:p>
    <w:p w14:paraId="7D727ADF" w14:textId="3849DD28" w:rsidR="00574B1E" w:rsidRPr="00E32325" w:rsidRDefault="00574B1E" w:rsidP="00574B1E">
      <w:pPr>
        <w:pStyle w:val="a4"/>
        <w:numPr>
          <w:ilvl w:val="0"/>
          <w:numId w:val="12"/>
        </w:numPr>
        <w:spacing w:line="360" w:lineRule="auto"/>
        <w:jc w:val="both"/>
        <w:rPr>
          <w:color w:val="000000" w:themeColor="text1"/>
          <w:sz w:val="28"/>
          <w:szCs w:val="28"/>
          <w:lang w:val="ru-RU"/>
        </w:rPr>
      </w:pPr>
      <w:r w:rsidRPr="00E32325">
        <w:rPr>
          <w:i/>
          <w:iCs/>
          <w:color w:val="000000" w:themeColor="text1"/>
          <w:sz w:val="28"/>
          <w:szCs w:val="28"/>
          <w:lang w:val="ru-RU"/>
        </w:rPr>
        <w:t>Фаза формирования кости</w:t>
      </w:r>
      <w:r w:rsidRPr="00E32325">
        <w:rPr>
          <w:color w:val="000000" w:themeColor="text1"/>
          <w:sz w:val="28"/>
          <w:szCs w:val="28"/>
          <w:lang w:val="ru-RU"/>
        </w:rPr>
        <w:t xml:space="preserve">. </w:t>
      </w:r>
      <w:proofErr w:type="spellStart"/>
      <w:r w:rsidRPr="00E32325">
        <w:rPr>
          <w:i/>
          <w:iCs/>
          <w:sz w:val="28"/>
          <w:szCs w:val="28"/>
          <w:lang w:val="ru-RU"/>
        </w:rPr>
        <w:t>Остеомаксы</w:t>
      </w:r>
      <w:proofErr w:type="spellEnd"/>
      <w:r w:rsidRPr="00E32325">
        <w:rPr>
          <w:sz w:val="28"/>
          <w:szCs w:val="28"/>
          <w:lang w:val="ru-RU"/>
        </w:rPr>
        <w:t xml:space="preserve"> </w:t>
      </w:r>
      <w:r w:rsidRPr="00E32325">
        <w:rPr>
          <w:sz w:val="28"/>
          <w:szCs w:val="28"/>
        </w:rPr>
        <w:t>—</w:t>
      </w:r>
      <w:r w:rsidRPr="00E32325">
        <w:rPr>
          <w:sz w:val="28"/>
          <w:szCs w:val="28"/>
          <w:lang w:val="ru-RU"/>
        </w:rPr>
        <w:t xml:space="preserve"> резидентные макрофаги, образовывающие скопление остеобластов над поверхностью лакун, заполняют участки резорбции</w:t>
      </w:r>
      <w:r w:rsidRPr="00E32325">
        <w:rPr>
          <w:color w:val="000000" w:themeColor="text1"/>
          <w:sz w:val="28"/>
          <w:szCs w:val="28"/>
          <w:lang w:val="ru-RU"/>
        </w:rPr>
        <w:t xml:space="preserve">. Ключевые факторы заполнения лакун </w:t>
      </w:r>
      <w:r w:rsidRPr="00E32325">
        <w:rPr>
          <w:color w:val="000000" w:themeColor="text1"/>
          <w:sz w:val="28"/>
          <w:szCs w:val="28"/>
        </w:rPr>
        <w:t>—</w:t>
      </w:r>
      <w:r w:rsidRPr="00E32325">
        <w:rPr>
          <w:color w:val="000000" w:themeColor="text1"/>
          <w:sz w:val="28"/>
          <w:szCs w:val="28"/>
          <w:lang w:val="ru-RU"/>
        </w:rPr>
        <w:t xml:space="preserve"> </w:t>
      </w:r>
      <w:r w:rsidRPr="00E32325">
        <w:rPr>
          <w:i/>
          <w:iCs/>
          <w:color w:val="000000" w:themeColor="text1"/>
          <w:sz w:val="28"/>
          <w:szCs w:val="28"/>
          <w:lang w:val="ru-RU"/>
        </w:rPr>
        <w:t>инсулиноподобный фактор роста 1 и 2</w:t>
      </w:r>
      <w:r w:rsidRPr="00E32325">
        <w:rPr>
          <w:color w:val="000000" w:themeColor="text1"/>
          <w:sz w:val="28"/>
          <w:szCs w:val="28"/>
          <w:lang w:val="ru-RU"/>
        </w:rPr>
        <w:t xml:space="preserve">, </w:t>
      </w:r>
      <w:r w:rsidRPr="00E32325">
        <w:rPr>
          <w:i/>
          <w:iCs/>
          <w:color w:val="000000" w:themeColor="text1"/>
          <w:sz w:val="28"/>
          <w:szCs w:val="28"/>
        </w:rPr>
        <w:t>трансформирующий фактор роста фибробластов бета</w:t>
      </w:r>
      <w:r w:rsidRPr="00E32325">
        <w:rPr>
          <w:color w:val="000000" w:themeColor="text1"/>
          <w:sz w:val="28"/>
          <w:szCs w:val="28"/>
          <w:lang w:val="ru-RU"/>
        </w:rPr>
        <w:t xml:space="preserve">, </w:t>
      </w:r>
      <w:r w:rsidRPr="00E32325">
        <w:rPr>
          <w:color w:val="000000" w:themeColor="text1"/>
          <w:sz w:val="28"/>
          <w:szCs w:val="28"/>
        </w:rPr>
        <w:t xml:space="preserve">растворимые молекулы </w:t>
      </w:r>
      <w:r w:rsidRPr="00E32325">
        <w:rPr>
          <w:i/>
          <w:iCs/>
          <w:color w:val="000000" w:themeColor="text1"/>
          <w:sz w:val="28"/>
          <w:szCs w:val="28"/>
        </w:rPr>
        <w:t>сфингозина-1 фосфата</w:t>
      </w:r>
      <w:r w:rsidRPr="00E32325">
        <w:rPr>
          <w:color w:val="000000" w:themeColor="text1"/>
          <w:sz w:val="28"/>
          <w:szCs w:val="28"/>
        </w:rPr>
        <w:t>, к</w:t>
      </w:r>
      <w:r w:rsidRPr="00E32325">
        <w:rPr>
          <w:i/>
          <w:iCs/>
          <w:color w:val="000000" w:themeColor="text1"/>
          <w:sz w:val="28"/>
          <w:szCs w:val="28"/>
        </w:rPr>
        <w:t>леточно-заякоренный EphB4</w:t>
      </w:r>
      <w:r w:rsidRPr="00E32325">
        <w:rPr>
          <w:color w:val="000000" w:themeColor="text1"/>
          <w:sz w:val="28"/>
          <w:szCs w:val="28"/>
        </w:rPr>
        <w:t xml:space="preserve"> и </w:t>
      </w:r>
      <w:r w:rsidRPr="00E32325">
        <w:rPr>
          <w:i/>
          <w:iCs/>
          <w:color w:val="000000" w:themeColor="text1"/>
          <w:sz w:val="28"/>
          <w:szCs w:val="28"/>
        </w:rPr>
        <w:t>эфрин B2</w:t>
      </w:r>
      <w:r w:rsidRPr="00E32325">
        <w:rPr>
          <w:color w:val="000000" w:themeColor="text1"/>
          <w:sz w:val="28"/>
          <w:szCs w:val="28"/>
        </w:rPr>
        <w:t xml:space="preserve">. </w:t>
      </w:r>
      <w:r w:rsidRPr="00E32325">
        <w:rPr>
          <w:color w:val="000000" w:themeColor="text1"/>
          <w:sz w:val="28"/>
          <w:szCs w:val="28"/>
          <w:lang w:val="ru-RU"/>
        </w:rPr>
        <w:t xml:space="preserve">На данном этапе происходит активный биосинтез составляющих межклеточного вещества </w:t>
      </w:r>
      <w:proofErr w:type="spellStart"/>
      <w:r w:rsidRPr="00E32325">
        <w:rPr>
          <w:color w:val="000000" w:themeColor="text1"/>
          <w:sz w:val="28"/>
          <w:szCs w:val="28"/>
          <w:lang w:val="ru-RU"/>
        </w:rPr>
        <w:t>остеоида</w:t>
      </w:r>
      <w:proofErr w:type="spellEnd"/>
      <w:r w:rsidRPr="00E32325">
        <w:rPr>
          <w:color w:val="000000" w:themeColor="text1"/>
          <w:sz w:val="28"/>
          <w:szCs w:val="28"/>
          <w:lang w:val="ru-RU"/>
        </w:rPr>
        <w:t xml:space="preserve">: липидов, </w:t>
      </w:r>
      <w:proofErr w:type="spellStart"/>
      <w:r w:rsidRPr="00E32325">
        <w:rPr>
          <w:color w:val="000000" w:themeColor="text1"/>
          <w:sz w:val="28"/>
          <w:szCs w:val="28"/>
          <w:lang w:val="ru-RU"/>
        </w:rPr>
        <w:t>склеростина</w:t>
      </w:r>
      <w:proofErr w:type="spellEnd"/>
      <w:r w:rsidRPr="00E32325">
        <w:rPr>
          <w:color w:val="000000" w:themeColor="text1"/>
          <w:sz w:val="28"/>
          <w:szCs w:val="28"/>
          <w:lang w:val="ru-RU"/>
        </w:rPr>
        <w:t xml:space="preserve">, коллагена </w:t>
      </w:r>
      <w:r w:rsidRPr="00E32325">
        <w:rPr>
          <w:color w:val="000000" w:themeColor="text1"/>
          <w:sz w:val="28"/>
          <w:szCs w:val="28"/>
        </w:rPr>
        <w:t>I типа</w:t>
      </w:r>
      <w:r w:rsidRPr="00E32325">
        <w:rPr>
          <w:color w:val="000000" w:themeColor="text1"/>
          <w:sz w:val="28"/>
          <w:szCs w:val="28"/>
          <w:lang w:val="ru-RU"/>
        </w:rPr>
        <w:t xml:space="preserve">, </w:t>
      </w:r>
      <w:proofErr w:type="spellStart"/>
      <w:r w:rsidRPr="00E32325">
        <w:rPr>
          <w:color w:val="000000" w:themeColor="text1"/>
          <w:sz w:val="28"/>
          <w:szCs w:val="28"/>
          <w:lang w:val="ru-RU"/>
        </w:rPr>
        <w:t>протеогликанов</w:t>
      </w:r>
      <w:proofErr w:type="spellEnd"/>
      <w:r w:rsidRPr="00E32325">
        <w:rPr>
          <w:color w:val="000000" w:themeColor="text1"/>
          <w:sz w:val="28"/>
          <w:szCs w:val="28"/>
          <w:lang w:val="ru-RU"/>
        </w:rPr>
        <w:t xml:space="preserve">, </w:t>
      </w:r>
      <w:r w:rsidRPr="00E32325">
        <w:rPr>
          <w:sz w:val="28"/>
          <w:szCs w:val="28"/>
        </w:rPr>
        <w:t>GLA</w:t>
      </w:r>
      <w:r w:rsidRPr="00E32325">
        <w:rPr>
          <w:sz w:val="28"/>
          <w:szCs w:val="28"/>
          <w:lang w:val="ru-RU"/>
        </w:rPr>
        <w:t xml:space="preserve">, </w:t>
      </w:r>
      <w:proofErr w:type="spellStart"/>
      <w:r w:rsidRPr="00E32325">
        <w:rPr>
          <w:sz w:val="28"/>
          <w:szCs w:val="28"/>
          <w:lang w:val="ru-RU"/>
        </w:rPr>
        <w:t>остеокальцина</w:t>
      </w:r>
      <w:proofErr w:type="spellEnd"/>
      <w:r w:rsidRPr="00E32325">
        <w:rPr>
          <w:sz w:val="28"/>
          <w:szCs w:val="28"/>
          <w:lang w:val="ru-RU"/>
        </w:rPr>
        <w:t xml:space="preserve">. </w:t>
      </w:r>
      <w:r w:rsidR="006A3BCF" w:rsidRPr="006A3BCF">
        <w:rPr>
          <w:color w:val="000000" w:themeColor="text1"/>
          <w:sz w:val="28"/>
          <w:szCs w:val="32"/>
          <w:lang w:val="ru-RU"/>
        </w:rPr>
        <w:t>[</w:t>
      </w:r>
      <w:r w:rsidR="006A3BCF" w:rsidRPr="006A3BCF">
        <w:rPr>
          <w:color w:val="000000" w:themeColor="text1"/>
          <w:sz w:val="28"/>
          <w:szCs w:val="32"/>
          <w:lang w:val="en-US"/>
        </w:rPr>
        <w:t>1</w:t>
      </w:r>
      <w:r w:rsidR="006A3BCF" w:rsidRPr="006A3BCF">
        <w:rPr>
          <w:color w:val="000000" w:themeColor="text1"/>
          <w:sz w:val="28"/>
          <w:szCs w:val="32"/>
          <w:lang w:val="ru-RU"/>
        </w:rPr>
        <w:t>2</w:t>
      </w:r>
      <w:r w:rsidR="006A3BCF">
        <w:rPr>
          <w:color w:val="000000" w:themeColor="text1"/>
          <w:sz w:val="28"/>
          <w:szCs w:val="32"/>
          <w:lang w:val="ru-RU"/>
        </w:rPr>
        <w:t>, 13</w:t>
      </w:r>
      <w:r w:rsidR="006A3BCF" w:rsidRPr="006A3BCF">
        <w:rPr>
          <w:color w:val="000000" w:themeColor="text1"/>
          <w:sz w:val="28"/>
          <w:szCs w:val="32"/>
          <w:lang w:val="ru-RU"/>
        </w:rPr>
        <w:t>]</w:t>
      </w:r>
    </w:p>
    <w:p w14:paraId="2BE0B50C" w14:textId="77777777" w:rsidR="00574B1E" w:rsidRPr="00533ECB" w:rsidRDefault="00574B1E" w:rsidP="00533ECB">
      <w:pPr>
        <w:pStyle w:val="2"/>
        <w:rPr>
          <w:rFonts w:ascii="Times New Roman" w:hAnsi="Times New Roman" w:cs="Times New Roman"/>
          <w:b/>
          <w:bCs/>
          <w:color w:val="000000" w:themeColor="text1"/>
          <w:sz w:val="28"/>
          <w:szCs w:val="32"/>
        </w:rPr>
      </w:pPr>
      <w:bookmarkStart w:id="24" w:name="_Toc135852416"/>
      <w:r w:rsidRPr="00533ECB">
        <w:rPr>
          <w:rFonts w:ascii="Times New Roman" w:hAnsi="Times New Roman" w:cs="Times New Roman"/>
          <w:b/>
          <w:bCs/>
          <w:color w:val="000000" w:themeColor="text1"/>
          <w:sz w:val="28"/>
          <w:szCs w:val="32"/>
        </w:rPr>
        <w:t>2.8. Резорбция кости</w:t>
      </w:r>
      <w:bookmarkEnd w:id="24"/>
      <w:r w:rsidRPr="00533ECB">
        <w:rPr>
          <w:rFonts w:ascii="Times New Roman" w:hAnsi="Times New Roman" w:cs="Times New Roman"/>
          <w:b/>
          <w:bCs/>
          <w:color w:val="000000" w:themeColor="text1"/>
          <w:sz w:val="28"/>
          <w:szCs w:val="32"/>
        </w:rPr>
        <w:t xml:space="preserve"> </w:t>
      </w:r>
    </w:p>
    <w:p w14:paraId="668E66E6" w14:textId="48B18989" w:rsidR="00574B1E" w:rsidRPr="00E32325" w:rsidRDefault="00574B1E" w:rsidP="00574B1E">
      <w:pPr>
        <w:spacing w:before="100" w:beforeAutospacing="1" w:after="100" w:afterAutospacing="1" w:line="360" w:lineRule="auto"/>
        <w:ind w:firstLine="708"/>
        <w:jc w:val="both"/>
        <w:rPr>
          <w:rFonts w:cs="Times New Roman"/>
          <w:color w:val="000000" w:themeColor="text1"/>
          <w:szCs w:val="28"/>
        </w:rPr>
      </w:pPr>
      <w:r w:rsidRPr="00E32325">
        <w:rPr>
          <w:rFonts w:cs="Times New Roman"/>
          <w:color w:val="000000" w:themeColor="text1"/>
          <w:szCs w:val="28"/>
        </w:rPr>
        <w:t>Как уже говорилось ранее,</w:t>
      </w:r>
      <w:r w:rsidRPr="00E32325">
        <w:rPr>
          <w:rFonts w:cs="Times New Roman"/>
          <w:i/>
          <w:iCs/>
          <w:color w:val="000000" w:themeColor="text1"/>
          <w:szCs w:val="28"/>
        </w:rPr>
        <w:t xml:space="preserve"> новообразование костного вещества</w:t>
      </w:r>
      <w:r w:rsidRPr="00E32325">
        <w:rPr>
          <w:rFonts w:cs="Times New Roman"/>
          <w:color w:val="000000" w:themeColor="text1"/>
          <w:szCs w:val="28"/>
        </w:rPr>
        <w:t xml:space="preserve"> остеобластами и </w:t>
      </w:r>
      <w:r w:rsidRPr="00E32325">
        <w:rPr>
          <w:rFonts w:cs="Times New Roman"/>
          <w:i/>
          <w:iCs/>
          <w:color w:val="000000" w:themeColor="text1"/>
          <w:szCs w:val="28"/>
        </w:rPr>
        <w:t>резорбция костного вещества</w:t>
      </w:r>
      <w:r w:rsidRPr="00E32325">
        <w:rPr>
          <w:rFonts w:cs="Times New Roman"/>
          <w:color w:val="000000" w:themeColor="text1"/>
          <w:szCs w:val="28"/>
        </w:rPr>
        <w:t xml:space="preserve"> остеокластами — два взаимосвязанных процесса </w:t>
      </w:r>
      <w:proofErr w:type="spellStart"/>
      <w:r w:rsidRPr="00E32325">
        <w:rPr>
          <w:rFonts w:cs="Times New Roman"/>
          <w:color w:val="000000" w:themeColor="text1"/>
          <w:szCs w:val="28"/>
        </w:rPr>
        <w:t>ремоделирования</w:t>
      </w:r>
      <w:proofErr w:type="spellEnd"/>
      <w:r w:rsidRPr="00E32325">
        <w:rPr>
          <w:rFonts w:cs="Times New Roman"/>
          <w:color w:val="000000" w:themeColor="text1"/>
          <w:szCs w:val="28"/>
        </w:rPr>
        <w:t xml:space="preserve"> костной ткани, однако, их паритетность по отношению друг к другу зависит от многих факторов. Выявлено, преобладанию процесса резорбции над новообразованием костной ткани способствует средне выраженные изменения локального </w:t>
      </w:r>
      <w:r w:rsidRPr="00E32325">
        <w:rPr>
          <w:rFonts w:cs="Times New Roman"/>
          <w:color w:val="000000" w:themeColor="text1"/>
          <w:szCs w:val="28"/>
          <w:lang w:val="en-US"/>
        </w:rPr>
        <w:t>pH</w:t>
      </w:r>
      <w:r w:rsidRPr="00E32325">
        <w:rPr>
          <w:rFonts w:cs="Times New Roman"/>
          <w:color w:val="000000" w:themeColor="text1"/>
          <w:szCs w:val="28"/>
        </w:rPr>
        <w:t xml:space="preserve"> или продолжительная гипоксия. Умеренная кратковременная гипоксия способствует активации биосинтетической активности остеобластов — тем </w:t>
      </w:r>
      <w:r w:rsidRPr="00E32325">
        <w:rPr>
          <w:rFonts w:cs="Times New Roman"/>
          <w:color w:val="000000" w:themeColor="text1"/>
          <w:szCs w:val="28"/>
        </w:rPr>
        <w:lastRenderedPageBreak/>
        <w:t xml:space="preserve">самым позволяет доминировать </w:t>
      </w:r>
      <w:proofErr w:type="spellStart"/>
      <w:r w:rsidRPr="00E32325">
        <w:rPr>
          <w:rFonts w:cs="Times New Roman"/>
          <w:color w:val="000000" w:themeColor="text1"/>
          <w:szCs w:val="28"/>
        </w:rPr>
        <w:t>ноовообразованию</w:t>
      </w:r>
      <w:proofErr w:type="spellEnd"/>
      <w:r w:rsidRPr="00E32325">
        <w:rPr>
          <w:rFonts w:cs="Times New Roman"/>
          <w:color w:val="000000" w:themeColor="text1"/>
          <w:szCs w:val="28"/>
        </w:rPr>
        <w:t xml:space="preserve"> в </w:t>
      </w:r>
      <w:r w:rsidRPr="00E32325">
        <w:rPr>
          <w:rFonts w:cs="Times New Roman"/>
          <w:szCs w:val="28"/>
        </w:rPr>
        <w:t xml:space="preserve">процессе </w:t>
      </w:r>
      <w:proofErr w:type="spellStart"/>
      <w:r w:rsidRPr="00E32325">
        <w:rPr>
          <w:rFonts w:cs="Times New Roman"/>
          <w:szCs w:val="28"/>
        </w:rPr>
        <w:t>ремоделирования</w:t>
      </w:r>
      <w:proofErr w:type="spellEnd"/>
      <w:r w:rsidRPr="00E32325">
        <w:rPr>
          <w:rFonts w:cs="Times New Roman"/>
          <w:szCs w:val="28"/>
        </w:rPr>
        <w:t xml:space="preserve"> кости. </w:t>
      </w:r>
      <w:r w:rsidR="006A3BCF" w:rsidRPr="00986586">
        <w:rPr>
          <w:rFonts w:eastAsia="Times New Roman" w:cs="Times New Roman"/>
          <w:color w:val="222222"/>
          <w:szCs w:val="28"/>
          <w:shd w:val="clear" w:color="auto" w:fill="FFFFFF"/>
          <w:lang w:eastAsia="ru-RU"/>
        </w:rPr>
        <w:t xml:space="preserve">[4, </w:t>
      </w:r>
      <w:r w:rsidR="006A3BCF" w:rsidRPr="00E616F5">
        <w:rPr>
          <w:color w:val="222222"/>
          <w:szCs w:val="28"/>
          <w:shd w:val="clear" w:color="auto" w:fill="FFFFFF"/>
        </w:rPr>
        <w:t>7</w:t>
      </w:r>
      <w:r w:rsidR="006A3BCF" w:rsidRPr="00986586">
        <w:rPr>
          <w:color w:val="222222"/>
          <w:szCs w:val="28"/>
          <w:shd w:val="clear" w:color="auto" w:fill="FFFFFF"/>
        </w:rPr>
        <w:t>, 9</w:t>
      </w:r>
      <w:r w:rsidR="006A3BCF">
        <w:rPr>
          <w:color w:val="222222"/>
          <w:szCs w:val="28"/>
          <w:shd w:val="clear" w:color="auto" w:fill="FFFFFF"/>
        </w:rPr>
        <w:t>,10</w:t>
      </w:r>
      <w:r w:rsidR="006A3BCF" w:rsidRPr="00986586">
        <w:rPr>
          <w:color w:val="222222"/>
          <w:szCs w:val="28"/>
          <w:shd w:val="clear" w:color="auto" w:fill="FFFFFF"/>
        </w:rPr>
        <w:t>]</w:t>
      </w:r>
    </w:p>
    <w:p w14:paraId="42C7935B" w14:textId="77777777" w:rsidR="00574B1E" w:rsidRPr="00E32325" w:rsidRDefault="00574B1E" w:rsidP="00533ECB">
      <w:pPr>
        <w:pStyle w:val="a4"/>
        <w:spacing w:line="360" w:lineRule="auto"/>
        <w:outlineLvl w:val="1"/>
        <w:rPr>
          <w:b/>
          <w:bCs/>
          <w:sz w:val="28"/>
          <w:szCs w:val="28"/>
          <w:lang w:val="ru-RU"/>
        </w:rPr>
      </w:pPr>
      <w:bookmarkStart w:id="25" w:name="_Toc135852417"/>
      <w:r w:rsidRPr="00E32325">
        <w:rPr>
          <w:b/>
          <w:bCs/>
          <w:sz w:val="28"/>
          <w:szCs w:val="28"/>
          <w:lang w:val="ru-RU"/>
        </w:rPr>
        <w:t>2.9. Патологическая резорбция кости</w:t>
      </w:r>
      <w:bookmarkEnd w:id="25"/>
      <w:r w:rsidRPr="00E32325">
        <w:rPr>
          <w:b/>
          <w:bCs/>
          <w:sz w:val="28"/>
          <w:szCs w:val="28"/>
          <w:lang w:val="ru-RU"/>
        </w:rPr>
        <w:t xml:space="preserve"> </w:t>
      </w:r>
    </w:p>
    <w:p w14:paraId="7D6CD6C8" w14:textId="16D163E9" w:rsidR="00574B1E" w:rsidRPr="00E32325" w:rsidRDefault="00574B1E" w:rsidP="00574B1E">
      <w:pPr>
        <w:spacing w:after="75" w:line="360" w:lineRule="auto"/>
        <w:jc w:val="both"/>
        <w:rPr>
          <w:rFonts w:cs="Times New Roman"/>
          <w:color w:val="000000" w:themeColor="text1"/>
          <w:szCs w:val="28"/>
        </w:rPr>
      </w:pPr>
      <w:r w:rsidRPr="00E32325">
        <w:rPr>
          <w:rFonts w:cs="Times New Roman"/>
          <w:color w:val="C00000"/>
          <w:szCs w:val="28"/>
        </w:rPr>
        <w:tab/>
      </w:r>
      <w:r w:rsidRPr="00E32325">
        <w:rPr>
          <w:rFonts w:cs="Times New Roman"/>
          <w:color w:val="000000" w:themeColor="text1"/>
          <w:szCs w:val="28"/>
        </w:rPr>
        <w:t xml:space="preserve">Выделяют </w:t>
      </w:r>
      <w:r w:rsidRPr="00E32325">
        <w:rPr>
          <w:rFonts w:cs="Times New Roman"/>
          <w:i/>
          <w:iCs/>
          <w:color w:val="000000" w:themeColor="text1"/>
          <w:szCs w:val="28"/>
        </w:rPr>
        <w:t>физиологическую</w:t>
      </w:r>
      <w:r w:rsidRPr="00E32325">
        <w:rPr>
          <w:rFonts w:cs="Times New Roman"/>
          <w:color w:val="000000" w:themeColor="text1"/>
          <w:szCs w:val="28"/>
        </w:rPr>
        <w:t xml:space="preserve"> и </w:t>
      </w:r>
      <w:r w:rsidRPr="00E32325">
        <w:rPr>
          <w:rFonts w:cs="Times New Roman"/>
          <w:i/>
          <w:iCs/>
          <w:color w:val="000000" w:themeColor="text1"/>
          <w:szCs w:val="28"/>
        </w:rPr>
        <w:t>патологическую</w:t>
      </w:r>
      <w:r w:rsidRPr="00E32325">
        <w:rPr>
          <w:rFonts w:cs="Times New Roman"/>
          <w:color w:val="000000" w:themeColor="text1"/>
          <w:szCs w:val="28"/>
        </w:rPr>
        <w:t xml:space="preserve"> резорбцию костной ткани. Патологическая резорбция кости имеет место быть при наличии многих факторов таких как, хронические заболевания пульпы или пародонта, травмы, некорректное </w:t>
      </w:r>
      <w:proofErr w:type="spellStart"/>
      <w:r w:rsidRPr="00E32325">
        <w:rPr>
          <w:rFonts w:cs="Times New Roman"/>
          <w:color w:val="000000" w:themeColor="text1"/>
          <w:szCs w:val="28"/>
        </w:rPr>
        <w:t>ортодонтическое</w:t>
      </w:r>
      <w:proofErr w:type="spellEnd"/>
      <w:r w:rsidRPr="00E32325">
        <w:rPr>
          <w:rFonts w:cs="Times New Roman"/>
          <w:color w:val="000000" w:themeColor="text1"/>
          <w:szCs w:val="28"/>
        </w:rPr>
        <w:t xml:space="preserve"> или эндодонтическое лечение, хирургические вмешательства. В медицинской практике описаны случае, когда на фоне соматических заболеваний (</w:t>
      </w:r>
      <w:r w:rsidRPr="00E32325">
        <w:rPr>
          <w:rFonts w:cs="Times New Roman"/>
          <w:color w:val="000000"/>
          <w:szCs w:val="28"/>
        </w:rPr>
        <w:t xml:space="preserve">склеродермия, патологии эндокринной системы и вирусные заболевания) была выявлена резорбция костной ткани. </w:t>
      </w:r>
      <w:r w:rsidR="00ED4FA6" w:rsidRPr="00986586">
        <w:rPr>
          <w:rFonts w:eastAsia="Times New Roman" w:cs="Times New Roman"/>
          <w:color w:val="222222"/>
          <w:szCs w:val="28"/>
          <w:shd w:val="clear" w:color="auto" w:fill="FFFFFF"/>
          <w:lang w:eastAsia="ru-RU"/>
        </w:rPr>
        <w:t xml:space="preserve">[4, </w:t>
      </w:r>
      <w:r w:rsidR="00ED4FA6" w:rsidRPr="00E616F5">
        <w:rPr>
          <w:color w:val="222222"/>
          <w:szCs w:val="28"/>
          <w:shd w:val="clear" w:color="auto" w:fill="FFFFFF"/>
        </w:rPr>
        <w:t>7</w:t>
      </w:r>
      <w:r w:rsidR="00ED4FA6" w:rsidRPr="00986586">
        <w:rPr>
          <w:color w:val="222222"/>
          <w:szCs w:val="28"/>
          <w:shd w:val="clear" w:color="auto" w:fill="FFFFFF"/>
        </w:rPr>
        <w:t>, 9</w:t>
      </w:r>
      <w:r w:rsidR="00ED4FA6">
        <w:rPr>
          <w:color w:val="222222"/>
          <w:szCs w:val="28"/>
          <w:shd w:val="clear" w:color="auto" w:fill="FFFFFF"/>
        </w:rPr>
        <w:t>,10</w:t>
      </w:r>
      <w:r w:rsidR="00ED4FA6" w:rsidRPr="00986586">
        <w:rPr>
          <w:color w:val="222222"/>
          <w:szCs w:val="28"/>
          <w:shd w:val="clear" w:color="auto" w:fill="FFFFFF"/>
        </w:rPr>
        <w:t>]</w:t>
      </w:r>
    </w:p>
    <w:p w14:paraId="5378C47F" w14:textId="07A00EEC" w:rsidR="00574B1E" w:rsidRPr="005E7B21" w:rsidRDefault="00574B1E" w:rsidP="00574B1E">
      <w:pPr>
        <w:spacing w:after="75" w:line="360" w:lineRule="auto"/>
        <w:jc w:val="both"/>
        <w:rPr>
          <w:rFonts w:cs="Times New Roman"/>
          <w:color w:val="000000" w:themeColor="text1"/>
          <w:szCs w:val="28"/>
        </w:rPr>
      </w:pPr>
      <w:r w:rsidRPr="00E32325">
        <w:rPr>
          <w:rFonts w:cs="Times New Roman"/>
          <w:color w:val="000000"/>
          <w:szCs w:val="28"/>
        </w:rPr>
        <w:tab/>
        <w:t xml:space="preserve">Представители Университета </w:t>
      </w:r>
      <w:proofErr w:type="spellStart"/>
      <w:r w:rsidRPr="00E32325">
        <w:rPr>
          <w:rFonts w:cs="Times New Roman"/>
          <w:color w:val="000000"/>
          <w:szCs w:val="28"/>
        </w:rPr>
        <w:t>Нихон</w:t>
      </w:r>
      <w:proofErr w:type="spellEnd"/>
      <w:r w:rsidRPr="00E32325">
        <w:rPr>
          <w:rFonts w:cs="Times New Roman"/>
          <w:color w:val="000000"/>
          <w:szCs w:val="28"/>
        </w:rPr>
        <w:t xml:space="preserve"> (</w:t>
      </w:r>
      <w:proofErr w:type="spellStart"/>
      <w:r w:rsidRPr="00E32325">
        <w:rPr>
          <w:rFonts w:cs="Times New Roman"/>
          <w:color w:val="000000"/>
          <w:szCs w:val="28"/>
        </w:rPr>
        <w:t>Мацудо</w:t>
      </w:r>
      <w:proofErr w:type="spellEnd"/>
      <w:r w:rsidRPr="00E32325">
        <w:rPr>
          <w:rFonts w:cs="Times New Roman"/>
          <w:color w:val="000000"/>
          <w:szCs w:val="28"/>
        </w:rPr>
        <w:t xml:space="preserve">, Япония), кафедра ортодонтии, </w:t>
      </w:r>
      <w:proofErr w:type="spellStart"/>
      <w:r w:rsidRPr="00E32325">
        <w:rPr>
          <w:rFonts w:cs="Times New Roman"/>
          <w:color w:val="000000"/>
          <w:szCs w:val="28"/>
        </w:rPr>
        <w:t>Kikuta</w:t>
      </w:r>
      <w:proofErr w:type="spellEnd"/>
      <w:r w:rsidRPr="00E32325">
        <w:rPr>
          <w:rFonts w:cs="Times New Roman"/>
          <w:color w:val="000000"/>
          <w:szCs w:val="28"/>
        </w:rPr>
        <w:t xml:space="preserve"> J., </w:t>
      </w:r>
      <w:proofErr w:type="spellStart"/>
      <w:r w:rsidRPr="00E32325">
        <w:rPr>
          <w:rFonts w:cs="Times New Roman"/>
          <w:color w:val="000000"/>
          <w:szCs w:val="28"/>
        </w:rPr>
        <w:t>Yamaguchi</w:t>
      </w:r>
      <w:proofErr w:type="spellEnd"/>
      <w:r w:rsidRPr="00E32325">
        <w:rPr>
          <w:rFonts w:cs="Times New Roman"/>
          <w:color w:val="000000"/>
          <w:szCs w:val="28"/>
        </w:rPr>
        <w:t xml:space="preserve"> M., </w:t>
      </w:r>
      <w:proofErr w:type="spellStart"/>
      <w:r w:rsidRPr="00E32325">
        <w:rPr>
          <w:rFonts w:cs="Times New Roman"/>
          <w:color w:val="000000"/>
          <w:szCs w:val="28"/>
        </w:rPr>
        <w:t>Shimizu</w:t>
      </w:r>
      <w:proofErr w:type="spellEnd"/>
      <w:r w:rsidRPr="00E32325">
        <w:rPr>
          <w:rFonts w:cs="Times New Roman"/>
          <w:color w:val="000000"/>
          <w:szCs w:val="28"/>
        </w:rPr>
        <w:t xml:space="preserve"> M., </w:t>
      </w:r>
      <w:proofErr w:type="spellStart"/>
      <w:r w:rsidRPr="00E32325">
        <w:rPr>
          <w:rFonts w:cs="Times New Roman"/>
          <w:color w:val="000000"/>
          <w:szCs w:val="28"/>
        </w:rPr>
        <w:t>Yoshino</w:t>
      </w:r>
      <w:proofErr w:type="spellEnd"/>
      <w:r w:rsidRPr="00E32325">
        <w:rPr>
          <w:rFonts w:cs="Times New Roman"/>
          <w:color w:val="000000"/>
          <w:szCs w:val="28"/>
        </w:rPr>
        <w:t xml:space="preserve"> T., </w:t>
      </w:r>
      <w:proofErr w:type="spellStart"/>
      <w:r w:rsidRPr="00E32325">
        <w:rPr>
          <w:rFonts w:cs="Times New Roman"/>
          <w:color w:val="000000"/>
          <w:szCs w:val="28"/>
        </w:rPr>
        <w:t>Kasai</w:t>
      </w:r>
      <w:proofErr w:type="spellEnd"/>
      <w:r w:rsidRPr="00E32325">
        <w:rPr>
          <w:rFonts w:cs="Times New Roman"/>
          <w:color w:val="000000"/>
          <w:szCs w:val="28"/>
        </w:rPr>
        <w:t xml:space="preserve"> K., провели исследование, объектом исследования в котором были крысы. Цель исследования заключалась в экспериментальном передвижении зубов крыс </w:t>
      </w:r>
      <w:r w:rsidRPr="00E32325">
        <w:rPr>
          <w:rFonts w:cs="Times New Roman"/>
          <w:i/>
          <w:iCs/>
          <w:color w:val="000000"/>
          <w:szCs w:val="28"/>
          <w:lang w:val="en-US"/>
        </w:rPr>
        <w:t>in</w:t>
      </w:r>
      <w:r w:rsidRPr="00E32325">
        <w:rPr>
          <w:rFonts w:cs="Times New Roman"/>
          <w:i/>
          <w:iCs/>
          <w:color w:val="000000"/>
          <w:szCs w:val="28"/>
        </w:rPr>
        <w:t xml:space="preserve"> </w:t>
      </w:r>
      <w:r w:rsidRPr="00E32325">
        <w:rPr>
          <w:rFonts w:cs="Times New Roman"/>
          <w:i/>
          <w:iCs/>
          <w:color w:val="000000"/>
          <w:szCs w:val="28"/>
          <w:lang w:val="en-US"/>
        </w:rPr>
        <w:t>vivo</w:t>
      </w:r>
      <w:r w:rsidRPr="00E32325">
        <w:rPr>
          <w:rFonts w:cs="Times New Roman"/>
          <w:color w:val="000000"/>
          <w:szCs w:val="28"/>
        </w:rPr>
        <w:t xml:space="preserve">. </w:t>
      </w:r>
      <w:r w:rsidRPr="00E32325">
        <w:rPr>
          <w:rFonts w:cs="Times New Roman"/>
          <w:color w:val="000000" w:themeColor="text1"/>
          <w:szCs w:val="28"/>
        </w:rPr>
        <w:t xml:space="preserve">В данном исследовании ученые впервые исследовали экспрессию </w:t>
      </w:r>
      <w:r w:rsidRPr="00E32325">
        <w:rPr>
          <w:rFonts w:cs="Times New Roman"/>
          <w:i/>
          <w:iCs/>
          <w:color w:val="000000" w:themeColor="text1"/>
          <w:szCs w:val="28"/>
        </w:rPr>
        <w:t>Jagged1</w:t>
      </w:r>
      <w:r w:rsidRPr="00E32325">
        <w:rPr>
          <w:rFonts w:cs="Times New Roman"/>
          <w:color w:val="000000" w:themeColor="text1"/>
          <w:szCs w:val="28"/>
        </w:rPr>
        <w:t xml:space="preserve">, </w:t>
      </w:r>
      <w:r w:rsidRPr="00E32325">
        <w:rPr>
          <w:rFonts w:cs="Times New Roman"/>
          <w:i/>
          <w:iCs/>
          <w:color w:val="000000" w:themeColor="text1"/>
          <w:szCs w:val="28"/>
        </w:rPr>
        <w:t>Notch2</w:t>
      </w:r>
      <w:r w:rsidRPr="00E32325">
        <w:rPr>
          <w:rFonts w:cs="Times New Roman"/>
          <w:color w:val="000000" w:themeColor="text1"/>
          <w:szCs w:val="28"/>
        </w:rPr>
        <w:t xml:space="preserve">, активатора рецептора </w:t>
      </w:r>
      <w:proofErr w:type="spellStart"/>
      <w:r w:rsidRPr="00E32325">
        <w:rPr>
          <w:rFonts w:cs="Times New Roman"/>
          <w:color w:val="000000" w:themeColor="text1"/>
          <w:szCs w:val="28"/>
        </w:rPr>
        <w:t>лиганда</w:t>
      </w:r>
      <w:proofErr w:type="spellEnd"/>
      <w:r w:rsidRPr="00E32325">
        <w:rPr>
          <w:rFonts w:cs="Times New Roman"/>
          <w:color w:val="000000" w:themeColor="text1"/>
          <w:szCs w:val="28"/>
        </w:rPr>
        <w:t xml:space="preserve"> ядерного фактора каппа-В (</w:t>
      </w:r>
      <w:r w:rsidRPr="00E32325">
        <w:rPr>
          <w:rFonts w:cs="Times New Roman"/>
          <w:i/>
          <w:iCs/>
          <w:color w:val="000000" w:themeColor="text1"/>
          <w:szCs w:val="28"/>
        </w:rPr>
        <w:t>RANKL</w:t>
      </w:r>
      <w:r w:rsidRPr="00E32325">
        <w:rPr>
          <w:rFonts w:cs="Times New Roman"/>
          <w:color w:val="000000" w:themeColor="text1"/>
          <w:szCs w:val="28"/>
        </w:rPr>
        <w:t xml:space="preserve">) и интерлейкина </w:t>
      </w:r>
      <w:r w:rsidRPr="00E32325">
        <w:rPr>
          <w:rFonts w:cs="Times New Roman"/>
          <w:i/>
          <w:iCs/>
          <w:color w:val="000000" w:themeColor="text1"/>
          <w:szCs w:val="28"/>
        </w:rPr>
        <w:t xml:space="preserve">IL-6 </w:t>
      </w:r>
      <w:r w:rsidRPr="00E32325">
        <w:rPr>
          <w:rFonts w:cs="Times New Roman"/>
          <w:color w:val="000000" w:themeColor="text1"/>
          <w:szCs w:val="28"/>
        </w:rPr>
        <w:t>в зонах резорбции корней при передвижении зубов. Затем была проведена оценка влияние силы сжатия (</w:t>
      </w:r>
      <w:r w:rsidRPr="00E32325">
        <w:rPr>
          <w:rFonts w:cs="Times New Roman"/>
          <w:i/>
          <w:iCs/>
          <w:color w:val="000000" w:themeColor="text1"/>
          <w:szCs w:val="28"/>
        </w:rPr>
        <w:t>CF</w:t>
      </w:r>
      <w:r w:rsidRPr="00E32325">
        <w:rPr>
          <w:rFonts w:cs="Times New Roman"/>
          <w:color w:val="000000" w:themeColor="text1"/>
          <w:szCs w:val="28"/>
        </w:rPr>
        <w:t xml:space="preserve">) с </w:t>
      </w:r>
      <w:r w:rsidRPr="00E32325">
        <w:rPr>
          <w:rFonts w:cs="Times New Roman"/>
          <w:i/>
          <w:iCs/>
          <w:color w:val="000000" w:themeColor="text1"/>
          <w:szCs w:val="28"/>
        </w:rPr>
        <w:t>GSI</w:t>
      </w:r>
      <w:r w:rsidRPr="00E32325">
        <w:rPr>
          <w:rFonts w:cs="Times New Roman"/>
          <w:color w:val="000000" w:themeColor="text1"/>
          <w:szCs w:val="28"/>
        </w:rPr>
        <w:t xml:space="preserve"> (ингибитором передачи сигналов </w:t>
      </w:r>
      <w:proofErr w:type="spellStart"/>
      <w:r w:rsidRPr="00E32325">
        <w:rPr>
          <w:rFonts w:cs="Times New Roman"/>
          <w:color w:val="000000" w:themeColor="text1"/>
          <w:szCs w:val="28"/>
        </w:rPr>
        <w:t>Notch</w:t>
      </w:r>
      <w:proofErr w:type="spellEnd"/>
      <w:r w:rsidRPr="00E32325">
        <w:rPr>
          <w:rFonts w:cs="Times New Roman"/>
          <w:color w:val="000000" w:themeColor="text1"/>
          <w:szCs w:val="28"/>
        </w:rPr>
        <w:t xml:space="preserve">) или без него на высвобождение </w:t>
      </w:r>
      <w:r w:rsidRPr="00E32325">
        <w:rPr>
          <w:rFonts w:cs="Times New Roman"/>
          <w:i/>
          <w:iCs/>
          <w:color w:val="000000" w:themeColor="text1"/>
          <w:szCs w:val="28"/>
        </w:rPr>
        <w:t>Jagged1</w:t>
      </w:r>
      <w:r w:rsidRPr="00E32325">
        <w:rPr>
          <w:rFonts w:cs="Times New Roman"/>
          <w:color w:val="000000" w:themeColor="text1"/>
          <w:szCs w:val="28"/>
        </w:rPr>
        <w:t xml:space="preserve">, </w:t>
      </w:r>
      <w:r w:rsidRPr="00E32325">
        <w:rPr>
          <w:rFonts w:cs="Times New Roman"/>
          <w:i/>
          <w:iCs/>
          <w:color w:val="000000" w:themeColor="text1"/>
          <w:szCs w:val="28"/>
        </w:rPr>
        <w:t>RANKL</w:t>
      </w:r>
      <w:r w:rsidRPr="00E32325">
        <w:rPr>
          <w:rFonts w:cs="Times New Roman"/>
          <w:color w:val="000000" w:themeColor="text1"/>
          <w:szCs w:val="28"/>
        </w:rPr>
        <w:t xml:space="preserve"> и </w:t>
      </w:r>
      <w:r w:rsidRPr="00E32325">
        <w:rPr>
          <w:rFonts w:cs="Times New Roman"/>
          <w:i/>
          <w:iCs/>
          <w:color w:val="000000" w:themeColor="text1"/>
          <w:szCs w:val="28"/>
        </w:rPr>
        <w:t>IL-6</w:t>
      </w:r>
      <w:r w:rsidRPr="00E32325">
        <w:rPr>
          <w:rFonts w:cs="Times New Roman"/>
          <w:color w:val="000000" w:themeColor="text1"/>
          <w:szCs w:val="28"/>
        </w:rPr>
        <w:t xml:space="preserve"> из клеток </w:t>
      </w:r>
      <w:proofErr w:type="spellStart"/>
      <w:r w:rsidRPr="00E32325">
        <w:rPr>
          <w:rFonts w:cs="Times New Roman"/>
          <w:color w:val="000000" w:themeColor="text1"/>
          <w:szCs w:val="28"/>
        </w:rPr>
        <w:t>периодонтальной</w:t>
      </w:r>
      <w:proofErr w:type="spellEnd"/>
      <w:r w:rsidRPr="00E32325">
        <w:rPr>
          <w:rFonts w:cs="Times New Roman"/>
          <w:color w:val="000000" w:themeColor="text1"/>
          <w:szCs w:val="28"/>
        </w:rPr>
        <w:t xml:space="preserve"> связки человека (</w:t>
      </w:r>
      <w:proofErr w:type="spellStart"/>
      <w:r w:rsidRPr="00E32325">
        <w:rPr>
          <w:rFonts w:cs="Times New Roman"/>
          <w:i/>
          <w:iCs/>
          <w:color w:val="000000" w:themeColor="text1"/>
          <w:szCs w:val="28"/>
        </w:rPr>
        <w:t>hPDL</w:t>
      </w:r>
      <w:proofErr w:type="spellEnd"/>
      <w:r w:rsidRPr="00E32325">
        <w:rPr>
          <w:rFonts w:cs="Times New Roman"/>
          <w:color w:val="000000" w:themeColor="text1"/>
          <w:szCs w:val="28"/>
        </w:rPr>
        <w:t xml:space="preserve">). Двенадцать самцов 6-недельных крыс из линии </w:t>
      </w:r>
      <w:proofErr w:type="spellStart"/>
      <w:r w:rsidRPr="00E32325">
        <w:rPr>
          <w:rFonts w:cs="Times New Roman"/>
          <w:i/>
          <w:iCs/>
          <w:color w:val="000000" w:themeColor="text1"/>
          <w:szCs w:val="28"/>
        </w:rPr>
        <w:t>Wistar</w:t>
      </w:r>
      <w:proofErr w:type="spellEnd"/>
      <w:r w:rsidRPr="00E32325">
        <w:rPr>
          <w:rFonts w:cs="Times New Roman"/>
          <w:color w:val="000000" w:themeColor="text1"/>
          <w:szCs w:val="28"/>
        </w:rPr>
        <w:t xml:space="preserve"> подверглись </w:t>
      </w:r>
      <w:proofErr w:type="spellStart"/>
      <w:r w:rsidRPr="00E32325">
        <w:rPr>
          <w:rFonts w:cs="Times New Roman"/>
          <w:color w:val="000000" w:themeColor="text1"/>
          <w:szCs w:val="28"/>
        </w:rPr>
        <w:t>ортодонтическому</w:t>
      </w:r>
      <w:proofErr w:type="spellEnd"/>
      <w:r w:rsidRPr="00E32325">
        <w:rPr>
          <w:rFonts w:cs="Times New Roman"/>
          <w:color w:val="000000" w:themeColor="text1"/>
          <w:szCs w:val="28"/>
        </w:rPr>
        <w:t xml:space="preserve"> лечению с силой нагрузки 50г. Целью было в течении 7 дней сместить верхнюю фронтальную группу зубов </w:t>
      </w:r>
      <w:proofErr w:type="spellStart"/>
      <w:r w:rsidRPr="00E32325">
        <w:rPr>
          <w:rFonts w:cs="Times New Roman"/>
          <w:color w:val="000000" w:themeColor="text1"/>
          <w:szCs w:val="28"/>
        </w:rPr>
        <w:t>мезиально</w:t>
      </w:r>
      <w:proofErr w:type="spellEnd"/>
      <w:r w:rsidRPr="00E32325">
        <w:rPr>
          <w:rFonts w:cs="Times New Roman"/>
          <w:color w:val="000000" w:themeColor="text1"/>
          <w:szCs w:val="28"/>
        </w:rPr>
        <w:t xml:space="preserve">. Уровни экспрессии тартрат-резистентной кислой фосфатазы, белков Jagged1, Notch2, IL-6 и RANKL в корне зуба определяли с помощью </w:t>
      </w:r>
      <w:proofErr w:type="spellStart"/>
      <w:r w:rsidRPr="00E32325">
        <w:rPr>
          <w:rFonts w:cs="Times New Roman"/>
          <w:color w:val="000000" w:themeColor="text1"/>
          <w:szCs w:val="28"/>
        </w:rPr>
        <w:t>иммуногистохимического</w:t>
      </w:r>
      <w:proofErr w:type="spellEnd"/>
      <w:r w:rsidRPr="00E32325">
        <w:rPr>
          <w:rFonts w:cs="Times New Roman"/>
          <w:color w:val="000000" w:themeColor="text1"/>
          <w:szCs w:val="28"/>
        </w:rPr>
        <w:t xml:space="preserve"> анализа. Кроме того, влияние CF на продукцию Jagged1, IL-6 и RANKL исследовали с использованием клеток </w:t>
      </w:r>
      <w:proofErr w:type="spellStart"/>
      <w:r w:rsidRPr="00E32325">
        <w:rPr>
          <w:rFonts w:cs="Times New Roman"/>
          <w:color w:val="000000" w:themeColor="text1"/>
          <w:szCs w:val="28"/>
        </w:rPr>
        <w:t>hPDL</w:t>
      </w:r>
      <w:proofErr w:type="spellEnd"/>
      <w:r w:rsidRPr="00E32325">
        <w:rPr>
          <w:rFonts w:cs="Times New Roman"/>
          <w:color w:val="000000" w:themeColor="text1"/>
          <w:szCs w:val="28"/>
        </w:rPr>
        <w:t xml:space="preserve"> </w:t>
      </w:r>
      <w:proofErr w:type="spellStart"/>
      <w:r w:rsidRPr="008405B8">
        <w:rPr>
          <w:rFonts w:cs="Times New Roman"/>
          <w:i/>
          <w:iCs/>
          <w:color w:val="000000" w:themeColor="text1"/>
          <w:szCs w:val="28"/>
        </w:rPr>
        <w:t>in</w:t>
      </w:r>
      <w:proofErr w:type="spellEnd"/>
      <w:r w:rsidRPr="008405B8">
        <w:rPr>
          <w:rFonts w:cs="Times New Roman"/>
          <w:i/>
          <w:iCs/>
          <w:color w:val="000000" w:themeColor="text1"/>
          <w:szCs w:val="28"/>
        </w:rPr>
        <w:t xml:space="preserve"> </w:t>
      </w:r>
      <w:proofErr w:type="spellStart"/>
      <w:r w:rsidRPr="008405B8">
        <w:rPr>
          <w:rFonts w:cs="Times New Roman"/>
          <w:i/>
          <w:iCs/>
          <w:color w:val="000000" w:themeColor="text1"/>
          <w:szCs w:val="28"/>
        </w:rPr>
        <w:t>vitro</w:t>
      </w:r>
      <w:proofErr w:type="spellEnd"/>
      <w:r w:rsidRPr="00E32325">
        <w:rPr>
          <w:rFonts w:cs="Times New Roman"/>
          <w:color w:val="000000" w:themeColor="text1"/>
          <w:szCs w:val="28"/>
        </w:rPr>
        <w:t xml:space="preserve">. Также исследовали влияние кондиционированной среды, полученной из клеток </w:t>
      </w:r>
      <w:proofErr w:type="spellStart"/>
      <w:r w:rsidRPr="00E32325">
        <w:rPr>
          <w:rFonts w:cs="Times New Roman"/>
          <w:color w:val="000000" w:themeColor="text1"/>
          <w:szCs w:val="28"/>
        </w:rPr>
        <w:t>hPDL</w:t>
      </w:r>
      <w:proofErr w:type="spellEnd"/>
      <w:r w:rsidRPr="00E32325">
        <w:rPr>
          <w:rFonts w:cs="Times New Roman"/>
          <w:color w:val="000000" w:themeColor="text1"/>
          <w:szCs w:val="28"/>
        </w:rPr>
        <w:t xml:space="preserve">, подвергнутых CF (CFM) и </w:t>
      </w:r>
      <w:proofErr w:type="spellStart"/>
      <w:r w:rsidRPr="00E32325">
        <w:rPr>
          <w:rFonts w:cs="Times New Roman"/>
          <w:color w:val="000000" w:themeColor="text1"/>
          <w:szCs w:val="28"/>
        </w:rPr>
        <w:t>Jagged</w:t>
      </w:r>
      <w:proofErr w:type="spellEnd"/>
      <w:r w:rsidRPr="00E32325">
        <w:rPr>
          <w:rFonts w:cs="Times New Roman"/>
          <w:color w:val="000000" w:themeColor="text1"/>
          <w:szCs w:val="28"/>
        </w:rPr>
        <w:t xml:space="preserve"> 1, на </w:t>
      </w:r>
      <w:proofErr w:type="spellStart"/>
      <w:r w:rsidRPr="00E32325">
        <w:rPr>
          <w:rFonts w:cs="Times New Roman"/>
          <w:color w:val="000000" w:themeColor="text1"/>
          <w:szCs w:val="28"/>
        </w:rPr>
        <w:t>остеокластогенез</w:t>
      </w:r>
      <w:proofErr w:type="spellEnd"/>
      <w:r w:rsidRPr="00E32325">
        <w:rPr>
          <w:rFonts w:cs="Times New Roman"/>
          <w:color w:val="000000" w:themeColor="text1"/>
          <w:szCs w:val="28"/>
        </w:rPr>
        <w:t xml:space="preserve"> клеток-</w:t>
      </w:r>
      <w:r w:rsidRPr="00E32325">
        <w:rPr>
          <w:rFonts w:cs="Times New Roman"/>
          <w:color w:val="000000" w:themeColor="text1"/>
          <w:szCs w:val="28"/>
        </w:rPr>
        <w:lastRenderedPageBreak/>
        <w:t>предшественников остеокластов человека (</w:t>
      </w:r>
      <w:proofErr w:type="spellStart"/>
      <w:r w:rsidRPr="00E32325">
        <w:rPr>
          <w:rFonts w:cs="Times New Roman"/>
          <w:color w:val="000000" w:themeColor="text1"/>
          <w:szCs w:val="28"/>
        </w:rPr>
        <w:t>hOCP</w:t>
      </w:r>
      <w:proofErr w:type="spellEnd"/>
      <w:r w:rsidRPr="00E32325">
        <w:rPr>
          <w:rFonts w:cs="Times New Roman"/>
          <w:color w:val="000000" w:themeColor="text1"/>
          <w:szCs w:val="28"/>
        </w:rPr>
        <w:t xml:space="preserve">). В условиях экспериментального перемещения зубов </w:t>
      </w:r>
      <w:proofErr w:type="spellStart"/>
      <w:r w:rsidRPr="00211235">
        <w:rPr>
          <w:rFonts w:cs="Times New Roman"/>
          <w:i/>
          <w:iCs/>
          <w:color w:val="000000" w:themeColor="text1"/>
          <w:szCs w:val="28"/>
        </w:rPr>
        <w:t>in</w:t>
      </w:r>
      <w:proofErr w:type="spellEnd"/>
      <w:r w:rsidRPr="00211235">
        <w:rPr>
          <w:rFonts w:cs="Times New Roman"/>
          <w:i/>
          <w:iCs/>
          <w:color w:val="000000" w:themeColor="text1"/>
          <w:szCs w:val="28"/>
        </w:rPr>
        <w:t xml:space="preserve"> </w:t>
      </w:r>
      <w:proofErr w:type="spellStart"/>
      <w:r w:rsidRPr="00211235">
        <w:rPr>
          <w:rFonts w:cs="Times New Roman"/>
          <w:i/>
          <w:iCs/>
          <w:color w:val="000000" w:themeColor="text1"/>
          <w:szCs w:val="28"/>
        </w:rPr>
        <w:t>vivo</w:t>
      </w:r>
      <w:proofErr w:type="spellEnd"/>
      <w:r w:rsidRPr="00E32325">
        <w:rPr>
          <w:rFonts w:cs="Times New Roman"/>
          <w:color w:val="000000" w:themeColor="text1"/>
          <w:szCs w:val="28"/>
        </w:rPr>
        <w:t xml:space="preserve"> наблюдались лакуны резорбции с многоядерными клетками. Кроме того, иммунореактивность в отношении Jagged1, Notch2, IL-6 и RANKL была обнаружена на 7-й день в ткани PDL, подвергнутой </w:t>
      </w:r>
      <w:proofErr w:type="spellStart"/>
      <w:r w:rsidRPr="00E32325">
        <w:rPr>
          <w:rFonts w:cs="Times New Roman"/>
          <w:color w:val="000000" w:themeColor="text1"/>
          <w:szCs w:val="28"/>
        </w:rPr>
        <w:t>ортодонтической</w:t>
      </w:r>
      <w:proofErr w:type="spellEnd"/>
      <w:r w:rsidRPr="00E32325">
        <w:rPr>
          <w:rFonts w:cs="Times New Roman"/>
          <w:color w:val="000000" w:themeColor="text1"/>
          <w:szCs w:val="28"/>
        </w:rPr>
        <w:t xml:space="preserve"> нагрузке. В исследовании </w:t>
      </w:r>
      <w:proofErr w:type="spellStart"/>
      <w:r w:rsidRPr="00E32325">
        <w:rPr>
          <w:rFonts w:cs="Times New Roman"/>
          <w:color w:val="000000" w:themeColor="text1"/>
          <w:szCs w:val="28"/>
        </w:rPr>
        <w:t>in</w:t>
      </w:r>
      <w:proofErr w:type="spellEnd"/>
      <w:r w:rsidRPr="00E32325">
        <w:rPr>
          <w:rFonts w:cs="Times New Roman"/>
          <w:color w:val="000000" w:themeColor="text1"/>
          <w:szCs w:val="28"/>
        </w:rPr>
        <w:t xml:space="preserve"> </w:t>
      </w:r>
      <w:proofErr w:type="spellStart"/>
      <w:r w:rsidRPr="00E32325">
        <w:rPr>
          <w:rFonts w:cs="Times New Roman"/>
          <w:color w:val="000000" w:themeColor="text1"/>
          <w:szCs w:val="28"/>
        </w:rPr>
        <w:t>vitro</w:t>
      </w:r>
      <w:proofErr w:type="spellEnd"/>
      <w:r w:rsidRPr="00E32325">
        <w:rPr>
          <w:rFonts w:cs="Times New Roman"/>
          <w:color w:val="000000" w:themeColor="text1"/>
          <w:szCs w:val="28"/>
        </w:rPr>
        <w:t xml:space="preserve"> усилие сжатия (нагрузку) увеличивало продукцию Jagged1, IL-6 и RANKL клетками </w:t>
      </w:r>
      <w:proofErr w:type="spellStart"/>
      <w:r w:rsidRPr="00E32325">
        <w:rPr>
          <w:rFonts w:cs="Times New Roman"/>
          <w:color w:val="000000" w:themeColor="text1"/>
          <w:szCs w:val="28"/>
        </w:rPr>
        <w:t>hPDL</w:t>
      </w:r>
      <w:proofErr w:type="spellEnd"/>
      <w:r w:rsidRPr="00E32325">
        <w:rPr>
          <w:rFonts w:cs="Times New Roman"/>
          <w:color w:val="000000" w:themeColor="text1"/>
          <w:szCs w:val="28"/>
        </w:rPr>
        <w:t xml:space="preserve">, тогда как обработка GSI ингибировала продукцию этих факторов </w:t>
      </w:r>
      <w:proofErr w:type="spellStart"/>
      <w:r w:rsidRPr="00E32325">
        <w:rPr>
          <w:rFonts w:cs="Times New Roman"/>
          <w:color w:val="000000" w:themeColor="text1"/>
          <w:szCs w:val="28"/>
        </w:rPr>
        <w:t>in</w:t>
      </w:r>
      <w:proofErr w:type="spellEnd"/>
      <w:r w:rsidRPr="00E32325">
        <w:rPr>
          <w:rFonts w:cs="Times New Roman"/>
          <w:color w:val="000000" w:themeColor="text1"/>
          <w:szCs w:val="28"/>
        </w:rPr>
        <w:t xml:space="preserve"> </w:t>
      </w:r>
      <w:proofErr w:type="spellStart"/>
      <w:r w:rsidRPr="00E32325">
        <w:rPr>
          <w:rFonts w:cs="Times New Roman"/>
          <w:color w:val="000000" w:themeColor="text1"/>
          <w:szCs w:val="28"/>
        </w:rPr>
        <w:t>vitro</w:t>
      </w:r>
      <w:proofErr w:type="spellEnd"/>
      <w:r w:rsidRPr="00E32325">
        <w:rPr>
          <w:rFonts w:cs="Times New Roman"/>
          <w:color w:val="000000" w:themeColor="text1"/>
          <w:szCs w:val="28"/>
        </w:rPr>
        <w:t xml:space="preserve">. </w:t>
      </w:r>
      <w:proofErr w:type="spellStart"/>
      <w:r w:rsidRPr="00E32325">
        <w:rPr>
          <w:rFonts w:cs="Times New Roman"/>
          <w:color w:val="000000" w:themeColor="text1"/>
          <w:szCs w:val="28"/>
        </w:rPr>
        <w:t>Остеокластогенез</w:t>
      </w:r>
      <w:proofErr w:type="spellEnd"/>
      <w:r w:rsidRPr="00E32325">
        <w:rPr>
          <w:rFonts w:cs="Times New Roman"/>
          <w:color w:val="000000" w:themeColor="text1"/>
          <w:szCs w:val="28"/>
        </w:rPr>
        <w:t xml:space="preserve"> увеличивался с CFM и rhJagged1, а усиление </w:t>
      </w:r>
      <w:proofErr w:type="spellStart"/>
      <w:r w:rsidRPr="00E32325">
        <w:rPr>
          <w:rFonts w:cs="Times New Roman"/>
          <w:color w:val="000000" w:themeColor="text1"/>
          <w:szCs w:val="28"/>
        </w:rPr>
        <w:t>остеокластогенеза</w:t>
      </w:r>
      <w:proofErr w:type="spellEnd"/>
      <w:r w:rsidRPr="00E32325">
        <w:rPr>
          <w:rFonts w:cs="Times New Roman"/>
          <w:color w:val="000000" w:themeColor="text1"/>
          <w:szCs w:val="28"/>
        </w:rPr>
        <w:t xml:space="preserve"> почти ингибировалось GSI. Эти результаты позволяют предположить, что реакция передачи сигналов </w:t>
      </w:r>
      <w:proofErr w:type="spellStart"/>
      <w:r w:rsidRPr="00E32325">
        <w:rPr>
          <w:rFonts w:cs="Times New Roman"/>
          <w:color w:val="000000" w:themeColor="text1"/>
          <w:szCs w:val="28"/>
        </w:rPr>
        <w:t>Notch</w:t>
      </w:r>
      <w:proofErr w:type="spellEnd"/>
      <w:r w:rsidRPr="00E32325">
        <w:rPr>
          <w:rFonts w:cs="Times New Roman"/>
          <w:color w:val="000000" w:themeColor="text1"/>
          <w:szCs w:val="28"/>
        </w:rPr>
        <w:t xml:space="preserve"> на чрезмерные </w:t>
      </w:r>
      <w:proofErr w:type="spellStart"/>
      <w:r w:rsidRPr="00E32325">
        <w:rPr>
          <w:rFonts w:cs="Times New Roman"/>
          <w:color w:val="000000" w:themeColor="text1"/>
          <w:szCs w:val="28"/>
        </w:rPr>
        <w:t>ортодонтические</w:t>
      </w:r>
      <w:proofErr w:type="spellEnd"/>
      <w:r w:rsidRPr="00E32325">
        <w:rPr>
          <w:rFonts w:cs="Times New Roman"/>
          <w:color w:val="000000" w:themeColor="text1"/>
          <w:szCs w:val="28"/>
        </w:rPr>
        <w:t xml:space="preserve"> силы стимулирует процесс резорбции корня посредством продукции RANKL и IL-6 клетками </w:t>
      </w:r>
      <w:proofErr w:type="spellStart"/>
      <w:r w:rsidRPr="00E32325">
        <w:rPr>
          <w:rFonts w:cs="Times New Roman"/>
          <w:color w:val="000000" w:themeColor="text1"/>
          <w:szCs w:val="28"/>
        </w:rPr>
        <w:t>hPDL</w:t>
      </w:r>
      <w:proofErr w:type="spellEnd"/>
      <w:r w:rsidRPr="00E32325">
        <w:rPr>
          <w:rFonts w:cs="Times New Roman"/>
          <w:color w:val="000000" w:themeColor="text1"/>
          <w:szCs w:val="28"/>
        </w:rPr>
        <w:t>.</w:t>
      </w:r>
      <w:r w:rsidR="005E7B21">
        <w:rPr>
          <w:rFonts w:cs="Times New Roman"/>
          <w:color w:val="000000" w:themeColor="text1"/>
          <w:szCs w:val="28"/>
        </w:rPr>
        <w:t xml:space="preserve"> </w:t>
      </w:r>
      <w:r w:rsidR="005E7B21" w:rsidRPr="005E7B21">
        <w:rPr>
          <w:rFonts w:cs="Times New Roman"/>
          <w:color w:val="000000" w:themeColor="text1"/>
          <w:szCs w:val="28"/>
        </w:rPr>
        <w:t>[14]</w:t>
      </w:r>
    </w:p>
    <w:p w14:paraId="5B171021" w14:textId="4BB34ED2" w:rsidR="00574B1E" w:rsidRPr="00E32325" w:rsidRDefault="00574B1E" w:rsidP="00574B1E">
      <w:pPr>
        <w:spacing w:after="75" w:line="360" w:lineRule="auto"/>
        <w:ind w:firstLine="708"/>
        <w:jc w:val="both"/>
        <w:rPr>
          <w:rFonts w:cs="Times New Roman"/>
          <w:color w:val="000000"/>
          <w:szCs w:val="28"/>
        </w:rPr>
      </w:pPr>
      <w:r w:rsidRPr="00E32325">
        <w:rPr>
          <w:rFonts w:cs="Times New Roman"/>
          <w:i/>
          <w:iCs/>
          <w:color w:val="000000" w:themeColor="text1"/>
          <w:szCs w:val="28"/>
          <w:shd w:val="clear" w:color="auto" w:fill="FFFFFF"/>
        </w:rPr>
        <w:t>Интерлейкин-1 (IL-1)</w:t>
      </w:r>
      <w:r w:rsidRPr="00E32325">
        <w:rPr>
          <w:rFonts w:cs="Times New Roman"/>
          <w:color w:val="000000" w:themeColor="text1"/>
          <w:szCs w:val="28"/>
          <w:shd w:val="clear" w:color="auto" w:fill="FFFFFF"/>
        </w:rPr>
        <w:t xml:space="preserve"> — цитокин, медиатор воспаления, который тесно связан с резорбцией твердых тканей зуба, что, в свою очередь, взаимодействует с </w:t>
      </w:r>
      <w:proofErr w:type="spellStart"/>
      <w:r w:rsidRPr="00E32325">
        <w:rPr>
          <w:rFonts w:cs="Times New Roman"/>
          <w:color w:val="000000" w:themeColor="text1"/>
          <w:szCs w:val="28"/>
        </w:rPr>
        <w:t>периапикальной</w:t>
      </w:r>
      <w:proofErr w:type="spellEnd"/>
      <w:r w:rsidRPr="00E32325">
        <w:rPr>
          <w:rFonts w:cs="Times New Roman"/>
          <w:color w:val="000000" w:themeColor="text1"/>
          <w:szCs w:val="28"/>
        </w:rPr>
        <w:t xml:space="preserve"> и </w:t>
      </w:r>
      <w:proofErr w:type="spellStart"/>
      <w:r w:rsidRPr="00E32325">
        <w:rPr>
          <w:rFonts w:cs="Times New Roman"/>
          <w:color w:val="000000" w:themeColor="text1"/>
          <w:szCs w:val="28"/>
        </w:rPr>
        <w:t>пародонтальной</w:t>
      </w:r>
      <w:proofErr w:type="spellEnd"/>
      <w:r w:rsidRPr="00E32325">
        <w:rPr>
          <w:rFonts w:cs="Times New Roman"/>
          <w:color w:val="000000" w:themeColor="text1"/>
          <w:szCs w:val="28"/>
        </w:rPr>
        <w:t xml:space="preserve"> патологией. Ученые приходят к выводу, что люди, у которых выявлены отклонения в аллели данного цитокина, имеют </w:t>
      </w:r>
      <w:r w:rsidRPr="00E32325">
        <w:rPr>
          <w:rFonts w:cs="Times New Roman"/>
          <w:color w:val="000000"/>
          <w:szCs w:val="28"/>
        </w:rPr>
        <w:t xml:space="preserve">генетическую предрасположенность к резорбтивным процессам </w:t>
      </w:r>
      <w:r w:rsidRPr="00E32325">
        <w:rPr>
          <w:rFonts w:cs="Times New Roman"/>
          <w:szCs w:val="28"/>
        </w:rPr>
        <w:t>[1</w:t>
      </w:r>
      <w:r w:rsidR="005E7B21" w:rsidRPr="005E7B21">
        <w:rPr>
          <w:rFonts w:cs="Times New Roman"/>
          <w:szCs w:val="28"/>
        </w:rPr>
        <w:t>2</w:t>
      </w:r>
      <w:r w:rsidRPr="00E32325">
        <w:rPr>
          <w:rFonts w:cs="Times New Roman"/>
          <w:szCs w:val="28"/>
        </w:rPr>
        <w:t>]</w:t>
      </w:r>
      <w:r w:rsidRPr="00E32325">
        <w:rPr>
          <w:rFonts w:cs="Times New Roman"/>
          <w:color w:val="000000"/>
          <w:szCs w:val="28"/>
        </w:rPr>
        <w:t xml:space="preserve">. </w:t>
      </w:r>
    </w:p>
    <w:p w14:paraId="1ECB95AD" w14:textId="4D5BCA08" w:rsidR="005E7B21" w:rsidRPr="005E7B21" w:rsidRDefault="00574B1E" w:rsidP="005E7B21">
      <w:pPr>
        <w:spacing w:after="75" w:line="360" w:lineRule="auto"/>
        <w:ind w:firstLine="708"/>
        <w:jc w:val="both"/>
        <w:rPr>
          <w:rFonts w:cs="Times New Roman"/>
          <w:color w:val="000000" w:themeColor="text1"/>
          <w:szCs w:val="28"/>
          <w:shd w:val="clear" w:color="auto" w:fill="FFFFFF"/>
        </w:rPr>
      </w:pPr>
      <w:r w:rsidRPr="00E32325">
        <w:rPr>
          <w:rFonts w:cs="Times New Roman"/>
          <w:color w:val="000000" w:themeColor="text1"/>
          <w:szCs w:val="28"/>
          <w:shd w:val="clear" w:color="auto" w:fill="FFFFFF"/>
        </w:rPr>
        <w:t xml:space="preserve">Одним из наиболее частых последствий травмы зубов является резорбция корня. Осложнения после получения травмы (резорбция корня, облитерация корневого канала, нарушение формирования корня, </w:t>
      </w:r>
      <w:proofErr w:type="spellStart"/>
      <w:r w:rsidRPr="00E32325">
        <w:rPr>
          <w:rFonts w:cs="Times New Roman"/>
          <w:color w:val="000000" w:themeColor="text1"/>
          <w:szCs w:val="28"/>
          <w:shd w:val="clear" w:color="auto" w:fill="FFFFFF"/>
        </w:rPr>
        <w:t>периапикальное</w:t>
      </w:r>
      <w:proofErr w:type="spellEnd"/>
      <w:r w:rsidRPr="00E32325">
        <w:rPr>
          <w:rFonts w:cs="Times New Roman"/>
          <w:color w:val="000000" w:themeColor="text1"/>
          <w:szCs w:val="28"/>
          <w:shd w:val="clear" w:color="auto" w:fill="FFFFFF"/>
        </w:rPr>
        <w:t xml:space="preserve"> поражение, повреждение зачатка постоянного зуба) могут часто наблюдаться при диспансерном наблюдении пациента. Травма зубов может способствовать некрозу </w:t>
      </w:r>
      <w:proofErr w:type="spellStart"/>
      <w:r w:rsidRPr="00E32325">
        <w:rPr>
          <w:rFonts w:cs="Times New Roman"/>
          <w:color w:val="000000" w:themeColor="text1"/>
          <w:szCs w:val="28"/>
          <w:shd w:val="clear" w:color="auto" w:fill="FFFFFF"/>
        </w:rPr>
        <w:t>цементобластов</w:t>
      </w:r>
      <w:proofErr w:type="spellEnd"/>
      <w:r w:rsidRPr="00E32325">
        <w:rPr>
          <w:rFonts w:cs="Times New Roman"/>
          <w:color w:val="000000" w:themeColor="text1"/>
          <w:szCs w:val="28"/>
          <w:shd w:val="clear" w:color="auto" w:fill="FFFFFF"/>
        </w:rPr>
        <w:t xml:space="preserve"> либо прямо (когда травматическое воздействие вызывает прямое разрушение клеток), либо косвенно (когда поражение повреждает сосудисто-нервный пучок, питающий ткани пародонта и пульпу зуба). Недостаток кровоснабжения приводит к некрозу пульпы из-за коагуляции. В результате затрагиваются защитные механизмы зуба, что может привести инфицированию зуба микроорганизмами, индуцирующими резорбцию корня воспалительного </w:t>
      </w:r>
      <w:r w:rsidRPr="00E32325">
        <w:rPr>
          <w:rFonts w:cs="Times New Roman"/>
          <w:color w:val="000000" w:themeColor="text1"/>
          <w:szCs w:val="28"/>
          <w:shd w:val="clear" w:color="auto" w:fill="FFFFFF"/>
        </w:rPr>
        <w:lastRenderedPageBreak/>
        <w:t xml:space="preserve">характера. Инфицирование может происходить через дентинные канальцы, выходящие в полость рта, через десневые борозды и микро- и макротрещины эмали, возникающие при травмах или контаминации пульпы через </w:t>
      </w:r>
      <w:proofErr w:type="spellStart"/>
      <w:r w:rsidRPr="00E32325">
        <w:rPr>
          <w:rFonts w:cs="Times New Roman"/>
          <w:color w:val="000000" w:themeColor="text1"/>
          <w:szCs w:val="28"/>
          <w:shd w:val="clear" w:color="auto" w:fill="FFFFFF"/>
        </w:rPr>
        <w:t>анкеритные</w:t>
      </w:r>
      <w:proofErr w:type="spellEnd"/>
      <w:r w:rsidRPr="00E32325">
        <w:rPr>
          <w:rFonts w:cs="Times New Roman"/>
          <w:color w:val="000000" w:themeColor="text1"/>
          <w:szCs w:val="28"/>
          <w:shd w:val="clear" w:color="auto" w:fill="FFFFFF"/>
        </w:rPr>
        <w:t xml:space="preserve"> пути. </w:t>
      </w:r>
      <w:r w:rsidR="005E7B21" w:rsidRPr="005E7B21">
        <w:rPr>
          <w:rFonts w:cs="Times New Roman"/>
          <w:color w:val="000000" w:themeColor="text1"/>
          <w:szCs w:val="28"/>
          <w:shd w:val="clear" w:color="auto" w:fill="FFFFFF"/>
        </w:rPr>
        <w:t xml:space="preserve">[15] </w:t>
      </w:r>
      <w:r w:rsidRPr="00E32325">
        <w:rPr>
          <w:rFonts w:cs="Times New Roman"/>
          <w:color w:val="000000"/>
          <w:szCs w:val="28"/>
        </w:rPr>
        <w:t xml:space="preserve">Белки комплемента, бактериальные токсины и антитела из В-лимфоцитов, привлекают лейкоциты, которые в последующем дифференцируются в остеокласты в присутствии определенных бактериальных </w:t>
      </w:r>
      <w:proofErr w:type="spellStart"/>
      <w:r w:rsidRPr="00E32325">
        <w:rPr>
          <w:rFonts w:cs="Times New Roman"/>
          <w:color w:val="000000"/>
          <w:szCs w:val="28"/>
        </w:rPr>
        <w:t>липополисахаридов</w:t>
      </w:r>
      <w:proofErr w:type="spellEnd"/>
      <w:r w:rsidRPr="00E32325">
        <w:rPr>
          <w:rFonts w:cs="Times New Roman"/>
          <w:color w:val="000000"/>
          <w:szCs w:val="28"/>
        </w:rPr>
        <w:t xml:space="preserve"> (</w:t>
      </w:r>
      <w:proofErr w:type="spellStart"/>
      <w:r w:rsidRPr="00E32325">
        <w:rPr>
          <w:rFonts w:cs="Times New Roman"/>
          <w:color w:val="000000"/>
          <w:szCs w:val="28"/>
        </w:rPr>
        <w:t>Treponema</w:t>
      </w:r>
      <w:proofErr w:type="spellEnd"/>
      <w:r w:rsidRPr="00E32325">
        <w:rPr>
          <w:rFonts w:cs="Times New Roman"/>
          <w:color w:val="000000"/>
          <w:szCs w:val="28"/>
        </w:rPr>
        <w:t xml:space="preserve">, </w:t>
      </w:r>
      <w:proofErr w:type="spellStart"/>
      <w:r w:rsidRPr="00E32325">
        <w:rPr>
          <w:rFonts w:cs="Times New Roman"/>
          <w:color w:val="000000"/>
          <w:szCs w:val="28"/>
        </w:rPr>
        <w:t>Porphyromonas</w:t>
      </w:r>
      <w:proofErr w:type="spellEnd"/>
      <w:r w:rsidRPr="00E32325">
        <w:rPr>
          <w:rFonts w:cs="Times New Roman"/>
          <w:color w:val="000000"/>
          <w:szCs w:val="28"/>
        </w:rPr>
        <w:t xml:space="preserve"> и </w:t>
      </w:r>
      <w:proofErr w:type="spellStart"/>
      <w:r w:rsidRPr="00E32325">
        <w:rPr>
          <w:rFonts w:cs="Times New Roman"/>
          <w:color w:val="000000"/>
          <w:szCs w:val="28"/>
        </w:rPr>
        <w:t>Prevotella</w:t>
      </w:r>
      <w:proofErr w:type="spellEnd"/>
      <w:r w:rsidRPr="00E32325">
        <w:rPr>
          <w:rFonts w:cs="Times New Roman"/>
          <w:color w:val="000000"/>
          <w:szCs w:val="28"/>
        </w:rPr>
        <w:t xml:space="preserve">). </w:t>
      </w:r>
      <w:r w:rsidRPr="00E32325">
        <w:rPr>
          <w:rFonts w:cs="Times New Roman"/>
          <w:color w:val="000000" w:themeColor="text1"/>
          <w:szCs w:val="28"/>
          <w:shd w:val="clear" w:color="auto" w:fill="FFFFFF"/>
        </w:rPr>
        <w:t xml:space="preserve">Твердые ткани наружной поверхности корня защищены </w:t>
      </w:r>
      <w:proofErr w:type="spellStart"/>
      <w:r w:rsidRPr="00E32325">
        <w:rPr>
          <w:rFonts w:cs="Times New Roman"/>
          <w:color w:val="000000" w:themeColor="text1"/>
          <w:szCs w:val="28"/>
          <w:shd w:val="clear" w:color="auto" w:fill="FFFFFF"/>
        </w:rPr>
        <w:t>прецементом</w:t>
      </w:r>
      <w:proofErr w:type="spellEnd"/>
      <w:r w:rsidRPr="00E32325">
        <w:rPr>
          <w:rFonts w:cs="Times New Roman"/>
          <w:color w:val="000000" w:themeColor="text1"/>
          <w:szCs w:val="28"/>
          <w:shd w:val="clear" w:color="auto" w:fill="FFFFFF"/>
        </w:rPr>
        <w:t xml:space="preserve">, </w:t>
      </w:r>
      <w:proofErr w:type="spellStart"/>
      <w:r w:rsidRPr="00E32325">
        <w:rPr>
          <w:rFonts w:cs="Times New Roman"/>
          <w:color w:val="000000" w:themeColor="text1"/>
          <w:szCs w:val="28"/>
          <w:shd w:val="clear" w:color="auto" w:fill="FFFFFF"/>
        </w:rPr>
        <w:t>цементобластами</w:t>
      </w:r>
      <w:proofErr w:type="spellEnd"/>
      <w:r w:rsidRPr="00E32325">
        <w:rPr>
          <w:rFonts w:cs="Times New Roman"/>
          <w:color w:val="000000" w:themeColor="text1"/>
          <w:szCs w:val="28"/>
          <w:shd w:val="clear" w:color="auto" w:fill="FFFFFF"/>
        </w:rPr>
        <w:t xml:space="preserve"> и остатками эпителия </w:t>
      </w:r>
      <w:proofErr w:type="spellStart"/>
      <w:r w:rsidRPr="00E32325">
        <w:rPr>
          <w:rFonts w:cs="Times New Roman"/>
          <w:color w:val="000000" w:themeColor="text1"/>
          <w:szCs w:val="28"/>
          <w:shd w:val="clear" w:color="auto" w:fill="FFFFFF"/>
        </w:rPr>
        <w:t>Малассеза</w:t>
      </w:r>
      <w:proofErr w:type="spellEnd"/>
      <w:r w:rsidRPr="00E32325">
        <w:rPr>
          <w:rFonts w:cs="Times New Roman"/>
          <w:color w:val="000000" w:themeColor="text1"/>
          <w:szCs w:val="28"/>
          <w:shd w:val="clear" w:color="auto" w:fill="FFFFFF"/>
        </w:rPr>
        <w:t xml:space="preserve">. Если эти ткани механически повреждены или фрагментированы, хемотаксический процесс привлечет активированные </w:t>
      </w:r>
      <w:proofErr w:type="spellStart"/>
      <w:r w:rsidRPr="00E32325">
        <w:rPr>
          <w:rFonts w:cs="Times New Roman"/>
          <w:color w:val="000000" w:themeColor="text1"/>
          <w:szCs w:val="28"/>
          <w:shd w:val="clear" w:color="auto" w:fill="FFFFFF"/>
        </w:rPr>
        <w:t>класты</w:t>
      </w:r>
      <w:proofErr w:type="spellEnd"/>
      <w:r w:rsidRPr="00E32325">
        <w:rPr>
          <w:rFonts w:cs="Times New Roman"/>
          <w:color w:val="000000" w:themeColor="text1"/>
          <w:szCs w:val="28"/>
          <w:shd w:val="clear" w:color="auto" w:fill="FFFFFF"/>
        </w:rPr>
        <w:t xml:space="preserve">, которые колонизируют пораженную или открытую поверхность, инициируя процесс резорбции. </w:t>
      </w:r>
      <w:proofErr w:type="spellStart"/>
      <w:r w:rsidRPr="00E32325">
        <w:rPr>
          <w:rFonts w:cs="Times New Roman"/>
          <w:color w:val="000000" w:themeColor="text1"/>
          <w:szCs w:val="28"/>
          <w:shd w:val="clear" w:color="auto" w:fill="FFFFFF"/>
        </w:rPr>
        <w:t>Цементокласты</w:t>
      </w:r>
      <w:proofErr w:type="spellEnd"/>
      <w:r w:rsidRPr="00E32325">
        <w:rPr>
          <w:rFonts w:cs="Times New Roman"/>
          <w:color w:val="000000" w:themeColor="text1"/>
          <w:szCs w:val="28"/>
          <w:shd w:val="clear" w:color="auto" w:fill="FFFFFF"/>
        </w:rPr>
        <w:t xml:space="preserve"> или остеокласты присутствуют на границе между мягкими (</w:t>
      </w:r>
      <w:proofErr w:type="spellStart"/>
      <w:r w:rsidRPr="00E32325">
        <w:rPr>
          <w:rFonts w:cs="Times New Roman"/>
          <w:color w:val="000000" w:themeColor="text1"/>
          <w:szCs w:val="28"/>
          <w:shd w:val="clear" w:color="auto" w:fill="FFFFFF"/>
        </w:rPr>
        <w:t>периодонтальная</w:t>
      </w:r>
      <w:proofErr w:type="spellEnd"/>
      <w:r w:rsidRPr="00E32325">
        <w:rPr>
          <w:rFonts w:cs="Times New Roman"/>
          <w:color w:val="000000" w:themeColor="text1"/>
          <w:szCs w:val="28"/>
          <w:shd w:val="clear" w:color="auto" w:fill="FFFFFF"/>
        </w:rPr>
        <w:t xml:space="preserve"> связка) и твердыми тканями (цементом), в углублениях в кальцинированном матриксе. Такие углубления представляют собой области, возникающие в результате самого процесса реабсорбции, так называемые лакуны </w:t>
      </w:r>
      <w:proofErr w:type="spellStart"/>
      <w:r w:rsidRPr="00E32325">
        <w:rPr>
          <w:rFonts w:cs="Times New Roman"/>
          <w:color w:val="000000" w:themeColor="text1"/>
          <w:szCs w:val="28"/>
          <w:shd w:val="clear" w:color="auto" w:fill="FFFFFF"/>
        </w:rPr>
        <w:t>Хаушипа</w:t>
      </w:r>
      <w:proofErr w:type="spellEnd"/>
      <w:r w:rsidR="005E7B21" w:rsidRPr="005E7B21">
        <w:rPr>
          <w:rFonts w:cs="Times New Roman"/>
          <w:color w:val="000000" w:themeColor="text1"/>
          <w:szCs w:val="28"/>
          <w:shd w:val="clear" w:color="auto" w:fill="FFFFFF"/>
        </w:rPr>
        <w:t xml:space="preserve">. </w:t>
      </w:r>
      <w:r w:rsidR="005E7B21" w:rsidRPr="00986586">
        <w:rPr>
          <w:rFonts w:eastAsia="Times New Roman" w:cs="Times New Roman"/>
          <w:color w:val="222222"/>
          <w:szCs w:val="28"/>
          <w:shd w:val="clear" w:color="auto" w:fill="FFFFFF"/>
          <w:lang w:eastAsia="ru-RU"/>
        </w:rPr>
        <w:t xml:space="preserve">[4, </w:t>
      </w:r>
      <w:r w:rsidR="005E7B21" w:rsidRPr="00E616F5">
        <w:rPr>
          <w:color w:val="222222"/>
          <w:szCs w:val="28"/>
          <w:shd w:val="clear" w:color="auto" w:fill="FFFFFF"/>
        </w:rPr>
        <w:t>7</w:t>
      </w:r>
      <w:r w:rsidR="005E7B21" w:rsidRPr="00986586">
        <w:rPr>
          <w:color w:val="222222"/>
          <w:szCs w:val="28"/>
          <w:shd w:val="clear" w:color="auto" w:fill="FFFFFF"/>
        </w:rPr>
        <w:t>, 9</w:t>
      </w:r>
      <w:r w:rsidR="005E7B21">
        <w:rPr>
          <w:color w:val="222222"/>
          <w:szCs w:val="28"/>
          <w:shd w:val="clear" w:color="auto" w:fill="FFFFFF"/>
        </w:rPr>
        <w:t>,10</w:t>
      </w:r>
      <w:r w:rsidR="005E7B21" w:rsidRPr="00986586">
        <w:rPr>
          <w:color w:val="222222"/>
          <w:szCs w:val="28"/>
          <w:shd w:val="clear" w:color="auto" w:fill="FFFFFF"/>
        </w:rPr>
        <w:t>]</w:t>
      </w:r>
    </w:p>
    <w:p w14:paraId="14401CB2" w14:textId="77777777" w:rsidR="00574B1E" w:rsidRPr="00E32325" w:rsidRDefault="00574B1E" w:rsidP="00574B1E">
      <w:pPr>
        <w:spacing w:after="75" w:line="360" w:lineRule="auto"/>
        <w:rPr>
          <w:rFonts w:cs="Times New Roman"/>
          <w:color w:val="000000" w:themeColor="text1"/>
          <w:szCs w:val="28"/>
          <w:shd w:val="clear" w:color="auto" w:fill="FFFFFF"/>
        </w:rPr>
      </w:pPr>
    </w:p>
    <w:p w14:paraId="7A9989AA" w14:textId="77777777" w:rsidR="00574B1E" w:rsidRPr="00533ECB" w:rsidRDefault="00574B1E" w:rsidP="00533ECB">
      <w:pPr>
        <w:pStyle w:val="2"/>
        <w:rPr>
          <w:rFonts w:ascii="Times New Roman" w:hAnsi="Times New Roman" w:cs="Times New Roman"/>
          <w:b/>
          <w:bCs/>
          <w:color w:val="000000" w:themeColor="text1"/>
          <w:szCs w:val="28"/>
        </w:rPr>
      </w:pPr>
      <w:bookmarkStart w:id="26" w:name="_Toc135852418"/>
      <w:r w:rsidRPr="00533ECB">
        <w:rPr>
          <w:rFonts w:ascii="Times New Roman" w:hAnsi="Times New Roman" w:cs="Times New Roman"/>
          <w:b/>
          <w:bCs/>
          <w:color w:val="000000" w:themeColor="text1"/>
          <w:sz w:val="28"/>
          <w:szCs w:val="32"/>
          <w:shd w:val="clear" w:color="auto" w:fill="FFFFFF"/>
        </w:rPr>
        <w:t xml:space="preserve">2.10. </w:t>
      </w:r>
      <w:r w:rsidRPr="00533ECB">
        <w:rPr>
          <w:rFonts w:ascii="Times New Roman" w:hAnsi="Times New Roman" w:cs="Times New Roman"/>
          <w:b/>
          <w:bCs/>
          <w:color w:val="000000" w:themeColor="text1"/>
          <w:sz w:val="28"/>
          <w:szCs w:val="32"/>
        </w:rPr>
        <w:t>Методы оценки степени резорбции, остеопороза</w:t>
      </w:r>
      <w:bookmarkEnd w:id="26"/>
      <w:r w:rsidRPr="00533ECB">
        <w:rPr>
          <w:rFonts w:ascii="Times New Roman" w:hAnsi="Times New Roman" w:cs="Times New Roman"/>
          <w:b/>
          <w:bCs/>
          <w:color w:val="000000" w:themeColor="text1"/>
          <w:szCs w:val="28"/>
        </w:rPr>
        <w:br/>
      </w:r>
    </w:p>
    <w:p w14:paraId="6F433704" w14:textId="7091F283" w:rsidR="00574B1E" w:rsidRPr="006A3202" w:rsidRDefault="00574B1E" w:rsidP="00574B1E">
      <w:pPr>
        <w:spacing w:after="75" w:line="360" w:lineRule="auto"/>
        <w:ind w:firstLine="708"/>
        <w:jc w:val="both"/>
        <w:rPr>
          <w:rFonts w:cs="Times New Roman"/>
          <w:color w:val="000000" w:themeColor="text1"/>
          <w:szCs w:val="28"/>
        </w:rPr>
      </w:pPr>
      <w:r w:rsidRPr="00E32325">
        <w:rPr>
          <w:rFonts w:cs="Times New Roman"/>
          <w:color w:val="000000" w:themeColor="text1"/>
          <w:szCs w:val="28"/>
        </w:rPr>
        <w:t xml:space="preserve">Костные </w:t>
      </w:r>
      <w:proofErr w:type="spellStart"/>
      <w:r w:rsidRPr="00E32325">
        <w:rPr>
          <w:rFonts w:cs="Times New Roman"/>
          <w:color w:val="000000" w:themeColor="text1"/>
          <w:szCs w:val="28"/>
        </w:rPr>
        <w:t>биомаркеры</w:t>
      </w:r>
      <w:proofErr w:type="spellEnd"/>
      <w:r w:rsidRPr="00E32325">
        <w:rPr>
          <w:rFonts w:cs="Times New Roman"/>
          <w:color w:val="000000" w:themeColor="text1"/>
          <w:szCs w:val="28"/>
        </w:rPr>
        <w:t xml:space="preserve"> привлекли большое внимание при клинической оценке лечения остеопороза в последнее десятилетие. Остеопороз является всемирным заболеванием, сопровождающимся уменьшением костной массы и снижением прочности костей, что приводит к их хрупкости и переломам. На основании отчета Всемирной организации здравоохранения (ВОЗ) заболевание остеопороз диагностируется по минеральной плотности костной ткани (МПКТ) в области бедра и/или позвоночника не менее чем на 2,5 стандартных отклонения ниже по сравнению с костной массой молодых здоровых взрослых людей по данным </w:t>
      </w:r>
      <w:proofErr w:type="spellStart"/>
      <w:r w:rsidRPr="00E32325">
        <w:rPr>
          <w:rFonts w:cs="Times New Roman"/>
          <w:color w:val="000000" w:themeColor="text1"/>
          <w:szCs w:val="28"/>
        </w:rPr>
        <w:t>двухэнергетической</w:t>
      </w:r>
      <w:proofErr w:type="spellEnd"/>
      <w:r w:rsidRPr="00E32325">
        <w:rPr>
          <w:rFonts w:cs="Times New Roman"/>
          <w:color w:val="000000" w:themeColor="text1"/>
          <w:szCs w:val="28"/>
        </w:rPr>
        <w:t xml:space="preserve"> рентгеновской </w:t>
      </w:r>
      <w:proofErr w:type="spellStart"/>
      <w:r w:rsidRPr="00E32325">
        <w:rPr>
          <w:rFonts w:cs="Times New Roman"/>
          <w:color w:val="000000" w:themeColor="text1"/>
          <w:szCs w:val="28"/>
        </w:rPr>
        <w:t>абсорбциометрии</w:t>
      </w:r>
      <w:proofErr w:type="spellEnd"/>
      <w:r w:rsidRPr="00E32325">
        <w:rPr>
          <w:rFonts w:cs="Times New Roman"/>
          <w:color w:val="000000" w:themeColor="text1"/>
          <w:szCs w:val="28"/>
        </w:rPr>
        <w:t xml:space="preserve"> (ДРА). В мире около 200 миллионов человек страдают </w:t>
      </w:r>
      <w:r w:rsidRPr="00E32325">
        <w:rPr>
          <w:rFonts w:cs="Times New Roman"/>
          <w:color w:val="000000" w:themeColor="text1"/>
          <w:szCs w:val="28"/>
        </w:rPr>
        <w:lastRenderedPageBreak/>
        <w:t xml:space="preserve">остеопорозом, и примерно 8,9 миллиона переломов вызваны остеопорозом. </w:t>
      </w:r>
      <w:r w:rsidR="005E7B21" w:rsidRPr="006A3202">
        <w:rPr>
          <w:rFonts w:cs="Times New Roman"/>
          <w:color w:val="000000" w:themeColor="text1"/>
          <w:szCs w:val="28"/>
        </w:rPr>
        <w:t>[16, 17]</w:t>
      </w:r>
    </w:p>
    <w:p w14:paraId="00A282D4" w14:textId="60EA6EAF" w:rsidR="00574B1E" w:rsidRPr="002204F2" w:rsidRDefault="00574B1E" w:rsidP="00574B1E">
      <w:pPr>
        <w:spacing w:after="75" w:line="360" w:lineRule="auto"/>
        <w:ind w:firstLine="708"/>
        <w:jc w:val="both"/>
        <w:rPr>
          <w:rFonts w:cs="Times New Roman"/>
          <w:color w:val="000000" w:themeColor="text1"/>
          <w:szCs w:val="28"/>
        </w:rPr>
      </w:pPr>
      <w:r w:rsidRPr="00E32325">
        <w:rPr>
          <w:rFonts w:cs="Times New Roman"/>
          <w:color w:val="000000" w:themeColor="text1"/>
          <w:szCs w:val="28"/>
        </w:rPr>
        <w:t xml:space="preserve">Ранняя диагностика остеопороза является ключевым моментом для эффективного лечения и выявления больных остеопорозом с высоким риском переломов. В настоящее время диагностика остеопороза и оценка риска переломов основываются на количественном анализе МПК методом DЕXA. Однако золотой стандарт оценки МПК массы кости с помощью DЕXA лишь частично дает информацию о прочности кости. Остеопороз характеризуется хрупкостью костей. Хрупкость кости оценивается по ее микроархитектурному качеству, которое идентифицируется по всем характеристикам кости, таким как </w:t>
      </w:r>
      <w:proofErr w:type="spellStart"/>
      <w:r w:rsidRPr="00E32325">
        <w:rPr>
          <w:rFonts w:cs="Times New Roman"/>
          <w:color w:val="000000" w:themeColor="text1"/>
          <w:szCs w:val="28"/>
        </w:rPr>
        <w:t>микроархитектоника</w:t>
      </w:r>
      <w:proofErr w:type="spellEnd"/>
      <w:r w:rsidRPr="00E32325">
        <w:rPr>
          <w:rFonts w:cs="Times New Roman"/>
          <w:color w:val="000000" w:themeColor="text1"/>
          <w:szCs w:val="28"/>
        </w:rPr>
        <w:t xml:space="preserve">, микроповреждения и скорость </w:t>
      </w:r>
      <w:proofErr w:type="spellStart"/>
      <w:r w:rsidRPr="00E32325">
        <w:rPr>
          <w:rFonts w:cs="Times New Roman"/>
          <w:color w:val="000000" w:themeColor="text1"/>
          <w:szCs w:val="28"/>
        </w:rPr>
        <w:t>ремоделирования</w:t>
      </w:r>
      <w:proofErr w:type="spellEnd"/>
      <w:r w:rsidRPr="00E32325">
        <w:rPr>
          <w:rFonts w:cs="Times New Roman"/>
          <w:color w:val="000000" w:themeColor="text1"/>
          <w:szCs w:val="28"/>
        </w:rPr>
        <w:t xml:space="preserve"> с влиянием способности кости к резистентному разрушению. Двумерная техника DXA выявляет внутренние ограничения для различения кортикальной кости и губчатого вещества и характеристики изменений благодаря геометрии кости. В последнее время было разработано несколько подходов для предоставления дополнительной информации для оценки риска переломов, за исключением МПК. Например, количественная компьютерная томография (ККТ) была разработана для оценки потери костной массы. В ККТ истинное значение минеральной плотности </w:t>
      </w:r>
      <w:proofErr w:type="spellStart"/>
      <w:r w:rsidRPr="00E32325">
        <w:rPr>
          <w:rFonts w:cs="Times New Roman"/>
          <w:color w:val="000000" w:themeColor="text1"/>
          <w:szCs w:val="28"/>
        </w:rPr>
        <w:t>трабекулярной</w:t>
      </w:r>
      <w:proofErr w:type="spellEnd"/>
      <w:r w:rsidRPr="00E32325">
        <w:rPr>
          <w:rFonts w:cs="Times New Roman"/>
          <w:color w:val="000000" w:themeColor="text1"/>
          <w:szCs w:val="28"/>
        </w:rPr>
        <w:t xml:space="preserve"> кости было получено из кортикальной части кости. Кроме того, для оценки состояния костей и риска переломов применялся ультразвуковой инструмент. Новый ультразвуковой прибор является первым инструментом для характеристики кости и оценки </w:t>
      </w:r>
      <w:proofErr w:type="spellStart"/>
      <w:r w:rsidRPr="00E32325">
        <w:rPr>
          <w:rFonts w:cs="Times New Roman"/>
          <w:color w:val="000000" w:themeColor="text1"/>
          <w:szCs w:val="28"/>
        </w:rPr>
        <w:t>микроархитектоники</w:t>
      </w:r>
      <w:proofErr w:type="spellEnd"/>
      <w:r w:rsidRPr="00E32325">
        <w:rPr>
          <w:rFonts w:cs="Times New Roman"/>
          <w:color w:val="000000" w:themeColor="text1"/>
          <w:szCs w:val="28"/>
        </w:rPr>
        <w:t xml:space="preserve"> с обнаружением центральных осевых эталонных участков (поясничные позвонки и проксимальный отдел бедра) без использования ионизирующего излучения. Тем не менее, эти методы визуализации все еще имеют некоторые ограничения, такие как громоздкое устройство, высокая стоимость и ограниченная доступность, что препятствует их применению для широкого использования и осмотра в первичной медицинской помощи. </w:t>
      </w:r>
      <w:r w:rsidR="005E7B21" w:rsidRPr="006A3202">
        <w:rPr>
          <w:rFonts w:cs="Times New Roman"/>
          <w:color w:val="000000" w:themeColor="text1"/>
          <w:szCs w:val="28"/>
        </w:rPr>
        <w:t>[16, 17]</w:t>
      </w:r>
    </w:p>
    <w:p w14:paraId="7581A18E" w14:textId="77777777" w:rsidR="00574B1E" w:rsidRPr="00E32325" w:rsidRDefault="00574B1E" w:rsidP="00574B1E">
      <w:pPr>
        <w:spacing w:after="75" w:line="360" w:lineRule="auto"/>
        <w:ind w:firstLine="708"/>
        <w:jc w:val="both"/>
        <w:rPr>
          <w:rFonts w:cs="Times New Roman"/>
          <w:color w:val="000000" w:themeColor="text1"/>
          <w:szCs w:val="28"/>
        </w:rPr>
      </w:pPr>
    </w:p>
    <w:p w14:paraId="091FBAAE" w14:textId="77777777" w:rsidR="00574B1E" w:rsidRDefault="00574B1E" w:rsidP="000F0A30">
      <w:pPr>
        <w:pStyle w:val="3"/>
        <w:rPr>
          <w:rFonts w:ascii="Times New Roman" w:hAnsi="Times New Roman" w:cs="Times New Roman"/>
          <w:b/>
          <w:bCs/>
          <w:color w:val="000000" w:themeColor="text1"/>
          <w:sz w:val="28"/>
          <w:szCs w:val="32"/>
        </w:rPr>
      </w:pPr>
      <w:bookmarkStart w:id="27" w:name="_Toc135852419"/>
      <w:r w:rsidRPr="000F0A30">
        <w:rPr>
          <w:rFonts w:ascii="Times New Roman" w:hAnsi="Times New Roman" w:cs="Times New Roman"/>
          <w:b/>
          <w:bCs/>
          <w:color w:val="000000" w:themeColor="text1"/>
          <w:sz w:val="28"/>
          <w:szCs w:val="32"/>
        </w:rPr>
        <w:lastRenderedPageBreak/>
        <w:t xml:space="preserve">2.10.1. Костные </w:t>
      </w:r>
      <w:proofErr w:type="spellStart"/>
      <w:r w:rsidRPr="000F0A30">
        <w:rPr>
          <w:rFonts w:ascii="Times New Roman" w:hAnsi="Times New Roman" w:cs="Times New Roman"/>
          <w:b/>
          <w:bCs/>
          <w:color w:val="000000" w:themeColor="text1"/>
          <w:sz w:val="28"/>
          <w:szCs w:val="32"/>
        </w:rPr>
        <w:t>биомаркеры</w:t>
      </w:r>
      <w:bookmarkEnd w:id="27"/>
      <w:proofErr w:type="spellEnd"/>
    </w:p>
    <w:p w14:paraId="1EE21A9F" w14:textId="77777777" w:rsidR="000F0A30" w:rsidRPr="000F0A30" w:rsidRDefault="000F0A30" w:rsidP="000F0A30"/>
    <w:p w14:paraId="2149480E" w14:textId="1F402252" w:rsidR="00574B1E" w:rsidRPr="00E32325" w:rsidRDefault="00574B1E" w:rsidP="00574B1E">
      <w:pPr>
        <w:spacing w:after="75" w:line="360" w:lineRule="auto"/>
        <w:ind w:firstLine="708"/>
        <w:jc w:val="both"/>
        <w:rPr>
          <w:rFonts w:cs="Times New Roman"/>
          <w:color w:val="000000" w:themeColor="text1"/>
          <w:szCs w:val="28"/>
        </w:rPr>
      </w:pPr>
      <w:proofErr w:type="spellStart"/>
      <w:r w:rsidRPr="00E32325">
        <w:rPr>
          <w:rFonts w:cs="Times New Roman"/>
          <w:color w:val="000000" w:themeColor="text1"/>
          <w:szCs w:val="28"/>
        </w:rPr>
        <w:t>Биомаркеры</w:t>
      </w:r>
      <w:proofErr w:type="spellEnd"/>
      <w:r w:rsidRPr="00E32325">
        <w:rPr>
          <w:rFonts w:cs="Times New Roman"/>
          <w:color w:val="000000" w:themeColor="text1"/>
          <w:szCs w:val="28"/>
        </w:rPr>
        <w:t xml:space="preserve"> метаболизма костной ткани были исследованы в последнее десятилетие. Костные </w:t>
      </w:r>
      <w:proofErr w:type="spellStart"/>
      <w:r w:rsidRPr="00E32325">
        <w:rPr>
          <w:rFonts w:cs="Times New Roman"/>
          <w:color w:val="000000" w:themeColor="text1"/>
          <w:szCs w:val="28"/>
        </w:rPr>
        <w:t>биомаркеры</w:t>
      </w:r>
      <w:proofErr w:type="spellEnd"/>
      <w:r w:rsidRPr="00E32325">
        <w:rPr>
          <w:rFonts w:cs="Times New Roman"/>
          <w:color w:val="000000" w:themeColor="text1"/>
          <w:szCs w:val="28"/>
        </w:rPr>
        <w:t xml:space="preserve"> образуются в результате процесса </w:t>
      </w:r>
      <w:proofErr w:type="spellStart"/>
      <w:r w:rsidRPr="00E32325">
        <w:rPr>
          <w:rFonts w:cs="Times New Roman"/>
          <w:color w:val="000000" w:themeColor="text1"/>
          <w:szCs w:val="28"/>
        </w:rPr>
        <w:t>ремоделирования</w:t>
      </w:r>
      <w:proofErr w:type="spellEnd"/>
      <w:r w:rsidRPr="00E32325">
        <w:rPr>
          <w:rFonts w:cs="Times New Roman"/>
          <w:color w:val="000000" w:themeColor="text1"/>
          <w:szCs w:val="28"/>
        </w:rPr>
        <w:t xml:space="preserve"> кости, включая </w:t>
      </w:r>
      <w:proofErr w:type="spellStart"/>
      <w:r w:rsidRPr="00E32325">
        <w:rPr>
          <w:rFonts w:cs="Times New Roman"/>
          <w:color w:val="000000" w:themeColor="text1"/>
          <w:szCs w:val="28"/>
        </w:rPr>
        <w:t>биомаркеры</w:t>
      </w:r>
      <w:proofErr w:type="spellEnd"/>
      <w:r w:rsidRPr="00E32325">
        <w:rPr>
          <w:rFonts w:cs="Times New Roman"/>
          <w:color w:val="000000" w:themeColor="text1"/>
          <w:szCs w:val="28"/>
        </w:rPr>
        <w:t xml:space="preserve"> костеобразования, </w:t>
      </w:r>
      <w:proofErr w:type="spellStart"/>
      <w:r w:rsidRPr="00E32325">
        <w:rPr>
          <w:rFonts w:cs="Times New Roman"/>
          <w:color w:val="000000" w:themeColor="text1"/>
          <w:szCs w:val="28"/>
        </w:rPr>
        <w:t>биомаркеры</w:t>
      </w:r>
      <w:proofErr w:type="spellEnd"/>
      <w:r w:rsidRPr="00E32325">
        <w:rPr>
          <w:rFonts w:cs="Times New Roman"/>
          <w:color w:val="000000" w:themeColor="text1"/>
          <w:szCs w:val="28"/>
        </w:rPr>
        <w:t xml:space="preserve"> резорбции кости и регуляторы обмена костной ткани. Обнаружение костного метаболизма изучалось с помощью </w:t>
      </w:r>
      <w:proofErr w:type="spellStart"/>
      <w:r w:rsidRPr="00E32325">
        <w:rPr>
          <w:rFonts w:cs="Times New Roman"/>
          <w:color w:val="000000" w:themeColor="text1"/>
          <w:szCs w:val="28"/>
        </w:rPr>
        <w:t>биомаркеров</w:t>
      </w:r>
      <w:proofErr w:type="spellEnd"/>
      <w:r w:rsidRPr="00E32325">
        <w:rPr>
          <w:rFonts w:cs="Times New Roman"/>
          <w:color w:val="000000" w:themeColor="text1"/>
          <w:szCs w:val="28"/>
        </w:rPr>
        <w:t xml:space="preserve"> ферментов, белков и побочных продуктов в процессе </w:t>
      </w:r>
      <w:proofErr w:type="spellStart"/>
      <w:r w:rsidRPr="00E32325">
        <w:rPr>
          <w:rFonts w:cs="Times New Roman"/>
          <w:color w:val="000000" w:themeColor="text1"/>
          <w:szCs w:val="28"/>
        </w:rPr>
        <w:t>ремоделирования</w:t>
      </w:r>
      <w:proofErr w:type="spellEnd"/>
      <w:r w:rsidRPr="00E32325">
        <w:rPr>
          <w:rFonts w:cs="Times New Roman"/>
          <w:color w:val="000000" w:themeColor="text1"/>
          <w:szCs w:val="28"/>
        </w:rPr>
        <w:t xml:space="preserve"> кости. В настоящее время доступны различные </w:t>
      </w:r>
      <w:proofErr w:type="spellStart"/>
      <w:r w:rsidRPr="00E32325">
        <w:rPr>
          <w:rFonts w:cs="Times New Roman"/>
          <w:color w:val="000000" w:themeColor="text1"/>
          <w:szCs w:val="28"/>
        </w:rPr>
        <w:t>биомаркеры</w:t>
      </w:r>
      <w:proofErr w:type="spellEnd"/>
      <w:r w:rsidRPr="00E32325">
        <w:rPr>
          <w:rFonts w:cs="Times New Roman"/>
          <w:color w:val="000000" w:themeColor="text1"/>
          <w:szCs w:val="28"/>
        </w:rPr>
        <w:t xml:space="preserve"> для специфической и чувствительной оценки скорости образования и резорбции кости, как показано на </w:t>
      </w:r>
      <w:r w:rsidRPr="00E32325">
        <w:rPr>
          <w:rFonts w:cs="Times New Roman"/>
          <w:i/>
          <w:iCs/>
          <w:color w:val="000000" w:themeColor="text1"/>
          <w:szCs w:val="28"/>
        </w:rPr>
        <w:t>рисунке 1</w:t>
      </w:r>
      <w:r w:rsidRPr="00E32325">
        <w:rPr>
          <w:rFonts w:cs="Times New Roman"/>
          <w:color w:val="000000" w:themeColor="text1"/>
          <w:szCs w:val="28"/>
        </w:rPr>
        <w:t xml:space="preserve">. Например, </w:t>
      </w:r>
      <w:proofErr w:type="spellStart"/>
      <w:r w:rsidRPr="00E32325">
        <w:rPr>
          <w:rFonts w:cs="Times New Roman"/>
          <w:color w:val="000000" w:themeColor="text1"/>
          <w:szCs w:val="28"/>
        </w:rPr>
        <w:t>биомаркерами</w:t>
      </w:r>
      <w:proofErr w:type="spellEnd"/>
      <w:r w:rsidRPr="00E32325">
        <w:rPr>
          <w:rFonts w:cs="Times New Roman"/>
          <w:color w:val="000000" w:themeColor="text1"/>
          <w:szCs w:val="28"/>
        </w:rPr>
        <w:t xml:space="preserve"> костеобразования являются общая щелочная фосфатаза (ALP), </w:t>
      </w:r>
      <w:proofErr w:type="spellStart"/>
      <w:r w:rsidRPr="00E32325">
        <w:rPr>
          <w:rFonts w:cs="Times New Roman"/>
          <w:color w:val="000000" w:themeColor="text1"/>
          <w:szCs w:val="28"/>
        </w:rPr>
        <w:t>костноспецифическая</w:t>
      </w:r>
      <w:proofErr w:type="spellEnd"/>
      <w:r w:rsidRPr="00E32325">
        <w:rPr>
          <w:rFonts w:cs="Times New Roman"/>
          <w:color w:val="000000" w:themeColor="text1"/>
          <w:szCs w:val="28"/>
        </w:rPr>
        <w:t xml:space="preserve"> щелочная фосфатаза (BALP), </w:t>
      </w:r>
      <w:proofErr w:type="spellStart"/>
      <w:r w:rsidRPr="00E32325">
        <w:rPr>
          <w:rFonts w:cs="Times New Roman"/>
          <w:color w:val="000000" w:themeColor="text1"/>
          <w:szCs w:val="28"/>
        </w:rPr>
        <w:t>остеокальцин</w:t>
      </w:r>
      <w:proofErr w:type="spellEnd"/>
      <w:r w:rsidRPr="00E32325">
        <w:rPr>
          <w:rFonts w:cs="Times New Roman"/>
          <w:color w:val="000000" w:themeColor="text1"/>
          <w:szCs w:val="28"/>
        </w:rPr>
        <w:t xml:space="preserve"> (OC), N-концевой </w:t>
      </w:r>
      <w:proofErr w:type="spellStart"/>
      <w:r w:rsidRPr="00E32325">
        <w:rPr>
          <w:rFonts w:cs="Times New Roman"/>
          <w:color w:val="000000" w:themeColor="text1"/>
          <w:szCs w:val="28"/>
        </w:rPr>
        <w:t>пропептид</w:t>
      </w:r>
      <w:proofErr w:type="spellEnd"/>
      <w:r w:rsidRPr="00E32325">
        <w:rPr>
          <w:rFonts w:cs="Times New Roman"/>
          <w:color w:val="000000" w:themeColor="text1"/>
          <w:szCs w:val="28"/>
        </w:rPr>
        <w:t xml:space="preserve"> </w:t>
      </w:r>
      <w:proofErr w:type="spellStart"/>
      <w:r w:rsidRPr="00E32325">
        <w:rPr>
          <w:rFonts w:cs="Times New Roman"/>
          <w:color w:val="000000" w:themeColor="text1"/>
          <w:szCs w:val="28"/>
        </w:rPr>
        <w:t>проколлагена</w:t>
      </w:r>
      <w:proofErr w:type="spellEnd"/>
      <w:r w:rsidRPr="00E32325">
        <w:rPr>
          <w:rFonts w:cs="Times New Roman"/>
          <w:color w:val="000000" w:themeColor="text1"/>
          <w:szCs w:val="28"/>
        </w:rPr>
        <w:t xml:space="preserve"> 1 типа (P1NP) и C-концевой </w:t>
      </w:r>
      <w:proofErr w:type="spellStart"/>
      <w:r w:rsidRPr="00E32325">
        <w:rPr>
          <w:rFonts w:cs="Times New Roman"/>
          <w:color w:val="000000" w:themeColor="text1"/>
          <w:szCs w:val="28"/>
        </w:rPr>
        <w:t>пропептид</w:t>
      </w:r>
      <w:proofErr w:type="spellEnd"/>
      <w:r w:rsidRPr="00E32325">
        <w:rPr>
          <w:rFonts w:cs="Times New Roman"/>
          <w:color w:val="000000" w:themeColor="text1"/>
          <w:szCs w:val="28"/>
        </w:rPr>
        <w:t xml:space="preserve"> </w:t>
      </w:r>
      <w:proofErr w:type="spellStart"/>
      <w:r w:rsidRPr="00E32325">
        <w:rPr>
          <w:rFonts w:cs="Times New Roman"/>
          <w:color w:val="000000" w:themeColor="text1"/>
          <w:szCs w:val="28"/>
        </w:rPr>
        <w:t>проколлагена</w:t>
      </w:r>
      <w:proofErr w:type="spellEnd"/>
      <w:r w:rsidRPr="00E32325">
        <w:rPr>
          <w:rFonts w:cs="Times New Roman"/>
          <w:color w:val="000000" w:themeColor="text1"/>
          <w:szCs w:val="28"/>
        </w:rPr>
        <w:t xml:space="preserve"> 1 типа (P1CP). К </w:t>
      </w:r>
      <w:proofErr w:type="spellStart"/>
      <w:r w:rsidRPr="00E32325">
        <w:rPr>
          <w:rFonts w:cs="Times New Roman"/>
          <w:color w:val="000000" w:themeColor="text1"/>
          <w:szCs w:val="28"/>
        </w:rPr>
        <w:t>биомаркерам</w:t>
      </w:r>
      <w:proofErr w:type="spellEnd"/>
      <w:r w:rsidRPr="00E32325">
        <w:rPr>
          <w:rFonts w:cs="Times New Roman"/>
          <w:color w:val="000000" w:themeColor="text1"/>
          <w:szCs w:val="28"/>
        </w:rPr>
        <w:t xml:space="preserve"> резорбции кости относятся </w:t>
      </w:r>
      <w:proofErr w:type="spellStart"/>
      <w:r w:rsidRPr="00E32325">
        <w:rPr>
          <w:rFonts w:cs="Times New Roman"/>
          <w:color w:val="000000" w:themeColor="text1"/>
          <w:szCs w:val="28"/>
        </w:rPr>
        <w:t>гидроксипролин</w:t>
      </w:r>
      <w:proofErr w:type="spellEnd"/>
      <w:r w:rsidRPr="00E32325">
        <w:rPr>
          <w:rFonts w:cs="Times New Roman"/>
          <w:color w:val="000000" w:themeColor="text1"/>
          <w:szCs w:val="28"/>
        </w:rPr>
        <w:t xml:space="preserve"> (HYP), </w:t>
      </w:r>
      <w:proofErr w:type="spellStart"/>
      <w:r w:rsidRPr="00E32325">
        <w:rPr>
          <w:rFonts w:cs="Times New Roman"/>
          <w:color w:val="000000" w:themeColor="text1"/>
          <w:szCs w:val="28"/>
        </w:rPr>
        <w:t>гидроксилизин</w:t>
      </w:r>
      <w:proofErr w:type="spellEnd"/>
      <w:r w:rsidRPr="00E32325">
        <w:rPr>
          <w:rFonts w:cs="Times New Roman"/>
          <w:color w:val="000000" w:themeColor="text1"/>
          <w:szCs w:val="28"/>
        </w:rPr>
        <w:t xml:space="preserve"> (HYL), </w:t>
      </w:r>
      <w:proofErr w:type="spellStart"/>
      <w:r w:rsidRPr="00E32325">
        <w:rPr>
          <w:rFonts w:cs="Times New Roman"/>
          <w:color w:val="000000" w:themeColor="text1"/>
          <w:szCs w:val="28"/>
        </w:rPr>
        <w:t>дезоксипиридинолин</w:t>
      </w:r>
      <w:proofErr w:type="spellEnd"/>
      <w:r w:rsidRPr="00E32325">
        <w:rPr>
          <w:rFonts w:cs="Times New Roman"/>
          <w:color w:val="000000" w:themeColor="text1"/>
          <w:szCs w:val="28"/>
        </w:rPr>
        <w:t xml:space="preserve"> (DPD), </w:t>
      </w:r>
      <w:proofErr w:type="spellStart"/>
      <w:r w:rsidRPr="00E32325">
        <w:rPr>
          <w:rFonts w:cs="Times New Roman"/>
          <w:color w:val="000000" w:themeColor="text1"/>
          <w:szCs w:val="28"/>
        </w:rPr>
        <w:t>пиридинолин</w:t>
      </w:r>
      <w:proofErr w:type="spellEnd"/>
      <w:r w:rsidRPr="00E32325">
        <w:rPr>
          <w:rFonts w:cs="Times New Roman"/>
          <w:color w:val="000000" w:themeColor="text1"/>
          <w:szCs w:val="28"/>
        </w:rPr>
        <w:t xml:space="preserve"> (PYD), костный </w:t>
      </w:r>
      <w:proofErr w:type="spellStart"/>
      <w:r w:rsidRPr="00E32325">
        <w:rPr>
          <w:rFonts w:cs="Times New Roman"/>
          <w:color w:val="000000" w:themeColor="text1"/>
          <w:szCs w:val="28"/>
        </w:rPr>
        <w:t>сиалопротеин</w:t>
      </w:r>
      <w:proofErr w:type="spellEnd"/>
      <w:r w:rsidRPr="00E32325">
        <w:rPr>
          <w:rFonts w:cs="Times New Roman"/>
          <w:color w:val="000000" w:themeColor="text1"/>
          <w:szCs w:val="28"/>
        </w:rPr>
        <w:t xml:space="preserve"> (BSP), </w:t>
      </w:r>
      <w:proofErr w:type="spellStart"/>
      <w:r w:rsidRPr="00E32325">
        <w:rPr>
          <w:rFonts w:cs="Times New Roman"/>
          <w:color w:val="000000" w:themeColor="text1"/>
          <w:szCs w:val="28"/>
        </w:rPr>
        <w:t>остеопонтин</w:t>
      </w:r>
      <w:proofErr w:type="spellEnd"/>
      <w:r w:rsidRPr="00E32325">
        <w:rPr>
          <w:rFonts w:cs="Times New Roman"/>
          <w:color w:val="000000" w:themeColor="text1"/>
          <w:szCs w:val="28"/>
        </w:rPr>
        <w:t xml:space="preserve"> (OP), </w:t>
      </w:r>
      <w:proofErr w:type="spellStart"/>
      <w:r w:rsidRPr="00E32325">
        <w:rPr>
          <w:rFonts w:cs="Times New Roman"/>
          <w:color w:val="000000" w:themeColor="text1"/>
          <w:szCs w:val="28"/>
        </w:rPr>
        <w:t>тартратрезистентная</w:t>
      </w:r>
      <w:proofErr w:type="spellEnd"/>
      <w:r w:rsidRPr="00E32325">
        <w:rPr>
          <w:rFonts w:cs="Times New Roman"/>
          <w:color w:val="000000" w:themeColor="text1"/>
          <w:szCs w:val="28"/>
        </w:rPr>
        <w:t xml:space="preserve"> кислая фосфатаза 5b (TRAP 5b), </w:t>
      </w:r>
      <w:proofErr w:type="spellStart"/>
      <w:r w:rsidRPr="00E32325">
        <w:rPr>
          <w:rFonts w:cs="Times New Roman"/>
          <w:color w:val="000000" w:themeColor="text1"/>
          <w:szCs w:val="28"/>
        </w:rPr>
        <w:t>карбоксиконцевая</w:t>
      </w:r>
      <w:proofErr w:type="spellEnd"/>
      <w:r w:rsidRPr="00E32325">
        <w:rPr>
          <w:rFonts w:cs="Times New Roman"/>
          <w:color w:val="000000" w:themeColor="text1"/>
          <w:szCs w:val="28"/>
        </w:rPr>
        <w:t xml:space="preserve"> сшитый </w:t>
      </w:r>
      <w:proofErr w:type="spellStart"/>
      <w:r w:rsidRPr="00E32325">
        <w:rPr>
          <w:rFonts w:cs="Times New Roman"/>
          <w:color w:val="000000" w:themeColor="text1"/>
          <w:szCs w:val="28"/>
        </w:rPr>
        <w:t>телопептид</w:t>
      </w:r>
      <w:proofErr w:type="spellEnd"/>
      <w:r w:rsidRPr="00E32325">
        <w:rPr>
          <w:rFonts w:cs="Times New Roman"/>
          <w:color w:val="000000" w:themeColor="text1"/>
          <w:szCs w:val="28"/>
        </w:rPr>
        <w:t xml:space="preserve"> коллагена 1 типа (CTX-1), </w:t>
      </w:r>
      <w:proofErr w:type="spellStart"/>
      <w:r w:rsidRPr="00E32325">
        <w:rPr>
          <w:rFonts w:cs="Times New Roman"/>
          <w:color w:val="000000" w:themeColor="text1"/>
          <w:szCs w:val="28"/>
        </w:rPr>
        <w:t>амино</w:t>
      </w:r>
      <w:proofErr w:type="spellEnd"/>
      <w:r w:rsidRPr="00E32325">
        <w:rPr>
          <w:rFonts w:cs="Times New Roman"/>
          <w:color w:val="000000" w:themeColor="text1"/>
          <w:szCs w:val="28"/>
        </w:rPr>
        <w:t xml:space="preserve">-концевой сшитый </w:t>
      </w:r>
      <w:proofErr w:type="spellStart"/>
      <w:r w:rsidRPr="00E32325">
        <w:rPr>
          <w:rFonts w:cs="Times New Roman"/>
          <w:color w:val="000000" w:themeColor="text1"/>
          <w:szCs w:val="28"/>
        </w:rPr>
        <w:t>телопептид</w:t>
      </w:r>
      <w:proofErr w:type="spellEnd"/>
      <w:r w:rsidRPr="00E32325">
        <w:rPr>
          <w:rFonts w:cs="Times New Roman"/>
          <w:color w:val="000000" w:themeColor="text1"/>
          <w:szCs w:val="28"/>
        </w:rPr>
        <w:t xml:space="preserve"> коллагена 1 типа (NTX-1) и </w:t>
      </w:r>
      <w:proofErr w:type="spellStart"/>
      <w:r w:rsidRPr="00E32325">
        <w:rPr>
          <w:rFonts w:cs="Times New Roman"/>
          <w:color w:val="000000" w:themeColor="text1"/>
          <w:szCs w:val="28"/>
        </w:rPr>
        <w:t>катепсин</w:t>
      </w:r>
      <w:proofErr w:type="spellEnd"/>
      <w:r w:rsidRPr="00E32325">
        <w:rPr>
          <w:rFonts w:cs="Times New Roman"/>
          <w:color w:val="000000" w:themeColor="text1"/>
          <w:szCs w:val="28"/>
        </w:rPr>
        <w:t xml:space="preserve"> К (CTSK). Регуляторами костного обмена являются активатор рецептора </w:t>
      </w:r>
      <w:proofErr w:type="spellStart"/>
      <w:r w:rsidRPr="00E32325">
        <w:rPr>
          <w:rFonts w:cs="Times New Roman"/>
          <w:color w:val="000000" w:themeColor="text1"/>
          <w:szCs w:val="28"/>
        </w:rPr>
        <w:t>лиганда</w:t>
      </w:r>
      <w:proofErr w:type="spellEnd"/>
      <w:r w:rsidRPr="00E32325">
        <w:rPr>
          <w:rFonts w:cs="Times New Roman"/>
          <w:color w:val="000000" w:themeColor="text1"/>
          <w:szCs w:val="28"/>
        </w:rPr>
        <w:t xml:space="preserve"> NF-</w:t>
      </w:r>
      <w:proofErr w:type="spellStart"/>
      <w:r w:rsidRPr="00E32325">
        <w:rPr>
          <w:rFonts w:cs="Times New Roman"/>
          <w:color w:val="000000" w:themeColor="text1"/>
          <w:szCs w:val="28"/>
        </w:rPr>
        <w:t>kB</w:t>
      </w:r>
      <w:proofErr w:type="spellEnd"/>
      <w:r w:rsidRPr="00E32325">
        <w:rPr>
          <w:rFonts w:cs="Times New Roman"/>
          <w:color w:val="000000" w:themeColor="text1"/>
          <w:szCs w:val="28"/>
        </w:rPr>
        <w:t xml:space="preserve"> (RANKL), </w:t>
      </w:r>
      <w:proofErr w:type="spellStart"/>
      <w:r w:rsidRPr="00E32325">
        <w:rPr>
          <w:rFonts w:cs="Times New Roman"/>
          <w:color w:val="000000" w:themeColor="text1"/>
          <w:szCs w:val="28"/>
        </w:rPr>
        <w:t>остеопротегерин</w:t>
      </w:r>
      <w:proofErr w:type="spellEnd"/>
      <w:r w:rsidRPr="00E32325">
        <w:rPr>
          <w:rFonts w:cs="Times New Roman"/>
          <w:color w:val="000000" w:themeColor="text1"/>
          <w:szCs w:val="28"/>
        </w:rPr>
        <w:t xml:space="preserve"> (OPG), диккопф-1 (DDK-1) и </w:t>
      </w:r>
      <w:proofErr w:type="spellStart"/>
      <w:r w:rsidRPr="00E32325">
        <w:rPr>
          <w:rFonts w:cs="Times New Roman"/>
          <w:color w:val="000000" w:themeColor="text1"/>
          <w:szCs w:val="28"/>
        </w:rPr>
        <w:t>склеростин</w:t>
      </w:r>
      <w:proofErr w:type="spellEnd"/>
      <w:r w:rsidRPr="00E32325">
        <w:rPr>
          <w:rFonts w:cs="Times New Roman"/>
          <w:color w:val="000000" w:themeColor="text1"/>
          <w:szCs w:val="28"/>
        </w:rPr>
        <w:t>.</w:t>
      </w:r>
      <w:r w:rsidR="00EA042A" w:rsidRPr="00EA042A">
        <w:rPr>
          <w:rFonts w:cs="Times New Roman"/>
          <w:color w:val="000000" w:themeColor="text1"/>
          <w:szCs w:val="28"/>
        </w:rPr>
        <w:t xml:space="preserve"> </w:t>
      </w:r>
      <w:r w:rsidR="005E7B21" w:rsidRPr="005E7B21">
        <w:rPr>
          <w:rFonts w:cs="Times New Roman"/>
          <w:color w:val="000000" w:themeColor="text1"/>
          <w:szCs w:val="28"/>
        </w:rPr>
        <w:t>[</w:t>
      </w:r>
      <w:r w:rsidR="00F838FD" w:rsidRPr="00F838FD">
        <w:rPr>
          <w:rFonts w:cs="Times New Roman"/>
          <w:color w:val="000000" w:themeColor="text1"/>
          <w:szCs w:val="28"/>
        </w:rPr>
        <w:t>18, 19, 20</w:t>
      </w:r>
      <w:r w:rsidR="005E7B21" w:rsidRPr="005E7B21">
        <w:rPr>
          <w:rFonts w:cs="Times New Roman"/>
          <w:color w:val="000000" w:themeColor="text1"/>
          <w:szCs w:val="28"/>
        </w:rPr>
        <w:t>]</w:t>
      </w:r>
      <w:r>
        <w:rPr>
          <w:rFonts w:cs="Times New Roman"/>
          <w:color w:val="000000" w:themeColor="text1"/>
          <w:szCs w:val="28"/>
        </w:rPr>
        <w:br/>
      </w:r>
      <w:r>
        <w:rPr>
          <w:rFonts w:cs="Times New Roman"/>
          <w:color w:val="000000" w:themeColor="text1"/>
          <w:szCs w:val="28"/>
        </w:rPr>
        <w:tab/>
      </w:r>
      <w:r w:rsidRPr="004C0F6E">
        <w:rPr>
          <w:rFonts w:cs="Times New Roman"/>
          <w:color w:val="000000" w:themeColor="text1"/>
          <w:szCs w:val="28"/>
        </w:rPr>
        <w:t xml:space="preserve">На рисунке </w:t>
      </w:r>
      <w:r w:rsidRPr="004C0F6E">
        <w:rPr>
          <w:rFonts w:cs="Times New Roman"/>
          <w:i/>
          <w:iCs/>
          <w:color w:val="000000" w:themeColor="text1"/>
          <w:szCs w:val="28"/>
        </w:rPr>
        <w:t>номер 1</w:t>
      </w:r>
      <w:r w:rsidRPr="004C0F6E">
        <w:rPr>
          <w:rFonts w:cs="Times New Roman"/>
          <w:color w:val="000000" w:themeColor="text1"/>
          <w:szCs w:val="28"/>
        </w:rPr>
        <w:t xml:space="preserve"> изображено краткое изложение методов обнаружения костных </w:t>
      </w:r>
      <w:proofErr w:type="spellStart"/>
      <w:r w:rsidRPr="004C0F6E">
        <w:rPr>
          <w:rFonts w:cs="Times New Roman"/>
          <w:color w:val="000000" w:themeColor="text1"/>
          <w:szCs w:val="28"/>
        </w:rPr>
        <w:t>биомаркеров</w:t>
      </w:r>
      <w:proofErr w:type="spellEnd"/>
      <w:r w:rsidRPr="004C0F6E">
        <w:rPr>
          <w:rFonts w:cs="Times New Roman"/>
          <w:color w:val="000000" w:themeColor="text1"/>
          <w:szCs w:val="28"/>
        </w:rPr>
        <w:t>:</w:t>
      </w:r>
    </w:p>
    <w:p w14:paraId="135E0653" w14:textId="77777777" w:rsidR="00574B1E" w:rsidRPr="00E32325" w:rsidRDefault="00574B1E" w:rsidP="00574B1E">
      <w:pPr>
        <w:spacing w:after="75" w:line="360" w:lineRule="auto"/>
        <w:ind w:firstLine="708"/>
        <w:jc w:val="both"/>
        <w:rPr>
          <w:rFonts w:cs="Times New Roman"/>
          <w:color w:val="000000" w:themeColor="text1"/>
          <w:szCs w:val="28"/>
        </w:rPr>
      </w:pPr>
    </w:p>
    <w:p w14:paraId="19254B56" w14:textId="77777777" w:rsidR="00574B1E" w:rsidRPr="00E32325" w:rsidRDefault="00574B1E" w:rsidP="00574B1E">
      <w:pPr>
        <w:spacing w:after="75" w:line="360" w:lineRule="auto"/>
        <w:ind w:firstLine="708"/>
        <w:jc w:val="center"/>
        <w:rPr>
          <w:rFonts w:cs="Times New Roman"/>
          <w:color w:val="000000" w:themeColor="text1"/>
          <w:szCs w:val="28"/>
        </w:rPr>
      </w:pPr>
    </w:p>
    <w:p w14:paraId="46C7EA06" w14:textId="77777777" w:rsidR="00574B1E" w:rsidRPr="00E32325" w:rsidRDefault="00574B1E" w:rsidP="00574B1E">
      <w:pPr>
        <w:spacing w:after="75" w:line="360" w:lineRule="auto"/>
        <w:ind w:firstLine="708"/>
        <w:jc w:val="center"/>
        <w:rPr>
          <w:rFonts w:cs="Times New Roman"/>
          <w:color w:val="000000" w:themeColor="text1"/>
          <w:szCs w:val="28"/>
        </w:rPr>
      </w:pPr>
      <w:r w:rsidRPr="00E32325">
        <w:rPr>
          <w:rFonts w:cs="Times New Roman"/>
          <w:color w:val="000000" w:themeColor="text1"/>
          <w:szCs w:val="28"/>
        </w:rPr>
        <w:lastRenderedPageBreak/>
        <w:t xml:space="preserve">   </w:t>
      </w:r>
      <w:r w:rsidRPr="00E32325">
        <w:rPr>
          <w:rFonts w:cs="Times New Roman"/>
          <w:noProof/>
          <w:color w:val="000000" w:themeColor="text1"/>
          <w:szCs w:val="28"/>
        </w:rPr>
        <w:drawing>
          <wp:inline distT="0" distB="0" distL="0" distR="0" wp14:anchorId="02DF09F0" wp14:editId="418CE8C5">
            <wp:extent cx="3200400" cy="5505854"/>
            <wp:effectExtent l="0" t="0" r="0" b="6350"/>
            <wp:docPr id="511926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26838" name="Рисунок 511926838"/>
                    <pic:cNvPicPr/>
                  </pic:nvPicPr>
                  <pic:blipFill>
                    <a:blip r:embed="rId8">
                      <a:extLst>
                        <a:ext uri="{28A0092B-C50C-407E-A947-70E740481C1C}">
                          <a14:useLocalDpi xmlns:a14="http://schemas.microsoft.com/office/drawing/2010/main" val="0"/>
                        </a:ext>
                      </a:extLst>
                    </a:blip>
                    <a:stretch>
                      <a:fillRect/>
                    </a:stretch>
                  </pic:blipFill>
                  <pic:spPr>
                    <a:xfrm>
                      <a:off x="0" y="0"/>
                      <a:ext cx="3213438" cy="5528285"/>
                    </a:xfrm>
                    <a:prstGeom prst="rect">
                      <a:avLst/>
                    </a:prstGeom>
                  </pic:spPr>
                </pic:pic>
              </a:graphicData>
            </a:graphic>
          </wp:inline>
        </w:drawing>
      </w:r>
    </w:p>
    <w:p w14:paraId="7E69C277" w14:textId="77777777" w:rsidR="00574B1E" w:rsidRPr="00E32325" w:rsidRDefault="00574B1E" w:rsidP="00574B1E">
      <w:pPr>
        <w:spacing w:after="75" w:line="360" w:lineRule="auto"/>
        <w:ind w:firstLine="708"/>
        <w:jc w:val="center"/>
        <w:rPr>
          <w:rFonts w:cs="Times New Roman"/>
          <w:b/>
          <w:bCs/>
          <w:color w:val="000000" w:themeColor="text1"/>
          <w:szCs w:val="28"/>
        </w:rPr>
      </w:pPr>
      <w:r w:rsidRPr="00E32325">
        <w:rPr>
          <w:rFonts w:cs="Times New Roman"/>
          <w:b/>
          <w:bCs/>
          <w:color w:val="000000" w:themeColor="text1"/>
          <w:szCs w:val="28"/>
        </w:rPr>
        <w:t xml:space="preserve">Рис.1. Краткое изложение методов обнаружения костных </w:t>
      </w:r>
      <w:proofErr w:type="spellStart"/>
      <w:r w:rsidRPr="00E32325">
        <w:rPr>
          <w:rFonts w:cs="Times New Roman"/>
          <w:b/>
          <w:bCs/>
          <w:color w:val="000000" w:themeColor="text1"/>
          <w:szCs w:val="28"/>
        </w:rPr>
        <w:t>биомаркеров</w:t>
      </w:r>
      <w:proofErr w:type="spellEnd"/>
    </w:p>
    <w:p w14:paraId="3A564AB7" w14:textId="77777777" w:rsidR="00574B1E" w:rsidRPr="00E32325" w:rsidRDefault="00574B1E" w:rsidP="00574B1E">
      <w:pPr>
        <w:spacing w:after="75" w:line="360" w:lineRule="auto"/>
        <w:rPr>
          <w:rFonts w:cs="Times New Roman"/>
          <w:color w:val="000000" w:themeColor="text1"/>
          <w:szCs w:val="28"/>
        </w:rPr>
      </w:pPr>
    </w:p>
    <w:p w14:paraId="1B7D0F25" w14:textId="77777777" w:rsidR="00574B1E" w:rsidRPr="000F0A30" w:rsidRDefault="00574B1E" w:rsidP="000F0A30">
      <w:pPr>
        <w:pStyle w:val="3"/>
        <w:rPr>
          <w:rFonts w:ascii="Times New Roman" w:hAnsi="Times New Roman" w:cs="Times New Roman"/>
          <w:b/>
          <w:bCs/>
          <w:color w:val="000000" w:themeColor="text1"/>
          <w:sz w:val="28"/>
          <w:szCs w:val="32"/>
        </w:rPr>
      </w:pPr>
      <w:bookmarkStart w:id="28" w:name="_Toc135852420"/>
      <w:r w:rsidRPr="000F0A30">
        <w:rPr>
          <w:rFonts w:ascii="Times New Roman" w:hAnsi="Times New Roman" w:cs="Times New Roman"/>
          <w:b/>
          <w:bCs/>
          <w:color w:val="000000" w:themeColor="text1"/>
          <w:sz w:val="28"/>
          <w:szCs w:val="32"/>
        </w:rPr>
        <w:t xml:space="preserve">2.10.2. </w:t>
      </w:r>
      <w:proofErr w:type="spellStart"/>
      <w:r w:rsidRPr="000F0A30">
        <w:rPr>
          <w:rFonts w:ascii="Times New Roman" w:hAnsi="Times New Roman" w:cs="Times New Roman"/>
          <w:b/>
          <w:bCs/>
          <w:color w:val="000000" w:themeColor="text1"/>
          <w:sz w:val="28"/>
          <w:szCs w:val="32"/>
        </w:rPr>
        <w:t>Биомаркеры</w:t>
      </w:r>
      <w:proofErr w:type="spellEnd"/>
      <w:r w:rsidRPr="000F0A30">
        <w:rPr>
          <w:rFonts w:ascii="Times New Roman" w:hAnsi="Times New Roman" w:cs="Times New Roman"/>
          <w:b/>
          <w:bCs/>
          <w:color w:val="000000" w:themeColor="text1"/>
          <w:sz w:val="28"/>
          <w:szCs w:val="32"/>
        </w:rPr>
        <w:t xml:space="preserve"> костеобразования</w:t>
      </w:r>
      <w:bookmarkEnd w:id="28"/>
    </w:p>
    <w:p w14:paraId="27BACEEB" w14:textId="77777777" w:rsidR="00574B1E" w:rsidRPr="00E32325" w:rsidRDefault="00574B1E" w:rsidP="00574B1E">
      <w:pPr>
        <w:spacing w:after="75" w:line="360" w:lineRule="auto"/>
        <w:ind w:firstLine="708"/>
        <w:rPr>
          <w:rFonts w:cs="Times New Roman"/>
          <w:color w:val="000000" w:themeColor="text1"/>
          <w:szCs w:val="28"/>
        </w:rPr>
      </w:pPr>
    </w:p>
    <w:p w14:paraId="44A0C3FE" w14:textId="2E0F7BFC" w:rsidR="00574B1E" w:rsidRPr="00E32325" w:rsidRDefault="00574B1E" w:rsidP="00574B1E">
      <w:pPr>
        <w:pStyle w:val="a3"/>
        <w:numPr>
          <w:ilvl w:val="0"/>
          <w:numId w:val="16"/>
        </w:numPr>
        <w:spacing w:after="75" w:line="360" w:lineRule="auto"/>
        <w:jc w:val="both"/>
        <w:rPr>
          <w:rFonts w:cs="Times New Roman"/>
          <w:color w:val="000000" w:themeColor="text1"/>
          <w:szCs w:val="28"/>
        </w:rPr>
      </w:pPr>
      <w:r w:rsidRPr="00E32325">
        <w:rPr>
          <w:rFonts w:cs="Times New Roman"/>
          <w:i/>
          <w:iCs/>
          <w:color w:val="000000" w:themeColor="text1"/>
          <w:szCs w:val="28"/>
        </w:rPr>
        <w:t xml:space="preserve">Общая щелочная фосфатаза (ALP) </w:t>
      </w:r>
      <w:r w:rsidRPr="00E32325">
        <w:rPr>
          <w:rFonts w:eastAsia="Times New Roman" w:cs="Times New Roman"/>
          <w:color w:val="222222"/>
          <w:szCs w:val="28"/>
          <w:shd w:val="clear" w:color="auto" w:fill="FFFFFF"/>
          <w:lang w:eastAsia="ru-RU"/>
        </w:rPr>
        <w:t>—</w:t>
      </w:r>
      <w:r w:rsidRPr="00E32325">
        <w:rPr>
          <w:rFonts w:cs="Times New Roman"/>
          <w:color w:val="222222"/>
          <w:szCs w:val="28"/>
          <w:shd w:val="clear" w:color="auto" w:fill="FFFFFF"/>
        </w:rPr>
        <w:t xml:space="preserve"> </w:t>
      </w:r>
      <w:r w:rsidRPr="00E32325">
        <w:rPr>
          <w:rFonts w:cs="Times New Roman"/>
          <w:color w:val="000000" w:themeColor="text1"/>
          <w:szCs w:val="28"/>
        </w:rPr>
        <w:t xml:space="preserve">это фермент, присутствующий в кровотоке. Большинство ЩФ вырабатывается в печени, а некоторые образуются в костях, кишечнике и почках. Общая ЩФ исследуется путем измерения количества фермента щелочной фосфатазы в кровотоке. Нормальные уровни ЩФ у людей различаются в зависимости от возраста, группы крови, пола и беременности. Необычные </w:t>
      </w:r>
      <w:r w:rsidRPr="00E32325">
        <w:rPr>
          <w:rFonts w:cs="Times New Roman"/>
          <w:color w:val="000000" w:themeColor="text1"/>
          <w:szCs w:val="28"/>
        </w:rPr>
        <w:lastRenderedPageBreak/>
        <w:t xml:space="preserve">концентрации ALP в крови обычно указывают на проблемы с печенью, желчным пузырем или костями. ALP-тест можно использовать для диагностики проблем с костями, таких как рахит, остеомаляция и болезнь </w:t>
      </w:r>
      <w:proofErr w:type="spellStart"/>
      <w:r w:rsidRPr="00E32325">
        <w:rPr>
          <w:rFonts w:cs="Times New Roman"/>
          <w:color w:val="000000" w:themeColor="text1"/>
          <w:szCs w:val="28"/>
        </w:rPr>
        <w:t>Педжета</w:t>
      </w:r>
      <w:proofErr w:type="spellEnd"/>
      <w:r w:rsidRPr="00E32325">
        <w:rPr>
          <w:rFonts w:cs="Times New Roman"/>
          <w:color w:val="000000" w:themeColor="text1"/>
          <w:szCs w:val="28"/>
        </w:rPr>
        <w:t xml:space="preserve">. Содержание минералов в костях позвоночника выявило значительную корреляцию с общей ЩФ в сыворотке крови. Недавнее исследование также показало, что активность общей ЩФ в сыворотке &gt;129 ЕД/л используется в качестве индикатора остеопороза у мужчин. </w:t>
      </w:r>
      <w:r w:rsidR="00F838FD" w:rsidRPr="005E7B21">
        <w:rPr>
          <w:rFonts w:cs="Times New Roman"/>
          <w:color w:val="000000" w:themeColor="text1"/>
          <w:szCs w:val="28"/>
        </w:rPr>
        <w:t>[</w:t>
      </w:r>
      <w:r w:rsidR="00F838FD" w:rsidRPr="00F838FD">
        <w:rPr>
          <w:rFonts w:cs="Times New Roman"/>
          <w:color w:val="000000" w:themeColor="text1"/>
          <w:szCs w:val="28"/>
        </w:rPr>
        <w:t>18, 19, 20</w:t>
      </w:r>
      <w:r w:rsidR="00F838FD" w:rsidRPr="005E7B21">
        <w:rPr>
          <w:rFonts w:cs="Times New Roman"/>
          <w:color w:val="000000" w:themeColor="text1"/>
          <w:szCs w:val="28"/>
        </w:rPr>
        <w:t>]</w:t>
      </w:r>
    </w:p>
    <w:p w14:paraId="668BD112" w14:textId="77777777" w:rsidR="00574B1E" w:rsidRPr="00E32325" w:rsidRDefault="00574B1E" w:rsidP="00574B1E">
      <w:pPr>
        <w:pStyle w:val="a3"/>
        <w:spacing w:after="75" w:line="360" w:lineRule="auto"/>
        <w:jc w:val="both"/>
        <w:rPr>
          <w:rFonts w:cs="Times New Roman"/>
          <w:color w:val="000000" w:themeColor="text1"/>
          <w:szCs w:val="28"/>
        </w:rPr>
      </w:pPr>
    </w:p>
    <w:p w14:paraId="1CE08BAA" w14:textId="5B6A5328" w:rsidR="00574B1E" w:rsidRPr="006042AF" w:rsidRDefault="00574B1E" w:rsidP="00574B1E">
      <w:pPr>
        <w:pStyle w:val="a3"/>
        <w:numPr>
          <w:ilvl w:val="0"/>
          <w:numId w:val="16"/>
        </w:numPr>
        <w:spacing w:after="75" w:line="360" w:lineRule="auto"/>
        <w:jc w:val="both"/>
        <w:rPr>
          <w:rFonts w:cs="Times New Roman"/>
          <w:color w:val="000000" w:themeColor="text1"/>
          <w:szCs w:val="28"/>
        </w:rPr>
      </w:pPr>
      <w:r w:rsidRPr="00E32325">
        <w:rPr>
          <w:rFonts w:cs="Times New Roman"/>
          <w:i/>
          <w:iCs/>
          <w:color w:val="000000" w:themeColor="text1"/>
          <w:szCs w:val="28"/>
        </w:rPr>
        <w:t>Костно-специфическая щелочная фосфатаза (BALP)</w:t>
      </w:r>
      <w:r w:rsidRPr="00E32325">
        <w:rPr>
          <w:rFonts w:cs="Times New Roman"/>
          <w:color w:val="000000" w:themeColor="text1"/>
          <w:szCs w:val="28"/>
        </w:rPr>
        <w:t xml:space="preserve">. При нормальной функции печени у взрослых около 50% общего количества ЩФ вырабатывается из костей в сыворотке крови. Изоферменты ЩФ, полученные из кости, трудно отличить от изоферментов из печени, потому что они отличаются только </w:t>
      </w:r>
      <w:proofErr w:type="spellStart"/>
      <w:r w:rsidRPr="00E32325">
        <w:rPr>
          <w:rFonts w:cs="Times New Roman"/>
          <w:color w:val="000000" w:themeColor="text1"/>
          <w:szCs w:val="28"/>
        </w:rPr>
        <w:t>посттрансляционным</w:t>
      </w:r>
      <w:proofErr w:type="spellEnd"/>
      <w:r w:rsidRPr="00E32325">
        <w:rPr>
          <w:rFonts w:cs="Times New Roman"/>
          <w:color w:val="000000" w:themeColor="text1"/>
          <w:szCs w:val="28"/>
        </w:rPr>
        <w:t xml:space="preserve"> гликозилированием. Для конкретных измерений BALP применялось несколько подходов, таких как электрофорез в </w:t>
      </w:r>
      <w:proofErr w:type="spellStart"/>
      <w:r w:rsidRPr="00E32325">
        <w:rPr>
          <w:rFonts w:cs="Times New Roman"/>
          <w:color w:val="000000" w:themeColor="text1"/>
          <w:szCs w:val="28"/>
        </w:rPr>
        <w:t>агарозе</w:t>
      </w:r>
      <w:proofErr w:type="spellEnd"/>
      <w:r w:rsidRPr="00E32325">
        <w:rPr>
          <w:rFonts w:cs="Times New Roman"/>
          <w:color w:val="000000" w:themeColor="text1"/>
          <w:szCs w:val="28"/>
        </w:rPr>
        <w:t xml:space="preserve">, тепловая и химическая инактивация, преципитация агглютинина зародышей пшеницы, высокоэффективная жидкостная хроматография агглютинина зародышей пшеницы, </w:t>
      </w:r>
      <w:proofErr w:type="spellStart"/>
      <w:r w:rsidRPr="00E32325">
        <w:rPr>
          <w:rFonts w:cs="Times New Roman"/>
          <w:color w:val="000000" w:themeColor="text1"/>
          <w:szCs w:val="28"/>
        </w:rPr>
        <w:t>иммунорадиометрический</w:t>
      </w:r>
      <w:proofErr w:type="spellEnd"/>
      <w:r w:rsidRPr="00E32325">
        <w:rPr>
          <w:rFonts w:cs="Times New Roman"/>
          <w:color w:val="000000" w:themeColor="text1"/>
          <w:szCs w:val="28"/>
        </w:rPr>
        <w:t xml:space="preserve"> анализ и иммуноферментный анализ. Для иммуноферментного анализа BALP предел обнаружения составляет 0,7 ЕД/л, а средние значения составляют 24,9 ± 7,0 ЕД/л и 19,7 ± 5,6 ЕД/л для мужчин и женщин в </w:t>
      </w:r>
      <w:proofErr w:type="spellStart"/>
      <w:r w:rsidRPr="00E32325">
        <w:rPr>
          <w:rFonts w:cs="Times New Roman"/>
          <w:color w:val="000000" w:themeColor="text1"/>
          <w:szCs w:val="28"/>
        </w:rPr>
        <w:t>пременопаузе</w:t>
      </w:r>
      <w:proofErr w:type="spellEnd"/>
      <w:r w:rsidRPr="00E32325">
        <w:rPr>
          <w:rFonts w:cs="Times New Roman"/>
          <w:color w:val="000000" w:themeColor="text1"/>
          <w:szCs w:val="28"/>
        </w:rPr>
        <w:t xml:space="preserve"> соответственно. При остеопорозе у женщин в возрасте старше 59 лет выявлена ​​активность BALP 66,4 ± 8,7 ЕД/л. </w:t>
      </w:r>
      <w:r w:rsidR="00F838FD" w:rsidRPr="005E7B21">
        <w:rPr>
          <w:rFonts w:cs="Times New Roman"/>
          <w:color w:val="000000" w:themeColor="text1"/>
          <w:szCs w:val="28"/>
        </w:rPr>
        <w:t>[</w:t>
      </w:r>
      <w:r w:rsidR="00F838FD" w:rsidRPr="00F838FD">
        <w:rPr>
          <w:rFonts w:cs="Times New Roman"/>
          <w:color w:val="000000" w:themeColor="text1"/>
          <w:szCs w:val="28"/>
        </w:rPr>
        <w:t>18, 19, 20</w:t>
      </w:r>
      <w:r w:rsidR="00F838FD" w:rsidRPr="005E7B21">
        <w:rPr>
          <w:rFonts w:cs="Times New Roman"/>
          <w:color w:val="000000" w:themeColor="text1"/>
          <w:szCs w:val="28"/>
        </w:rPr>
        <w:t>]</w:t>
      </w:r>
    </w:p>
    <w:p w14:paraId="6D5AB05A" w14:textId="77777777" w:rsidR="00574B1E" w:rsidRPr="00E32325" w:rsidRDefault="00574B1E" w:rsidP="00574B1E">
      <w:pPr>
        <w:pStyle w:val="a3"/>
        <w:spacing w:after="75" w:line="360" w:lineRule="auto"/>
        <w:jc w:val="both"/>
        <w:rPr>
          <w:rFonts w:cs="Times New Roman"/>
          <w:color w:val="000000" w:themeColor="text1"/>
          <w:szCs w:val="28"/>
        </w:rPr>
      </w:pPr>
    </w:p>
    <w:p w14:paraId="4B2C645B" w14:textId="6F137933" w:rsidR="00574B1E" w:rsidRPr="00E32325" w:rsidRDefault="00574B1E" w:rsidP="00574B1E">
      <w:pPr>
        <w:pStyle w:val="a3"/>
        <w:numPr>
          <w:ilvl w:val="0"/>
          <w:numId w:val="16"/>
        </w:numPr>
        <w:spacing w:after="75" w:line="360" w:lineRule="auto"/>
        <w:jc w:val="both"/>
        <w:rPr>
          <w:rFonts w:cs="Times New Roman"/>
          <w:color w:val="000000" w:themeColor="text1"/>
          <w:szCs w:val="28"/>
        </w:rPr>
      </w:pPr>
      <w:proofErr w:type="spellStart"/>
      <w:r w:rsidRPr="00E32325">
        <w:rPr>
          <w:rFonts w:cs="Times New Roman"/>
          <w:i/>
          <w:iCs/>
          <w:color w:val="000000" w:themeColor="text1"/>
          <w:szCs w:val="28"/>
        </w:rPr>
        <w:t>Остеокальцин</w:t>
      </w:r>
      <w:proofErr w:type="spellEnd"/>
      <w:r w:rsidRPr="00E32325">
        <w:rPr>
          <w:rFonts w:cs="Times New Roman"/>
          <w:i/>
          <w:iCs/>
          <w:color w:val="000000" w:themeColor="text1"/>
          <w:szCs w:val="28"/>
        </w:rPr>
        <w:t xml:space="preserve"> (ОК)</w:t>
      </w:r>
      <w:r w:rsidRPr="00E32325">
        <w:rPr>
          <w:rFonts w:cs="Times New Roman"/>
          <w:color w:val="000000" w:themeColor="text1"/>
          <w:szCs w:val="28"/>
        </w:rPr>
        <w:t xml:space="preserve">. </w:t>
      </w:r>
      <w:proofErr w:type="spellStart"/>
      <w:r w:rsidRPr="00E32325">
        <w:rPr>
          <w:rFonts w:cs="Times New Roman"/>
          <w:color w:val="000000" w:themeColor="text1"/>
          <w:szCs w:val="28"/>
        </w:rPr>
        <w:t>Остеокальцин</w:t>
      </w:r>
      <w:proofErr w:type="spellEnd"/>
      <w:r w:rsidRPr="00E32325">
        <w:rPr>
          <w:rFonts w:cs="Times New Roman"/>
          <w:color w:val="000000" w:themeColor="text1"/>
          <w:szCs w:val="28"/>
        </w:rPr>
        <w:t>, также известный как костный белок, содержащий гамма-</w:t>
      </w:r>
      <w:proofErr w:type="spellStart"/>
      <w:r w:rsidRPr="00E32325">
        <w:rPr>
          <w:rFonts w:cs="Times New Roman"/>
          <w:color w:val="000000" w:themeColor="text1"/>
          <w:szCs w:val="28"/>
        </w:rPr>
        <w:t>карбокси</w:t>
      </w:r>
      <w:proofErr w:type="spellEnd"/>
      <w:r w:rsidRPr="00E32325">
        <w:rPr>
          <w:rFonts w:cs="Times New Roman"/>
          <w:color w:val="000000" w:themeColor="text1"/>
          <w:szCs w:val="28"/>
        </w:rPr>
        <w:t>-</w:t>
      </w:r>
      <w:proofErr w:type="spellStart"/>
      <w:r w:rsidRPr="00E32325">
        <w:rPr>
          <w:rFonts w:cs="Times New Roman"/>
          <w:color w:val="000000" w:themeColor="text1"/>
          <w:szCs w:val="28"/>
        </w:rPr>
        <w:t>глутаминовую</w:t>
      </w:r>
      <w:proofErr w:type="spellEnd"/>
      <w:r w:rsidRPr="00E32325">
        <w:rPr>
          <w:rFonts w:cs="Times New Roman"/>
          <w:color w:val="000000" w:themeColor="text1"/>
          <w:szCs w:val="28"/>
        </w:rPr>
        <w:t xml:space="preserve"> кислоту, представляет собой небольшой белок, состоящий из 49 аминокислот. ОС синтезируется зрелыми остеобластами, </w:t>
      </w:r>
      <w:proofErr w:type="spellStart"/>
      <w:r w:rsidRPr="00E32325">
        <w:rPr>
          <w:rFonts w:cs="Times New Roman"/>
          <w:color w:val="000000" w:themeColor="text1"/>
          <w:szCs w:val="28"/>
        </w:rPr>
        <w:t>одонтобластами</w:t>
      </w:r>
      <w:proofErr w:type="spellEnd"/>
      <w:r w:rsidRPr="00E32325">
        <w:rPr>
          <w:rFonts w:cs="Times New Roman"/>
          <w:color w:val="000000" w:themeColor="text1"/>
          <w:szCs w:val="28"/>
        </w:rPr>
        <w:t xml:space="preserve"> и гипертрофированными </w:t>
      </w:r>
      <w:proofErr w:type="spellStart"/>
      <w:r w:rsidRPr="00E32325">
        <w:rPr>
          <w:rFonts w:cs="Times New Roman"/>
          <w:color w:val="000000" w:themeColor="text1"/>
          <w:szCs w:val="28"/>
        </w:rPr>
        <w:t>хондроцитами</w:t>
      </w:r>
      <w:proofErr w:type="spellEnd"/>
      <w:r w:rsidRPr="00E32325">
        <w:rPr>
          <w:rFonts w:cs="Times New Roman"/>
          <w:color w:val="000000" w:themeColor="text1"/>
          <w:szCs w:val="28"/>
        </w:rPr>
        <w:t xml:space="preserve">. Кроме того, OC является </w:t>
      </w:r>
      <w:r w:rsidRPr="00E32325">
        <w:rPr>
          <w:rFonts w:cs="Times New Roman"/>
          <w:color w:val="000000" w:themeColor="text1"/>
          <w:szCs w:val="28"/>
        </w:rPr>
        <w:lastRenderedPageBreak/>
        <w:t xml:space="preserve">наиболее распространенным </w:t>
      </w:r>
      <w:proofErr w:type="spellStart"/>
      <w:r w:rsidRPr="00E32325">
        <w:rPr>
          <w:rFonts w:cs="Times New Roman"/>
          <w:color w:val="000000" w:themeColor="text1"/>
          <w:szCs w:val="28"/>
        </w:rPr>
        <w:t>неколлагеновым</w:t>
      </w:r>
      <w:proofErr w:type="spellEnd"/>
      <w:r w:rsidRPr="00E32325">
        <w:rPr>
          <w:rFonts w:cs="Times New Roman"/>
          <w:color w:val="000000" w:themeColor="text1"/>
          <w:szCs w:val="28"/>
        </w:rPr>
        <w:t xml:space="preserve"> белком в костях, составляющим около 2% от общего количества белка в организме человека. ОС, продуцируемый остеобластами, играет важную роль в регуляции метаболизма, минерализации костей и гомеостазе ионов кальция. Было продемонстрировано, что уровень ОС в сыворотке сильно коррелирует с увеличением МПК при лечении остеопороза препаратами для формирования костной ткани. ОС в сыворотке считается специфическим </w:t>
      </w:r>
      <w:proofErr w:type="spellStart"/>
      <w:r w:rsidRPr="00E32325">
        <w:rPr>
          <w:rFonts w:cs="Times New Roman"/>
          <w:color w:val="000000" w:themeColor="text1"/>
          <w:szCs w:val="28"/>
        </w:rPr>
        <w:t>биомаркером</w:t>
      </w:r>
      <w:proofErr w:type="spellEnd"/>
      <w:r w:rsidRPr="00E32325">
        <w:rPr>
          <w:rFonts w:cs="Times New Roman"/>
          <w:color w:val="000000" w:themeColor="text1"/>
          <w:szCs w:val="28"/>
        </w:rPr>
        <w:t xml:space="preserve"> функции остеобластов для оценки скорости формирования кости при остеопорозе. Во многих исследованиях </w:t>
      </w:r>
      <w:proofErr w:type="spellStart"/>
      <w:r w:rsidRPr="00E32325">
        <w:rPr>
          <w:rFonts w:cs="Times New Roman"/>
          <w:color w:val="000000" w:themeColor="text1"/>
          <w:szCs w:val="28"/>
        </w:rPr>
        <w:t>остеокальцин</w:t>
      </w:r>
      <w:proofErr w:type="spellEnd"/>
      <w:r w:rsidRPr="00E32325">
        <w:rPr>
          <w:rFonts w:cs="Times New Roman"/>
          <w:color w:val="000000" w:themeColor="text1"/>
          <w:szCs w:val="28"/>
        </w:rPr>
        <w:t xml:space="preserve"> был продемонстрирован как важный </w:t>
      </w:r>
      <w:proofErr w:type="spellStart"/>
      <w:r w:rsidRPr="00E32325">
        <w:rPr>
          <w:rFonts w:cs="Times New Roman"/>
          <w:color w:val="000000" w:themeColor="text1"/>
          <w:szCs w:val="28"/>
        </w:rPr>
        <w:t>биомаркер</w:t>
      </w:r>
      <w:proofErr w:type="spellEnd"/>
      <w:r w:rsidRPr="00E32325">
        <w:rPr>
          <w:rFonts w:cs="Times New Roman"/>
          <w:color w:val="000000" w:themeColor="text1"/>
          <w:szCs w:val="28"/>
        </w:rPr>
        <w:t xml:space="preserve"> для изучения эффективности препарата в отношении формирования костей. Например, при добавлении обогащенного </w:t>
      </w:r>
      <w:proofErr w:type="spellStart"/>
      <w:r w:rsidRPr="00E32325">
        <w:rPr>
          <w:rFonts w:cs="Times New Roman"/>
          <w:color w:val="000000" w:themeColor="text1"/>
          <w:szCs w:val="28"/>
        </w:rPr>
        <w:t>РНКазой</w:t>
      </w:r>
      <w:proofErr w:type="spellEnd"/>
      <w:r w:rsidRPr="00E32325">
        <w:rPr>
          <w:rFonts w:cs="Times New Roman"/>
          <w:color w:val="000000" w:themeColor="text1"/>
          <w:szCs w:val="28"/>
        </w:rPr>
        <w:t xml:space="preserve"> LF изменение OC по сравнению с исходным уровнем (7,2 ± 2,8%) показало многообещающий и благоприятный эффект у женщин в постменопаузе. Кроме того, средние уровни </w:t>
      </w:r>
      <w:proofErr w:type="spellStart"/>
      <w:r w:rsidRPr="00E32325">
        <w:rPr>
          <w:rFonts w:cs="Times New Roman"/>
          <w:color w:val="000000" w:themeColor="text1"/>
          <w:szCs w:val="28"/>
        </w:rPr>
        <w:t>остеокальцина</w:t>
      </w:r>
      <w:proofErr w:type="spellEnd"/>
      <w:r w:rsidRPr="00E32325">
        <w:rPr>
          <w:rFonts w:cs="Times New Roman"/>
          <w:color w:val="000000" w:themeColor="text1"/>
          <w:szCs w:val="28"/>
        </w:rPr>
        <w:t xml:space="preserve"> выявили значительную разницу между женщинами с остеопорозом в постменопаузе (16,16 ± 4,5 </w:t>
      </w:r>
      <w:proofErr w:type="spellStart"/>
      <w:r w:rsidRPr="00E32325">
        <w:rPr>
          <w:rFonts w:cs="Times New Roman"/>
          <w:color w:val="000000" w:themeColor="text1"/>
          <w:szCs w:val="28"/>
        </w:rPr>
        <w:t>нг</w:t>
      </w:r>
      <w:proofErr w:type="spellEnd"/>
      <w:r w:rsidRPr="00E32325">
        <w:rPr>
          <w:rFonts w:cs="Times New Roman"/>
          <w:color w:val="000000" w:themeColor="text1"/>
          <w:szCs w:val="28"/>
        </w:rPr>
        <w:t xml:space="preserve">/мл) и женщинами без остеопороза (11,26 ± 3,07 </w:t>
      </w:r>
      <w:proofErr w:type="spellStart"/>
      <w:r w:rsidRPr="00E32325">
        <w:rPr>
          <w:rFonts w:cs="Times New Roman"/>
          <w:color w:val="000000" w:themeColor="text1"/>
          <w:szCs w:val="28"/>
        </w:rPr>
        <w:t>нг</w:t>
      </w:r>
      <w:proofErr w:type="spellEnd"/>
      <w:r w:rsidRPr="00E32325">
        <w:rPr>
          <w:rFonts w:cs="Times New Roman"/>
          <w:color w:val="000000" w:themeColor="text1"/>
          <w:szCs w:val="28"/>
        </w:rPr>
        <w:t xml:space="preserve">/мл). </w:t>
      </w:r>
      <w:proofErr w:type="spellStart"/>
      <w:r w:rsidRPr="00E32325">
        <w:rPr>
          <w:rFonts w:cs="Times New Roman"/>
          <w:color w:val="000000" w:themeColor="text1"/>
          <w:szCs w:val="28"/>
        </w:rPr>
        <w:t>Биомаркер</w:t>
      </w:r>
      <w:proofErr w:type="spellEnd"/>
      <w:r w:rsidRPr="00E32325">
        <w:rPr>
          <w:rFonts w:cs="Times New Roman"/>
          <w:color w:val="000000" w:themeColor="text1"/>
          <w:szCs w:val="28"/>
        </w:rPr>
        <w:t xml:space="preserve"> </w:t>
      </w:r>
      <w:proofErr w:type="spellStart"/>
      <w:r w:rsidRPr="00E32325">
        <w:rPr>
          <w:rFonts w:cs="Times New Roman"/>
          <w:color w:val="000000" w:themeColor="text1"/>
          <w:szCs w:val="28"/>
        </w:rPr>
        <w:t>ремоделирования</w:t>
      </w:r>
      <w:proofErr w:type="spellEnd"/>
      <w:r w:rsidRPr="00E32325">
        <w:rPr>
          <w:rFonts w:cs="Times New Roman"/>
          <w:color w:val="000000" w:themeColor="text1"/>
          <w:szCs w:val="28"/>
        </w:rPr>
        <w:t xml:space="preserve"> кости в сыворотке OC может быть полезен для оценки остеопороза и прогнозирования риска переломов у пожилых людей, особенно у женщин.</w:t>
      </w:r>
      <w:r w:rsidR="00EA042A" w:rsidRPr="00EA042A">
        <w:rPr>
          <w:rFonts w:cs="Times New Roman"/>
          <w:color w:val="000000" w:themeColor="text1"/>
          <w:szCs w:val="28"/>
        </w:rPr>
        <w:t xml:space="preserve"> </w:t>
      </w:r>
      <w:r w:rsidR="00F838FD" w:rsidRPr="005E7B21">
        <w:rPr>
          <w:rFonts w:cs="Times New Roman"/>
          <w:color w:val="000000" w:themeColor="text1"/>
          <w:szCs w:val="28"/>
        </w:rPr>
        <w:t>[</w:t>
      </w:r>
      <w:r w:rsidR="00F838FD" w:rsidRPr="00F838FD">
        <w:rPr>
          <w:rFonts w:cs="Times New Roman"/>
          <w:color w:val="000000" w:themeColor="text1"/>
          <w:szCs w:val="28"/>
        </w:rPr>
        <w:t>18, 19, 20</w:t>
      </w:r>
      <w:r w:rsidR="00F838FD" w:rsidRPr="005E7B21">
        <w:rPr>
          <w:rFonts w:cs="Times New Roman"/>
          <w:color w:val="000000" w:themeColor="text1"/>
          <w:szCs w:val="28"/>
        </w:rPr>
        <w:t>]</w:t>
      </w:r>
    </w:p>
    <w:p w14:paraId="0112D40C" w14:textId="77777777" w:rsidR="00574B1E" w:rsidRPr="00E32325" w:rsidRDefault="00574B1E" w:rsidP="00574B1E">
      <w:pPr>
        <w:pStyle w:val="a3"/>
        <w:spacing w:after="75" w:line="360" w:lineRule="auto"/>
        <w:jc w:val="both"/>
        <w:rPr>
          <w:rFonts w:cs="Times New Roman"/>
          <w:color w:val="000000" w:themeColor="text1"/>
          <w:szCs w:val="28"/>
        </w:rPr>
      </w:pPr>
    </w:p>
    <w:p w14:paraId="4A5D93CB" w14:textId="5D9A03F5" w:rsidR="00574B1E" w:rsidRPr="006042AF" w:rsidRDefault="00574B1E" w:rsidP="00574B1E">
      <w:pPr>
        <w:pStyle w:val="a3"/>
        <w:numPr>
          <w:ilvl w:val="0"/>
          <w:numId w:val="16"/>
        </w:numPr>
        <w:spacing w:after="75" w:line="360" w:lineRule="auto"/>
        <w:jc w:val="both"/>
        <w:rPr>
          <w:rFonts w:cs="Times New Roman"/>
          <w:color w:val="000000" w:themeColor="text1"/>
          <w:szCs w:val="28"/>
        </w:rPr>
      </w:pPr>
      <w:r w:rsidRPr="00E32325">
        <w:rPr>
          <w:rFonts w:cs="Times New Roman"/>
          <w:i/>
          <w:iCs/>
          <w:color w:val="000000" w:themeColor="text1"/>
          <w:szCs w:val="28"/>
        </w:rPr>
        <w:t xml:space="preserve">N-концевой </w:t>
      </w:r>
      <w:proofErr w:type="spellStart"/>
      <w:r w:rsidRPr="00E32325">
        <w:rPr>
          <w:rFonts w:cs="Times New Roman"/>
          <w:i/>
          <w:iCs/>
          <w:color w:val="000000" w:themeColor="text1"/>
          <w:szCs w:val="28"/>
        </w:rPr>
        <w:t>пропептид</w:t>
      </w:r>
      <w:proofErr w:type="spellEnd"/>
      <w:r w:rsidRPr="00E32325">
        <w:rPr>
          <w:rFonts w:cs="Times New Roman"/>
          <w:i/>
          <w:iCs/>
          <w:color w:val="000000" w:themeColor="text1"/>
          <w:szCs w:val="28"/>
        </w:rPr>
        <w:t xml:space="preserve"> </w:t>
      </w:r>
      <w:proofErr w:type="spellStart"/>
      <w:r w:rsidRPr="00E32325">
        <w:rPr>
          <w:rFonts w:cs="Times New Roman"/>
          <w:i/>
          <w:iCs/>
          <w:color w:val="000000" w:themeColor="text1"/>
          <w:szCs w:val="28"/>
        </w:rPr>
        <w:t>проколлагена</w:t>
      </w:r>
      <w:proofErr w:type="spellEnd"/>
      <w:r w:rsidRPr="00E32325">
        <w:rPr>
          <w:rFonts w:cs="Times New Roman"/>
          <w:i/>
          <w:iCs/>
          <w:color w:val="000000" w:themeColor="text1"/>
          <w:szCs w:val="28"/>
        </w:rPr>
        <w:t xml:space="preserve"> 1 типа (P1NP)</w:t>
      </w:r>
      <w:r w:rsidRPr="00E32325">
        <w:rPr>
          <w:rFonts w:cs="Times New Roman"/>
          <w:color w:val="000000" w:themeColor="text1"/>
          <w:szCs w:val="28"/>
        </w:rPr>
        <w:t xml:space="preserve">. Коллаген типа 1 можно найти в органическом костном матриксе (&gt; 90%), который вырабатывается в кости из </w:t>
      </w:r>
      <w:proofErr w:type="spellStart"/>
      <w:r w:rsidRPr="00E32325">
        <w:rPr>
          <w:rFonts w:cs="Times New Roman"/>
          <w:color w:val="000000" w:themeColor="text1"/>
          <w:szCs w:val="28"/>
        </w:rPr>
        <w:t>проколлагена</w:t>
      </w:r>
      <w:proofErr w:type="spellEnd"/>
      <w:r w:rsidRPr="00E32325">
        <w:rPr>
          <w:rFonts w:cs="Times New Roman"/>
          <w:color w:val="000000" w:themeColor="text1"/>
          <w:szCs w:val="28"/>
        </w:rPr>
        <w:t xml:space="preserve"> типа 1. </w:t>
      </w:r>
      <w:proofErr w:type="spellStart"/>
      <w:r w:rsidRPr="00E32325">
        <w:rPr>
          <w:rFonts w:cs="Times New Roman"/>
          <w:color w:val="000000" w:themeColor="text1"/>
          <w:szCs w:val="28"/>
        </w:rPr>
        <w:t>Проколлаген</w:t>
      </w:r>
      <w:proofErr w:type="spellEnd"/>
      <w:r w:rsidRPr="00E32325">
        <w:rPr>
          <w:rFonts w:cs="Times New Roman"/>
          <w:color w:val="000000" w:themeColor="text1"/>
          <w:szCs w:val="28"/>
        </w:rPr>
        <w:t xml:space="preserve"> типа 1 синтезируется фибробластами и остеобластами. </w:t>
      </w:r>
      <w:proofErr w:type="spellStart"/>
      <w:r w:rsidRPr="00E32325">
        <w:rPr>
          <w:rFonts w:cs="Times New Roman"/>
          <w:color w:val="000000" w:themeColor="text1"/>
          <w:szCs w:val="28"/>
        </w:rPr>
        <w:t>Проколлаген</w:t>
      </w:r>
      <w:proofErr w:type="spellEnd"/>
      <w:r w:rsidRPr="00E32325">
        <w:rPr>
          <w:rFonts w:cs="Times New Roman"/>
          <w:color w:val="000000" w:themeColor="text1"/>
          <w:szCs w:val="28"/>
        </w:rPr>
        <w:t xml:space="preserve"> типа 1 имеет N-концевые и С-концевые удлинения, которые удаляются специфическими протеазами во время превращения </w:t>
      </w:r>
      <w:proofErr w:type="spellStart"/>
      <w:r w:rsidRPr="00E32325">
        <w:rPr>
          <w:rFonts w:cs="Times New Roman"/>
          <w:color w:val="000000" w:themeColor="text1"/>
          <w:szCs w:val="28"/>
        </w:rPr>
        <w:t>проколлагена</w:t>
      </w:r>
      <w:proofErr w:type="spellEnd"/>
      <w:r w:rsidRPr="00E32325">
        <w:rPr>
          <w:rFonts w:cs="Times New Roman"/>
          <w:color w:val="000000" w:themeColor="text1"/>
          <w:szCs w:val="28"/>
        </w:rPr>
        <w:t xml:space="preserve"> в коллаген. </w:t>
      </w:r>
      <w:proofErr w:type="spellStart"/>
      <w:r w:rsidRPr="00E32325">
        <w:rPr>
          <w:rFonts w:cs="Times New Roman"/>
          <w:color w:val="000000" w:themeColor="text1"/>
          <w:szCs w:val="28"/>
        </w:rPr>
        <w:t>Проколлаген</w:t>
      </w:r>
      <w:proofErr w:type="spellEnd"/>
      <w:r w:rsidRPr="00E32325">
        <w:rPr>
          <w:rFonts w:cs="Times New Roman"/>
          <w:color w:val="000000" w:themeColor="text1"/>
          <w:szCs w:val="28"/>
        </w:rPr>
        <w:t xml:space="preserve"> типа 1, включающий P1CP и P1NP, впоследствии конъюгируется с костным матриксом. </w:t>
      </w:r>
      <w:proofErr w:type="spellStart"/>
      <w:r w:rsidRPr="00E32325">
        <w:rPr>
          <w:rFonts w:cs="Times New Roman"/>
          <w:color w:val="000000" w:themeColor="text1"/>
          <w:szCs w:val="28"/>
        </w:rPr>
        <w:t>Биомаркер</w:t>
      </w:r>
      <w:proofErr w:type="spellEnd"/>
      <w:r w:rsidRPr="00E32325">
        <w:rPr>
          <w:rFonts w:cs="Times New Roman"/>
          <w:color w:val="000000" w:themeColor="text1"/>
          <w:szCs w:val="28"/>
        </w:rPr>
        <w:t xml:space="preserve"> костеобразования P1NP является специфическим индикатором отложения коллагена 1 </w:t>
      </w:r>
      <w:r w:rsidRPr="00E32325">
        <w:rPr>
          <w:rFonts w:cs="Times New Roman"/>
          <w:color w:val="000000" w:themeColor="text1"/>
          <w:szCs w:val="28"/>
        </w:rPr>
        <w:lastRenderedPageBreak/>
        <w:t xml:space="preserve">типа. P1NP высвобождается во время образования коллагена 1 типа во внутриклеточное пространство, и в конечном итоге P1NP оказывается в кровотоке. P1NP обычно высвобождается в </w:t>
      </w:r>
      <w:proofErr w:type="spellStart"/>
      <w:r w:rsidRPr="00E32325">
        <w:rPr>
          <w:rFonts w:cs="Times New Roman"/>
          <w:color w:val="000000" w:themeColor="text1"/>
          <w:szCs w:val="28"/>
        </w:rPr>
        <w:t>тримерной</w:t>
      </w:r>
      <w:proofErr w:type="spellEnd"/>
      <w:r w:rsidRPr="00E32325">
        <w:rPr>
          <w:rFonts w:cs="Times New Roman"/>
          <w:color w:val="000000" w:themeColor="text1"/>
          <w:szCs w:val="28"/>
        </w:rPr>
        <w:t xml:space="preserve"> структуре (полученной из </w:t>
      </w:r>
      <w:proofErr w:type="spellStart"/>
      <w:r w:rsidRPr="00E32325">
        <w:rPr>
          <w:rFonts w:cs="Times New Roman"/>
          <w:color w:val="000000" w:themeColor="text1"/>
          <w:szCs w:val="28"/>
        </w:rPr>
        <w:t>тримерной</w:t>
      </w:r>
      <w:proofErr w:type="spellEnd"/>
      <w:r w:rsidRPr="00E32325">
        <w:rPr>
          <w:rFonts w:cs="Times New Roman"/>
          <w:color w:val="000000" w:themeColor="text1"/>
          <w:szCs w:val="28"/>
        </w:rPr>
        <w:t xml:space="preserve"> структуры коллагена), а затем быстро расщепляется до </w:t>
      </w:r>
      <w:proofErr w:type="spellStart"/>
      <w:r w:rsidRPr="00E32325">
        <w:rPr>
          <w:rFonts w:cs="Times New Roman"/>
          <w:color w:val="000000" w:themeColor="text1"/>
          <w:szCs w:val="28"/>
        </w:rPr>
        <w:t>мономерной</w:t>
      </w:r>
      <w:proofErr w:type="spellEnd"/>
      <w:r w:rsidRPr="00E32325">
        <w:rPr>
          <w:rFonts w:cs="Times New Roman"/>
          <w:color w:val="000000" w:themeColor="text1"/>
          <w:szCs w:val="28"/>
        </w:rPr>
        <w:t xml:space="preserve"> формы под действием термического разложения. Антитела к P1NP используются для определения </w:t>
      </w:r>
      <w:proofErr w:type="spellStart"/>
      <w:r w:rsidRPr="00E32325">
        <w:rPr>
          <w:rFonts w:cs="Times New Roman"/>
          <w:color w:val="000000" w:themeColor="text1"/>
          <w:szCs w:val="28"/>
        </w:rPr>
        <w:t>тримерной</w:t>
      </w:r>
      <w:proofErr w:type="spellEnd"/>
      <w:r w:rsidRPr="00E32325">
        <w:rPr>
          <w:rFonts w:cs="Times New Roman"/>
          <w:color w:val="000000" w:themeColor="text1"/>
          <w:szCs w:val="28"/>
        </w:rPr>
        <w:t xml:space="preserve"> структуры P1NP с помощью твердофазного иммуноферментного анализа (ELISA) или </w:t>
      </w:r>
      <w:proofErr w:type="spellStart"/>
      <w:r w:rsidRPr="00E32325">
        <w:rPr>
          <w:rFonts w:cs="Times New Roman"/>
          <w:color w:val="000000" w:themeColor="text1"/>
          <w:szCs w:val="28"/>
        </w:rPr>
        <w:t>радиоиммуноанализа</w:t>
      </w:r>
      <w:proofErr w:type="spellEnd"/>
      <w:r w:rsidRPr="00E32325">
        <w:rPr>
          <w:rFonts w:cs="Times New Roman"/>
          <w:color w:val="000000" w:themeColor="text1"/>
          <w:szCs w:val="28"/>
        </w:rPr>
        <w:t xml:space="preserve">. </w:t>
      </w:r>
      <w:r w:rsidR="00F838FD" w:rsidRPr="005E7B21">
        <w:rPr>
          <w:rFonts w:cs="Times New Roman"/>
          <w:color w:val="000000" w:themeColor="text1"/>
          <w:szCs w:val="28"/>
        </w:rPr>
        <w:t>[</w:t>
      </w:r>
      <w:r w:rsidR="00F838FD" w:rsidRPr="00F838FD">
        <w:rPr>
          <w:rFonts w:cs="Times New Roman"/>
          <w:color w:val="000000" w:themeColor="text1"/>
          <w:szCs w:val="28"/>
        </w:rPr>
        <w:t>18, 19, 20</w:t>
      </w:r>
      <w:r w:rsidR="00F838FD" w:rsidRPr="005E7B21">
        <w:rPr>
          <w:rFonts w:cs="Times New Roman"/>
          <w:color w:val="000000" w:themeColor="text1"/>
          <w:szCs w:val="28"/>
        </w:rPr>
        <w:t>]</w:t>
      </w:r>
    </w:p>
    <w:p w14:paraId="02FBBEDF" w14:textId="77777777" w:rsidR="00574B1E" w:rsidRPr="00E32325" w:rsidRDefault="00574B1E" w:rsidP="00574B1E">
      <w:pPr>
        <w:pStyle w:val="a3"/>
        <w:spacing w:after="75" w:line="360" w:lineRule="auto"/>
        <w:jc w:val="both"/>
        <w:rPr>
          <w:rFonts w:cs="Times New Roman"/>
          <w:color w:val="000000" w:themeColor="text1"/>
          <w:szCs w:val="28"/>
        </w:rPr>
      </w:pPr>
    </w:p>
    <w:p w14:paraId="0ED63413" w14:textId="499A59A5" w:rsidR="00574B1E" w:rsidRPr="00E32325" w:rsidRDefault="00574B1E" w:rsidP="00574B1E">
      <w:pPr>
        <w:pStyle w:val="a3"/>
        <w:numPr>
          <w:ilvl w:val="0"/>
          <w:numId w:val="16"/>
        </w:numPr>
        <w:spacing w:after="75" w:line="360" w:lineRule="auto"/>
        <w:jc w:val="both"/>
        <w:rPr>
          <w:rFonts w:cs="Times New Roman"/>
          <w:color w:val="000000" w:themeColor="text1"/>
          <w:szCs w:val="28"/>
        </w:rPr>
      </w:pPr>
      <w:r w:rsidRPr="00E32325">
        <w:rPr>
          <w:rFonts w:cs="Times New Roman"/>
          <w:i/>
          <w:iCs/>
          <w:color w:val="000000" w:themeColor="text1"/>
          <w:szCs w:val="28"/>
        </w:rPr>
        <w:t xml:space="preserve">С-концевой </w:t>
      </w:r>
      <w:proofErr w:type="spellStart"/>
      <w:r w:rsidRPr="00E32325">
        <w:rPr>
          <w:rFonts w:cs="Times New Roman"/>
          <w:i/>
          <w:iCs/>
          <w:color w:val="000000" w:themeColor="text1"/>
          <w:szCs w:val="28"/>
        </w:rPr>
        <w:t>пропептид</w:t>
      </w:r>
      <w:proofErr w:type="spellEnd"/>
      <w:r w:rsidRPr="00E32325">
        <w:rPr>
          <w:rFonts w:cs="Times New Roman"/>
          <w:i/>
          <w:iCs/>
          <w:color w:val="000000" w:themeColor="text1"/>
          <w:szCs w:val="28"/>
        </w:rPr>
        <w:t xml:space="preserve"> </w:t>
      </w:r>
      <w:proofErr w:type="spellStart"/>
      <w:r w:rsidRPr="00E32325">
        <w:rPr>
          <w:rFonts w:cs="Times New Roman"/>
          <w:i/>
          <w:iCs/>
          <w:color w:val="000000" w:themeColor="text1"/>
          <w:szCs w:val="28"/>
        </w:rPr>
        <w:t>проколлагена</w:t>
      </w:r>
      <w:proofErr w:type="spellEnd"/>
      <w:r w:rsidRPr="00E32325">
        <w:rPr>
          <w:rFonts w:cs="Times New Roman"/>
          <w:i/>
          <w:iCs/>
          <w:color w:val="000000" w:themeColor="text1"/>
          <w:szCs w:val="28"/>
        </w:rPr>
        <w:t xml:space="preserve"> 1 типа (P1CP)</w:t>
      </w:r>
      <w:r w:rsidRPr="00E32325">
        <w:rPr>
          <w:rFonts w:cs="Times New Roman"/>
          <w:color w:val="000000" w:themeColor="text1"/>
          <w:szCs w:val="28"/>
        </w:rPr>
        <w:t xml:space="preserve">. P1CP представляет собой единственный белок с молекулярной массой 115 </w:t>
      </w:r>
      <w:proofErr w:type="spellStart"/>
      <w:r w:rsidRPr="00E32325">
        <w:rPr>
          <w:rFonts w:cs="Times New Roman"/>
          <w:color w:val="000000" w:themeColor="text1"/>
          <w:szCs w:val="28"/>
        </w:rPr>
        <w:t>кДа</w:t>
      </w:r>
      <w:proofErr w:type="spellEnd"/>
      <w:r w:rsidRPr="00E32325">
        <w:rPr>
          <w:rFonts w:cs="Times New Roman"/>
          <w:color w:val="000000" w:themeColor="text1"/>
          <w:szCs w:val="28"/>
        </w:rPr>
        <w:t xml:space="preserve">, содержащий богатые маннозой углеводные боковые цепи, вставленные </w:t>
      </w:r>
      <w:proofErr w:type="spellStart"/>
      <w:r w:rsidRPr="00E32325">
        <w:rPr>
          <w:rFonts w:cs="Times New Roman"/>
          <w:color w:val="000000" w:themeColor="text1"/>
          <w:szCs w:val="28"/>
        </w:rPr>
        <w:t>посттрансляционно</w:t>
      </w:r>
      <w:proofErr w:type="spellEnd"/>
      <w:r w:rsidRPr="00E32325">
        <w:rPr>
          <w:rFonts w:cs="Times New Roman"/>
          <w:color w:val="000000" w:themeColor="text1"/>
          <w:szCs w:val="28"/>
        </w:rPr>
        <w:t xml:space="preserve">. PICP выводится эндотелиальными клетками печени через </w:t>
      </w:r>
      <w:proofErr w:type="spellStart"/>
      <w:r w:rsidRPr="00E32325">
        <w:rPr>
          <w:rFonts w:cs="Times New Roman"/>
          <w:color w:val="000000" w:themeColor="text1"/>
          <w:szCs w:val="28"/>
        </w:rPr>
        <w:t>маннозный</w:t>
      </w:r>
      <w:proofErr w:type="spellEnd"/>
      <w:r w:rsidRPr="00E32325">
        <w:rPr>
          <w:rFonts w:cs="Times New Roman"/>
          <w:color w:val="000000" w:themeColor="text1"/>
          <w:szCs w:val="28"/>
        </w:rPr>
        <w:t xml:space="preserve"> рецептор и, следовательно, имеет короткий период полувыведения из сыворотки, составляющий 6–8 мин. Недавнее исследование показывает, что P1CP в сыворотке используется в качестве </w:t>
      </w:r>
      <w:proofErr w:type="spellStart"/>
      <w:r w:rsidRPr="00E32325">
        <w:rPr>
          <w:rFonts w:cs="Times New Roman"/>
          <w:color w:val="000000" w:themeColor="text1"/>
          <w:szCs w:val="28"/>
        </w:rPr>
        <w:t>биомаркера</w:t>
      </w:r>
      <w:proofErr w:type="spellEnd"/>
      <w:r w:rsidRPr="00E32325">
        <w:rPr>
          <w:rFonts w:cs="Times New Roman"/>
          <w:color w:val="000000" w:themeColor="text1"/>
          <w:szCs w:val="28"/>
        </w:rPr>
        <w:t xml:space="preserve"> формирования костей для оценки эффекта </w:t>
      </w:r>
      <w:proofErr w:type="spellStart"/>
      <w:r w:rsidRPr="00E32325">
        <w:rPr>
          <w:rFonts w:cs="Times New Roman"/>
          <w:color w:val="000000" w:themeColor="text1"/>
          <w:szCs w:val="28"/>
        </w:rPr>
        <w:t>нандролона</w:t>
      </w:r>
      <w:proofErr w:type="spellEnd"/>
      <w:r w:rsidRPr="00E32325">
        <w:rPr>
          <w:rFonts w:cs="Times New Roman"/>
          <w:color w:val="000000" w:themeColor="text1"/>
          <w:szCs w:val="28"/>
        </w:rPr>
        <w:t xml:space="preserve"> </w:t>
      </w:r>
      <w:proofErr w:type="spellStart"/>
      <w:r w:rsidRPr="00E32325">
        <w:rPr>
          <w:rFonts w:cs="Times New Roman"/>
          <w:color w:val="000000" w:themeColor="text1"/>
          <w:szCs w:val="28"/>
        </w:rPr>
        <w:t>деканоата</w:t>
      </w:r>
      <w:proofErr w:type="spellEnd"/>
      <w:r w:rsidRPr="00E32325">
        <w:rPr>
          <w:rFonts w:cs="Times New Roman"/>
          <w:color w:val="000000" w:themeColor="text1"/>
          <w:szCs w:val="28"/>
        </w:rPr>
        <w:t xml:space="preserve"> и женских половых гормонов. Средняя исходная концентрация PICP у женщин с переломом позвонка (97 ± 23 </w:t>
      </w:r>
      <w:proofErr w:type="spellStart"/>
      <w:r w:rsidRPr="00E32325">
        <w:rPr>
          <w:rFonts w:cs="Times New Roman"/>
          <w:color w:val="000000" w:themeColor="text1"/>
          <w:szCs w:val="28"/>
        </w:rPr>
        <w:t>нг</w:t>
      </w:r>
      <w:proofErr w:type="spellEnd"/>
      <w:r w:rsidRPr="00E32325">
        <w:rPr>
          <w:rFonts w:cs="Times New Roman"/>
          <w:color w:val="000000" w:themeColor="text1"/>
          <w:szCs w:val="28"/>
        </w:rPr>
        <w:t xml:space="preserve">/мл) значительно ниже, чем у женщин с переломом предплечья (116 ± 27 </w:t>
      </w:r>
      <w:proofErr w:type="spellStart"/>
      <w:r w:rsidRPr="00E32325">
        <w:rPr>
          <w:rFonts w:cs="Times New Roman"/>
          <w:color w:val="000000" w:themeColor="text1"/>
          <w:szCs w:val="28"/>
        </w:rPr>
        <w:t>нг</w:t>
      </w:r>
      <w:proofErr w:type="spellEnd"/>
      <w:r w:rsidRPr="00E32325">
        <w:rPr>
          <w:rFonts w:cs="Times New Roman"/>
          <w:color w:val="000000" w:themeColor="text1"/>
          <w:szCs w:val="28"/>
        </w:rPr>
        <w:t xml:space="preserve">/мл). В настоящее время как P1NP, так и P1CP анализируют с помощью специфических </w:t>
      </w:r>
      <w:proofErr w:type="spellStart"/>
      <w:r w:rsidRPr="00E32325">
        <w:rPr>
          <w:rFonts w:cs="Times New Roman"/>
          <w:color w:val="000000" w:themeColor="text1"/>
          <w:szCs w:val="28"/>
        </w:rPr>
        <w:t>иммуноанализов</w:t>
      </w:r>
      <w:proofErr w:type="spellEnd"/>
      <w:r w:rsidRPr="00E32325">
        <w:rPr>
          <w:rFonts w:cs="Times New Roman"/>
          <w:color w:val="000000" w:themeColor="text1"/>
          <w:szCs w:val="28"/>
        </w:rPr>
        <w:t xml:space="preserve">. </w:t>
      </w:r>
      <w:r w:rsidR="00F838FD" w:rsidRPr="005E7B21">
        <w:rPr>
          <w:rFonts w:cs="Times New Roman"/>
          <w:color w:val="000000" w:themeColor="text1"/>
          <w:szCs w:val="28"/>
        </w:rPr>
        <w:t>[</w:t>
      </w:r>
      <w:r w:rsidR="00F838FD" w:rsidRPr="00F838FD">
        <w:rPr>
          <w:rFonts w:cs="Times New Roman"/>
          <w:color w:val="000000" w:themeColor="text1"/>
          <w:szCs w:val="28"/>
        </w:rPr>
        <w:t>18, 19, 20</w:t>
      </w:r>
      <w:r w:rsidR="00F838FD" w:rsidRPr="005E7B21">
        <w:rPr>
          <w:rFonts w:cs="Times New Roman"/>
          <w:color w:val="000000" w:themeColor="text1"/>
          <w:szCs w:val="28"/>
        </w:rPr>
        <w:t>]</w:t>
      </w:r>
    </w:p>
    <w:p w14:paraId="4A98862F" w14:textId="77777777" w:rsidR="00574B1E" w:rsidRPr="00E32325" w:rsidRDefault="00574B1E" w:rsidP="00574B1E">
      <w:pPr>
        <w:spacing w:after="75" w:line="360" w:lineRule="auto"/>
        <w:ind w:left="360"/>
        <w:jc w:val="both"/>
        <w:rPr>
          <w:rFonts w:cs="Times New Roman"/>
          <w:color w:val="000000" w:themeColor="text1"/>
          <w:szCs w:val="28"/>
        </w:rPr>
      </w:pPr>
    </w:p>
    <w:p w14:paraId="58609C47" w14:textId="77777777" w:rsidR="00574B1E" w:rsidRPr="000F0A30" w:rsidRDefault="00574B1E" w:rsidP="000F0A30">
      <w:pPr>
        <w:pStyle w:val="3"/>
        <w:rPr>
          <w:rFonts w:ascii="Times New Roman" w:hAnsi="Times New Roman" w:cs="Times New Roman"/>
          <w:b/>
          <w:bCs/>
          <w:color w:val="000000" w:themeColor="text1"/>
          <w:szCs w:val="28"/>
        </w:rPr>
      </w:pPr>
      <w:bookmarkStart w:id="29" w:name="_Toc135852421"/>
      <w:r w:rsidRPr="000F0A30">
        <w:rPr>
          <w:rFonts w:ascii="Times New Roman" w:hAnsi="Times New Roman" w:cs="Times New Roman"/>
          <w:b/>
          <w:bCs/>
          <w:color w:val="000000" w:themeColor="text1"/>
          <w:sz w:val="28"/>
          <w:szCs w:val="32"/>
        </w:rPr>
        <w:t xml:space="preserve">2.10.3. </w:t>
      </w:r>
      <w:proofErr w:type="spellStart"/>
      <w:r w:rsidRPr="000F0A30">
        <w:rPr>
          <w:rFonts w:ascii="Times New Roman" w:hAnsi="Times New Roman" w:cs="Times New Roman"/>
          <w:b/>
          <w:bCs/>
          <w:color w:val="000000" w:themeColor="text1"/>
          <w:sz w:val="28"/>
          <w:szCs w:val="32"/>
        </w:rPr>
        <w:t>Биомаркеры</w:t>
      </w:r>
      <w:proofErr w:type="spellEnd"/>
      <w:r w:rsidRPr="000F0A30">
        <w:rPr>
          <w:rFonts w:ascii="Times New Roman" w:hAnsi="Times New Roman" w:cs="Times New Roman"/>
          <w:b/>
          <w:bCs/>
          <w:color w:val="000000" w:themeColor="text1"/>
          <w:sz w:val="28"/>
          <w:szCs w:val="32"/>
        </w:rPr>
        <w:t xml:space="preserve"> резорбции кости</w:t>
      </w:r>
      <w:bookmarkEnd w:id="29"/>
      <w:r w:rsidRPr="000F0A30">
        <w:rPr>
          <w:rFonts w:ascii="Times New Roman" w:hAnsi="Times New Roman" w:cs="Times New Roman"/>
          <w:b/>
          <w:bCs/>
          <w:color w:val="000000" w:themeColor="text1"/>
          <w:sz w:val="28"/>
          <w:szCs w:val="32"/>
        </w:rPr>
        <w:t xml:space="preserve"> </w:t>
      </w:r>
      <w:r w:rsidRPr="000F0A30">
        <w:rPr>
          <w:rFonts w:ascii="Times New Roman" w:hAnsi="Times New Roman" w:cs="Times New Roman"/>
          <w:b/>
          <w:bCs/>
          <w:color w:val="000000" w:themeColor="text1"/>
          <w:szCs w:val="28"/>
        </w:rPr>
        <w:br/>
      </w:r>
    </w:p>
    <w:p w14:paraId="0D583C84" w14:textId="77777777" w:rsidR="00574B1E" w:rsidRPr="006042AF" w:rsidRDefault="00574B1E" w:rsidP="00574B1E">
      <w:pPr>
        <w:spacing w:after="75" w:line="360" w:lineRule="auto"/>
        <w:rPr>
          <w:rFonts w:cs="Times New Roman"/>
          <w:color w:val="000000" w:themeColor="text1"/>
          <w:szCs w:val="28"/>
        </w:rPr>
      </w:pPr>
      <w:r>
        <w:rPr>
          <w:rFonts w:cs="Times New Roman"/>
          <w:b/>
          <w:bCs/>
          <w:color w:val="000000" w:themeColor="text1"/>
          <w:szCs w:val="28"/>
        </w:rPr>
        <w:tab/>
      </w:r>
      <w:r w:rsidRPr="006042AF">
        <w:rPr>
          <w:rFonts w:cs="Times New Roman"/>
          <w:color w:val="000000" w:themeColor="text1"/>
          <w:szCs w:val="28"/>
        </w:rPr>
        <w:t xml:space="preserve">Выделяют следующие </w:t>
      </w:r>
      <w:proofErr w:type="spellStart"/>
      <w:r w:rsidRPr="006042AF">
        <w:rPr>
          <w:rFonts w:cs="Times New Roman"/>
          <w:color w:val="000000" w:themeColor="text1"/>
          <w:szCs w:val="28"/>
        </w:rPr>
        <w:t>биомаркеры</w:t>
      </w:r>
      <w:proofErr w:type="spellEnd"/>
      <w:r w:rsidRPr="006042AF">
        <w:rPr>
          <w:rFonts w:cs="Times New Roman"/>
          <w:color w:val="000000" w:themeColor="text1"/>
          <w:szCs w:val="28"/>
        </w:rPr>
        <w:t xml:space="preserve"> резорбции кости:</w:t>
      </w:r>
    </w:p>
    <w:p w14:paraId="0D165CF0" w14:textId="416DEF39" w:rsidR="00574B1E" w:rsidRPr="00E32325" w:rsidRDefault="00574B1E" w:rsidP="00574B1E">
      <w:pPr>
        <w:spacing w:after="75" w:line="360" w:lineRule="auto"/>
        <w:jc w:val="both"/>
        <w:rPr>
          <w:rFonts w:cs="Times New Roman"/>
          <w:i/>
          <w:iCs/>
          <w:color w:val="000000" w:themeColor="text1"/>
          <w:szCs w:val="28"/>
        </w:rPr>
      </w:pPr>
      <w:r w:rsidRPr="00E32325">
        <w:rPr>
          <w:rFonts w:cs="Times New Roman"/>
          <w:i/>
          <w:iCs/>
          <w:color w:val="000000" w:themeColor="text1"/>
          <w:szCs w:val="28"/>
        </w:rPr>
        <w:t xml:space="preserve">1) </w:t>
      </w:r>
      <w:proofErr w:type="spellStart"/>
      <w:r w:rsidRPr="00E32325">
        <w:rPr>
          <w:rFonts w:cs="Times New Roman"/>
          <w:i/>
          <w:iCs/>
          <w:color w:val="000000" w:themeColor="text1"/>
          <w:szCs w:val="28"/>
        </w:rPr>
        <w:t>Гидроксипролин</w:t>
      </w:r>
      <w:proofErr w:type="spellEnd"/>
      <w:r w:rsidRPr="00E32325">
        <w:rPr>
          <w:rFonts w:cs="Times New Roman"/>
          <w:i/>
          <w:iCs/>
          <w:color w:val="000000" w:themeColor="text1"/>
          <w:szCs w:val="28"/>
        </w:rPr>
        <w:t xml:space="preserve"> (HYP)</w:t>
      </w:r>
      <w:r w:rsidRPr="00E32325">
        <w:rPr>
          <w:rFonts w:cs="Times New Roman"/>
          <w:color w:val="000000" w:themeColor="text1"/>
          <w:szCs w:val="28"/>
        </w:rPr>
        <w:t xml:space="preserve">. HYP представляет собой аминокислоту, полученную в результате </w:t>
      </w:r>
      <w:proofErr w:type="spellStart"/>
      <w:r w:rsidRPr="00E32325">
        <w:rPr>
          <w:rFonts w:cs="Times New Roman"/>
          <w:color w:val="000000" w:themeColor="text1"/>
          <w:szCs w:val="28"/>
        </w:rPr>
        <w:t>посттрансляционного</w:t>
      </w:r>
      <w:proofErr w:type="spellEnd"/>
      <w:r w:rsidRPr="00E32325">
        <w:rPr>
          <w:rFonts w:cs="Times New Roman"/>
          <w:color w:val="000000" w:themeColor="text1"/>
          <w:szCs w:val="28"/>
        </w:rPr>
        <w:t xml:space="preserve"> </w:t>
      </w:r>
      <w:proofErr w:type="spellStart"/>
      <w:r w:rsidRPr="00E32325">
        <w:rPr>
          <w:rFonts w:cs="Times New Roman"/>
          <w:color w:val="000000" w:themeColor="text1"/>
          <w:szCs w:val="28"/>
        </w:rPr>
        <w:t>гидроксилирования</w:t>
      </w:r>
      <w:proofErr w:type="spellEnd"/>
      <w:r w:rsidRPr="00E32325">
        <w:rPr>
          <w:rFonts w:cs="Times New Roman"/>
          <w:color w:val="000000" w:themeColor="text1"/>
          <w:szCs w:val="28"/>
        </w:rPr>
        <w:t xml:space="preserve"> </w:t>
      </w:r>
      <w:proofErr w:type="spellStart"/>
      <w:r w:rsidRPr="00E32325">
        <w:rPr>
          <w:rFonts w:cs="Times New Roman"/>
          <w:color w:val="000000" w:themeColor="text1"/>
          <w:szCs w:val="28"/>
        </w:rPr>
        <w:t>пролина</w:t>
      </w:r>
      <w:proofErr w:type="spellEnd"/>
      <w:r w:rsidRPr="00E32325">
        <w:rPr>
          <w:rFonts w:cs="Times New Roman"/>
          <w:color w:val="000000" w:themeColor="text1"/>
          <w:szCs w:val="28"/>
        </w:rPr>
        <w:t xml:space="preserve">. HYP обеспечивает около 12–14% общего содержания аминокислот в зрелом </w:t>
      </w:r>
      <w:r w:rsidRPr="00E32325">
        <w:rPr>
          <w:rFonts w:cs="Times New Roman"/>
          <w:color w:val="000000" w:themeColor="text1"/>
          <w:szCs w:val="28"/>
        </w:rPr>
        <w:lastRenderedPageBreak/>
        <w:t xml:space="preserve">коллагене. Во время деградации костного коллагена высвобождается около 90% HYP, а затем HYP преимущественно </w:t>
      </w:r>
      <w:proofErr w:type="spellStart"/>
      <w:r w:rsidRPr="00E32325">
        <w:rPr>
          <w:rFonts w:cs="Times New Roman"/>
          <w:color w:val="000000" w:themeColor="text1"/>
          <w:szCs w:val="28"/>
        </w:rPr>
        <w:t>метаболизируется</w:t>
      </w:r>
      <w:proofErr w:type="spellEnd"/>
      <w:r w:rsidRPr="00E32325">
        <w:rPr>
          <w:rFonts w:cs="Times New Roman"/>
          <w:color w:val="000000" w:themeColor="text1"/>
          <w:szCs w:val="28"/>
        </w:rPr>
        <w:t xml:space="preserve"> в печени. Уровень HYP значительно увеличился в моче у женщин с постменопаузальным остеопорозом по сравнению с постменопаузальными женщинами без остеопороза. Увеличение HYP в моче указывает на то, что деградация коллагена типа I из костного матрикса повышена у женщин с остеопорозом. Хотя HYP в основном используется в качестве </w:t>
      </w:r>
      <w:proofErr w:type="spellStart"/>
      <w:r w:rsidRPr="00E32325">
        <w:rPr>
          <w:rFonts w:cs="Times New Roman"/>
          <w:color w:val="000000" w:themeColor="text1"/>
          <w:szCs w:val="28"/>
        </w:rPr>
        <w:t>биомаркера</w:t>
      </w:r>
      <w:proofErr w:type="spellEnd"/>
      <w:r w:rsidRPr="00E32325">
        <w:rPr>
          <w:rFonts w:cs="Times New Roman"/>
          <w:color w:val="000000" w:themeColor="text1"/>
          <w:szCs w:val="28"/>
        </w:rPr>
        <w:t xml:space="preserve"> резорбции, около 10% HYP образуется из вновь синтезированных пептидов </w:t>
      </w:r>
      <w:proofErr w:type="spellStart"/>
      <w:r w:rsidRPr="00E32325">
        <w:rPr>
          <w:rFonts w:cs="Times New Roman"/>
          <w:color w:val="000000" w:themeColor="text1"/>
          <w:szCs w:val="28"/>
        </w:rPr>
        <w:t>проколлагена</w:t>
      </w:r>
      <w:proofErr w:type="spellEnd"/>
      <w:r w:rsidRPr="00E32325">
        <w:rPr>
          <w:rFonts w:cs="Times New Roman"/>
          <w:color w:val="000000" w:themeColor="text1"/>
          <w:szCs w:val="28"/>
        </w:rPr>
        <w:t xml:space="preserve"> во время формирования кости. Кроме того, HYP может быть обнаружен в других тканях, таких как кожа и хрящи, а также может высвобождаться в результате метаболизма эластина и C1Q. Следовательно, HYP рассматривается как неспецифический </w:t>
      </w:r>
      <w:proofErr w:type="spellStart"/>
      <w:r w:rsidRPr="00E32325">
        <w:rPr>
          <w:rFonts w:cs="Times New Roman"/>
          <w:color w:val="000000" w:themeColor="text1"/>
          <w:szCs w:val="28"/>
        </w:rPr>
        <w:t>биомаркер</w:t>
      </w:r>
      <w:proofErr w:type="spellEnd"/>
      <w:r w:rsidRPr="00E32325">
        <w:rPr>
          <w:rFonts w:cs="Times New Roman"/>
          <w:color w:val="000000" w:themeColor="text1"/>
          <w:szCs w:val="28"/>
        </w:rPr>
        <w:t xml:space="preserve"> резорбции кости при обмене коллагена. </w:t>
      </w:r>
      <w:r w:rsidR="00F838FD" w:rsidRPr="005E7B21">
        <w:rPr>
          <w:rFonts w:cs="Times New Roman"/>
          <w:color w:val="000000" w:themeColor="text1"/>
          <w:szCs w:val="28"/>
        </w:rPr>
        <w:t>[</w:t>
      </w:r>
      <w:r w:rsidR="00F838FD" w:rsidRPr="00F838FD">
        <w:rPr>
          <w:rFonts w:cs="Times New Roman"/>
          <w:color w:val="000000" w:themeColor="text1"/>
          <w:szCs w:val="28"/>
        </w:rPr>
        <w:t>18, 19, 20</w:t>
      </w:r>
      <w:r w:rsidR="00F838FD" w:rsidRPr="005E7B21">
        <w:rPr>
          <w:rFonts w:cs="Times New Roman"/>
          <w:color w:val="000000" w:themeColor="text1"/>
          <w:szCs w:val="28"/>
        </w:rPr>
        <w:t>]</w:t>
      </w:r>
      <w:r w:rsidRPr="00E32325">
        <w:rPr>
          <w:rFonts w:cs="Times New Roman"/>
          <w:color w:val="000000" w:themeColor="text1"/>
          <w:szCs w:val="28"/>
        </w:rPr>
        <w:br/>
      </w:r>
    </w:p>
    <w:p w14:paraId="2DF81385" w14:textId="317F4735" w:rsidR="00574B1E" w:rsidRPr="00E32325" w:rsidRDefault="00574B1E" w:rsidP="00574B1E">
      <w:pPr>
        <w:spacing w:after="75" w:line="360" w:lineRule="auto"/>
        <w:jc w:val="both"/>
        <w:rPr>
          <w:rFonts w:cs="Times New Roman"/>
          <w:color w:val="000000" w:themeColor="text1"/>
          <w:szCs w:val="28"/>
        </w:rPr>
      </w:pPr>
      <w:r w:rsidRPr="00E32325">
        <w:rPr>
          <w:rFonts w:cs="Times New Roman"/>
          <w:i/>
          <w:iCs/>
          <w:color w:val="000000" w:themeColor="text1"/>
          <w:szCs w:val="28"/>
        </w:rPr>
        <w:t xml:space="preserve">2) </w:t>
      </w:r>
      <w:proofErr w:type="spellStart"/>
      <w:r w:rsidRPr="00E32325">
        <w:rPr>
          <w:rFonts w:cs="Times New Roman"/>
          <w:i/>
          <w:iCs/>
          <w:color w:val="000000" w:themeColor="text1"/>
          <w:szCs w:val="28"/>
        </w:rPr>
        <w:t>Гидроксилизин</w:t>
      </w:r>
      <w:proofErr w:type="spellEnd"/>
      <w:r w:rsidRPr="00E32325">
        <w:rPr>
          <w:rFonts w:cs="Times New Roman"/>
          <w:i/>
          <w:iCs/>
          <w:color w:val="000000" w:themeColor="text1"/>
          <w:szCs w:val="28"/>
        </w:rPr>
        <w:t xml:space="preserve"> (HYL)</w:t>
      </w:r>
      <w:r w:rsidRPr="00E32325">
        <w:rPr>
          <w:rFonts w:cs="Times New Roman"/>
          <w:color w:val="000000" w:themeColor="text1"/>
          <w:szCs w:val="28"/>
        </w:rPr>
        <w:t xml:space="preserve">. HYL представляет собой аминокислоту, полученную из </w:t>
      </w:r>
      <w:proofErr w:type="spellStart"/>
      <w:r w:rsidRPr="00E32325">
        <w:rPr>
          <w:rFonts w:cs="Times New Roman"/>
          <w:color w:val="000000" w:themeColor="text1"/>
          <w:szCs w:val="28"/>
        </w:rPr>
        <w:t>посттрансляционной</w:t>
      </w:r>
      <w:proofErr w:type="spellEnd"/>
      <w:r w:rsidRPr="00E32325">
        <w:rPr>
          <w:rFonts w:cs="Times New Roman"/>
          <w:color w:val="000000" w:themeColor="text1"/>
          <w:szCs w:val="28"/>
        </w:rPr>
        <w:t xml:space="preserve"> гидроксильной модификации лизина. HYL имеет две формы: </w:t>
      </w:r>
      <w:proofErr w:type="spellStart"/>
      <w:r w:rsidRPr="00E32325">
        <w:rPr>
          <w:rFonts w:cs="Times New Roman"/>
          <w:color w:val="000000" w:themeColor="text1"/>
          <w:szCs w:val="28"/>
        </w:rPr>
        <w:t>галактозилгидроксилизин</w:t>
      </w:r>
      <w:proofErr w:type="spellEnd"/>
      <w:r w:rsidRPr="00E32325">
        <w:rPr>
          <w:rFonts w:cs="Times New Roman"/>
          <w:color w:val="000000" w:themeColor="text1"/>
          <w:szCs w:val="28"/>
        </w:rPr>
        <w:t xml:space="preserve"> (GHYL) и </w:t>
      </w:r>
      <w:proofErr w:type="spellStart"/>
      <w:r w:rsidRPr="00E32325">
        <w:rPr>
          <w:rFonts w:cs="Times New Roman"/>
          <w:color w:val="000000" w:themeColor="text1"/>
          <w:szCs w:val="28"/>
        </w:rPr>
        <w:t>глюкозил-галактозил-гидроксилизин</w:t>
      </w:r>
      <w:proofErr w:type="spellEnd"/>
      <w:r w:rsidRPr="00E32325">
        <w:rPr>
          <w:rFonts w:cs="Times New Roman"/>
          <w:color w:val="000000" w:themeColor="text1"/>
          <w:szCs w:val="28"/>
        </w:rPr>
        <w:t xml:space="preserve"> (GGHYL). GHYL и GGHYL высвобождаются в кровоток во время деградации коллагена. GHYL является более специфичным для костного </w:t>
      </w:r>
      <w:proofErr w:type="spellStart"/>
      <w:r w:rsidRPr="00E32325">
        <w:rPr>
          <w:rFonts w:cs="Times New Roman"/>
          <w:color w:val="000000" w:themeColor="text1"/>
          <w:szCs w:val="28"/>
        </w:rPr>
        <w:t>биомаркера</w:t>
      </w:r>
      <w:proofErr w:type="spellEnd"/>
      <w:r w:rsidRPr="00E32325">
        <w:rPr>
          <w:rFonts w:cs="Times New Roman"/>
          <w:color w:val="000000" w:themeColor="text1"/>
          <w:szCs w:val="28"/>
        </w:rPr>
        <w:t xml:space="preserve">, поскольку он образуется только в результате резорбции кости. С другой стороны, GGHYL можно найти в коже и молекуле комплемента C1Q. Таким образом, GHYL считается лучшим </w:t>
      </w:r>
      <w:proofErr w:type="spellStart"/>
      <w:r w:rsidRPr="00E32325">
        <w:rPr>
          <w:rFonts w:cs="Times New Roman"/>
          <w:color w:val="000000" w:themeColor="text1"/>
          <w:szCs w:val="28"/>
        </w:rPr>
        <w:t>биомаркером</w:t>
      </w:r>
      <w:proofErr w:type="spellEnd"/>
      <w:r w:rsidRPr="00E32325">
        <w:rPr>
          <w:rFonts w:cs="Times New Roman"/>
          <w:color w:val="000000" w:themeColor="text1"/>
          <w:szCs w:val="28"/>
        </w:rPr>
        <w:t xml:space="preserve"> резорбции кости, чем GGHYL и HYP. Высокие уровни GHYL у пациентов с переломами предполагают возможный дефект костного коллагена, и GHYL в моче действительно может выявить такую ​​аномалию. Кроме того, GHYL можно легко измерить без </w:t>
      </w:r>
      <w:proofErr w:type="spellStart"/>
      <w:r w:rsidRPr="00E32325">
        <w:rPr>
          <w:rFonts w:cs="Times New Roman"/>
          <w:color w:val="000000" w:themeColor="text1"/>
          <w:szCs w:val="28"/>
        </w:rPr>
        <w:t>преаналитического</w:t>
      </w:r>
      <w:proofErr w:type="spellEnd"/>
      <w:r w:rsidRPr="00E32325">
        <w:rPr>
          <w:rFonts w:cs="Times New Roman"/>
          <w:color w:val="000000" w:themeColor="text1"/>
          <w:szCs w:val="28"/>
        </w:rPr>
        <w:t xml:space="preserve"> гидролиза и экстракции с помощью высокоэффективной жидкостной хроматографии (ВЭЖХ). Хотя GHYL показал потенциал в качестве </w:t>
      </w:r>
      <w:proofErr w:type="spellStart"/>
      <w:r w:rsidRPr="00E32325">
        <w:rPr>
          <w:rFonts w:cs="Times New Roman"/>
          <w:color w:val="000000" w:themeColor="text1"/>
          <w:szCs w:val="28"/>
        </w:rPr>
        <w:t>биомаркера</w:t>
      </w:r>
      <w:proofErr w:type="spellEnd"/>
      <w:r w:rsidRPr="00E32325">
        <w:rPr>
          <w:rFonts w:cs="Times New Roman"/>
          <w:color w:val="000000" w:themeColor="text1"/>
          <w:szCs w:val="28"/>
        </w:rPr>
        <w:t xml:space="preserve"> резорбции кости, использование GHYL для оценки остеопороза и оценки лечения остеопороза широко не изучалось. </w:t>
      </w:r>
      <w:r w:rsidR="00F838FD" w:rsidRPr="005E7B21">
        <w:rPr>
          <w:rFonts w:cs="Times New Roman"/>
          <w:color w:val="000000" w:themeColor="text1"/>
          <w:szCs w:val="28"/>
        </w:rPr>
        <w:t>[</w:t>
      </w:r>
      <w:r w:rsidR="00F838FD" w:rsidRPr="00F838FD">
        <w:rPr>
          <w:rFonts w:cs="Times New Roman"/>
          <w:color w:val="000000" w:themeColor="text1"/>
          <w:szCs w:val="28"/>
        </w:rPr>
        <w:t>18, 19, 20</w:t>
      </w:r>
      <w:r w:rsidR="00F838FD" w:rsidRPr="005E7B21">
        <w:rPr>
          <w:rFonts w:cs="Times New Roman"/>
          <w:color w:val="000000" w:themeColor="text1"/>
          <w:szCs w:val="28"/>
        </w:rPr>
        <w:t>]</w:t>
      </w:r>
    </w:p>
    <w:p w14:paraId="21118EDD" w14:textId="77777777" w:rsidR="00574B1E" w:rsidRPr="00E32325" w:rsidRDefault="00574B1E" w:rsidP="00574B1E">
      <w:pPr>
        <w:spacing w:after="75" w:line="360" w:lineRule="auto"/>
        <w:jc w:val="both"/>
        <w:rPr>
          <w:rFonts w:cs="Times New Roman"/>
          <w:color w:val="000000" w:themeColor="text1"/>
          <w:szCs w:val="28"/>
        </w:rPr>
      </w:pPr>
    </w:p>
    <w:p w14:paraId="39A27AF1" w14:textId="53A9F8F2" w:rsidR="00574B1E" w:rsidRPr="00F838FD" w:rsidRDefault="00574B1E" w:rsidP="00574B1E">
      <w:pPr>
        <w:spacing w:after="75" w:line="360" w:lineRule="auto"/>
        <w:jc w:val="both"/>
        <w:rPr>
          <w:rFonts w:cs="Times New Roman"/>
          <w:color w:val="000000" w:themeColor="text1"/>
          <w:szCs w:val="28"/>
        </w:rPr>
      </w:pPr>
      <w:r w:rsidRPr="00E32325">
        <w:rPr>
          <w:rFonts w:cs="Times New Roman"/>
          <w:i/>
          <w:iCs/>
          <w:color w:val="000000" w:themeColor="text1"/>
          <w:szCs w:val="28"/>
        </w:rPr>
        <w:t xml:space="preserve">3) </w:t>
      </w:r>
      <w:proofErr w:type="spellStart"/>
      <w:r w:rsidRPr="00E32325">
        <w:rPr>
          <w:rFonts w:cs="Times New Roman"/>
          <w:i/>
          <w:iCs/>
          <w:color w:val="000000" w:themeColor="text1"/>
          <w:szCs w:val="28"/>
        </w:rPr>
        <w:t>Дезоксипиридинолин</w:t>
      </w:r>
      <w:proofErr w:type="spellEnd"/>
      <w:r w:rsidRPr="00E32325">
        <w:rPr>
          <w:rFonts w:cs="Times New Roman"/>
          <w:i/>
          <w:iCs/>
          <w:color w:val="000000" w:themeColor="text1"/>
          <w:szCs w:val="28"/>
        </w:rPr>
        <w:t xml:space="preserve"> (DPD)</w:t>
      </w:r>
      <w:r w:rsidRPr="00E32325">
        <w:rPr>
          <w:rFonts w:cs="Times New Roman"/>
          <w:color w:val="000000" w:themeColor="text1"/>
          <w:szCs w:val="28"/>
        </w:rPr>
        <w:t xml:space="preserve">. ДПД представляет собой молекулу, которая механически стабилизирует коллаген путем образования поперечных связей между отдельными пептидами коллагена. В процессе резорбции кости сшитые коллагены </w:t>
      </w:r>
      <w:proofErr w:type="spellStart"/>
      <w:r w:rsidRPr="00E32325">
        <w:rPr>
          <w:rFonts w:cs="Times New Roman"/>
          <w:color w:val="000000" w:themeColor="text1"/>
          <w:szCs w:val="28"/>
        </w:rPr>
        <w:t>протеолитически</w:t>
      </w:r>
      <w:proofErr w:type="spellEnd"/>
      <w:r w:rsidRPr="00E32325">
        <w:rPr>
          <w:rFonts w:cs="Times New Roman"/>
          <w:color w:val="000000" w:themeColor="text1"/>
          <w:szCs w:val="28"/>
        </w:rPr>
        <w:t xml:space="preserve"> расщепляются, после чего ДПД высвобождается в кровоток и выводится с мочой. Большая часть ДПД находится в кости и дентине. Поэтому ДПД используется в качестве специфического </w:t>
      </w:r>
      <w:proofErr w:type="spellStart"/>
      <w:r w:rsidRPr="00E32325">
        <w:rPr>
          <w:rFonts w:cs="Times New Roman"/>
          <w:color w:val="000000" w:themeColor="text1"/>
          <w:szCs w:val="28"/>
        </w:rPr>
        <w:t>биомаркера</w:t>
      </w:r>
      <w:proofErr w:type="spellEnd"/>
      <w:r w:rsidRPr="00E32325">
        <w:rPr>
          <w:rFonts w:cs="Times New Roman"/>
          <w:color w:val="000000" w:themeColor="text1"/>
          <w:szCs w:val="28"/>
        </w:rPr>
        <w:t xml:space="preserve"> резорбции кости. Недостатками измерения ДПД с помощью ВЭЖХ являются сложная процедура и непостоянный выход. Недавно были разработаны автоматизированный хемилюминесцентный </w:t>
      </w:r>
      <w:proofErr w:type="spellStart"/>
      <w:r w:rsidRPr="00E32325">
        <w:rPr>
          <w:rFonts w:cs="Times New Roman"/>
          <w:color w:val="000000" w:themeColor="text1"/>
          <w:szCs w:val="28"/>
        </w:rPr>
        <w:t>иммуноанализ</w:t>
      </w:r>
      <w:proofErr w:type="spellEnd"/>
      <w:r w:rsidRPr="00E32325">
        <w:rPr>
          <w:rFonts w:cs="Times New Roman"/>
          <w:color w:val="000000" w:themeColor="text1"/>
          <w:szCs w:val="28"/>
        </w:rPr>
        <w:t xml:space="preserve"> и иммуноферментный анализ для прямого обнаружения ДПД без мочи. Экспериментальные результаты методов хемилюминесцентного </w:t>
      </w:r>
      <w:proofErr w:type="spellStart"/>
      <w:r w:rsidRPr="00E32325">
        <w:rPr>
          <w:rFonts w:cs="Times New Roman"/>
          <w:color w:val="000000" w:themeColor="text1"/>
          <w:szCs w:val="28"/>
        </w:rPr>
        <w:t>иммуноанализа</w:t>
      </w:r>
      <w:proofErr w:type="spellEnd"/>
      <w:r w:rsidRPr="00E32325">
        <w:rPr>
          <w:rFonts w:cs="Times New Roman"/>
          <w:color w:val="000000" w:themeColor="text1"/>
          <w:szCs w:val="28"/>
        </w:rPr>
        <w:t xml:space="preserve"> и иммуноферментного анализа показали корреляцию с измерением ВЭЖХ свободного ДПД в моче. Измерение свободной ДПД в моче методами </w:t>
      </w:r>
      <w:proofErr w:type="spellStart"/>
      <w:r w:rsidRPr="00E32325">
        <w:rPr>
          <w:rFonts w:cs="Times New Roman"/>
          <w:color w:val="000000" w:themeColor="text1"/>
          <w:szCs w:val="28"/>
        </w:rPr>
        <w:t>иммуноанализа</w:t>
      </w:r>
      <w:proofErr w:type="spellEnd"/>
      <w:r w:rsidRPr="00E32325">
        <w:rPr>
          <w:rFonts w:cs="Times New Roman"/>
          <w:color w:val="000000" w:themeColor="text1"/>
          <w:szCs w:val="28"/>
        </w:rPr>
        <w:t xml:space="preserve"> предоставило возможность для клинического применения при наблюдении за пациентами с патологией костей и метаболическими заболеваниями костей.</w:t>
      </w:r>
      <w:r w:rsidR="00F838FD" w:rsidRPr="00F838FD">
        <w:rPr>
          <w:rFonts w:cs="Times New Roman"/>
          <w:color w:val="000000" w:themeColor="text1"/>
          <w:szCs w:val="28"/>
        </w:rPr>
        <w:t xml:space="preserve"> </w:t>
      </w:r>
      <w:r w:rsidR="00F838FD" w:rsidRPr="005E7B21">
        <w:rPr>
          <w:rFonts w:cs="Times New Roman"/>
          <w:color w:val="000000" w:themeColor="text1"/>
          <w:szCs w:val="28"/>
        </w:rPr>
        <w:t>[</w:t>
      </w:r>
      <w:r w:rsidR="00F838FD" w:rsidRPr="00F838FD">
        <w:rPr>
          <w:rFonts w:cs="Times New Roman"/>
          <w:color w:val="000000" w:themeColor="text1"/>
          <w:szCs w:val="28"/>
        </w:rPr>
        <w:t>18, 19, 20</w:t>
      </w:r>
      <w:r w:rsidR="00F838FD" w:rsidRPr="005E7B21">
        <w:rPr>
          <w:rFonts w:cs="Times New Roman"/>
          <w:color w:val="000000" w:themeColor="text1"/>
          <w:szCs w:val="28"/>
        </w:rPr>
        <w:t>]</w:t>
      </w:r>
    </w:p>
    <w:p w14:paraId="29535468" w14:textId="77777777" w:rsidR="00574B1E" w:rsidRPr="00E32325" w:rsidRDefault="00574B1E" w:rsidP="00574B1E">
      <w:pPr>
        <w:spacing w:after="75" w:line="360" w:lineRule="auto"/>
        <w:jc w:val="both"/>
        <w:rPr>
          <w:rFonts w:cs="Times New Roman"/>
          <w:color w:val="000000" w:themeColor="text1"/>
          <w:szCs w:val="28"/>
        </w:rPr>
      </w:pPr>
    </w:p>
    <w:p w14:paraId="7CD9DFFC" w14:textId="795F8FDA" w:rsidR="00574B1E" w:rsidRPr="00F838FD" w:rsidRDefault="00574B1E" w:rsidP="00574B1E">
      <w:pPr>
        <w:spacing w:after="75" w:line="360" w:lineRule="auto"/>
        <w:jc w:val="both"/>
        <w:rPr>
          <w:rFonts w:cs="Times New Roman"/>
          <w:color w:val="000000" w:themeColor="text1"/>
          <w:szCs w:val="28"/>
        </w:rPr>
      </w:pPr>
      <w:r w:rsidRPr="00E32325">
        <w:rPr>
          <w:rFonts w:cs="Times New Roman"/>
          <w:color w:val="000000" w:themeColor="text1"/>
          <w:szCs w:val="28"/>
        </w:rPr>
        <w:t xml:space="preserve">4) </w:t>
      </w:r>
      <w:proofErr w:type="spellStart"/>
      <w:r w:rsidRPr="00E32325">
        <w:rPr>
          <w:rFonts w:cs="Times New Roman"/>
          <w:i/>
          <w:iCs/>
          <w:color w:val="000000" w:themeColor="text1"/>
          <w:szCs w:val="28"/>
        </w:rPr>
        <w:t>Пиридинолин</w:t>
      </w:r>
      <w:proofErr w:type="spellEnd"/>
      <w:r w:rsidRPr="00E32325">
        <w:rPr>
          <w:rFonts w:cs="Times New Roman"/>
          <w:i/>
          <w:iCs/>
          <w:color w:val="000000" w:themeColor="text1"/>
          <w:szCs w:val="28"/>
        </w:rPr>
        <w:t xml:space="preserve"> (PYD)</w:t>
      </w:r>
      <w:r w:rsidRPr="00E32325">
        <w:rPr>
          <w:rFonts w:cs="Times New Roman"/>
          <w:color w:val="000000" w:themeColor="text1"/>
          <w:szCs w:val="28"/>
        </w:rPr>
        <w:t xml:space="preserve">. Коллагеновая сшивка PYD образуется во время внеклеточного созревания фибриллярных коллагенов и высвобождается в кровоток в результате деградации зрелых коллагенов. Предыдущее исследование показало, что PYD проявляет долговременную химическую стабильность как в свободной, так и в конъюгированной формах по данным анализа ВЭЖХ. Однако PYD обнаруживается в хрящах, костях, связках и кровеносных сосудах. Следовательно, PYD является неспецифическим </w:t>
      </w:r>
      <w:proofErr w:type="spellStart"/>
      <w:r w:rsidRPr="00E32325">
        <w:rPr>
          <w:rFonts w:cs="Times New Roman"/>
          <w:color w:val="000000" w:themeColor="text1"/>
          <w:szCs w:val="28"/>
        </w:rPr>
        <w:t>биомаркером</w:t>
      </w:r>
      <w:proofErr w:type="spellEnd"/>
      <w:r w:rsidRPr="00E32325">
        <w:rPr>
          <w:rFonts w:cs="Times New Roman"/>
          <w:color w:val="000000" w:themeColor="text1"/>
          <w:szCs w:val="28"/>
        </w:rPr>
        <w:t xml:space="preserve"> резорбции кости по сравнению с DPD.</w:t>
      </w:r>
      <w:r w:rsidR="00F838FD" w:rsidRPr="00F838FD">
        <w:rPr>
          <w:rFonts w:cs="Times New Roman"/>
          <w:color w:val="000000" w:themeColor="text1"/>
          <w:szCs w:val="28"/>
        </w:rPr>
        <w:t xml:space="preserve"> </w:t>
      </w:r>
      <w:r w:rsidR="00F838FD" w:rsidRPr="005E7B21">
        <w:rPr>
          <w:rFonts w:cs="Times New Roman"/>
          <w:color w:val="000000" w:themeColor="text1"/>
          <w:szCs w:val="28"/>
        </w:rPr>
        <w:t>[</w:t>
      </w:r>
      <w:r w:rsidR="00F838FD" w:rsidRPr="00F838FD">
        <w:rPr>
          <w:rFonts w:cs="Times New Roman"/>
          <w:color w:val="000000" w:themeColor="text1"/>
          <w:szCs w:val="28"/>
        </w:rPr>
        <w:t>18, 19, 20</w:t>
      </w:r>
      <w:r w:rsidR="00F838FD" w:rsidRPr="005E7B21">
        <w:rPr>
          <w:rFonts w:cs="Times New Roman"/>
          <w:color w:val="000000" w:themeColor="text1"/>
          <w:szCs w:val="28"/>
        </w:rPr>
        <w:t>]</w:t>
      </w:r>
    </w:p>
    <w:p w14:paraId="4D72CE51" w14:textId="77777777" w:rsidR="00574B1E" w:rsidRPr="00E32325" w:rsidRDefault="00574B1E" w:rsidP="00574B1E">
      <w:pPr>
        <w:spacing w:after="75" w:line="360" w:lineRule="auto"/>
        <w:jc w:val="both"/>
        <w:rPr>
          <w:rFonts w:cs="Times New Roman"/>
          <w:color w:val="000000" w:themeColor="text1"/>
          <w:szCs w:val="28"/>
        </w:rPr>
      </w:pPr>
    </w:p>
    <w:p w14:paraId="4861D85C" w14:textId="621EA4D7" w:rsidR="00574B1E" w:rsidRPr="00E32325" w:rsidRDefault="00574B1E" w:rsidP="00574B1E">
      <w:pPr>
        <w:spacing w:after="75" w:line="360" w:lineRule="auto"/>
        <w:jc w:val="both"/>
        <w:rPr>
          <w:rFonts w:cs="Times New Roman"/>
          <w:color w:val="000000" w:themeColor="text1"/>
          <w:szCs w:val="28"/>
        </w:rPr>
      </w:pPr>
      <w:r w:rsidRPr="00E32325">
        <w:rPr>
          <w:rFonts w:cs="Times New Roman"/>
          <w:color w:val="000000" w:themeColor="text1"/>
          <w:szCs w:val="28"/>
        </w:rPr>
        <w:t xml:space="preserve">5) </w:t>
      </w:r>
      <w:r w:rsidRPr="00E32325">
        <w:rPr>
          <w:rFonts w:cs="Times New Roman"/>
          <w:i/>
          <w:iCs/>
          <w:color w:val="000000" w:themeColor="text1"/>
          <w:szCs w:val="28"/>
        </w:rPr>
        <w:t xml:space="preserve">Костный </w:t>
      </w:r>
      <w:proofErr w:type="spellStart"/>
      <w:r w:rsidRPr="00E32325">
        <w:rPr>
          <w:rFonts w:cs="Times New Roman"/>
          <w:i/>
          <w:iCs/>
          <w:color w:val="000000" w:themeColor="text1"/>
          <w:szCs w:val="28"/>
        </w:rPr>
        <w:t>сиалопротеин</w:t>
      </w:r>
      <w:proofErr w:type="spellEnd"/>
      <w:r w:rsidRPr="00E32325">
        <w:rPr>
          <w:rFonts w:cs="Times New Roman"/>
          <w:i/>
          <w:iCs/>
          <w:color w:val="000000" w:themeColor="text1"/>
          <w:szCs w:val="28"/>
        </w:rPr>
        <w:t xml:space="preserve"> (BSP)</w:t>
      </w:r>
      <w:r w:rsidRPr="00E32325">
        <w:rPr>
          <w:rFonts w:cs="Times New Roman"/>
          <w:color w:val="000000" w:themeColor="text1"/>
          <w:szCs w:val="28"/>
        </w:rPr>
        <w:t xml:space="preserve">. BSP представляет собой </w:t>
      </w:r>
      <w:proofErr w:type="spellStart"/>
      <w:r w:rsidRPr="00E32325">
        <w:rPr>
          <w:rFonts w:cs="Times New Roman"/>
          <w:color w:val="000000" w:themeColor="text1"/>
          <w:szCs w:val="28"/>
        </w:rPr>
        <w:t>фосфорилированный</w:t>
      </w:r>
      <w:proofErr w:type="spellEnd"/>
      <w:r w:rsidRPr="00E32325">
        <w:rPr>
          <w:rFonts w:cs="Times New Roman"/>
          <w:color w:val="000000" w:themeColor="text1"/>
          <w:szCs w:val="28"/>
        </w:rPr>
        <w:t xml:space="preserve"> гликопротеин с кажущейся молекулярной массой 60–80 </w:t>
      </w:r>
      <w:proofErr w:type="spellStart"/>
      <w:r w:rsidRPr="00E32325">
        <w:rPr>
          <w:rFonts w:cs="Times New Roman"/>
          <w:color w:val="000000" w:themeColor="text1"/>
          <w:szCs w:val="28"/>
        </w:rPr>
        <w:lastRenderedPageBreak/>
        <w:t>кДа</w:t>
      </w:r>
      <w:proofErr w:type="spellEnd"/>
      <w:r w:rsidRPr="00E32325">
        <w:rPr>
          <w:rFonts w:cs="Times New Roman"/>
          <w:color w:val="000000" w:themeColor="text1"/>
          <w:szCs w:val="28"/>
        </w:rPr>
        <w:t xml:space="preserve">. BSP является элементом минерализованных тканей, таких как кость, дентин, цемент и </w:t>
      </w:r>
      <w:proofErr w:type="spellStart"/>
      <w:r w:rsidRPr="00E32325">
        <w:rPr>
          <w:rFonts w:cs="Times New Roman"/>
          <w:color w:val="000000" w:themeColor="text1"/>
          <w:szCs w:val="28"/>
        </w:rPr>
        <w:t>кальцифицированный</w:t>
      </w:r>
      <w:proofErr w:type="spellEnd"/>
      <w:r w:rsidRPr="00E32325">
        <w:rPr>
          <w:rFonts w:cs="Times New Roman"/>
          <w:color w:val="000000" w:themeColor="text1"/>
          <w:szCs w:val="28"/>
        </w:rPr>
        <w:t xml:space="preserve"> хрящ. BSP является важным компонентом внеклеточного матрикса кости, и было показано, что он участвует в образовании примерно 8% всех </w:t>
      </w:r>
      <w:proofErr w:type="spellStart"/>
      <w:r w:rsidRPr="00E32325">
        <w:rPr>
          <w:rFonts w:cs="Times New Roman"/>
          <w:color w:val="000000" w:themeColor="text1"/>
          <w:szCs w:val="28"/>
        </w:rPr>
        <w:t>неколлагеновых</w:t>
      </w:r>
      <w:proofErr w:type="spellEnd"/>
      <w:r w:rsidRPr="00E32325">
        <w:rPr>
          <w:rFonts w:cs="Times New Roman"/>
          <w:color w:val="000000" w:themeColor="text1"/>
          <w:szCs w:val="28"/>
        </w:rPr>
        <w:t xml:space="preserve"> белков, обнаруженных в кости и цементе. BSP продуцируется остеобластами, </w:t>
      </w:r>
      <w:proofErr w:type="spellStart"/>
      <w:r w:rsidRPr="00E32325">
        <w:rPr>
          <w:rFonts w:cs="Times New Roman"/>
          <w:color w:val="000000" w:themeColor="text1"/>
          <w:szCs w:val="28"/>
        </w:rPr>
        <w:t>одонтобластами</w:t>
      </w:r>
      <w:proofErr w:type="spellEnd"/>
      <w:r w:rsidRPr="00E32325">
        <w:rPr>
          <w:rFonts w:cs="Times New Roman"/>
          <w:color w:val="000000" w:themeColor="text1"/>
          <w:szCs w:val="28"/>
        </w:rPr>
        <w:t xml:space="preserve"> и остеокластами. Следовательно, BSP считается важным фактором для процессов адгезии клеток к матриксу и стимуляции резорбции кости, опосредованной остеокластами. Во многих исследованиях были разработаны </w:t>
      </w:r>
      <w:proofErr w:type="spellStart"/>
      <w:r w:rsidRPr="00E32325">
        <w:rPr>
          <w:rFonts w:cs="Times New Roman"/>
          <w:color w:val="000000" w:themeColor="text1"/>
          <w:szCs w:val="28"/>
        </w:rPr>
        <w:t>иммуноанализы</w:t>
      </w:r>
      <w:proofErr w:type="spellEnd"/>
      <w:r w:rsidRPr="00E32325">
        <w:rPr>
          <w:rFonts w:cs="Times New Roman"/>
          <w:color w:val="000000" w:themeColor="text1"/>
          <w:szCs w:val="28"/>
        </w:rPr>
        <w:t xml:space="preserve"> для измерения BSP в сыворотке. Например, измерения с помощью радиоиммунологического анализа показали средние концентрации BSP в сыворотке 12,1 ± 5,0 мкг/л у 90 здоровых людей из контрольной группы и 32,3 ± 17,3 мкг/л у пациентов с болезнью </w:t>
      </w:r>
      <w:proofErr w:type="spellStart"/>
      <w:r w:rsidRPr="00E32325">
        <w:rPr>
          <w:rFonts w:cs="Times New Roman"/>
          <w:color w:val="000000" w:themeColor="text1"/>
          <w:szCs w:val="28"/>
        </w:rPr>
        <w:t>Педжета</w:t>
      </w:r>
      <w:proofErr w:type="spellEnd"/>
      <w:r w:rsidRPr="00E32325">
        <w:rPr>
          <w:rFonts w:cs="Times New Roman"/>
          <w:color w:val="000000" w:themeColor="text1"/>
          <w:szCs w:val="28"/>
        </w:rPr>
        <w:t xml:space="preserve">. Сывороточные уровни BSP также продемонстрировали значительную корреляцию с BALP и OC у пациентов с остеопорозом. </w:t>
      </w:r>
      <w:r w:rsidR="00F838FD" w:rsidRPr="005E7B21">
        <w:rPr>
          <w:rFonts w:cs="Times New Roman"/>
          <w:color w:val="000000" w:themeColor="text1"/>
          <w:szCs w:val="28"/>
        </w:rPr>
        <w:t>[</w:t>
      </w:r>
      <w:r w:rsidR="00F838FD" w:rsidRPr="00F838FD">
        <w:rPr>
          <w:rFonts w:cs="Times New Roman"/>
          <w:color w:val="000000" w:themeColor="text1"/>
          <w:szCs w:val="28"/>
        </w:rPr>
        <w:t>18, 19, 20</w:t>
      </w:r>
      <w:r w:rsidR="00F838FD" w:rsidRPr="005E7B21">
        <w:rPr>
          <w:rFonts w:cs="Times New Roman"/>
          <w:color w:val="000000" w:themeColor="text1"/>
          <w:szCs w:val="28"/>
        </w:rPr>
        <w:t>]</w:t>
      </w:r>
      <w:r>
        <w:rPr>
          <w:rFonts w:cs="Times New Roman"/>
          <w:color w:val="000000" w:themeColor="text1"/>
          <w:szCs w:val="28"/>
        </w:rPr>
        <w:br/>
      </w:r>
    </w:p>
    <w:p w14:paraId="6CB62094" w14:textId="3294AB6E" w:rsidR="00574B1E" w:rsidRDefault="00574B1E" w:rsidP="00574B1E">
      <w:pPr>
        <w:spacing w:after="75" w:line="360" w:lineRule="auto"/>
        <w:jc w:val="both"/>
        <w:rPr>
          <w:rFonts w:cs="Times New Roman"/>
          <w:color w:val="000000" w:themeColor="text1"/>
          <w:szCs w:val="28"/>
        </w:rPr>
      </w:pPr>
      <w:r w:rsidRPr="00E32325">
        <w:rPr>
          <w:rFonts w:cs="Times New Roman"/>
          <w:color w:val="000000" w:themeColor="text1"/>
          <w:szCs w:val="28"/>
        </w:rPr>
        <w:t xml:space="preserve">6) </w:t>
      </w:r>
      <w:proofErr w:type="spellStart"/>
      <w:r w:rsidRPr="00E32325">
        <w:rPr>
          <w:rFonts w:cs="Times New Roman"/>
          <w:i/>
          <w:iCs/>
          <w:color w:val="000000" w:themeColor="text1"/>
          <w:szCs w:val="28"/>
        </w:rPr>
        <w:t>Остеопонтин</w:t>
      </w:r>
      <w:proofErr w:type="spellEnd"/>
      <w:r w:rsidRPr="00E32325">
        <w:rPr>
          <w:rFonts w:cs="Times New Roman"/>
          <w:i/>
          <w:iCs/>
          <w:color w:val="000000" w:themeColor="text1"/>
          <w:szCs w:val="28"/>
        </w:rPr>
        <w:t xml:space="preserve"> (ОП)</w:t>
      </w:r>
      <w:r w:rsidRPr="00E32325">
        <w:rPr>
          <w:rFonts w:cs="Times New Roman"/>
          <w:color w:val="000000" w:themeColor="text1"/>
          <w:szCs w:val="28"/>
        </w:rPr>
        <w:t xml:space="preserve">. ОП представляет собой </w:t>
      </w:r>
      <w:proofErr w:type="spellStart"/>
      <w:r w:rsidRPr="00E32325">
        <w:rPr>
          <w:rFonts w:cs="Times New Roman"/>
          <w:color w:val="000000" w:themeColor="text1"/>
          <w:szCs w:val="28"/>
        </w:rPr>
        <w:t>фосфорилированный</w:t>
      </w:r>
      <w:proofErr w:type="spellEnd"/>
      <w:r w:rsidRPr="00E32325">
        <w:rPr>
          <w:rFonts w:cs="Times New Roman"/>
          <w:color w:val="000000" w:themeColor="text1"/>
          <w:szCs w:val="28"/>
        </w:rPr>
        <w:t xml:space="preserve"> гликопротеин, экспрессируемый трансформированными клетками, макрофагами, активированными Т-лимфоцитами, специализированными эпителиальными клетками и клетками кости. Уровни OP в плазме можно использовать в качестве </w:t>
      </w:r>
      <w:proofErr w:type="spellStart"/>
      <w:r w:rsidRPr="00E32325">
        <w:rPr>
          <w:rFonts w:cs="Times New Roman"/>
          <w:color w:val="000000" w:themeColor="text1"/>
          <w:szCs w:val="28"/>
        </w:rPr>
        <w:t>биомаркера</w:t>
      </w:r>
      <w:proofErr w:type="spellEnd"/>
      <w:r w:rsidRPr="00E32325">
        <w:rPr>
          <w:rFonts w:cs="Times New Roman"/>
          <w:color w:val="000000" w:themeColor="text1"/>
          <w:szCs w:val="28"/>
        </w:rPr>
        <w:t xml:space="preserve"> для оценки лечения </w:t>
      </w:r>
      <w:proofErr w:type="spellStart"/>
      <w:r w:rsidRPr="00E32325">
        <w:rPr>
          <w:rFonts w:cs="Times New Roman"/>
          <w:color w:val="000000" w:themeColor="text1"/>
          <w:szCs w:val="28"/>
        </w:rPr>
        <w:t>интермиттирующего</w:t>
      </w:r>
      <w:proofErr w:type="spellEnd"/>
      <w:r w:rsidRPr="00E32325">
        <w:rPr>
          <w:rFonts w:cs="Times New Roman"/>
          <w:color w:val="000000" w:themeColor="text1"/>
          <w:szCs w:val="28"/>
        </w:rPr>
        <w:t xml:space="preserve"> паратиреоидного гормона при менопаузальном остеопорозе.</w:t>
      </w:r>
      <w:r w:rsidR="00F838FD" w:rsidRPr="00F838FD">
        <w:rPr>
          <w:rFonts w:cs="Times New Roman"/>
          <w:color w:val="000000" w:themeColor="text1"/>
          <w:szCs w:val="28"/>
        </w:rPr>
        <w:t xml:space="preserve"> </w:t>
      </w:r>
      <w:r w:rsidR="00F838FD" w:rsidRPr="005E7B21">
        <w:rPr>
          <w:rFonts w:cs="Times New Roman"/>
          <w:color w:val="000000" w:themeColor="text1"/>
          <w:szCs w:val="28"/>
        </w:rPr>
        <w:t>[</w:t>
      </w:r>
      <w:r w:rsidR="00F838FD" w:rsidRPr="00F838FD">
        <w:rPr>
          <w:rFonts w:cs="Times New Roman"/>
          <w:color w:val="000000" w:themeColor="text1"/>
          <w:szCs w:val="28"/>
        </w:rPr>
        <w:t>18, 19, 20</w:t>
      </w:r>
      <w:r w:rsidR="00F838FD" w:rsidRPr="005E7B21">
        <w:rPr>
          <w:rFonts w:cs="Times New Roman"/>
          <w:color w:val="000000" w:themeColor="text1"/>
          <w:szCs w:val="28"/>
        </w:rPr>
        <w:t>]</w:t>
      </w:r>
      <w:r>
        <w:rPr>
          <w:rFonts w:cs="Times New Roman"/>
          <w:color w:val="000000" w:themeColor="text1"/>
          <w:szCs w:val="28"/>
        </w:rPr>
        <w:br/>
      </w:r>
    </w:p>
    <w:p w14:paraId="220CC1D5" w14:textId="14AD7D51" w:rsidR="00574B1E" w:rsidRDefault="00574B1E" w:rsidP="00574B1E">
      <w:pPr>
        <w:spacing w:after="75" w:line="360" w:lineRule="auto"/>
        <w:jc w:val="both"/>
        <w:rPr>
          <w:rFonts w:cs="Times New Roman"/>
          <w:color w:val="000000" w:themeColor="text1"/>
          <w:szCs w:val="28"/>
        </w:rPr>
      </w:pPr>
      <w:r>
        <w:rPr>
          <w:rFonts w:cs="Times New Roman"/>
          <w:color w:val="000000" w:themeColor="text1"/>
          <w:szCs w:val="28"/>
        </w:rPr>
        <w:t xml:space="preserve">7) </w:t>
      </w:r>
      <w:r w:rsidRPr="006042AF">
        <w:rPr>
          <w:rFonts w:cs="Times New Roman"/>
          <w:i/>
          <w:iCs/>
          <w:color w:val="000000" w:themeColor="text1"/>
          <w:szCs w:val="28"/>
        </w:rPr>
        <w:t>Тартрат-резистентная кислая фосфатаза 5b (TRAP 5b)</w:t>
      </w:r>
      <w:r w:rsidRPr="006042AF">
        <w:rPr>
          <w:rFonts w:cs="Times New Roman"/>
          <w:color w:val="000000" w:themeColor="text1"/>
          <w:szCs w:val="28"/>
        </w:rPr>
        <w:t xml:space="preserve">. TRAP 5b обычно секретируется остеокластами во время резорбции кости. Таким образом, TRAP 5b используется в качестве эталона активности и количества остеокластов. В кровотоке гидролизованный TRAP 5b </w:t>
      </w:r>
      <w:proofErr w:type="spellStart"/>
      <w:r w:rsidRPr="006042AF">
        <w:rPr>
          <w:rFonts w:cs="Times New Roman"/>
          <w:color w:val="000000" w:themeColor="text1"/>
          <w:szCs w:val="28"/>
        </w:rPr>
        <w:t>метаболизируется</w:t>
      </w:r>
      <w:proofErr w:type="spellEnd"/>
      <w:r w:rsidRPr="006042AF">
        <w:rPr>
          <w:rFonts w:cs="Times New Roman"/>
          <w:color w:val="000000" w:themeColor="text1"/>
          <w:szCs w:val="28"/>
        </w:rPr>
        <w:t xml:space="preserve"> в печени и затем выводится с мочой. TRAP 5b может быть специфически обнаружен в сыворотке с помощью </w:t>
      </w:r>
      <w:proofErr w:type="spellStart"/>
      <w:r w:rsidRPr="006042AF">
        <w:rPr>
          <w:rFonts w:cs="Times New Roman"/>
          <w:color w:val="000000" w:themeColor="text1"/>
          <w:szCs w:val="28"/>
        </w:rPr>
        <w:t>иммуноанализа</w:t>
      </w:r>
      <w:proofErr w:type="spellEnd"/>
      <w:r w:rsidRPr="006042AF">
        <w:rPr>
          <w:rFonts w:cs="Times New Roman"/>
          <w:color w:val="000000" w:themeColor="text1"/>
          <w:szCs w:val="28"/>
        </w:rPr>
        <w:t>.</w:t>
      </w:r>
      <w:r w:rsidR="00F838FD" w:rsidRPr="00F838FD">
        <w:rPr>
          <w:rFonts w:cs="Times New Roman"/>
          <w:color w:val="000000" w:themeColor="text1"/>
          <w:szCs w:val="28"/>
        </w:rPr>
        <w:t xml:space="preserve"> </w:t>
      </w:r>
      <w:r w:rsidR="00F838FD" w:rsidRPr="005E7B21">
        <w:rPr>
          <w:rFonts w:cs="Times New Roman"/>
          <w:color w:val="000000" w:themeColor="text1"/>
          <w:szCs w:val="28"/>
        </w:rPr>
        <w:t>[</w:t>
      </w:r>
      <w:r w:rsidR="00F838FD" w:rsidRPr="00F838FD">
        <w:rPr>
          <w:rFonts w:cs="Times New Roman"/>
          <w:color w:val="000000" w:themeColor="text1"/>
          <w:szCs w:val="28"/>
        </w:rPr>
        <w:t>18, 19, 20</w:t>
      </w:r>
      <w:r w:rsidR="00F838FD" w:rsidRPr="005E7B21">
        <w:rPr>
          <w:rFonts w:cs="Times New Roman"/>
          <w:color w:val="000000" w:themeColor="text1"/>
          <w:szCs w:val="28"/>
        </w:rPr>
        <w:t>]</w:t>
      </w:r>
      <w:r w:rsidRPr="006042AF">
        <w:rPr>
          <w:rFonts w:cs="Times New Roman"/>
          <w:color w:val="000000" w:themeColor="text1"/>
          <w:szCs w:val="28"/>
        </w:rPr>
        <w:t xml:space="preserve"> </w:t>
      </w:r>
      <w:r>
        <w:rPr>
          <w:rFonts w:cs="Times New Roman"/>
          <w:color w:val="000000" w:themeColor="text1"/>
          <w:szCs w:val="28"/>
        </w:rPr>
        <w:br/>
      </w:r>
    </w:p>
    <w:p w14:paraId="5E74C9CA" w14:textId="3A33D32A" w:rsidR="00574B1E" w:rsidRDefault="00574B1E" w:rsidP="00574B1E">
      <w:pPr>
        <w:spacing w:after="75" w:line="360" w:lineRule="auto"/>
        <w:jc w:val="both"/>
        <w:rPr>
          <w:rFonts w:cs="Times New Roman"/>
          <w:color w:val="000000" w:themeColor="text1"/>
          <w:szCs w:val="28"/>
        </w:rPr>
      </w:pPr>
      <w:r>
        <w:rPr>
          <w:rFonts w:cs="Times New Roman"/>
          <w:color w:val="000000" w:themeColor="text1"/>
          <w:szCs w:val="28"/>
        </w:rPr>
        <w:lastRenderedPageBreak/>
        <w:t xml:space="preserve">8) </w:t>
      </w:r>
      <w:proofErr w:type="spellStart"/>
      <w:r w:rsidRPr="006042AF">
        <w:rPr>
          <w:rFonts w:cs="Times New Roman"/>
          <w:i/>
          <w:iCs/>
          <w:color w:val="000000" w:themeColor="text1"/>
          <w:szCs w:val="28"/>
        </w:rPr>
        <w:t>Карбокси</w:t>
      </w:r>
      <w:proofErr w:type="spellEnd"/>
      <w:r w:rsidRPr="006042AF">
        <w:rPr>
          <w:rFonts w:cs="Times New Roman"/>
          <w:i/>
          <w:iCs/>
          <w:color w:val="000000" w:themeColor="text1"/>
          <w:szCs w:val="28"/>
        </w:rPr>
        <w:t xml:space="preserve">-концевой сшитый </w:t>
      </w:r>
      <w:proofErr w:type="spellStart"/>
      <w:r w:rsidRPr="006042AF">
        <w:rPr>
          <w:rFonts w:cs="Times New Roman"/>
          <w:i/>
          <w:iCs/>
          <w:color w:val="000000" w:themeColor="text1"/>
          <w:szCs w:val="28"/>
        </w:rPr>
        <w:t>телопептид</w:t>
      </w:r>
      <w:proofErr w:type="spellEnd"/>
      <w:r w:rsidRPr="006042AF">
        <w:rPr>
          <w:rFonts w:cs="Times New Roman"/>
          <w:i/>
          <w:iCs/>
          <w:color w:val="000000" w:themeColor="text1"/>
          <w:szCs w:val="28"/>
        </w:rPr>
        <w:t xml:space="preserve"> коллагена 1 типа (CTX-1)</w:t>
      </w:r>
      <w:r w:rsidRPr="006042AF">
        <w:rPr>
          <w:rFonts w:cs="Times New Roman"/>
          <w:color w:val="000000" w:themeColor="text1"/>
          <w:szCs w:val="28"/>
        </w:rPr>
        <w:t xml:space="preserve">. </w:t>
      </w:r>
      <w:proofErr w:type="spellStart"/>
      <w:r w:rsidRPr="006042AF">
        <w:rPr>
          <w:rFonts w:cs="Times New Roman"/>
          <w:color w:val="000000" w:themeColor="text1"/>
          <w:szCs w:val="28"/>
        </w:rPr>
        <w:t>Телопептиды</w:t>
      </w:r>
      <w:proofErr w:type="spellEnd"/>
      <w:r w:rsidRPr="006042AF">
        <w:rPr>
          <w:rFonts w:cs="Times New Roman"/>
          <w:color w:val="000000" w:themeColor="text1"/>
          <w:szCs w:val="28"/>
        </w:rPr>
        <w:t xml:space="preserve"> коллагена типа 1 широко исследованы, и используются </w:t>
      </w:r>
      <w:proofErr w:type="spellStart"/>
      <w:r w:rsidRPr="006042AF">
        <w:rPr>
          <w:rFonts w:cs="Times New Roman"/>
          <w:color w:val="000000" w:themeColor="text1"/>
          <w:szCs w:val="28"/>
        </w:rPr>
        <w:t>биомаркеры</w:t>
      </w:r>
      <w:proofErr w:type="spellEnd"/>
      <w:r w:rsidRPr="006042AF">
        <w:rPr>
          <w:rFonts w:cs="Times New Roman"/>
          <w:color w:val="000000" w:themeColor="text1"/>
          <w:szCs w:val="28"/>
        </w:rPr>
        <w:t xml:space="preserve"> резорбции кости, включая </w:t>
      </w:r>
      <w:proofErr w:type="spellStart"/>
      <w:r w:rsidRPr="006042AF">
        <w:rPr>
          <w:rFonts w:cs="Times New Roman"/>
          <w:color w:val="000000" w:themeColor="text1"/>
          <w:szCs w:val="28"/>
        </w:rPr>
        <w:t>карбоксиконцевые</w:t>
      </w:r>
      <w:proofErr w:type="spellEnd"/>
      <w:r w:rsidRPr="006042AF">
        <w:rPr>
          <w:rFonts w:cs="Times New Roman"/>
          <w:color w:val="000000" w:themeColor="text1"/>
          <w:szCs w:val="28"/>
        </w:rPr>
        <w:t xml:space="preserve"> сшитые (CTX-1) и </w:t>
      </w:r>
      <w:proofErr w:type="spellStart"/>
      <w:r w:rsidRPr="006042AF">
        <w:rPr>
          <w:rFonts w:cs="Times New Roman"/>
          <w:color w:val="000000" w:themeColor="text1"/>
          <w:szCs w:val="28"/>
        </w:rPr>
        <w:t>аминоконцевые</w:t>
      </w:r>
      <w:proofErr w:type="spellEnd"/>
      <w:r w:rsidRPr="006042AF">
        <w:rPr>
          <w:rFonts w:cs="Times New Roman"/>
          <w:color w:val="000000" w:themeColor="text1"/>
          <w:szCs w:val="28"/>
        </w:rPr>
        <w:t xml:space="preserve"> сшитые (NTX-1). CTX-1 и NTX-1 высвобождаются во время деградации коллагена. ELISA используется для измерения CTX-1 с моноклональным антителом против </w:t>
      </w:r>
      <w:proofErr w:type="spellStart"/>
      <w:r w:rsidRPr="006042AF">
        <w:rPr>
          <w:rFonts w:cs="Times New Roman"/>
          <w:color w:val="000000" w:themeColor="text1"/>
          <w:szCs w:val="28"/>
        </w:rPr>
        <w:t>октапептидной</w:t>
      </w:r>
      <w:proofErr w:type="spellEnd"/>
      <w:r w:rsidRPr="006042AF">
        <w:rPr>
          <w:rFonts w:cs="Times New Roman"/>
          <w:color w:val="000000" w:themeColor="text1"/>
          <w:szCs w:val="28"/>
        </w:rPr>
        <w:t xml:space="preserve"> последовательности (EKAHD-β-GGR) в цепи α-1 (I) β-изоформы. Недавнее исследование показало, что CTX-1 является специфическим и чувствительным </w:t>
      </w:r>
      <w:proofErr w:type="spellStart"/>
      <w:r w:rsidRPr="006042AF">
        <w:rPr>
          <w:rFonts w:cs="Times New Roman"/>
          <w:color w:val="000000" w:themeColor="text1"/>
          <w:szCs w:val="28"/>
        </w:rPr>
        <w:t>биомаркером</w:t>
      </w:r>
      <w:proofErr w:type="spellEnd"/>
      <w:r w:rsidRPr="006042AF">
        <w:rPr>
          <w:rFonts w:cs="Times New Roman"/>
          <w:color w:val="000000" w:themeColor="text1"/>
          <w:szCs w:val="28"/>
        </w:rPr>
        <w:t xml:space="preserve"> резорбции кости, который может быстро указывать ответ на терапию </w:t>
      </w:r>
      <w:proofErr w:type="spellStart"/>
      <w:r w:rsidRPr="006042AF">
        <w:rPr>
          <w:rFonts w:cs="Times New Roman"/>
          <w:color w:val="000000" w:themeColor="text1"/>
          <w:szCs w:val="28"/>
        </w:rPr>
        <w:t>бисфосфонатами</w:t>
      </w:r>
      <w:proofErr w:type="spellEnd"/>
      <w:r w:rsidRPr="006042AF">
        <w:rPr>
          <w:rFonts w:cs="Times New Roman"/>
          <w:color w:val="000000" w:themeColor="text1"/>
          <w:szCs w:val="28"/>
        </w:rPr>
        <w:t xml:space="preserve"> при постменопаузальном остеопорозе.</w:t>
      </w:r>
      <w:r w:rsidR="00F838FD" w:rsidRPr="00F838FD">
        <w:rPr>
          <w:rFonts w:cs="Times New Roman"/>
          <w:color w:val="000000" w:themeColor="text1"/>
          <w:szCs w:val="28"/>
        </w:rPr>
        <w:t xml:space="preserve"> </w:t>
      </w:r>
      <w:r w:rsidR="00F838FD" w:rsidRPr="005E7B21">
        <w:rPr>
          <w:rFonts w:cs="Times New Roman"/>
          <w:color w:val="000000" w:themeColor="text1"/>
          <w:szCs w:val="28"/>
        </w:rPr>
        <w:t>[</w:t>
      </w:r>
      <w:r w:rsidR="00F838FD" w:rsidRPr="00F838FD">
        <w:rPr>
          <w:rFonts w:cs="Times New Roman"/>
          <w:color w:val="000000" w:themeColor="text1"/>
          <w:szCs w:val="28"/>
        </w:rPr>
        <w:t>18, 19, 20</w:t>
      </w:r>
      <w:r w:rsidR="00F838FD" w:rsidRPr="005E7B21">
        <w:rPr>
          <w:rFonts w:cs="Times New Roman"/>
          <w:color w:val="000000" w:themeColor="text1"/>
          <w:szCs w:val="28"/>
        </w:rPr>
        <w:t>]</w:t>
      </w:r>
      <w:r>
        <w:rPr>
          <w:rFonts w:cs="Times New Roman"/>
          <w:color w:val="000000" w:themeColor="text1"/>
          <w:szCs w:val="28"/>
        </w:rPr>
        <w:br/>
      </w:r>
    </w:p>
    <w:p w14:paraId="416E3A2D" w14:textId="0DC42400" w:rsidR="00574B1E" w:rsidRPr="00EA042A" w:rsidRDefault="00574B1E" w:rsidP="00574B1E">
      <w:pPr>
        <w:spacing w:after="75" w:line="360" w:lineRule="auto"/>
        <w:jc w:val="both"/>
        <w:rPr>
          <w:rFonts w:cs="Times New Roman"/>
          <w:color w:val="000000" w:themeColor="text1"/>
          <w:szCs w:val="28"/>
        </w:rPr>
      </w:pPr>
      <w:r>
        <w:rPr>
          <w:rFonts w:cs="Times New Roman"/>
          <w:color w:val="000000" w:themeColor="text1"/>
          <w:szCs w:val="28"/>
        </w:rPr>
        <w:t xml:space="preserve">9) </w:t>
      </w:r>
      <w:proofErr w:type="spellStart"/>
      <w:r w:rsidRPr="006042AF">
        <w:rPr>
          <w:rFonts w:cs="Times New Roman"/>
          <w:i/>
          <w:iCs/>
          <w:color w:val="000000" w:themeColor="text1"/>
          <w:szCs w:val="28"/>
        </w:rPr>
        <w:t>Аминотерминальный</w:t>
      </w:r>
      <w:proofErr w:type="spellEnd"/>
      <w:r w:rsidRPr="006042AF">
        <w:rPr>
          <w:rFonts w:cs="Times New Roman"/>
          <w:i/>
          <w:iCs/>
          <w:color w:val="000000" w:themeColor="text1"/>
          <w:szCs w:val="28"/>
        </w:rPr>
        <w:t xml:space="preserve"> сшитый </w:t>
      </w:r>
      <w:proofErr w:type="spellStart"/>
      <w:r w:rsidRPr="006042AF">
        <w:rPr>
          <w:rFonts w:cs="Times New Roman"/>
          <w:i/>
          <w:iCs/>
          <w:color w:val="000000" w:themeColor="text1"/>
          <w:szCs w:val="28"/>
        </w:rPr>
        <w:t>телопептид</w:t>
      </w:r>
      <w:proofErr w:type="spellEnd"/>
      <w:r w:rsidRPr="006042AF">
        <w:rPr>
          <w:rFonts w:cs="Times New Roman"/>
          <w:i/>
          <w:iCs/>
          <w:color w:val="000000" w:themeColor="text1"/>
          <w:szCs w:val="28"/>
        </w:rPr>
        <w:t xml:space="preserve"> коллагена 1 типа (NTX-1)</w:t>
      </w:r>
      <w:r w:rsidRPr="006042AF">
        <w:rPr>
          <w:rFonts w:cs="Times New Roman"/>
          <w:color w:val="000000" w:themeColor="text1"/>
          <w:szCs w:val="28"/>
        </w:rPr>
        <w:t xml:space="preserve">. NTX-1 стабилен в моче при комнатной температуре до 24 часов и обычно определяется количественно с помощью ELISA с образцом мочи. Мочевой NTX-1 выбран в качестве предпочтительного </w:t>
      </w:r>
      <w:proofErr w:type="spellStart"/>
      <w:r w:rsidRPr="006042AF">
        <w:rPr>
          <w:rFonts w:cs="Times New Roman"/>
          <w:color w:val="000000" w:themeColor="text1"/>
          <w:szCs w:val="28"/>
        </w:rPr>
        <w:t>биомаркера</w:t>
      </w:r>
      <w:proofErr w:type="spellEnd"/>
      <w:r w:rsidRPr="006042AF">
        <w:rPr>
          <w:rFonts w:cs="Times New Roman"/>
          <w:color w:val="000000" w:themeColor="text1"/>
          <w:szCs w:val="28"/>
        </w:rPr>
        <w:t xml:space="preserve"> по сравнению с сывороточным CTX-1 для практического применения, потому что на него не влияет прием пищи, и он предотвращает синдром кровоизлияния.</w:t>
      </w:r>
      <w:r w:rsidR="00F838FD" w:rsidRPr="00F838FD">
        <w:rPr>
          <w:rFonts w:cs="Times New Roman"/>
          <w:color w:val="000000" w:themeColor="text1"/>
          <w:szCs w:val="28"/>
        </w:rPr>
        <w:t xml:space="preserve"> </w:t>
      </w:r>
      <w:r w:rsidR="00F838FD" w:rsidRPr="005E7B21">
        <w:rPr>
          <w:rFonts w:cs="Times New Roman"/>
          <w:color w:val="000000" w:themeColor="text1"/>
          <w:szCs w:val="28"/>
        </w:rPr>
        <w:t>[</w:t>
      </w:r>
      <w:r w:rsidR="00F838FD" w:rsidRPr="00F838FD">
        <w:rPr>
          <w:rFonts w:cs="Times New Roman"/>
          <w:color w:val="000000" w:themeColor="text1"/>
          <w:szCs w:val="28"/>
        </w:rPr>
        <w:t>18, 19, 20</w:t>
      </w:r>
      <w:r w:rsidR="00F838FD" w:rsidRPr="005E7B21">
        <w:rPr>
          <w:rFonts w:cs="Times New Roman"/>
          <w:color w:val="000000" w:themeColor="text1"/>
          <w:szCs w:val="28"/>
        </w:rPr>
        <w:t>]</w:t>
      </w:r>
      <w:r>
        <w:rPr>
          <w:rFonts w:cs="Times New Roman"/>
          <w:color w:val="000000" w:themeColor="text1"/>
          <w:szCs w:val="28"/>
        </w:rPr>
        <w:br/>
      </w:r>
      <w:r>
        <w:rPr>
          <w:rFonts w:cs="Times New Roman"/>
          <w:color w:val="000000" w:themeColor="text1"/>
          <w:szCs w:val="28"/>
        </w:rPr>
        <w:br/>
        <w:t xml:space="preserve">10) </w:t>
      </w:r>
      <w:proofErr w:type="spellStart"/>
      <w:r w:rsidRPr="006042AF">
        <w:rPr>
          <w:rFonts w:cs="Times New Roman"/>
          <w:i/>
          <w:iCs/>
          <w:color w:val="000000" w:themeColor="text1"/>
          <w:szCs w:val="28"/>
        </w:rPr>
        <w:t>Катепсин</w:t>
      </w:r>
      <w:proofErr w:type="spellEnd"/>
      <w:r w:rsidRPr="006042AF">
        <w:rPr>
          <w:rFonts w:cs="Times New Roman"/>
          <w:i/>
          <w:iCs/>
          <w:color w:val="000000" w:themeColor="text1"/>
          <w:szCs w:val="28"/>
        </w:rPr>
        <w:t xml:space="preserve"> К (CTSK)</w:t>
      </w:r>
      <w:r w:rsidRPr="006042AF">
        <w:rPr>
          <w:rFonts w:cs="Times New Roman"/>
          <w:color w:val="000000" w:themeColor="text1"/>
          <w:szCs w:val="28"/>
        </w:rPr>
        <w:t xml:space="preserve">. </w:t>
      </w:r>
      <w:proofErr w:type="spellStart"/>
      <w:r w:rsidRPr="006042AF">
        <w:rPr>
          <w:rFonts w:cs="Times New Roman"/>
          <w:color w:val="000000" w:themeColor="text1"/>
          <w:szCs w:val="28"/>
        </w:rPr>
        <w:t>Катепсины</w:t>
      </w:r>
      <w:proofErr w:type="spellEnd"/>
      <w:r w:rsidRPr="006042AF">
        <w:rPr>
          <w:rFonts w:cs="Times New Roman"/>
          <w:color w:val="000000" w:themeColor="text1"/>
          <w:szCs w:val="28"/>
        </w:rPr>
        <w:t xml:space="preserve"> являются членами семейства </w:t>
      </w:r>
      <w:proofErr w:type="spellStart"/>
      <w:r w:rsidRPr="006042AF">
        <w:rPr>
          <w:rFonts w:cs="Times New Roman"/>
          <w:color w:val="000000" w:themeColor="text1"/>
          <w:szCs w:val="28"/>
        </w:rPr>
        <w:t>цистеиновых</w:t>
      </w:r>
      <w:proofErr w:type="spellEnd"/>
      <w:r w:rsidRPr="006042AF">
        <w:rPr>
          <w:rFonts w:cs="Times New Roman"/>
          <w:color w:val="000000" w:themeColor="text1"/>
          <w:szCs w:val="28"/>
        </w:rPr>
        <w:t xml:space="preserve"> протеаз с 11 изоформами. Остеокласты секретируют CTSK в дефект резорбции кости для деградации белков костного матрикса, включая коллаген 1 типа, </w:t>
      </w:r>
      <w:proofErr w:type="spellStart"/>
      <w:r w:rsidRPr="006042AF">
        <w:rPr>
          <w:rFonts w:cs="Times New Roman"/>
          <w:color w:val="000000" w:themeColor="text1"/>
          <w:szCs w:val="28"/>
        </w:rPr>
        <w:t>остеопонтин</w:t>
      </w:r>
      <w:proofErr w:type="spellEnd"/>
      <w:r w:rsidRPr="006042AF">
        <w:rPr>
          <w:rFonts w:cs="Times New Roman"/>
          <w:color w:val="000000" w:themeColor="text1"/>
          <w:szCs w:val="28"/>
        </w:rPr>
        <w:t xml:space="preserve"> и </w:t>
      </w:r>
      <w:proofErr w:type="spellStart"/>
      <w:r w:rsidRPr="006042AF">
        <w:rPr>
          <w:rFonts w:cs="Times New Roman"/>
          <w:color w:val="000000" w:themeColor="text1"/>
          <w:szCs w:val="28"/>
        </w:rPr>
        <w:t>остеонектин</w:t>
      </w:r>
      <w:proofErr w:type="spellEnd"/>
      <w:r w:rsidRPr="006042AF">
        <w:rPr>
          <w:rFonts w:cs="Times New Roman"/>
          <w:color w:val="000000" w:themeColor="text1"/>
          <w:szCs w:val="28"/>
        </w:rPr>
        <w:t xml:space="preserve">. Следовательно, CTSK является важным фактором в процессе резорбции кости. Результат показывает, что уровень CTSK в сыворотке может служить потенциальным </w:t>
      </w:r>
      <w:proofErr w:type="spellStart"/>
      <w:r w:rsidRPr="006042AF">
        <w:rPr>
          <w:rFonts w:cs="Times New Roman"/>
          <w:color w:val="000000" w:themeColor="text1"/>
          <w:szCs w:val="28"/>
        </w:rPr>
        <w:t>биомаркером</w:t>
      </w:r>
      <w:proofErr w:type="spellEnd"/>
      <w:r w:rsidRPr="006042AF">
        <w:rPr>
          <w:rFonts w:cs="Times New Roman"/>
          <w:color w:val="000000" w:themeColor="text1"/>
          <w:szCs w:val="28"/>
        </w:rPr>
        <w:t xml:space="preserve"> для прогнозирования переломов и минеральной плотности костей.</w:t>
      </w:r>
      <w:r w:rsidR="00EA042A" w:rsidRPr="00EA042A">
        <w:rPr>
          <w:rFonts w:cs="Times New Roman"/>
          <w:color w:val="000000" w:themeColor="text1"/>
          <w:szCs w:val="28"/>
        </w:rPr>
        <w:t xml:space="preserve"> </w:t>
      </w:r>
      <w:r w:rsidR="00F838FD" w:rsidRPr="005E7B21">
        <w:rPr>
          <w:rFonts w:cs="Times New Roman"/>
          <w:color w:val="000000" w:themeColor="text1"/>
          <w:szCs w:val="28"/>
        </w:rPr>
        <w:t>[</w:t>
      </w:r>
      <w:r w:rsidR="00F838FD" w:rsidRPr="00F838FD">
        <w:rPr>
          <w:rFonts w:cs="Times New Roman"/>
          <w:color w:val="000000" w:themeColor="text1"/>
          <w:szCs w:val="28"/>
        </w:rPr>
        <w:t>18, 19, 20</w:t>
      </w:r>
      <w:r w:rsidR="00F838FD" w:rsidRPr="005E7B21">
        <w:rPr>
          <w:rFonts w:cs="Times New Roman"/>
          <w:color w:val="000000" w:themeColor="text1"/>
          <w:szCs w:val="28"/>
        </w:rPr>
        <w:t>]</w:t>
      </w:r>
    </w:p>
    <w:p w14:paraId="3CBAAA7D" w14:textId="77777777" w:rsidR="00574B1E" w:rsidRPr="00E32325" w:rsidRDefault="00574B1E" w:rsidP="00574B1E">
      <w:pPr>
        <w:spacing w:after="75" w:line="360" w:lineRule="auto"/>
        <w:rPr>
          <w:rFonts w:cs="Times New Roman"/>
          <w:color w:val="000000" w:themeColor="text1"/>
          <w:szCs w:val="28"/>
        </w:rPr>
      </w:pPr>
    </w:p>
    <w:p w14:paraId="602B4497" w14:textId="77777777" w:rsidR="00574B1E" w:rsidRPr="000F0A30" w:rsidRDefault="00574B1E" w:rsidP="000F0A30">
      <w:pPr>
        <w:pStyle w:val="2"/>
        <w:rPr>
          <w:rFonts w:ascii="Times New Roman" w:hAnsi="Times New Roman" w:cs="Times New Roman"/>
          <w:b/>
          <w:bCs/>
          <w:color w:val="000000"/>
          <w:sz w:val="28"/>
          <w:szCs w:val="32"/>
        </w:rPr>
      </w:pPr>
      <w:bookmarkStart w:id="30" w:name="_Toc135852422"/>
      <w:r w:rsidRPr="000F0A30">
        <w:rPr>
          <w:rFonts w:ascii="Times New Roman" w:hAnsi="Times New Roman" w:cs="Times New Roman"/>
          <w:b/>
          <w:bCs/>
          <w:color w:val="000000"/>
          <w:sz w:val="28"/>
          <w:szCs w:val="32"/>
        </w:rPr>
        <w:t>2.11. Дентальная имплантология</w:t>
      </w:r>
      <w:bookmarkEnd w:id="30"/>
    </w:p>
    <w:p w14:paraId="76F3441F" w14:textId="77777777" w:rsidR="00574B1E" w:rsidRPr="00E32325" w:rsidRDefault="00574B1E" w:rsidP="00574B1E">
      <w:pPr>
        <w:spacing w:line="360" w:lineRule="auto"/>
        <w:jc w:val="both"/>
        <w:rPr>
          <w:rFonts w:cs="Times New Roman"/>
          <w:b/>
          <w:bCs/>
          <w:color w:val="000000"/>
          <w:szCs w:val="28"/>
        </w:rPr>
      </w:pPr>
    </w:p>
    <w:p w14:paraId="6D894F59" w14:textId="77777777" w:rsidR="00574B1E" w:rsidRPr="00E32325" w:rsidRDefault="00574B1E" w:rsidP="00574B1E">
      <w:pPr>
        <w:spacing w:line="360" w:lineRule="auto"/>
        <w:ind w:firstLine="708"/>
        <w:jc w:val="both"/>
        <w:rPr>
          <w:rFonts w:cs="Times New Roman"/>
          <w:color w:val="000000"/>
          <w:szCs w:val="28"/>
        </w:rPr>
      </w:pPr>
      <w:r w:rsidRPr="00E32325">
        <w:rPr>
          <w:rFonts w:cs="Times New Roman"/>
          <w:color w:val="000000"/>
          <w:szCs w:val="28"/>
        </w:rPr>
        <w:lastRenderedPageBreak/>
        <w:t>Дентальная имплантология является быстро развивающейся областью стоматологии, предоставляющей ряд альтернативных возможностей лечения пациентов с частичной или полной адентией во рту.</w:t>
      </w:r>
    </w:p>
    <w:p w14:paraId="295FCF25" w14:textId="78979587" w:rsidR="00574B1E" w:rsidRPr="00E32325" w:rsidRDefault="00574B1E" w:rsidP="00574B1E">
      <w:pPr>
        <w:spacing w:line="360" w:lineRule="auto"/>
        <w:ind w:firstLine="708"/>
        <w:jc w:val="both"/>
        <w:rPr>
          <w:rFonts w:cs="Times New Roman"/>
          <w:color w:val="222222"/>
          <w:szCs w:val="28"/>
        </w:rPr>
      </w:pPr>
      <w:r w:rsidRPr="00E32325">
        <w:rPr>
          <w:rFonts w:cs="Times New Roman"/>
          <w:color w:val="222222"/>
          <w:szCs w:val="28"/>
        </w:rPr>
        <w:t xml:space="preserve">Установка дентальных имплантатов и их выживаемость и состоятельность </w:t>
      </w:r>
      <w:r w:rsidRPr="00E32325">
        <w:rPr>
          <w:rFonts w:cs="Times New Roman"/>
          <w:color w:val="000000"/>
          <w:szCs w:val="28"/>
        </w:rPr>
        <w:t>— не есть успех</w:t>
      </w:r>
      <w:r w:rsidRPr="00E32325">
        <w:rPr>
          <w:rFonts w:cs="Times New Roman"/>
          <w:color w:val="222222"/>
          <w:szCs w:val="28"/>
        </w:rPr>
        <w:t xml:space="preserve">. Как известно, резорбция костной ткани вокруг имплантата максимальна в первый год его функционирования. </w:t>
      </w:r>
      <w:r w:rsidR="004627D9" w:rsidRPr="004627D9">
        <w:rPr>
          <w:rFonts w:cs="Times New Roman"/>
          <w:color w:val="222222"/>
          <w:szCs w:val="28"/>
        </w:rPr>
        <w:t xml:space="preserve">[1] </w:t>
      </w:r>
      <w:r w:rsidRPr="00E32325">
        <w:rPr>
          <w:rFonts w:cs="Times New Roman"/>
          <w:color w:val="222222"/>
          <w:szCs w:val="28"/>
          <w:shd w:val="clear" w:color="auto" w:fill="FFFFFF"/>
        </w:rPr>
        <w:t>Прежде всего, необходимо стремиться к успеху имплантации, подходящей для резорбции краевой кости не более чем на 1,5 мм в первый год после протезирования и не более чем на 0,2 мм в каждый последующий год. </w:t>
      </w:r>
    </w:p>
    <w:p w14:paraId="5B9A876C" w14:textId="7F5FFCD1" w:rsidR="00574B1E" w:rsidRPr="006A3202" w:rsidRDefault="00574B1E" w:rsidP="00574B1E">
      <w:pPr>
        <w:spacing w:line="360" w:lineRule="auto"/>
        <w:ind w:firstLine="708"/>
        <w:jc w:val="both"/>
        <w:rPr>
          <w:rFonts w:cs="Times New Roman"/>
          <w:color w:val="000000"/>
          <w:szCs w:val="28"/>
        </w:rPr>
      </w:pPr>
      <w:r w:rsidRPr="00E32325">
        <w:rPr>
          <w:rFonts w:cs="Times New Roman"/>
          <w:color w:val="222222"/>
          <w:szCs w:val="28"/>
        </w:rPr>
        <w:t>Причиной резорбции костной ткани в первый год после установки имплантатов обычно является функциональная нагрузка на имплантаты, вызывающая структурную перестройку кости, начинающуюся с её резорбции. Резорбция глубиной до 1,0 мм в области гребня альвеолярного отростка или альвеолярной части, где располагается имплантат, является тканевым ответом на хирургическое вмешательство (Самсонов B.E., 1999).</w:t>
      </w:r>
      <w:r w:rsidR="004627D9" w:rsidRPr="004627D9">
        <w:rPr>
          <w:rFonts w:cs="Times New Roman"/>
          <w:color w:val="222222"/>
          <w:szCs w:val="28"/>
        </w:rPr>
        <w:t xml:space="preserve"> </w:t>
      </w:r>
      <w:r w:rsidR="004627D9" w:rsidRPr="006A3202">
        <w:rPr>
          <w:rFonts w:cs="Times New Roman"/>
          <w:color w:val="222222"/>
          <w:szCs w:val="28"/>
        </w:rPr>
        <w:t>[1]</w:t>
      </w:r>
    </w:p>
    <w:p w14:paraId="524A10ED" w14:textId="77777777" w:rsidR="00574B1E" w:rsidRPr="00E32325" w:rsidRDefault="00574B1E" w:rsidP="00574B1E">
      <w:pPr>
        <w:spacing w:line="360" w:lineRule="auto"/>
        <w:jc w:val="both"/>
        <w:rPr>
          <w:rFonts w:cs="Times New Roman"/>
          <w:color w:val="000000"/>
          <w:szCs w:val="28"/>
        </w:rPr>
      </w:pPr>
    </w:p>
    <w:p w14:paraId="7E783401" w14:textId="4E07C406" w:rsidR="00574B1E" w:rsidRPr="00D101FE" w:rsidRDefault="00574B1E" w:rsidP="006A3A7B">
      <w:pPr>
        <w:pStyle w:val="3"/>
        <w:spacing w:line="360" w:lineRule="auto"/>
        <w:rPr>
          <w:rFonts w:ascii="Times New Roman" w:hAnsi="Times New Roman" w:cs="Times New Roman"/>
          <w:b/>
          <w:bCs/>
          <w:color w:val="000000"/>
          <w:sz w:val="28"/>
          <w:szCs w:val="32"/>
        </w:rPr>
      </w:pPr>
      <w:bookmarkStart w:id="31" w:name="_Toc135852423"/>
      <w:r w:rsidRPr="006A3A7B">
        <w:rPr>
          <w:rFonts w:ascii="Times New Roman" w:hAnsi="Times New Roman" w:cs="Times New Roman"/>
          <w:b/>
          <w:bCs/>
          <w:color w:val="000000"/>
          <w:sz w:val="28"/>
          <w:szCs w:val="32"/>
        </w:rPr>
        <w:t xml:space="preserve">2.11.1. </w:t>
      </w:r>
      <w:r w:rsidRPr="006A3A7B">
        <w:rPr>
          <w:rFonts w:ascii="Times New Roman" w:hAnsi="Times New Roman" w:cs="Times New Roman"/>
          <w:b/>
          <w:bCs/>
          <w:color w:val="000000" w:themeColor="text1"/>
          <w:sz w:val="28"/>
          <w:szCs w:val="32"/>
        </w:rPr>
        <w:t>Факторы, влияющие на </w:t>
      </w:r>
      <w:proofErr w:type="spellStart"/>
      <w:r w:rsidRPr="006A3A7B">
        <w:rPr>
          <w:rFonts w:ascii="Times New Roman" w:hAnsi="Times New Roman" w:cs="Times New Roman"/>
          <w:b/>
          <w:bCs/>
          <w:color w:val="000000" w:themeColor="text1"/>
          <w:sz w:val="28"/>
          <w:szCs w:val="32"/>
        </w:rPr>
        <w:t>остеоинтеграцию</w:t>
      </w:r>
      <w:proofErr w:type="spellEnd"/>
      <w:r w:rsidRPr="006A3A7B">
        <w:rPr>
          <w:rFonts w:ascii="Times New Roman" w:hAnsi="Times New Roman" w:cs="Times New Roman"/>
          <w:b/>
          <w:bCs/>
          <w:color w:val="000000" w:themeColor="text1"/>
          <w:sz w:val="28"/>
          <w:szCs w:val="32"/>
        </w:rPr>
        <w:t xml:space="preserve"> и применение ранней функциональной нагрузки для сокращения сроков лечения при дентальной имплантации</w:t>
      </w:r>
      <w:bookmarkEnd w:id="31"/>
      <w:r w:rsidR="00D101FE" w:rsidRPr="00D101FE">
        <w:rPr>
          <w:rFonts w:ascii="Times New Roman" w:hAnsi="Times New Roman" w:cs="Times New Roman"/>
          <w:b/>
          <w:bCs/>
          <w:color w:val="000000" w:themeColor="text1"/>
          <w:sz w:val="28"/>
          <w:szCs w:val="32"/>
        </w:rPr>
        <w:t xml:space="preserve"> </w:t>
      </w:r>
    </w:p>
    <w:p w14:paraId="646FF762" w14:textId="77777777" w:rsidR="00574B1E" w:rsidRPr="00E32325" w:rsidRDefault="00574B1E" w:rsidP="00574B1E">
      <w:pPr>
        <w:spacing w:line="360" w:lineRule="auto"/>
        <w:jc w:val="both"/>
        <w:rPr>
          <w:rFonts w:cs="Times New Roman"/>
          <w:color w:val="000000"/>
          <w:szCs w:val="28"/>
        </w:rPr>
      </w:pPr>
    </w:p>
    <w:p w14:paraId="36724F88" w14:textId="77777777" w:rsidR="00574B1E" w:rsidRPr="00E32325" w:rsidRDefault="00574B1E" w:rsidP="00574B1E">
      <w:pPr>
        <w:spacing w:line="360" w:lineRule="auto"/>
        <w:ind w:firstLine="708"/>
        <w:jc w:val="both"/>
        <w:rPr>
          <w:rFonts w:cs="Times New Roman"/>
          <w:color w:val="000000"/>
          <w:szCs w:val="28"/>
        </w:rPr>
      </w:pPr>
      <w:r w:rsidRPr="00E32325">
        <w:rPr>
          <w:rFonts w:cs="Times New Roman"/>
          <w:color w:val="000000"/>
          <w:szCs w:val="28"/>
        </w:rPr>
        <w:t xml:space="preserve">Поскольку использование зубных имплантатов имеет долгую историю, существует множество факторов, которые признаны критически важными для успешной установки и фиксации имплантатов. </w:t>
      </w:r>
    </w:p>
    <w:p w14:paraId="5A61E195" w14:textId="7F411C3F" w:rsidR="00574B1E" w:rsidRPr="006A3202" w:rsidRDefault="00574B1E" w:rsidP="00574B1E">
      <w:pPr>
        <w:spacing w:line="360" w:lineRule="auto"/>
        <w:ind w:firstLine="708"/>
        <w:jc w:val="both"/>
        <w:rPr>
          <w:rFonts w:cs="Times New Roman"/>
          <w:color w:val="000000"/>
          <w:szCs w:val="28"/>
        </w:rPr>
      </w:pPr>
      <w:r w:rsidRPr="00E32325">
        <w:rPr>
          <w:rFonts w:cs="Times New Roman"/>
          <w:color w:val="000000"/>
          <w:szCs w:val="28"/>
        </w:rPr>
        <w:t xml:space="preserve">Одним из наиболее важных факторов является </w:t>
      </w:r>
      <w:proofErr w:type="spellStart"/>
      <w:r w:rsidRPr="00E32325">
        <w:rPr>
          <w:rFonts w:cs="Times New Roman"/>
          <w:i/>
          <w:iCs/>
          <w:color w:val="000000"/>
          <w:szCs w:val="28"/>
        </w:rPr>
        <w:t>биосовместимость</w:t>
      </w:r>
      <w:proofErr w:type="spellEnd"/>
      <w:r w:rsidRPr="00E32325">
        <w:rPr>
          <w:rFonts w:cs="Times New Roman"/>
          <w:color w:val="000000"/>
          <w:szCs w:val="28"/>
        </w:rPr>
        <w:t xml:space="preserve">, которая включает не только совместимость материала с тканью, но и способность материала выполнять определенные функции, которые, в свою очередь, зависят не только от физических, химических и механических свойств материала, но и от применения. </w:t>
      </w:r>
      <w:proofErr w:type="spellStart"/>
      <w:r w:rsidRPr="00E32325">
        <w:rPr>
          <w:rFonts w:cs="Times New Roman"/>
          <w:color w:val="000000"/>
          <w:szCs w:val="28"/>
        </w:rPr>
        <w:t>Биосовместимость</w:t>
      </w:r>
      <w:proofErr w:type="spellEnd"/>
      <w:r w:rsidRPr="00E32325">
        <w:rPr>
          <w:rFonts w:cs="Times New Roman"/>
          <w:color w:val="000000"/>
          <w:szCs w:val="28"/>
        </w:rPr>
        <w:t xml:space="preserve"> материалов оценивается путем изучения прямого взаимодействия между имплантатом и тканями, что является измерением степени </w:t>
      </w:r>
      <w:proofErr w:type="spellStart"/>
      <w:r w:rsidRPr="00E32325">
        <w:rPr>
          <w:rFonts w:cs="Times New Roman"/>
          <w:color w:val="000000"/>
          <w:szCs w:val="28"/>
        </w:rPr>
        <w:t>остеоинтеграции</w:t>
      </w:r>
      <w:proofErr w:type="spellEnd"/>
      <w:r w:rsidRPr="00E32325">
        <w:rPr>
          <w:rFonts w:cs="Times New Roman"/>
          <w:color w:val="000000"/>
          <w:szCs w:val="28"/>
        </w:rPr>
        <w:t xml:space="preserve">. Для </w:t>
      </w:r>
      <w:r w:rsidRPr="00E32325">
        <w:rPr>
          <w:rFonts w:cs="Times New Roman"/>
          <w:color w:val="000000"/>
          <w:szCs w:val="28"/>
        </w:rPr>
        <w:lastRenderedPageBreak/>
        <w:t xml:space="preserve">долгосрочного успеха следует учитывать при проектировании и создании зубных имплантатов состав биоматериалов, ширину, длину и геометрию имплантата, биомеханические факторы, характеристики поверхности, медицинский статус пациента, качество кости и способы установки имплантатов. </w:t>
      </w:r>
      <w:r w:rsidR="004627D9" w:rsidRPr="006A3202">
        <w:rPr>
          <w:rFonts w:cs="Times New Roman"/>
          <w:color w:val="000000"/>
          <w:szCs w:val="28"/>
        </w:rPr>
        <w:t>[21</w:t>
      </w:r>
      <w:r w:rsidR="00777EE8" w:rsidRPr="006A3202">
        <w:rPr>
          <w:rFonts w:cs="Times New Roman"/>
          <w:color w:val="000000"/>
          <w:szCs w:val="28"/>
        </w:rPr>
        <w:t>, 23</w:t>
      </w:r>
      <w:r w:rsidR="004627D9" w:rsidRPr="006A3202">
        <w:rPr>
          <w:rFonts w:cs="Times New Roman"/>
          <w:color w:val="000000"/>
          <w:szCs w:val="28"/>
        </w:rPr>
        <w:t>]</w:t>
      </w:r>
    </w:p>
    <w:p w14:paraId="7817EE69" w14:textId="77777777" w:rsidR="00574B1E" w:rsidRPr="00E32325" w:rsidRDefault="00574B1E" w:rsidP="00574B1E">
      <w:pPr>
        <w:spacing w:line="360" w:lineRule="auto"/>
        <w:ind w:firstLine="708"/>
        <w:jc w:val="both"/>
        <w:rPr>
          <w:rFonts w:cs="Times New Roman"/>
          <w:color w:val="000000"/>
          <w:szCs w:val="28"/>
        </w:rPr>
      </w:pPr>
    </w:p>
    <w:p w14:paraId="492237D1" w14:textId="77777777" w:rsidR="00574B1E" w:rsidRPr="006A3A7B" w:rsidRDefault="00574B1E" w:rsidP="006A3A7B">
      <w:pPr>
        <w:pStyle w:val="3"/>
        <w:rPr>
          <w:rFonts w:ascii="Times New Roman" w:hAnsi="Times New Roman" w:cs="Times New Roman"/>
          <w:b/>
          <w:bCs/>
          <w:color w:val="000000"/>
          <w:sz w:val="28"/>
          <w:szCs w:val="32"/>
        </w:rPr>
      </w:pPr>
      <w:bookmarkStart w:id="32" w:name="_Toc135852424"/>
      <w:r w:rsidRPr="006A3A7B">
        <w:rPr>
          <w:rFonts w:ascii="Times New Roman" w:hAnsi="Times New Roman" w:cs="Times New Roman"/>
          <w:b/>
          <w:bCs/>
          <w:color w:val="000000"/>
          <w:sz w:val="28"/>
          <w:szCs w:val="32"/>
        </w:rPr>
        <w:t>2.11.2. Биоматериалы</w:t>
      </w:r>
      <w:bookmarkEnd w:id="32"/>
    </w:p>
    <w:p w14:paraId="40C42890" w14:textId="77777777" w:rsidR="00574B1E" w:rsidRPr="00E32325" w:rsidRDefault="00574B1E" w:rsidP="00574B1E">
      <w:pPr>
        <w:spacing w:line="360" w:lineRule="auto"/>
        <w:ind w:firstLine="708"/>
        <w:jc w:val="both"/>
        <w:rPr>
          <w:rFonts w:cs="Times New Roman"/>
          <w:color w:val="000000"/>
          <w:szCs w:val="28"/>
        </w:rPr>
      </w:pPr>
    </w:p>
    <w:p w14:paraId="4054FBC5" w14:textId="435A4BDB" w:rsidR="00574B1E" w:rsidRPr="00777EE8" w:rsidRDefault="00574B1E" w:rsidP="00574B1E">
      <w:pPr>
        <w:spacing w:line="360" w:lineRule="auto"/>
        <w:ind w:firstLine="708"/>
        <w:jc w:val="both"/>
        <w:rPr>
          <w:rFonts w:cs="Times New Roman"/>
          <w:color w:val="000000"/>
          <w:szCs w:val="28"/>
        </w:rPr>
      </w:pPr>
      <w:r w:rsidRPr="00E32325">
        <w:rPr>
          <w:rFonts w:cs="Times New Roman"/>
          <w:color w:val="000000"/>
          <w:szCs w:val="28"/>
        </w:rPr>
        <w:t xml:space="preserve">Биоматериалы, используемые для изготовления зубных имплантатов, включают металлы, керамику, углерод и полимеры. </w:t>
      </w:r>
      <w:r w:rsidRPr="00E32325">
        <w:rPr>
          <w:rFonts w:cs="Times New Roman"/>
          <w:i/>
          <w:iCs/>
          <w:color w:val="000000"/>
          <w:szCs w:val="28"/>
        </w:rPr>
        <w:t>Полимеры</w:t>
      </w:r>
      <w:r w:rsidRPr="00E32325">
        <w:rPr>
          <w:rFonts w:cs="Times New Roman"/>
          <w:color w:val="000000"/>
          <w:szCs w:val="28"/>
        </w:rPr>
        <w:t xml:space="preserve"> мягче и гибче, чем другие классы биоматериалов, однако низкая механическая прочность делает полимеры склонными к механическим разрушениям во время работы при высоких нагрузках, поэтому их применение ограничивается лишь изготовлением амортизирующих компонентов, размещаемых между имплантатом и </w:t>
      </w:r>
      <w:proofErr w:type="spellStart"/>
      <w:r w:rsidRPr="00E32325">
        <w:rPr>
          <w:rFonts w:cs="Times New Roman"/>
          <w:color w:val="000000"/>
          <w:szCs w:val="28"/>
        </w:rPr>
        <w:t>супраструктурой</w:t>
      </w:r>
      <w:proofErr w:type="spellEnd"/>
      <w:r w:rsidRPr="00E32325">
        <w:rPr>
          <w:rFonts w:cs="Times New Roman"/>
          <w:color w:val="000000"/>
          <w:szCs w:val="28"/>
        </w:rPr>
        <w:t>.</w:t>
      </w:r>
      <w:r w:rsidR="00777EE8" w:rsidRPr="00777EE8">
        <w:rPr>
          <w:rFonts w:cs="Times New Roman"/>
          <w:color w:val="000000"/>
          <w:szCs w:val="28"/>
        </w:rPr>
        <w:t xml:space="preserve"> [</w:t>
      </w:r>
      <w:r w:rsidR="00777EE8" w:rsidRPr="006A3202">
        <w:rPr>
          <w:rFonts w:cs="Times New Roman"/>
          <w:color w:val="000000"/>
          <w:szCs w:val="28"/>
        </w:rPr>
        <w:t>23, 24, 25</w:t>
      </w:r>
      <w:r w:rsidR="00777EE8" w:rsidRPr="00777EE8">
        <w:rPr>
          <w:rFonts w:cs="Times New Roman"/>
          <w:color w:val="000000"/>
          <w:szCs w:val="28"/>
        </w:rPr>
        <w:t>]</w:t>
      </w:r>
    </w:p>
    <w:p w14:paraId="174B9E25" w14:textId="50FFFF1D" w:rsidR="00574B1E" w:rsidRPr="00E32325" w:rsidRDefault="00574B1E" w:rsidP="00574B1E">
      <w:pPr>
        <w:spacing w:line="360" w:lineRule="auto"/>
        <w:ind w:firstLine="708"/>
        <w:jc w:val="both"/>
        <w:rPr>
          <w:rFonts w:cs="Times New Roman"/>
          <w:color w:val="000000"/>
          <w:szCs w:val="28"/>
        </w:rPr>
      </w:pPr>
      <w:r w:rsidRPr="00E32325">
        <w:rPr>
          <w:rFonts w:cs="Times New Roman"/>
          <w:color w:val="000000"/>
          <w:szCs w:val="28"/>
        </w:rPr>
        <w:t xml:space="preserve">Сплав </w:t>
      </w:r>
      <w:r w:rsidRPr="00E32325">
        <w:rPr>
          <w:rFonts w:cs="Times New Roman"/>
          <w:i/>
          <w:iCs/>
          <w:color w:val="000000"/>
          <w:szCs w:val="28"/>
        </w:rPr>
        <w:t>Ti-6Al-4V</w:t>
      </w:r>
      <w:r w:rsidRPr="00E32325">
        <w:rPr>
          <w:rFonts w:cs="Times New Roman"/>
          <w:color w:val="000000"/>
          <w:szCs w:val="28"/>
        </w:rPr>
        <w:t xml:space="preserve"> является современным материалом, используемым для зубных имплантатов. Чистый сплав титана (</w:t>
      </w:r>
      <w:proofErr w:type="spellStart"/>
      <w:r w:rsidRPr="00E32325">
        <w:rPr>
          <w:rFonts w:cs="Times New Roman"/>
          <w:color w:val="000000"/>
          <w:szCs w:val="28"/>
        </w:rPr>
        <w:t>Ti</w:t>
      </w:r>
      <w:proofErr w:type="spellEnd"/>
      <w:r w:rsidRPr="00E32325">
        <w:rPr>
          <w:rFonts w:cs="Times New Roman"/>
          <w:color w:val="000000"/>
          <w:szCs w:val="28"/>
        </w:rPr>
        <w:t xml:space="preserve">) представляет собой легкий металл с превосходной </w:t>
      </w:r>
      <w:proofErr w:type="spellStart"/>
      <w:r w:rsidRPr="00E32325">
        <w:rPr>
          <w:rFonts w:cs="Times New Roman"/>
          <w:color w:val="000000"/>
          <w:szCs w:val="28"/>
        </w:rPr>
        <w:t>биосовместимостью</w:t>
      </w:r>
      <w:proofErr w:type="spellEnd"/>
      <w:r w:rsidRPr="00E32325">
        <w:rPr>
          <w:rFonts w:cs="Times New Roman"/>
          <w:color w:val="000000"/>
          <w:szCs w:val="28"/>
        </w:rPr>
        <w:t xml:space="preserve">, относительно высокой жесткостью и высокой устойчивостью к коррозии. Однако при контакте с воздухом образуется поверхностный оксид, и этот слой оксида определяет биологическую реакцию. Для предотвращения данной проблемы добавляются другие металлы.  </w:t>
      </w:r>
      <w:r w:rsidR="00777EE8" w:rsidRPr="00777EE8">
        <w:rPr>
          <w:rFonts w:cs="Times New Roman"/>
          <w:color w:val="000000"/>
          <w:szCs w:val="28"/>
        </w:rPr>
        <w:t>[</w:t>
      </w:r>
      <w:r w:rsidR="00777EE8" w:rsidRPr="006A3202">
        <w:rPr>
          <w:rFonts w:cs="Times New Roman"/>
          <w:color w:val="000000"/>
          <w:szCs w:val="28"/>
        </w:rPr>
        <w:t>23, 24, 25</w:t>
      </w:r>
      <w:r w:rsidR="00777EE8" w:rsidRPr="00777EE8">
        <w:rPr>
          <w:rFonts w:cs="Times New Roman"/>
          <w:color w:val="000000"/>
          <w:szCs w:val="28"/>
        </w:rPr>
        <w:t>]</w:t>
      </w:r>
    </w:p>
    <w:p w14:paraId="4AFEA24B" w14:textId="56C398A6" w:rsidR="00574B1E" w:rsidRPr="00E32325" w:rsidRDefault="00574B1E" w:rsidP="00574B1E">
      <w:pPr>
        <w:spacing w:line="360" w:lineRule="auto"/>
        <w:ind w:firstLine="708"/>
        <w:jc w:val="both"/>
        <w:rPr>
          <w:rFonts w:cs="Times New Roman"/>
          <w:color w:val="000000"/>
          <w:szCs w:val="28"/>
        </w:rPr>
      </w:pPr>
      <w:r w:rsidRPr="00E32325">
        <w:rPr>
          <w:rFonts w:cs="Times New Roman"/>
          <w:color w:val="000000"/>
          <w:szCs w:val="28"/>
        </w:rPr>
        <w:t xml:space="preserve">Циркониевые имплантаты являются альтернативой титановым имплантатам. Цирконий, также известный как диоксид циркония, представляет собой керамику, состоящую из элементов циркония и кислорода (1 атом циркония и 2 атома кислорода). Цирконий зарекомендовал себя с положительной стороны благодаря высокому проценту </w:t>
      </w:r>
      <w:proofErr w:type="spellStart"/>
      <w:r w:rsidRPr="00E32325">
        <w:rPr>
          <w:rFonts w:cs="Times New Roman"/>
          <w:color w:val="000000"/>
          <w:szCs w:val="28"/>
        </w:rPr>
        <w:t>биосовместимости</w:t>
      </w:r>
      <w:proofErr w:type="spellEnd"/>
      <w:r w:rsidRPr="00E32325">
        <w:rPr>
          <w:rFonts w:cs="Times New Roman"/>
          <w:color w:val="000000"/>
          <w:szCs w:val="28"/>
        </w:rPr>
        <w:t xml:space="preserve">, прочности, устойчивости к коррозии, эстетическим показателям. </w:t>
      </w:r>
      <w:r w:rsidR="00777EE8" w:rsidRPr="00777EE8">
        <w:rPr>
          <w:rFonts w:cs="Times New Roman"/>
          <w:color w:val="000000"/>
          <w:szCs w:val="28"/>
        </w:rPr>
        <w:t>[</w:t>
      </w:r>
      <w:r w:rsidR="00777EE8" w:rsidRPr="006A3202">
        <w:rPr>
          <w:rFonts w:cs="Times New Roman"/>
          <w:color w:val="000000"/>
          <w:szCs w:val="28"/>
        </w:rPr>
        <w:t>23, 24, 25</w:t>
      </w:r>
      <w:r w:rsidR="00777EE8" w:rsidRPr="00777EE8">
        <w:rPr>
          <w:rFonts w:cs="Times New Roman"/>
          <w:color w:val="000000"/>
          <w:szCs w:val="28"/>
        </w:rPr>
        <w:t>]</w:t>
      </w:r>
    </w:p>
    <w:p w14:paraId="25A50192" w14:textId="77777777" w:rsidR="00574B1E" w:rsidRPr="00E32325" w:rsidRDefault="00574B1E" w:rsidP="00574B1E">
      <w:pPr>
        <w:spacing w:line="360" w:lineRule="auto"/>
        <w:ind w:firstLine="708"/>
        <w:jc w:val="both"/>
        <w:rPr>
          <w:rFonts w:cs="Times New Roman"/>
          <w:color w:val="000000"/>
          <w:szCs w:val="28"/>
        </w:rPr>
      </w:pPr>
    </w:p>
    <w:p w14:paraId="463A0E36" w14:textId="77777777" w:rsidR="00574B1E" w:rsidRPr="006A3A7B" w:rsidRDefault="00574B1E" w:rsidP="006A3A7B">
      <w:pPr>
        <w:pStyle w:val="3"/>
        <w:rPr>
          <w:rFonts w:ascii="Times New Roman" w:hAnsi="Times New Roman" w:cs="Times New Roman"/>
          <w:b/>
          <w:bCs/>
          <w:color w:val="000000"/>
          <w:sz w:val="28"/>
          <w:szCs w:val="32"/>
        </w:rPr>
      </w:pPr>
      <w:bookmarkStart w:id="33" w:name="_Toc135852425"/>
      <w:r w:rsidRPr="006A3A7B">
        <w:rPr>
          <w:rFonts w:ascii="Times New Roman" w:hAnsi="Times New Roman" w:cs="Times New Roman"/>
          <w:b/>
          <w:bCs/>
          <w:color w:val="000000"/>
          <w:sz w:val="28"/>
          <w:szCs w:val="32"/>
        </w:rPr>
        <w:t>2.11.3. Дизайн имплантата</w:t>
      </w:r>
      <w:bookmarkEnd w:id="33"/>
    </w:p>
    <w:p w14:paraId="3C401518" w14:textId="77777777" w:rsidR="00574B1E" w:rsidRPr="00E32325" w:rsidRDefault="00574B1E" w:rsidP="00574B1E">
      <w:pPr>
        <w:spacing w:line="360" w:lineRule="auto"/>
        <w:ind w:firstLine="708"/>
        <w:jc w:val="both"/>
        <w:rPr>
          <w:rFonts w:cs="Times New Roman"/>
          <w:b/>
          <w:bCs/>
          <w:color w:val="000000"/>
          <w:szCs w:val="28"/>
        </w:rPr>
      </w:pPr>
    </w:p>
    <w:p w14:paraId="01760DA5" w14:textId="77777777" w:rsidR="00574B1E" w:rsidRPr="00E32325" w:rsidRDefault="00574B1E" w:rsidP="00574B1E">
      <w:pPr>
        <w:spacing w:line="360" w:lineRule="auto"/>
        <w:ind w:firstLine="708"/>
        <w:jc w:val="both"/>
        <w:rPr>
          <w:rFonts w:cs="Times New Roman"/>
          <w:color w:val="000000"/>
          <w:szCs w:val="28"/>
        </w:rPr>
      </w:pPr>
      <w:r w:rsidRPr="00E32325">
        <w:rPr>
          <w:rFonts w:cs="Times New Roman"/>
          <w:color w:val="000000"/>
          <w:szCs w:val="28"/>
        </w:rPr>
        <w:lastRenderedPageBreak/>
        <w:t>Жевательные силы, воздействующие на зубные имплантаты, могут привести к нежелательному напряжению кости, что может вызвать отторжение кости и, в конечном итоге, разрушению имплантата.</w:t>
      </w:r>
    </w:p>
    <w:p w14:paraId="28F610D7" w14:textId="1300ED01" w:rsidR="00574B1E" w:rsidRPr="00777EE8" w:rsidRDefault="00574B1E" w:rsidP="00574B1E">
      <w:pPr>
        <w:spacing w:line="360" w:lineRule="auto"/>
        <w:ind w:firstLine="708"/>
        <w:jc w:val="both"/>
        <w:rPr>
          <w:rFonts w:cs="Times New Roman"/>
          <w:color w:val="000000"/>
          <w:szCs w:val="28"/>
          <w:lang w:val="en-US"/>
        </w:rPr>
      </w:pPr>
      <w:proofErr w:type="spellStart"/>
      <w:r w:rsidRPr="00E32325">
        <w:rPr>
          <w:rFonts w:cs="Times New Roman"/>
          <w:color w:val="000000"/>
          <w:szCs w:val="28"/>
        </w:rPr>
        <w:t>Микроэкскурсия</w:t>
      </w:r>
      <w:proofErr w:type="spellEnd"/>
      <w:r w:rsidRPr="00E32325">
        <w:rPr>
          <w:rFonts w:cs="Times New Roman"/>
          <w:color w:val="000000"/>
          <w:szCs w:val="28"/>
        </w:rPr>
        <w:t xml:space="preserve"> более 50—100 мкм вызывает образование волокнистой соединительной ткани и резорбцию костной ткани на границе между костью и имплантатом, что негативно влияет на </w:t>
      </w:r>
      <w:proofErr w:type="spellStart"/>
      <w:r w:rsidRPr="00E32325">
        <w:rPr>
          <w:rFonts w:cs="Times New Roman"/>
          <w:color w:val="000000"/>
          <w:szCs w:val="28"/>
        </w:rPr>
        <w:t>остеоинтеграцию</w:t>
      </w:r>
      <w:proofErr w:type="spellEnd"/>
      <w:r w:rsidRPr="00E32325">
        <w:rPr>
          <w:rFonts w:cs="Times New Roman"/>
          <w:color w:val="000000"/>
          <w:szCs w:val="28"/>
        </w:rPr>
        <w:t xml:space="preserve"> и </w:t>
      </w:r>
      <w:proofErr w:type="spellStart"/>
      <w:r w:rsidRPr="00E32325">
        <w:rPr>
          <w:rFonts w:cs="Times New Roman"/>
          <w:color w:val="000000"/>
          <w:szCs w:val="28"/>
        </w:rPr>
        <w:t>ремоделирование</w:t>
      </w:r>
      <w:proofErr w:type="spellEnd"/>
      <w:r w:rsidRPr="00E32325">
        <w:rPr>
          <w:rFonts w:cs="Times New Roman"/>
          <w:color w:val="000000"/>
          <w:szCs w:val="28"/>
        </w:rPr>
        <w:t xml:space="preserve"> кости. Несмотря на огромное разнообразие дентальных имплантатов, их тестирование показало, что незначительные изменения формы, длины и ширины имплантатов могут влиять на показатели успеха. Высокий процент контакта кости с имплантатом необходим для создания достаточной фиксации имплантата, что является определяющим фактором </w:t>
      </w:r>
      <w:proofErr w:type="spellStart"/>
      <w:r w:rsidRPr="00E32325">
        <w:rPr>
          <w:rFonts w:cs="Times New Roman"/>
          <w:color w:val="000000"/>
          <w:szCs w:val="28"/>
        </w:rPr>
        <w:t>остеоинтеграции</w:t>
      </w:r>
      <w:proofErr w:type="spellEnd"/>
      <w:r w:rsidRPr="00E32325">
        <w:rPr>
          <w:rFonts w:cs="Times New Roman"/>
          <w:color w:val="000000"/>
          <w:szCs w:val="28"/>
        </w:rPr>
        <w:t>.</w:t>
      </w:r>
      <w:r w:rsidR="00777EE8" w:rsidRPr="00777EE8">
        <w:rPr>
          <w:rFonts w:cs="Times New Roman"/>
          <w:color w:val="000000"/>
          <w:szCs w:val="28"/>
        </w:rPr>
        <w:t xml:space="preserve"> </w:t>
      </w:r>
      <w:r w:rsidR="00777EE8">
        <w:rPr>
          <w:rFonts w:cs="Times New Roman"/>
          <w:color w:val="000000"/>
          <w:szCs w:val="28"/>
          <w:lang w:val="en-US"/>
        </w:rPr>
        <w:t>[26, 27]</w:t>
      </w:r>
    </w:p>
    <w:p w14:paraId="02F0CDCB" w14:textId="77777777" w:rsidR="00574B1E" w:rsidRPr="00E32325" w:rsidRDefault="00574B1E" w:rsidP="00574B1E">
      <w:pPr>
        <w:pStyle w:val="a3"/>
        <w:numPr>
          <w:ilvl w:val="0"/>
          <w:numId w:val="18"/>
        </w:numPr>
        <w:spacing w:line="360" w:lineRule="auto"/>
        <w:jc w:val="both"/>
        <w:rPr>
          <w:rFonts w:cs="Times New Roman"/>
          <w:color w:val="000000"/>
          <w:szCs w:val="28"/>
        </w:rPr>
      </w:pPr>
      <w:r w:rsidRPr="00FE2E69">
        <w:rPr>
          <w:rFonts w:cs="Times New Roman"/>
          <w:i/>
          <w:iCs/>
          <w:color w:val="000000"/>
          <w:szCs w:val="28"/>
        </w:rPr>
        <w:t>Длина имплантата</w:t>
      </w:r>
      <w:r w:rsidRPr="00E32325">
        <w:rPr>
          <w:rFonts w:cs="Times New Roman"/>
          <w:color w:val="000000"/>
          <w:szCs w:val="28"/>
        </w:rPr>
        <w:t xml:space="preserve">; </w:t>
      </w:r>
    </w:p>
    <w:p w14:paraId="6B13A0E0" w14:textId="12EAB041" w:rsidR="00574B1E" w:rsidRPr="00554F5A" w:rsidRDefault="00574B1E" w:rsidP="00574B1E">
      <w:pPr>
        <w:spacing w:line="360" w:lineRule="auto"/>
        <w:jc w:val="both"/>
        <w:rPr>
          <w:rFonts w:cs="Times New Roman"/>
          <w:b/>
          <w:bCs/>
          <w:color w:val="000000"/>
          <w:szCs w:val="28"/>
          <w:lang w:val="en-US"/>
        </w:rPr>
      </w:pPr>
      <w:r w:rsidRPr="00E32325">
        <w:rPr>
          <w:rFonts w:cs="Times New Roman"/>
          <w:color w:val="000000"/>
          <w:szCs w:val="28"/>
        </w:rPr>
        <w:t xml:space="preserve"> Длина и диаметр имплантата влияют на распределение напряжения на границе кости и имплантата. Длина имплантата варьируется от 6 до 20 миллиметров. Наиболее распространенная длина составляет от 8 до 15 миллиметров. Исследования в области имплантологии показали, что более длинные имплантаты гарантируют лучшие показатели успеха и прогноз, и что более короткие имплантаты имеют статистически более низкие показатели успеха из-за меньшей стабильности, что можно объяснить меньшим контактом кости с имплантатом и меньшей площадью поверхности имплантата. Тем не менее, короткие или узкие имплантаты предпочтительнее для протезирования сильно </w:t>
      </w:r>
      <w:proofErr w:type="spellStart"/>
      <w:r w:rsidRPr="00E32325">
        <w:rPr>
          <w:rFonts w:cs="Times New Roman"/>
          <w:color w:val="000000"/>
          <w:szCs w:val="28"/>
        </w:rPr>
        <w:t>резорбированных</w:t>
      </w:r>
      <w:proofErr w:type="spellEnd"/>
      <w:r w:rsidRPr="00E32325">
        <w:rPr>
          <w:rFonts w:cs="Times New Roman"/>
          <w:color w:val="000000"/>
          <w:szCs w:val="28"/>
        </w:rPr>
        <w:t xml:space="preserve"> участков альвеолярной кости.</w:t>
      </w:r>
      <w:r w:rsidR="00554F5A" w:rsidRPr="00554F5A">
        <w:rPr>
          <w:rFonts w:cs="Times New Roman"/>
          <w:color w:val="000000"/>
          <w:szCs w:val="28"/>
        </w:rPr>
        <w:t xml:space="preserve"> </w:t>
      </w:r>
      <w:r w:rsidR="00554F5A">
        <w:rPr>
          <w:rFonts w:cs="Times New Roman"/>
          <w:color w:val="000000"/>
          <w:szCs w:val="28"/>
          <w:lang w:val="en-US"/>
        </w:rPr>
        <w:t>[28, 29, 30, 31, 32]</w:t>
      </w:r>
    </w:p>
    <w:p w14:paraId="6B0F9571" w14:textId="77777777" w:rsidR="00574B1E" w:rsidRPr="00E32325" w:rsidRDefault="00574B1E" w:rsidP="00574B1E">
      <w:pPr>
        <w:pStyle w:val="a3"/>
        <w:numPr>
          <w:ilvl w:val="0"/>
          <w:numId w:val="18"/>
        </w:numPr>
        <w:spacing w:line="360" w:lineRule="auto"/>
        <w:jc w:val="both"/>
        <w:rPr>
          <w:rFonts w:cs="Times New Roman"/>
          <w:color w:val="000000"/>
          <w:szCs w:val="28"/>
        </w:rPr>
      </w:pPr>
      <w:r w:rsidRPr="004332E7">
        <w:rPr>
          <w:rFonts w:cs="Times New Roman"/>
          <w:i/>
          <w:iCs/>
          <w:color w:val="000000"/>
          <w:szCs w:val="28"/>
        </w:rPr>
        <w:t>Диаметр имплантата</w:t>
      </w:r>
      <w:r w:rsidRPr="00E32325">
        <w:rPr>
          <w:rFonts w:cs="Times New Roman"/>
          <w:color w:val="000000"/>
          <w:szCs w:val="28"/>
        </w:rPr>
        <w:t xml:space="preserve">; </w:t>
      </w:r>
    </w:p>
    <w:p w14:paraId="4FE5041D" w14:textId="386ABB1D" w:rsidR="00574B1E" w:rsidRPr="00554F5A" w:rsidRDefault="00574B1E" w:rsidP="00574B1E">
      <w:pPr>
        <w:spacing w:line="360" w:lineRule="auto"/>
        <w:jc w:val="both"/>
        <w:rPr>
          <w:rFonts w:cs="Times New Roman"/>
          <w:color w:val="000000"/>
          <w:szCs w:val="28"/>
        </w:rPr>
      </w:pPr>
      <w:r w:rsidRPr="00E32325">
        <w:rPr>
          <w:rFonts w:cs="Times New Roman"/>
          <w:color w:val="000000"/>
          <w:szCs w:val="28"/>
        </w:rPr>
        <w:t xml:space="preserve">Диаметр имплантата измеряется от самой широкой точки резьбы до противоположной точки на имплантате и обычно составляет от 3 до 7 мм. Врачи, как правило, выбирают диаметр имплантата в зависимости от количества и качества кости пациента, чтобы обеспечить оптимальную стабильность. Используя FEA </w:t>
      </w:r>
      <w:r w:rsidRPr="00E32325">
        <w:rPr>
          <w:rFonts w:cs="Times New Roman"/>
          <w:color w:val="000000" w:themeColor="text1"/>
          <w:szCs w:val="28"/>
        </w:rPr>
        <w:t>(</w:t>
      </w:r>
      <w:proofErr w:type="spellStart"/>
      <w:r w:rsidRPr="00E32325">
        <w:rPr>
          <w:rStyle w:val="a9"/>
          <w:rFonts w:cs="Times New Roman"/>
          <w:color w:val="000000" w:themeColor="text1"/>
          <w:szCs w:val="28"/>
        </w:rPr>
        <w:t>Finite</w:t>
      </w:r>
      <w:proofErr w:type="spellEnd"/>
      <w:r w:rsidRPr="00E32325">
        <w:rPr>
          <w:rStyle w:val="a9"/>
          <w:rFonts w:cs="Times New Roman"/>
          <w:color w:val="000000" w:themeColor="text1"/>
          <w:szCs w:val="28"/>
        </w:rPr>
        <w:t xml:space="preserve"> </w:t>
      </w:r>
      <w:proofErr w:type="spellStart"/>
      <w:r w:rsidRPr="00E32325">
        <w:rPr>
          <w:rStyle w:val="a9"/>
          <w:rFonts w:cs="Times New Roman"/>
          <w:color w:val="000000" w:themeColor="text1"/>
          <w:szCs w:val="28"/>
        </w:rPr>
        <w:t>Element</w:t>
      </w:r>
      <w:proofErr w:type="spellEnd"/>
      <w:r w:rsidRPr="00E32325">
        <w:rPr>
          <w:rStyle w:val="apple-converted-space"/>
          <w:rFonts w:cs="Times New Roman"/>
          <w:color w:val="000000" w:themeColor="text1"/>
          <w:szCs w:val="28"/>
          <w:shd w:val="clear" w:color="auto" w:fill="FFFFFF"/>
        </w:rPr>
        <w:t> </w:t>
      </w:r>
      <w:r w:rsidRPr="00E32325">
        <w:rPr>
          <w:rFonts w:cs="Times New Roman"/>
          <w:color w:val="000000" w:themeColor="text1"/>
          <w:szCs w:val="28"/>
          <w:shd w:val="clear" w:color="auto" w:fill="FFFFFF"/>
        </w:rPr>
        <w:t>Analysis)</w:t>
      </w:r>
      <w:r w:rsidRPr="00E32325">
        <w:rPr>
          <w:rFonts w:cs="Times New Roman"/>
          <w:color w:val="000000"/>
          <w:szCs w:val="28"/>
        </w:rPr>
        <w:t xml:space="preserve">, было установлено, что </w:t>
      </w:r>
      <w:r w:rsidRPr="00E32325">
        <w:rPr>
          <w:rFonts w:cs="Times New Roman"/>
          <w:color w:val="000000"/>
          <w:szCs w:val="28"/>
        </w:rPr>
        <w:lastRenderedPageBreak/>
        <w:t>диаметр имплантата гораздо важнее для уменьшения напряжения на границе кости и имплантата, чем длина имплантата.</w:t>
      </w:r>
      <w:r w:rsidR="00554F5A" w:rsidRPr="00554F5A">
        <w:rPr>
          <w:rFonts w:cs="Times New Roman"/>
          <w:color w:val="000000"/>
          <w:szCs w:val="28"/>
        </w:rPr>
        <w:t xml:space="preserve"> </w:t>
      </w:r>
      <w:r w:rsidR="00554F5A">
        <w:rPr>
          <w:rFonts w:cs="Times New Roman"/>
          <w:color w:val="000000"/>
          <w:szCs w:val="28"/>
          <w:lang w:val="en-US"/>
        </w:rPr>
        <w:t>[28, 29, 30, 31, 32]</w:t>
      </w:r>
    </w:p>
    <w:p w14:paraId="1FDBB450" w14:textId="77777777" w:rsidR="00574B1E" w:rsidRPr="00E32325" w:rsidRDefault="00574B1E" w:rsidP="00574B1E">
      <w:pPr>
        <w:pStyle w:val="a3"/>
        <w:numPr>
          <w:ilvl w:val="0"/>
          <w:numId w:val="18"/>
        </w:numPr>
        <w:spacing w:line="360" w:lineRule="auto"/>
        <w:jc w:val="both"/>
        <w:rPr>
          <w:rFonts w:cs="Times New Roman"/>
          <w:color w:val="000000"/>
          <w:szCs w:val="28"/>
        </w:rPr>
      </w:pPr>
      <w:r w:rsidRPr="004332E7">
        <w:rPr>
          <w:rFonts w:cs="Times New Roman"/>
          <w:i/>
          <w:iCs/>
          <w:color w:val="000000"/>
          <w:szCs w:val="28"/>
        </w:rPr>
        <w:t>Геометрия имплантата</w:t>
      </w:r>
      <w:r w:rsidRPr="00E32325">
        <w:rPr>
          <w:rFonts w:cs="Times New Roman"/>
          <w:color w:val="000000"/>
          <w:szCs w:val="28"/>
        </w:rPr>
        <w:t xml:space="preserve">; </w:t>
      </w:r>
    </w:p>
    <w:p w14:paraId="4AA12A7E" w14:textId="61084D97" w:rsidR="00574B1E" w:rsidRPr="00554F5A" w:rsidRDefault="00574B1E" w:rsidP="00574B1E">
      <w:pPr>
        <w:spacing w:line="360" w:lineRule="auto"/>
        <w:jc w:val="both"/>
        <w:rPr>
          <w:rFonts w:cs="Times New Roman"/>
          <w:color w:val="000000"/>
          <w:szCs w:val="28"/>
          <w:lang w:val="en-US"/>
        </w:rPr>
      </w:pPr>
      <w:r w:rsidRPr="00E32325">
        <w:rPr>
          <w:rFonts w:cs="Times New Roman"/>
          <w:color w:val="000000"/>
          <w:szCs w:val="28"/>
        </w:rPr>
        <w:t xml:space="preserve">Одной из основных проблем при проектировании является форма имплантата, поскольку геометрия влияет на взаимодействие между костью и имплантатом, площадь поверхности, распределение сил на кость и стабильность имплантата. Основными типами имплантатов являются: цилиндрические, винтовые и пластиночные. </w:t>
      </w:r>
      <w:r w:rsidR="00554F5A">
        <w:rPr>
          <w:rFonts w:cs="Times New Roman"/>
          <w:color w:val="000000"/>
          <w:szCs w:val="28"/>
          <w:lang w:val="en-US"/>
        </w:rPr>
        <w:t>[28, 29, 30, 31, 32]</w:t>
      </w:r>
    </w:p>
    <w:p w14:paraId="23E7FDEA" w14:textId="77777777" w:rsidR="00574B1E" w:rsidRPr="00E32325" w:rsidRDefault="00574B1E" w:rsidP="00574B1E">
      <w:pPr>
        <w:pStyle w:val="a3"/>
        <w:numPr>
          <w:ilvl w:val="0"/>
          <w:numId w:val="18"/>
        </w:numPr>
        <w:spacing w:line="360" w:lineRule="auto"/>
        <w:jc w:val="both"/>
        <w:rPr>
          <w:rFonts w:cs="Times New Roman"/>
          <w:color w:val="000000"/>
          <w:szCs w:val="28"/>
        </w:rPr>
      </w:pPr>
      <w:r w:rsidRPr="004332E7">
        <w:rPr>
          <w:rFonts w:cs="Times New Roman"/>
          <w:i/>
          <w:iCs/>
          <w:color w:val="000000"/>
          <w:szCs w:val="28"/>
        </w:rPr>
        <w:t>Резьба имплантата</w:t>
      </w:r>
      <w:r w:rsidRPr="00E32325">
        <w:rPr>
          <w:rFonts w:cs="Times New Roman"/>
          <w:color w:val="000000"/>
          <w:szCs w:val="28"/>
        </w:rPr>
        <w:t xml:space="preserve">; </w:t>
      </w:r>
    </w:p>
    <w:p w14:paraId="1604C131" w14:textId="1695781E" w:rsidR="00574B1E" w:rsidRPr="00E32325" w:rsidRDefault="00574B1E" w:rsidP="00574B1E">
      <w:pPr>
        <w:spacing w:line="360" w:lineRule="auto"/>
        <w:jc w:val="both"/>
        <w:rPr>
          <w:rFonts w:cs="Times New Roman"/>
          <w:color w:val="000000"/>
          <w:szCs w:val="28"/>
        </w:rPr>
      </w:pPr>
      <w:r w:rsidRPr="00E32325">
        <w:rPr>
          <w:rFonts w:cs="Times New Roman"/>
          <w:color w:val="000000"/>
          <w:szCs w:val="28"/>
        </w:rPr>
        <w:t xml:space="preserve">Резьба наносится на имплантаты для улучшения первоначальной стабильности, увеличения площади поверхности имплантата, благоприятного распределения нагрузки. Резьба характеризуется глубиной, шагом (количество витков на единицу длины), боковым углом, верхним радиусом кривизны. </w:t>
      </w:r>
      <w:r w:rsidR="00554F5A">
        <w:rPr>
          <w:rFonts w:cs="Times New Roman"/>
          <w:color w:val="000000"/>
          <w:szCs w:val="28"/>
          <w:lang w:val="en-US"/>
        </w:rPr>
        <w:t>[28, 29, 30, 31, 32]</w:t>
      </w:r>
    </w:p>
    <w:p w14:paraId="4F743DB5" w14:textId="77777777" w:rsidR="00574B1E" w:rsidRPr="00E32325" w:rsidRDefault="00574B1E" w:rsidP="00574B1E">
      <w:pPr>
        <w:pStyle w:val="a3"/>
        <w:numPr>
          <w:ilvl w:val="0"/>
          <w:numId w:val="18"/>
        </w:numPr>
        <w:spacing w:line="360" w:lineRule="auto"/>
        <w:jc w:val="both"/>
        <w:rPr>
          <w:rFonts w:cs="Times New Roman"/>
          <w:color w:val="000000"/>
          <w:szCs w:val="28"/>
        </w:rPr>
      </w:pPr>
      <w:r w:rsidRPr="004332E7">
        <w:rPr>
          <w:rFonts w:cs="Times New Roman"/>
          <w:i/>
          <w:iCs/>
          <w:color w:val="000000"/>
          <w:szCs w:val="28"/>
        </w:rPr>
        <w:t>Форма внутрикостной части имплантата</w:t>
      </w:r>
      <w:r w:rsidRPr="00E32325">
        <w:rPr>
          <w:rFonts w:cs="Times New Roman"/>
          <w:color w:val="000000"/>
          <w:szCs w:val="28"/>
        </w:rPr>
        <w:t>;</w:t>
      </w:r>
    </w:p>
    <w:p w14:paraId="3970187A" w14:textId="7F2DDDB4" w:rsidR="00574B1E" w:rsidRPr="00E32325" w:rsidRDefault="00574B1E" w:rsidP="00574B1E">
      <w:pPr>
        <w:spacing w:line="360" w:lineRule="auto"/>
        <w:jc w:val="both"/>
        <w:rPr>
          <w:rFonts w:cs="Times New Roman"/>
          <w:b/>
          <w:bCs/>
          <w:color w:val="000000"/>
          <w:szCs w:val="28"/>
        </w:rPr>
      </w:pPr>
      <w:r w:rsidRPr="00E32325">
        <w:rPr>
          <w:rFonts w:cs="Times New Roman"/>
          <w:color w:val="000000"/>
          <w:szCs w:val="28"/>
        </w:rPr>
        <w:t xml:space="preserve">Различают две формы: цилиндрическая и коническая. Поскольку коническая форма позволяет наибольшую часть нагрузки направить в аксиальном направлении, в котором площадь конического имплантата выше, данная форма хорошо себя зарекомендовала в условиях низкой костной плотности. </w:t>
      </w:r>
      <w:r w:rsidR="00554F5A">
        <w:rPr>
          <w:rFonts w:cs="Times New Roman"/>
          <w:color w:val="000000"/>
          <w:szCs w:val="28"/>
          <w:lang w:val="en-US"/>
        </w:rPr>
        <w:t>[28, 29, 30, 31, 32]</w:t>
      </w:r>
    </w:p>
    <w:p w14:paraId="1C67E45A" w14:textId="77777777" w:rsidR="00574B1E" w:rsidRPr="00E32325" w:rsidRDefault="00574B1E" w:rsidP="00574B1E">
      <w:pPr>
        <w:pStyle w:val="a3"/>
        <w:numPr>
          <w:ilvl w:val="0"/>
          <w:numId w:val="18"/>
        </w:numPr>
        <w:spacing w:line="360" w:lineRule="auto"/>
        <w:jc w:val="both"/>
        <w:rPr>
          <w:rFonts w:cs="Times New Roman"/>
          <w:color w:val="000000"/>
          <w:szCs w:val="28"/>
        </w:rPr>
      </w:pPr>
      <w:r w:rsidRPr="004332E7">
        <w:rPr>
          <w:rFonts w:cs="Times New Roman"/>
          <w:i/>
          <w:iCs/>
          <w:color w:val="000000"/>
          <w:szCs w:val="28"/>
        </w:rPr>
        <w:t>Форма соединения с протезом</w:t>
      </w:r>
      <w:r w:rsidRPr="00E32325">
        <w:rPr>
          <w:rFonts w:cs="Times New Roman"/>
          <w:color w:val="000000"/>
          <w:szCs w:val="28"/>
        </w:rPr>
        <w:t xml:space="preserve">; </w:t>
      </w:r>
    </w:p>
    <w:p w14:paraId="58B016FA" w14:textId="1D9F352F" w:rsidR="00574B1E" w:rsidRPr="00E32325" w:rsidRDefault="00574B1E" w:rsidP="00574B1E">
      <w:pPr>
        <w:spacing w:line="360" w:lineRule="auto"/>
        <w:jc w:val="both"/>
        <w:rPr>
          <w:rFonts w:cs="Times New Roman"/>
          <w:color w:val="000000"/>
          <w:szCs w:val="28"/>
        </w:rPr>
      </w:pPr>
      <w:r w:rsidRPr="00E32325">
        <w:rPr>
          <w:rFonts w:cs="Times New Roman"/>
          <w:color w:val="000000"/>
          <w:szCs w:val="28"/>
        </w:rPr>
        <w:t xml:space="preserve">На мировом стоматологическом рынке доминируют винтовые имплантаты. Поверхность винта обеспечивает большую площадь контакта между имплантатом и костью, увеличивает первичную стабильность, уменьшает напряжение сдвига в интерфейсе костного имплантата и концентрацию напряжений в области шейки имплантата. Для имплантатов нескольких зубов используют более сложные формы соединения — гексагональные соединения и соединения на основе конуса Морзе. </w:t>
      </w:r>
      <w:r w:rsidR="00554F5A" w:rsidRPr="006A3202">
        <w:rPr>
          <w:rFonts w:cs="Times New Roman"/>
          <w:color w:val="000000"/>
          <w:szCs w:val="28"/>
        </w:rPr>
        <w:t>[28, 29, 30, 31, 32]</w:t>
      </w:r>
    </w:p>
    <w:p w14:paraId="766E5D31" w14:textId="77777777" w:rsidR="00574B1E" w:rsidRPr="00E32325" w:rsidRDefault="00574B1E" w:rsidP="00574B1E">
      <w:pPr>
        <w:spacing w:line="360" w:lineRule="auto"/>
        <w:jc w:val="both"/>
        <w:rPr>
          <w:rFonts w:cs="Times New Roman"/>
          <w:color w:val="000000"/>
          <w:szCs w:val="28"/>
        </w:rPr>
      </w:pPr>
    </w:p>
    <w:p w14:paraId="02FA21FB" w14:textId="77777777" w:rsidR="00574B1E" w:rsidRPr="00E32325" w:rsidRDefault="00574B1E" w:rsidP="00574B1E">
      <w:pPr>
        <w:spacing w:line="360" w:lineRule="auto"/>
        <w:jc w:val="both"/>
        <w:rPr>
          <w:rFonts w:cs="Times New Roman"/>
          <w:color w:val="000000"/>
          <w:szCs w:val="28"/>
        </w:rPr>
      </w:pPr>
    </w:p>
    <w:p w14:paraId="50F6535A" w14:textId="77777777" w:rsidR="00574B1E" w:rsidRPr="006A3A7B" w:rsidRDefault="00574B1E" w:rsidP="006A3A7B">
      <w:pPr>
        <w:pStyle w:val="3"/>
        <w:rPr>
          <w:rFonts w:ascii="Times New Roman" w:hAnsi="Times New Roman" w:cs="Times New Roman"/>
          <w:b/>
          <w:bCs/>
          <w:color w:val="000000"/>
          <w:sz w:val="28"/>
          <w:szCs w:val="32"/>
        </w:rPr>
      </w:pPr>
      <w:bookmarkStart w:id="34" w:name="_Toc135852426"/>
      <w:r w:rsidRPr="006A3A7B">
        <w:rPr>
          <w:rFonts w:ascii="Times New Roman" w:hAnsi="Times New Roman" w:cs="Times New Roman"/>
          <w:b/>
          <w:bCs/>
          <w:color w:val="000000"/>
          <w:sz w:val="28"/>
          <w:szCs w:val="32"/>
        </w:rPr>
        <w:lastRenderedPageBreak/>
        <w:t>2.11.4. Характеристики поверхности имплантата</w:t>
      </w:r>
      <w:bookmarkEnd w:id="34"/>
    </w:p>
    <w:p w14:paraId="14E8943E" w14:textId="77777777" w:rsidR="00574B1E" w:rsidRPr="00E32325" w:rsidRDefault="00574B1E" w:rsidP="00574B1E">
      <w:pPr>
        <w:spacing w:line="360" w:lineRule="auto"/>
        <w:ind w:firstLine="708"/>
        <w:jc w:val="both"/>
        <w:rPr>
          <w:rFonts w:cs="Times New Roman"/>
          <w:b/>
          <w:bCs/>
          <w:color w:val="000000"/>
          <w:szCs w:val="28"/>
        </w:rPr>
      </w:pPr>
    </w:p>
    <w:p w14:paraId="398BD242" w14:textId="77777777" w:rsidR="00574B1E" w:rsidRPr="00E32325" w:rsidRDefault="00574B1E" w:rsidP="00574B1E">
      <w:pPr>
        <w:spacing w:line="360" w:lineRule="auto"/>
        <w:ind w:firstLine="708"/>
        <w:jc w:val="both"/>
        <w:rPr>
          <w:rFonts w:cs="Times New Roman"/>
          <w:b/>
          <w:bCs/>
          <w:color w:val="000000"/>
          <w:szCs w:val="28"/>
        </w:rPr>
      </w:pPr>
      <w:r w:rsidRPr="00E32325">
        <w:rPr>
          <w:rFonts w:cs="Times New Roman"/>
          <w:color w:val="000000"/>
          <w:szCs w:val="28"/>
        </w:rPr>
        <w:t>Как уже отмечалось ранее,</w:t>
      </w:r>
      <w:r w:rsidRPr="00E32325">
        <w:rPr>
          <w:rFonts w:cs="Times New Roman"/>
          <w:b/>
          <w:bCs/>
          <w:color w:val="000000"/>
          <w:szCs w:val="28"/>
        </w:rPr>
        <w:t xml:space="preserve"> </w:t>
      </w:r>
      <w:r w:rsidRPr="00E32325">
        <w:rPr>
          <w:rFonts w:cs="Times New Roman"/>
          <w:color w:val="000000"/>
          <w:szCs w:val="28"/>
        </w:rPr>
        <w:t xml:space="preserve">высокий процент контакта кости с имплантатом необходим для создания достаточной фиксации имплантата, что является определяющим фактором </w:t>
      </w:r>
      <w:proofErr w:type="spellStart"/>
      <w:r w:rsidRPr="00E32325">
        <w:rPr>
          <w:rFonts w:cs="Times New Roman"/>
          <w:color w:val="000000"/>
          <w:szCs w:val="28"/>
        </w:rPr>
        <w:t>остеоинтеграции</w:t>
      </w:r>
      <w:proofErr w:type="spellEnd"/>
      <w:r w:rsidRPr="00E32325">
        <w:rPr>
          <w:rFonts w:cs="Times New Roman"/>
          <w:color w:val="000000"/>
          <w:szCs w:val="28"/>
        </w:rPr>
        <w:t>.</w:t>
      </w:r>
      <w:r w:rsidRPr="00E32325">
        <w:rPr>
          <w:rFonts w:cs="Times New Roman"/>
          <w:b/>
          <w:bCs/>
          <w:color w:val="000000"/>
          <w:szCs w:val="28"/>
        </w:rPr>
        <w:t xml:space="preserve"> </w:t>
      </w:r>
      <w:r w:rsidRPr="00E32325">
        <w:rPr>
          <w:rFonts w:cs="Times New Roman"/>
          <w:color w:val="000000"/>
          <w:szCs w:val="28"/>
        </w:rPr>
        <w:t xml:space="preserve">Двумя наиболее важными факторами, влияющими на качество и скорость </w:t>
      </w:r>
      <w:proofErr w:type="spellStart"/>
      <w:r w:rsidRPr="00E32325">
        <w:rPr>
          <w:rFonts w:cs="Times New Roman"/>
          <w:color w:val="000000"/>
          <w:szCs w:val="28"/>
        </w:rPr>
        <w:t>остеоинтеграции</w:t>
      </w:r>
      <w:proofErr w:type="spellEnd"/>
      <w:r w:rsidRPr="00E32325">
        <w:rPr>
          <w:rFonts w:cs="Times New Roman"/>
          <w:color w:val="000000"/>
          <w:szCs w:val="28"/>
        </w:rPr>
        <w:t>, являются физическая и химическая природа поверхности имплантата. Эти свойства также влияют на образование и сохранение мягких тканей и окружающей кости вокруг имплантата.</w:t>
      </w:r>
    </w:p>
    <w:p w14:paraId="440E0F9C" w14:textId="77777777" w:rsidR="00574B1E" w:rsidRPr="00E32325" w:rsidRDefault="00574B1E" w:rsidP="00574B1E">
      <w:pPr>
        <w:spacing w:line="360" w:lineRule="auto"/>
        <w:ind w:firstLine="708"/>
        <w:jc w:val="both"/>
        <w:rPr>
          <w:rFonts w:cs="Times New Roman"/>
          <w:color w:val="000000"/>
          <w:szCs w:val="28"/>
        </w:rPr>
      </w:pPr>
      <w:r w:rsidRPr="00E32325">
        <w:rPr>
          <w:rFonts w:cs="Times New Roman"/>
          <w:color w:val="000000"/>
          <w:szCs w:val="28"/>
        </w:rPr>
        <w:t xml:space="preserve">Чтобы повысить вероятность успеха внедрения зубных имплантатов, было проведено огромное количество исследований о морфологических, топографических, химических показателей поверхности конструкций.  Исследования показали, что клетки остеобластов быстрее приживляются к шероховатым поверхностям, чем к гладким. </w:t>
      </w:r>
    </w:p>
    <w:p w14:paraId="6A79A125" w14:textId="12CFC415" w:rsidR="00574B1E" w:rsidRPr="006A3202" w:rsidRDefault="00574B1E" w:rsidP="00574B1E">
      <w:pPr>
        <w:spacing w:line="360" w:lineRule="auto"/>
        <w:ind w:firstLine="708"/>
        <w:jc w:val="both"/>
        <w:rPr>
          <w:rFonts w:cs="Times New Roman"/>
          <w:color w:val="000000"/>
          <w:szCs w:val="28"/>
        </w:rPr>
      </w:pPr>
      <w:r w:rsidRPr="00E32325">
        <w:rPr>
          <w:rFonts w:cs="Times New Roman"/>
          <w:color w:val="000000"/>
          <w:szCs w:val="28"/>
        </w:rPr>
        <w:t xml:space="preserve">На поверхность конструкций наносят два вида химический соединений: 1) неорганические фазы (например, гидроксиапатит или фосфаты кальция) и 2) органические фазы (факторы роста). Добавление неорганических фаз, таких как фосфаты кальция, придает имплантату </w:t>
      </w:r>
      <w:proofErr w:type="spellStart"/>
      <w:r w:rsidRPr="00E32325">
        <w:rPr>
          <w:rFonts w:cs="Times New Roman"/>
          <w:color w:val="000000"/>
          <w:szCs w:val="28"/>
        </w:rPr>
        <w:t>остеокондуктивные</w:t>
      </w:r>
      <w:proofErr w:type="spellEnd"/>
      <w:r w:rsidRPr="00E32325">
        <w:rPr>
          <w:rFonts w:cs="Times New Roman"/>
          <w:color w:val="000000"/>
          <w:szCs w:val="28"/>
        </w:rPr>
        <w:t xml:space="preserve"> свойства. Покрытие титановых имплантатов фосфатами кальция увеличивает скорость формирования кости, а также служит для заполнения зазора между костью и имплантатом. Имплантаты из сплава титана обычно покрывают гидроксиапатитом с использованием плазменного напыления для образования неорганической пленки. Хотя это покрытие служит для увеличения </w:t>
      </w:r>
      <w:proofErr w:type="spellStart"/>
      <w:r w:rsidRPr="00E32325">
        <w:rPr>
          <w:rFonts w:cs="Times New Roman"/>
          <w:color w:val="000000"/>
          <w:szCs w:val="28"/>
        </w:rPr>
        <w:t>остеоиндукции</w:t>
      </w:r>
      <w:proofErr w:type="spellEnd"/>
      <w:r w:rsidRPr="00E32325">
        <w:rPr>
          <w:rFonts w:cs="Times New Roman"/>
          <w:color w:val="000000"/>
          <w:szCs w:val="28"/>
        </w:rPr>
        <w:t xml:space="preserve">, связь между пленкой является фактором, ограничивающим эффективность неорганических покрытий: пленка микронного размера может расслаиваться или ослабевать и высвобождать крупные частицы, вызывая отторжение имплантата. Во-вторых, добавление органических молекул или биоактивных молекул также влияет на окружающие клетки. По этим причинам большинство имплантатов имеют микрошероховатую поверхность (0,5–1 мкм), полученную с помощью пескоструйной обработки. </w:t>
      </w:r>
      <w:r w:rsidR="00BD701E" w:rsidRPr="006A3202">
        <w:rPr>
          <w:rFonts w:cs="Times New Roman"/>
          <w:color w:val="000000"/>
          <w:szCs w:val="28"/>
        </w:rPr>
        <w:t>[33, 34, 35, 36]</w:t>
      </w:r>
    </w:p>
    <w:p w14:paraId="57280199" w14:textId="77777777" w:rsidR="00574B1E" w:rsidRPr="00E32325" w:rsidRDefault="00574B1E" w:rsidP="00574B1E">
      <w:pPr>
        <w:spacing w:line="360" w:lineRule="auto"/>
        <w:ind w:firstLine="708"/>
        <w:jc w:val="both"/>
        <w:rPr>
          <w:rFonts w:cs="Times New Roman"/>
          <w:color w:val="000000"/>
          <w:szCs w:val="28"/>
        </w:rPr>
      </w:pPr>
      <w:r w:rsidRPr="00E32325">
        <w:rPr>
          <w:rFonts w:cs="Times New Roman"/>
          <w:color w:val="000000"/>
          <w:szCs w:val="28"/>
        </w:rPr>
        <w:lastRenderedPageBreak/>
        <w:t xml:space="preserve">Согласно обзору </w:t>
      </w:r>
      <w:proofErr w:type="spellStart"/>
      <w:r w:rsidRPr="00E32325">
        <w:rPr>
          <w:rFonts w:cs="Times New Roman"/>
          <w:color w:val="000000"/>
          <w:szCs w:val="28"/>
        </w:rPr>
        <w:t>Geng</w:t>
      </w:r>
      <w:proofErr w:type="spellEnd"/>
      <w:r w:rsidRPr="00E32325">
        <w:rPr>
          <w:rFonts w:cs="Times New Roman"/>
          <w:color w:val="000000"/>
          <w:szCs w:val="28"/>
        </w:rPr>
        <w:t xml:space="preserve"> </w:t>
      </w:r>
      <w:proofErr w:type="spellStart"/>
      <w:r w:rsidRPr="00E32325">
        <w:rPr>
          <w:rFonts w:cs="Times New Roman"/>
          <w:color w:val="000000"/>
          <w:szCs w:val="28"/>
        </w:rPr>
        <w:t>et</w:t>
      </w:r>
      <w:proofErr w:type="spellEnd"/>
      <w:r w:rsidRPr="00E32325">
        <w:rPr>
          <w:rFonts w:cs="Times New Roman"/>
          <w:color w:val="000000"/>
          <w:szCs w:val="28"/>
        </w:rPr>
        <w:t xml:space="preserve"> </w:t>
      </w:r>
      <w:proofErr w:type="spellStart"/>
      <w:r w:rsidRPr="00E32325">
        <w:rPr>
          <w:rFonts w:cs="Times New Roman"/>
          <w:color w:val="000000"/>
          <w:szCs w:val="28"/>
        </w:rPr>
        <w:t>al</w:t>
      </w:r>
      <w:proofErr w:type="spellEnd"/>
      <w:r w:rsidRPr="00E32325">
        <w:rPr>
          <w:rFonts w:cs="Times New Roman"/>
          <w:color w:val="000000"/>
          <w:szCs w:val="28"/>
        </w:rPr>
        <w:t xml:space="preserve">. в 2004 г., существует четыре распространенных конфигурации резьбы: V-образная, тонкая, обратная и квадратная. Используя FEA, </w:t>
      </w:r>
      <w:proofErr w:type="spellStart"/>
      <w:r w:rsidRPr="00E32325">
        <w:rPr>
          <w:rFonts w:cs="Times New Roman"/>
          <w:color w:val="000000"/>
          <w:szCs w:val="28"/>
        </w:rPr>
        <w:t>Генг</w:t>
      </w:r>
      <w:proofErr w:type="spellEnd"/>
      <w:r w:rsidRPr="00E32325">
        <w:rPr>
          <w:rFonts w:cs="Times New Roman"/>
          <w:color w:val="000000"/>
          <w:szCs w:val="28"/>
        </w:rPr>
        <w:t xml:space="preserve"> показал, что конструкции с усеченной V-образной резьбой (ширина резьбы на вершине 0,1 мм) и большой квадратной резьбой (ширина резьбы 0,36 мм) способствуют равномерному рассеиванию напряжений, а формы тонкой резьбы (ширина 0,1 мм) следует избегать из-за больших концентраций напряжения в костях. </w:t>
      </w:r>
    </w:p>
    <w:p w14:paraId="34D23FC5" w14:textId="77777777" w:rsidR="00574B1E" w:rsidRPr="00E32325" w:rsidRDefault="00574B1E" w:rsidP="00574B1E">
      <w:pPr>
        <w:spacing w:line="360" w:lineRule="auto"/>
        <w:ind w:firstLine="708"/>
        <w:jc w:val="both"/>
        <w:rPr>
          <w:rFonts w:cs="Times New Roman"/>
          <w:color w:val="000000" w:themeColor="text1"/>
          <w:szCs w:val="28"/>
        </w:rPr>
      </w:pPr>
      <w:r w:rsidRPr="00E32325">
        <w:rPr>
          <w:rFonts w:cs="Times New Roman"/>
          <w:color w:val="000000"/>
          <w:szCs w:val="28"/>
        </w:rPr>
        <w:t xml:space="preserve">Для увеличения </w:t>
      </w:r>
      <w:r w:rsidRPr="00E32325">
        <w:rPr>
          <w:rFonts w:cs="Times New Roman"/>
          <w:color w:val="000000" w:themeColor="text1"/>
          <w:szCs w:val="28"/>
        </w:rPr>
        <w:t xml:space="preserve">шероховатости поверхности были описаны следующие методы: </w:t>
      </w:r>
    </w:p>
    <w:p w14:paraId="00E545B5" w14:textId="77777777" w:rsidR="00574B1E" w:rsidRPr="00E32325" w:rsidRDefault="00574B1E" w:rsidP="00574B1E">
      <w:pPr>
        <w:pStyle w:val="a3"/>
        <w:numPr>
          <w:ilvl w:val="0"/>
          <w:numId w:val="19"/>
        </w:numPr>
        <w:spacing w:line="360" w:lineRule="auto"/>
        <w:jc w:val="both"/>
        <w:rPr>
          <w:rFonts w:cs="Times New Roman"/>
          <w:color w:val="000000"/>
          <w:szCs w:val="28"/>
        </w:rPr>
      </w:pPr>
      <w:r w:rsidRPr="009C7BEE">
        <w:rPr>
          <w:rFonts w:cs="Times New Roman"/>
          <w:i/>
          <w:iCs/>
          <w:color w:val="000000" w:themeColor="text1"/>
          <w:szCs w:val="28"/>
        </w:rPr>
        <w:t>Плазменное напыление</w:t>
      </w:r>
      <w:r w:rsidRPr="00E32325">
        <w:rPr>
          <w:rFonts w:cs="Times New Roman"/>
          <w:color w:val="000000" w:themeColor="text1"/>
          <w:szCs w:val="28"/>
        </w:rPr>
        <w:t xml:space="preserve">. Это один из наиболее распространенных методов, при котором порошки различных веществ (например, титана или фосфата кальция) нагревают до высоких температур, а затем наносят на шероховатую поверхность имплантата, образуя покрытие толщиной от 30 до 50 мкм. Этот метод обеспечивает получение поверхности со средней шероховатостью 7 мкм и увеличивает площадь поверхности имплантата в 6 раз по сравнению с начальной площадью поверхности. </w:t>
      </w:r>
      <w:r w:rsidRPr="00E32325">
        <w:rPr>
          <w:rFonts w:cs="Times New Roman"/>
          <w:color w:val="000000"/>
          <w:szCs w:val="28"/>
        </w:rPr>
        <w:t xml:space="preserve">Однако исследования показали, что эти покрытия могут частично растворяться/рассасываться после длительного использования. </w:t>
      </w:r>
    </w:p>
    <w:p w14:paraId="76AFDBC2" w14:textId="77777777" w:rsidR="00574B1E" w:rsidRPr="00E32325" w:rsidRDefault="00574B1E" w:rsidP="00574B1E">
      <w:pPr>
        <w:pStyle w:val="a3"/>
        <w:numPr>
          <w:ilvl w:val="0"/>
          <w:numId w:val="19"/>
        </w:numPr>
        <w:spacing w:line="360" w:lineRule="auto"/>
        <w:jc w:val="both"/>
        <w:rPr>
          <w:rFonts w:cs="Times New Roman"/>
          <w:color w:val="000000"/>
          <w:szCs w:val="28"/>
        </w:rPr>
      </w:pPr>
      <w:r w:rsidRPr="009C7BEE">
        <w:rPr>
          <w:rFonts w:cs="Times New Roman"/>
          <w:i/>
          <w:iCs/>
          <w:color w:val="000000"/>
          <w:szCs w:val="28"/>
        </w:rPr>
        <w:t>Машинная пескоструйная очистка</w:t>
      </w:r>
      <w:r w:rsidRPr="00E32325">
        <w:rPr>
          <w:rFonts w:cs="Times New Roman"/>
          <w:color w:val="000000"/>
          <w:szCs w:val="28"/>
        </w:rPr>
        <w:t xml:space="preserve">. Это один из наиболее распространенных методов, при котором поверхности </w:t>
      </w:r>
      <w:proofErr w:type="spellStart"/>
      <w:r w:rsidRPr="00E32325">
        <w:rPr>
          <w:rFonts w:cs="Times New Roman"/>
          <w:color w:val="000000"/>
          <w:szCs w:val="28"/>
        </w:rPr>
        <w:t>имплантанта</w:t>
      </w:r>
      <w:proofErr w:type="spellEnd"/>
      <w:r w:rsidRPr="00E32325">
        <w:rPr>
          <w:rFonts w:cs="Times New Roman"/>
          <w:color w:val="000000"/>
          <w:szCs w:val="28"/>
        </w:rPr>
        <w:t xml:space="preserve"> придается шероховатость путем выброса твердых частиц (глинозема или TiO2) с высокой скоростью. Основными преимуществами этой методики является то, что она улучшает адгезию, пролиферацию и дифференцировку остеобластов. </w:t>
      </w:r>
    </w:p>
    <w:p w14:paraId="538EABB8" w14:textId="77777777" w:rsidR="00574B1E" w:rsidRPr="00E32325" w:rsidRDefault="00574B1E" w:rsidP="00574B1E">
      <w:pPr>
        <w:pStyle w:val="a3"/>
        <w:numPr>
          <w:ilvl w:val="0"/>
          <w:numId w:val="19"/>
        </w:numPr>
        <w:spacing w:line="360" w:lineRule="auto"/>
        <w:jc w:val="both"/>
        <w:rPr>
          <w:rFonts w:cs="Times New Roman"/>
          <w:color w:val="000000"/>
          <w:szCs w:val="28"/>
        </w:rPr>
      </w:pPr>
      <w:r w:rsidRPr="009C7BEE">
        <w:rPr>
          <w:rFonts w:cs="Times New Roman"/>
          <w:i/>
          <w:iCs/>
          <w:color w:val="000000"/>
          <w:szCs w:val="28"/>
        </w:rPr>
        <w:t>Кислотное травление</w:t>
      </w:r>
      <w:r w:rsidRPr="00E32325">
        <w:rPr>
          <w:rFonts w:cs="Times New Roman"/>
          <w:color w:val="000000"/>
          <w:szCs w:val="28"/>
        </w:rPr>
        <w:t>. Этот метод заключается в увеличении толщины оксидного слоя и шероховатости путем погружения металлического имплантата в кислый раствор (</w:t>
      </w:r>
      <w:proofErr w:type="spellStart"/>
      <w:r w:rsidRPr="00E32325">
        <w:rPr>
          <w:rFonts w:cs="Times New Roman"/>
          <w:color w:val="000000"/>
          <w:szCs w:val="28"/>
        </w:rPr>
        <w:t>HCl</w:t>
      </w:r>
      <w:proofErr w:type="spellEnd"/>
      <w:r w:rsidRPr="00E32325">
        <w:rPr>
          <w:rFonts w:cs="Times New Roman"/>
          <w:color w:val="000000"/>
          <w:szCs w:val="28"/>
        </w:rPr>
        <w:t xml:space="preserve"> или HF), который разъедает поверхность, образуя микропоры размером от 0,5 до 2 мкм. Факторами, определяющими результат химического воздействия, являются </w:t>
      </w:r>
      <w:r w:rsidRPr="00E32325">
        <w:rPr>
          <w:rFonts w:cs="Times New Roman"/>
          <w:color w:val="000000"/>
          <w:szCs w:val="28"/>
        </w:rPr>
        <w:lastRenderedPageBreak/>
        <w:t xml:space="preserve">концентрация кислого раствора, время и температура. Основным преимуществом кислотных обработок является то, что они обеспечивают однородную шероховатость, увеличивают площадь активной поверхности и улучшают адгезию клеток и, следовательно, быструю </w:t>
      </w:r>
      <w:proofErr w:type="spellStart"/>
      <w:r w:rsidRPr="00E32325">
        <w:rPr>
          <w:rFonts w:cs="Times New Roman"/>
          <w:color w:val="000000"/>
          <w:szCs w:val="28"/>
        </w:rPr>
        <w:t>остеоинтеграцию</w:t>
      </w:r>
      <w:proofErr w:type="spellEnd"/>
      <w:r w:rsidRPr="00E32325">
        <w:rPr>
          <w:rFonts w:cs="Times New Roman"/>
          <w:color w:val="000000"/>
          <w:szCs w:val="28"/>
        </w:rPr>
        <w:t xml:space="preserve">. </w:t>
      </w:r>
    </w:p>
    <w:p w14:paraId="235E9C2B" w14:textId="77777777" w:rsidR="00574B1E" w:rsidRPr="00E32325" w:rsidRDefault="00574B1E" w:rsidP="00574B1E">
      <w:pPr>
        <w:pStyle w:val="a3"/>
        <w:numPr>
          <w:ilvl w:val="0"/>
          <w:numId w:val="19"/>
        </w:numPr>
        <w:spacing w:line="360" w:lineRule="auto"/>
        <w:jc w:val="both"/>
        <w:rPr>
          <w:rFonts w:cs="Times New Roman"/>
          <w:color w:val="000000"/>
          <w:szCs w:val="28"/>
        </w:rPr>
      </w:pPr>
      <w:r w:rsidRPr="009C7BEE">
        <w:rPr>
          <w:rFonts w:cs="Times New Roman"/>
          <w:i/>
          <w:iCs/>
          <w:color w:val="000000"/>
          <w:szCs w:val="28"/>
        </w:rPr>
        <w:t>Анодирование</w:t>
      </w:r>
      <w:r w:rsidRPr="00E32325">
        <w:rPr>
          <w:rFonts w:cs="Times New Roman"/>
          <w:color w:val="000000"/>
          <w:szCs w:val="28"/>
        </w:rPr>
        <w:t xml:space="preserve">. Это электрохимический процесс, при котором имплантат погружается в электролит при подаче тока, в результате чего образуются микропоры переменного диаметра и увеличивается оксидный слой. Основные преимущества метода анодирования включают улучшенную </w:t>
      </w:r>
      <w:proofErr w:type="spellStart"/>
      <w:r w:rsidRPr="00E32325">
        <w:rPr>
          <w:rFonts w:cs="Times New Roman"/>
          <w:color w:val="000000"/>
          <w:szCs w:val="28"/>
        </w:rPr>
        <w:t>биосовместимость</w:t>
      </w:r>
      <w:proofErr w:type="spellEnd"/>
      <w:r w:rsidRPr="00E32325">
        <w:rPr>
          <w:rFonts w:cs="Times New Roman"/>
          <w:color w:val="000000"/>
          <w:szCs w:val="28"/>
        </w:rPr>
        <w:t>, усиление прикрепления клеток и пролиферацию.</w:t>
      </w:r>
    </w:p>
    <w:p w14:paraId="7F99EDCA" w14:textId="77777777" w:rsidR="00574B1E" w:rsidRPr="00E32325" w:rsidRDefault="00574B1E" w:rsidP="00574B1E">
      <w:pPr>
        <w:pStyle w:val="a3"/>
        <w:numPr>
          <w:ilvl w:val="0"/>
          <w:numId w:val="19"/>
        </w:numPr>
        <w:spacing w:line="360" w:lineRule="auto"/>
        <w:jc w:val="both"/>
        <w:rPr>
          <w:rFonts w:cs="Times New Roman"/>
          <w:color w:val="000000"/>
          <w:szCs w:val="28"/>
        </w:rPr>
      </w:pPr>
      <w:r w:rsidRPr="009C7BEE">
        <w:rPr>
          <w:rFonts w:cs="Times New Roman"/>
          <w:i/>
          <w:iCs/>
          <w:color w:val="000000"/>
          <w:szCs w:val="28"/>
        </w:rPr>
        <w:t>Покрытие</w:t>
      </w:r>
      <w:r w:rsidRPr="00E32325">
        <w:rPr>
          <w:rFonts w:cs="Times New Roman"/>
          <w:color w:val="000000"/>
          <w:szCs w:val="28"/>
        </w:rPr>
        <w:t xml:space="preserve">. Дентальные имплантаты могут быть покрыты различными материалами и/или молекулами. Один из примеров включает покрытие поверхности фосфатами кальция для создания биоактивных поверхностей, которые улучшают контакт кости с имплантатом. Известно, что ионы фтора могут приводить к усилению кальцификации кости, и по этой причине зубные имплантаты также покрываются ионами фтора. Более того, поскольку остеобласты распознают определенные молекулы, можно покрыть поверхности имплантата иммобилизованными молекулами для улучшения прикрепления клеток, отложения белка и минерализации. Эти иммобилизованные молекулы включают аминокислотные последовательности (аргинин-глицин-аспарагиновая кислота или RDG), </w:t>
      </w:r>
      <w:proofErr w:type="spellStart"/>
      <w:r w:rsidRPr="00E32325">
        <w:rPr>
          <w:rFonts w:cs="Times New Roman"/>
          <w:color w:val="000000"/>
          <w:szCs w:val="28"/>
        </w:rPr>
        <w:t>витронектин</w:t>
      </w:r>
      <w:proofErr w:type="spellEnd"/>
      <w:r w:rsidRPr="00E32325">
        <w:rPr>
          <w:rFonts w:cs="Times New Roman"/>
          <w:color w:val="000000"/>
          <w:szCs w:val="28"/>
        </w:rPr>
        <w:t>, коллаген, функциональные группы, фармакологические вещества (</w:t>
      </w:r>
      <w:proofErr w:type="spellStart"/>
      <w:r w:rsidRPr="00E32325">
        <w:rPr>
          <w:rFonts w:cs="Times New Roman"/>
          <w:color w:val="000000"/>
          <w:szCs w:val="28"/>
        </w:rPr>
        <w:t>биофосфонаты</w:t>
      </w:r>
      <w:proofErr w:type="spellEnd"/>
      <w:r w:rsidRPr="00E32325">
        <w:rPr>
          <w:rFonts w:cs="Times New Roman"/>
          <w:color w:val="000000"/>
          <w:szCs w:val="28"/>
        </w:rPr>
        <w:t>) и антимикробные агенты (тетрациклин).</w:t>
      </w:r>
    </w:p>
    <w:p w14:paraId="4F446C39" w14:textId="77777777" w:rsidR="00574B1E" w:rsidRPr="00E32325" w:rsidRDefault="00574B1E" w:rsidP="00574B1E">
      <w:pPr>
        <w:spacing w:line="360" w:lineRule="auto"/>
        <w:jc w:val="both"/>
        <w:rPr>
          <w:rFonts w:cs="Times New Roman"/>
          <w:b/>
          <w:bCs/>
          <w:color w:val="000000"/>
          <w:szCs w:val="28"/>
        </w:rPr>
      </w:pPr>
    </w:p>
    <w:p w14:paraId="0EF89AB4" w14:textId="77777777" w:rsidR="00574B1E" w:rsidRPr="006A3A7B" w:rsidRDefault="00574B1E" w:rsidP="006A3A7B">
      <w:pPr>
        <w:pStyle w:val="2"/>
        <w:rPr>
          <w:rFonts w:ascii="Times New Roman" w:hAnsi="Times New Roman" w:cs="Times New Roman"/>
          <w:color w:val="000000"/>
          <w:sz w:val="28"/>
          <w:szCs w:val="32"/>
        </w:rPr>
      </w:pPr>
      <w:bookmarkStart w:id="35" w:name="_Toc135852427"/>
      <w:r w:rsidRPr="006A3A7B">
        <w:rPr>
          <w:rFonts w:ascii="Times New Roman" w:hAnsi="Times New Roman" w:cs="Times New Roman"/>
          <w:b/>
          <w:bCs/>
          <w:color w:val="000000"/>
          <w:sz w:val="28"/>
          <w:szCs w:val="32"/>
        </w:rPr>
        <w:t>2.12. Анатомические ориентиры</w:t>
      </w:r>
      <w:bookmarkEnd w:id="35"/>
      <w:r w:rsidRPr="006A3A7B">
        <w:rPr>
          <w:rFonts w:ascii="Times New Roman" w:hAnsi="Times New Roman" w:cs="Times New Roman"/>
          <w:b/>
          <w:bCs/>
          <w:color w:val="000000"/>
          <w:sz w:val="28"/>
          <w:szCs w:val="32"/>
        </w:rPr>
        <w:t xml:space="preserve"> </w:t>
      </w:r>
    </w:p>
    <w:p w14:paraId="7253B69E" w14:textId="77777777" w:rsidR="00574B1E" w:rsidRPr="00E32325" w:rsidRDefault="00574B1E" w:rsidP="00574B1E">
      <w:pPr>
        <w:spacing w:line="360" w:lineRule="auto"/>
        <w:ind w:firstLine="708"/>
        <w:jc w:val="both"/>
        <w:rPr>
          <w:rFonts w:cs="Times New Roman"/>
          <w:color w:val="000000"/>
          <w:szCs w:val="28"/>
        </w:rPr>
      </w:pPr>
    </w:p>
    <w:p w14:paraId="1091B354" w14:textId="77777777" w:rsidR="00574B1E" w:rsidRPr="00E32325" w:rsidRDefault="00574B1E" w:rsidP="00574B1E">
      <w:pPr>
        <w:spacing w:line="360" w:lineRule="auto"/>
        <w:ind w:firstLine="708"/>
        <w:jc w:val="both"/>
        <w:rPr>
          <w:rFonts w:cs="Times New Roman"/>
          <w:color w:val="000000"/>
          <w:szCs w:val="28"/>
        </w:rPr>
      </w:pPr>
      <w:r w:rsidRPr="00E32325">
        <w:rPr>
          <w:rFonts w:cs="Times New Roman"/>
          <w:color w:val="000000"/>
          <w:szCs w:val="28"/>
        </w:rPr>
        <w:t xml:space="preserve">Надлежащее знание анатомических ориентиров и их вариаций перед установкой имплантата необходимо для обеспечения точной хирургической процедуры и защиты пациента от ятрогенных осложнений. Точная оценка </w:t>
      </w:r>
      <w:r w:rsidRPr="00E32325">
        <w:rPr>
          <w:rFonts w:cs="Times New Roman"/>
          <w:color w:val="000000"/>
          <w:szCs w:val="28"/>
        </w:rPr>
        <w:lastRenderedPageBreak/>
        <w:t xml:space="preserve">различных анатомических факторов, таких как положение нижнечелюстного канала, верхнечелюстной пазухи, ширина кортикальных пластин, плотность кости и т.д., очень важна для правильного выбора имплантата и его положения. </w:t>
      </w:r>
    </w:p>
    <w:p w14:paraId="40994E98" w14:textId="77777777" w:rsidR="00574B1E" w:rsidRPr="00E32325" w:rsidRDefault="00574B1E" w:rsidP="00574B1E">
      <w:pPr>
        <w:spacing w:line="360" w:lineRule="auto"/>
        <w:ind w:firstLine="708"/>
        <w:jc w:val="both"/>
        <w:rPr>
          <w:rFonts w:cs="Times New Roman"/>
          <w:color w:val="000000"/>
          <w:szCs w:val="28"/>
        </w:rPr>
      </w:pPr>
      <w:r w:rsidRPr="00E32325">
        <w:rPr>
          <w:rFonts w:cs="Times New Roman"/>
          <w:color w:val="000000"/>
          <w:szCs w:val="28"/>
        </w:rPr>
        <w:t xml:space="preserve">Важными анатомическими структурами верхней челюсти являются дно полости носа, </w:t>
      </w:r>
      <w:proofErr w:type="spellStart"/>
      <w:r w:rsidRPr="00E32325">
        <w:rPr>
          <w:rFonts w:cs="Times New Roman"/>
          <w:color w:val="000000"/>
          <w:szCs w:val="28"/>
        </w:rPr>
        <w:t>носо</w:t>
      </w:r>
      <w:proofErr w:type="spellEnd"/>
      <w:r w:rsidRPr="00E32325">
        <w:rPr>
          <w:rFonts w:cs="Times New Roman"/>
          <w:color w:val="000000"/>
          <w:szCs w:val="28"/>
        </w:rPr>
        <w:t xml:space="preserve">-небный канал </w:t>
      </w:r>
      <w:r w:rsidRPr="00E32325">
        <w:rPr>
          <w:rFonts w:cs="Times New Roman"/>
          <w:color w:val="202124"/>
          <w:szCs w:val="28"/>
          <w:shd w:val="clear" w:color="auto" w:fill="FFFFFF"/>
        </w:rPr>
        <w:t>(</w:t>
      </w:r>
      <w:proofErr w:type="spellStart"/>
      <w:r w:rsidRPr="00E32325">
        <w:rPr>
          <w:rFonts w:cs="Times New Roman"/>
          <w:color w:val="202124"/>
          <w:szCs w:val="28"/>
          <w:shd w:val="clear" w:color="auto" w:fill="FFFFFF"/>
        </w:rPr>
        <w:t>canalis</w:t>
      </w:r>
      <w:proofErr w:type="spellEnd"/>
      <w:r w:rsidRPr="00E32325">
        <w:rPr>
          <w:rFonts w:cs="Times New Roman"/>
          <w:color w:val="202124"/>
          <w:szCs w:val="28"/>
          <w:shd w:val="clear" w:color="auto" w:fill="FFFFFF"/>
        </w:rPr>
        <w:t xml:space="preserve"> </w:t>
      </w:r>
      <w:proofErr w:type="spellStart"/>
      <w:r w:rsidRPr="00E32325">
        <w:rPr>
          <w:rFonts w:cs="Times New Roman"/>
          <w:color w:val="202124"/>
          <w:szCs w:val="28"/>
          <w:shd w:val="clear" w:color="auto" w:fill="FFFFFF"/>
        </w:rPr>
        <w:t>incisivus</w:t>
      </w:r>
      <w:proofErr w:type="spellEnd"/>
      <w:r w:rsidRPr="00E32325">
        <w:rPr>
          <w:rFonts w:cs="Times New Roman"/>
          <w:color w:val="202124"/>
          <w:szCs w:val="28"/>
          <w:shd w:val="clear" w:color="auto" w:fill="FFFFFF"/>
        </w:rPr>
        <w:t>)</w:t>
      </w:r>
      <w:r w:rsidRPr="00E32325">
        <w:rPr>
          <w:rStyle w:val="apple-converted-space"/>
          <w:rFonts w:cs="Times New Roman"/>
          <w:color w:val="202124"/>
          <w:szCs w:val="28"/>
          <w:shd w:val="clear" w:color="auto" w:fill="FFFFFF"/>
        </w:rPr>
        <w:t> </w:t>
      </w:r>
      <w:r w:rsidRPr="00E32325">
        <w:rPr>
          <w:rFonts w:cs="Times New Roman"/>
          <w:color w:val="000000"/>
          <w:szCs w:val="28"/>
        </w:rPr>
        <w:t>спереди и верхнечелюстная пазуха сзади. Часто встречающимся осложнением является ятрогенная перфорация синуса. Эту проблему можно решить путем подбора коротких имплантатов и процедур синус-лифтинга.</w:t>
      </w:r>
    </w:p>
    <w:p w14:paraId="5468F615" w14:textId="5E4CF844" w:rsidR="00574B1E" w:rsidRPr="006A3202" w:rsidRDefault="00574B1E" w:rsidP="00574B1E">
      <w:pPr>
        <w:spacing w:line="360" w:lineRule="auto"/>
        <w:ind w:firstLine="708"/>
        <w:jc w:val="both"/>
        <w:rPr>
          <w:rFonts w:cs="Times New Roman"/>
          <w:color w:val="000000"/>
          <w:szCs w:val="28"/>
        </w:rPr>
      </w:pPr>
      <w:r w:rsidRPr="00E32325">
        <w:rPr>
          <w:rFonts w:cs="Times New Roman"/>
          <w:color w:val="000000"/>
          <w:szCs w:val="28"/>
        </w:rPr>
        <w:t>Наиболее важным анатомическими структурами при установке имплантата на нижней челюсти является расположение нижнего альвеолярного канала, который содержит нижний альвеолярный нерв и артерию. Повреждение этих жизненно важных структур во время установки имплантата может вызвать боль, изменение чувствительности, обильное кровотечение и т. д. Следовательно, важно определить расположение и конфигурацию нижнечелюстного канала до установки имплантата.</w:t>
      </w:r>
      <w:r w:rsidR="00BD701E" w:rsidRPr="00BD701E">
        <w:rPr>
          <w:rFonts w:cs="Times New Roman"/>
          <w:color w:val="000000"/>
          <w:szCs w:val="28"/>
        </w:rPr>
        <w:t xml:space="preserve"> </w:t>
      </w:r>
      <w:r w:rsidR="00BD701E" w:rsidRPr="006A3202">
        <w:rPr>
          <w:rFonts w:cs="Times New Roman"/>
          <w:color w:val="000000"/>
          <w:szCs w:val="28"/>
        </w:rPr>
        <w:t>[37, 38, 39]</w:t>
      </w:r>
    </w:p>
    <w:p w14:paraId="59B56DCD" w14:textId="77777777" w:rsidR="00574B1E" w:rsidRPr="00E32325" w:rsidRDefault="00574B1E" w:rsidP="00574B1E">
      <w:pPr>
        <w:spacing w:line="360" w:lineRule="auto"/>
        <w:ind w:firstLine="708"/>
        <w:jc w:val="both"/>
        <w:rPr>
          <w:rFonts w:cs="Times New Roman"/>
          <w:color w:val="000000"/>
          <w:szCs w:val="28"/>
        </w:rPr>
      </w:pPr>
    </w:p>
    <w:p w14:paraId="20423A13" w14:textId="77777777" w:rsidR="00574B1E" w:rsidRPr="006A3A7B" w:rsidRDefault="00574B1E" w:rsidP="006A3A7B">
      <w:pPr>
        <w:pStyle w:val="2"/>
        <w:rPr>
          <w:rStyle w:val="a7"/>
          <w:rFonts w:ascii="Times New Roman" w:hAnsi="Times New Roman" w:cs="Times New Roman"/>
          <w:b/>
          <w:bCs/>
          <w:color w:val="000000" w:themeColor="text1"/>
          <w:sz w:val="28"/>
          <w:szCs w:val="32"/>
          <w:u w:color="222222"/>
        </w:rPr>
      </w:pPr>
      <w:bookmarkStart w:id="36" w:name="_Toc135852428"/>
      <w:r w:rsidRPr="006A3A7B">
        <w:rPr>
          <w:rFonts w:ascii="Times New Roman" w:hAnsi="Times New Roman" w:cs="Times New Roman"/>
          <w:b/>
          <w:bCs/>
          <w:color w:val="000000" w:themeColor="text1"/>
          <w:sz w:val="28"/>
          <w:szCs w:val="32"/>
        </w:rPr>
        <w:t xml:space="preserve">2.13. </w:t>
      </w:r>
      <w:r w:rsidRPr="006A3A7B">
        <w:rPr>
          <w:rStyle w:val="a7"/>
          <w:rFonts w:ascii="Times New Roman" w:hAnsi="Times New Roman" w:cs="Times New Roman"/>
          <w:b/>
          <w:bCs/>
          <w:color w:val="000000" w:themeColor="text1"/>
          <w:sz w:val="28"/>
          <w:szCs w:val="32"/>
          <w:u w:color="222222"/>
        </w:rPr>
        <w:t>Критерии оценки состоятельности дентальных имплантатов</w:t>
      </w:r>
      <w:bookmarkEnd w:id="36"/>
    </w:p>
    <w:p w14:paraId="27BAB442" w14:textId="77777777" w:rsidR="00574B1E" w:rsidRPr="00E32325" w:rsidRDefault="00574B1E" w:rsidP="00574B1E">
      <w:pPr>
        <w:spacing w:line="360" w:lineRule="auto"/>
        <w:jc w:val="both"/>
        <w:rPr>
          <w:rStyle w:val="a7"/>
          <w:rFonts w:cs="Times New Roman"/>
          <w:b/>
          <w:bCs/>
          <w:color w:val="000000" w:themeColor="text1"/>
          <w:szCs w:val="28"/>
          <w:u w:color="222222"/>
        </w:rPr>
      </w:pPr>
    </w:p>
    <w:p w14:paraId="40A21B26" w14:textId="11099128" w:rsidR="00574B1E" w:rsidRPr="00BD701E" w:rsidRDefault="00574B1E" w:rsidP="00574B1E">
      <w:pPr>
        <w:spacing w:line="360" w:lineRule="auto"/>
        <w:jc w:val="both"/>
        <w:rPr>
          <w:rFonts w:cs="Times New Roman"/>
          <w:color w:val="000000" w:themeColor="text1"/>
          <w:szCs w:val="28"/>
          <w:u w:color="222222"/>
        </w:rPr>
      </w:pPr>
      <w:r w:rsidRPr="00E32325">
        <w:rPr>
          <w:rStyle w:val="a7"/>
          <w:rFonts w:cs="Times New Roman"/>
          <w:b/>
          <w:bCs/>
          <w:color w:val="000000" w:themeColor="text1"/>
          <w:szCs w:val="28"/>
          <w:u w:color="222222"/>
        </w:rPr>
        <w:tab/>
      </w:r>
      <w:r w:rsidRPr="00E32325">
        <w:rPr>
          <w:rStyle w:val="a7"/>
          <w:rFonts w:cs="Times New Roman"/>
          <w:color w:val="000000" w:themeColor="text1"/>
          <w:szCs w:val="28"/>
          <w:u w:color="222222"/>
        </w:rPr>
        <w:t xml:space="preserve">Не стоит забывать, что </w:t>
      </w:r>
      <w:r w:rsidRPr="00E32325">
        <w:rPr>
          <w:rFonts w:cs="Times New Roman"/>
          <w:color w:val="000000"/>
          <w:szCs w:val="28"/>
        </w:rPr>
        <w:t xml:space="preserve">системные факторы риска могут увеличить риск неэффективности лечения или осложнений после внедрения имплантата в кость. Факторы, повышающие риск неудачи, включают, помимо прочего, курение и эндокринные заболевания (потеря зубов и имплантатов, связанная с </w:t>
      </w:r>
      <w:proofErr w:type="spellStart"/>
      <w:r w:rsidRPr="00E32325">
        <w:rPr>
          <w:rFonts w:cs="Times New Roman"/>
          <w:color w:val="000000"/>
          <w:szCs w:val="28"/>
        </w:rPr>
        <w:t>вазоконстрикцией</w:t>
      </w:r>
      <w:proofErr w:type="spellEnd"/>
      <w:r w:rsidRPr="00E32325">
        <w:rPr>
          <w:rFonts w:cs="Times New Roman"/>
          <w:color w:val="000000"/>
          <w:szCs w:val="28"/>
        </w:rPr>
        <w:t xml:space="preserve"> и тканевой гипоксией), остеопороз (снижение плотности и массы альвеолярной кости из-за измененного костного метаболизма), микробные и иммунные заболевания, воспалительные факторы, сердечно-сосудистые заболевания, инфаркт миокарда, нарушение мозгового кровообращения, тяжелые кровотечения и химиотерапия. Тем не менее, было высказано предположение, что степень контроля заболевания может быть более важной, чем природа самого системного расстройства, и перед началом </w:t>
      </w:r>
      <w:r w:rsidRPr="00E32325">
        <w:rPr>
          <w:rFonts w:cs="Times New Roman"/>
          <w:color w:val="000000"/>
          <w:szCs w:val="28"/>
        </w:rPr>
        <w:lastRenderedPageBreak/>
        <w:t>лечения с помощью дентальных имплантатов необходимо провести тщательное обследование пациента.</w:t>
      </w:r>
      <w:r w:rsidR="00BD701E" w:rsidRPr="00BD701E">
        <w:rPr>
          <w:rFonts w:cs="Times New Roman"/>
          <w:color w:val="000000"/>
          <w:szCs w:val="28"/>
        </w:rPr>
        <w:t xml:space="preserve"> </w:t>
      </w:r>
      <w:r w:rsidR="00BD701E" w:rsidRPr="006A3202">
        <w:rPr>
          <w:rFonts w:cs="Times New Roman"/>
          <w:szCs w:val="28"/>
        </w:rPr>
        <w:t>[40, 41, 42, 43, 44]</w:t>
      </w:r>
    </w:p>
    <w:p w14:paraId="25F84C1C" w14:textId="77777777" w:rsidR="00574B1E" w:rsidRPr="00E32325" w:rsidRDefault="00574B1E" w:rsidP="00574B1E">
      <w:pPr>
        <w:spacing w:line="360" w:lineRule="auto"/>
        <w:ind w:firstLine="708"/>
        <w:jc w:val="both"/>
        <w:rPr>
          <w:rFonts w:cs="Times New Roman"/>
          <w:color w:val="000000" w:themeColor="text1"/>
          <w:szCs w:val="28"/>
        </w:rPr>
      </w:pPr>
      <w:r w:rsidRPr="00E32325">
        <w:rPr>
          <w:rFonts w:cs="Times New Roman"/>
          <w:color w:val="000000" w:themeColor="text1"/>
          <w:szCs w:val="28"/>
        </w:rPr>
        <w:t xml:space="preserve">Несколько методик, таких как </w:t>
      </w:r>
      <w:r w:rsidRPr="00E32325">
        <w:rPr>
          <w:rFonts w:cs="Times New Roman"/>
          <w:color w:val="000000" w:themeColor="text1"/>
          <w:szCs w:val="28"/>
          <w:shd w:val="clear" w:color="auto" w:fill="FFFFFF"/>
        </w:rPr>
        <w:t>денситометрия</w:t>
      </w:r>
      <w:r w:rsidRPr="00E32325">
        <w:rPr>
          <w:rFonts w:cs="Times New Roman"/>
          <w:color w:val="000000" w:themeColor="text1"/>
          <w:szCs w:val="28"/>
        </w:rPr>
        <w:t xml:space="preserve"> (</w:t>
      </w:r>
      <w:proofErr w:type="spellStart"/>
      <w:r w:rsidRPr="00E32325">
        <w:rPr>
          <w:rFonts w:cs="Times New Roman"/>
          <w:color w:val="000000" w:themeColor="text1"/>
          <w:szCs w:val="28"/>
        </w:rPr>
        <w:t>двухэнергетическая</w:t>
      </w:r>
      <w:proofErr w:type="spellEnd"/>
      <w:r w:rsidRPr="00E32325">
        <w:rPr>
          <w:rFonts w:cs="Times New Roman"/>
          <w:color w:val="000000" w:themeColor="text1"/>
          <w:szCs w:val="28"/>
        </w:rPr>
        <w:t xml:space="preserve"> рентгеновская </w:t>
      </w:r>
      <w:proofErr w:type="spellStart"/>
      <w:r w:rsidRPr="00E32325">
        <w:rPr>
          <w:rFonts w:cs="Times New Roman"/>
          <w:color w:val="000000" w:themeColor="text1"/>
          <w:szCs w:val="28"/>
        </w:rPr>
        <w:t>абсорбциометрия</w:t>
      </w:r>
      <w:proofErr w:type="spellEnd"/>
      <w:r w:rsidRPr="00E32325">
        <w:rPr>
          <w:rFonts w:cs="Times New Roman"/>
          <w:color w:val="000000" w:themeColor="text1"/>
          <w:szCs w:val="28"/>
        </w:rPr>
        <w:t xml:space="preserve">, ДРА), компьютерная томография (КТ) и </w:t>
      </w:r>
      <w:r w:rsidRPr="00E32325">
        <w:rPr>
          <w:rStyle w:val="a9"/>
          <w:rFonts w:cs="Times New Roman"/>
          <w:color w:val="000000" w:themeColor="text1"/>
          <w:szCs w:val="28"/>
        </w:rPr>
        <w:t>конусно</w:t>
      </w:r>
      <w:r w:rsidRPr="00E32325">
        <w:rPr>
          <w:rFonts w:cs="Times New Roman"/>
          <w:color w:val="000000" w:themeColor="text1"/>
          <w:szCs w:val="28"/>
          <w:shd w:val="clear" w:color="auto" w:fill="FFFFFF"/>
        </w:rPr>
        <w:t>-</w:t>
      </w:r>
      <w:r w:rsidRPr="00E32325">
        <w:rPr>
          <w:rStyle w:val="a9"/>
          <w:rFonts w:cs="Times New Roman"/>
          <w:color w:val="000000" w:themeColor="text1"/>
          <w:szCs w:val="28"/>
        </w:rPr>
        <w:t>лучевая компьютерная томография</w:t>
      </w:r>
      <w:r w:rsidRPr="00E32325">
        <w:rPr>
          <w:rStyle w:val="apple-converted-space"/>
          <w:rFonts w:cs="Times New Roman"/>
          <w:color w:val="000000" w:themeColor="text1"/>
          <w:szCs w:val="28"/>
          <w:shd w:val="clear" w:color="auto" w:fill="FFFFFF"/>
        </w:rPr>
        <w:t> </w:t>
      </w:r>
      <w:r w:rsidRPr="00E32325">
        <w:rPr>
          <w:rFonts w:cs="Times New Roman"/>
          <w:color w:val="000000" w:themeColor="text1"/>
          <w:szCs w:val="28"/>
          <w:shd w:val="clear" w:color="auto" w:fill="FFFFFF"/>
        </w:rPr>
        <w:t>(КЛКТ)</w:t>
      </w:r>
      <w:r w:rsidRPr="00E32325">
        <w:rPr>
          <w:rStyle w:val="apple-converted-space"/>
          <w:rFonts w:cs="Times New Roman"/>
          <w:color w:val="000000" w:themeColor="text1"/>
          <w:szCs w:val="28"/>
          <w:shd w:val="clear" w:color="auto" w:fill="FFFFFF"/>
        </w:rPr>
        <w:t> </w:t>
      </w:r>
      <w:r w:rsidRPr="00E32325">
        <w:rPr>
          <w:rFonts w:cs="Times New Roman"/>
          <w:color w:val="000000" w:themeColor="text1"/>
          <w:szCs w:val="28"/>
        </w:rPr>
        <w:t xml:space="preserve">используются для измерения плотности кости челюсти. </w:t>
      </w:r>
    </w:p>
    <w:p w14:paraId="16679D6C" w14:textId="38191EAC" w:rsidR="00ED4FA6" w:rsidRPr="006A3202" w:rsidRDefault="00574B1E" w:rsidP="00BD701E">
      <w:pPr>
        <w:spacing w:line="360" w:lineRule="auto"/>
        <w:ind w:firstLine="708"/>
        <w:jc w:val="both"/>
        <w:rPr>
          <w:rFonts w:cs="Times New Roman"/>
          <w:szCs w:val="28"/>
        </w:rPr>
      </w:pPr>
      <w:r w:rsidRPr="00E32325">
        <w:rPr>
          <w:rFonts w:cs="Times New Roman"/>
          <w:szCs w:val="28"/>
        </w:rPr>
        <w:t xml:space="preserve">Однако </w:t>
      </w:r>
      <w:proofErr w:type="spellStart"/>
      <w:r w:rsidRPr="00E32325">
        <w:rPr>
          <w:rFonts w:cs="Times New Roman"/>
          <w:szCs w:val="28"/>
        </w:rPr>
        <w:t>визиография</w:t>
      </w:r>
      <w:proofErr w:type="spellEnd"/>
      <w:r w:rsidRPr="00E32325">
        <w:rPr>
          <w:rFonts w:cs="Times New Roman"/>
          <w:szCs w:val="28"/>
        </w:rPr>
        <w:t xml:space="preserve"> зубов, как и компьютерное томографическое исследование, позволяющие определять так называемую оптическую плотность </w:t>
      </w:r>
      <w:proofErr w:type="spellStart"/>
      <w:r w:rsidRPr="00E32325">
        <w:rPr>
          <w:rFonts w:cs="Times New Roman"/>
          <w:szCs w:val="28"/>
        </w:rPr>
        <w:t>костнои</w:t>
      </w:r>
      <w:proofErr w:type="spellEnd"/>
      <w:r w:rsidRPr="00E32325">
        <w:rPr>
          <w:rFonts w:cs="Times New Roman"/>
          <w:szCs w:val="28"/>
        </w:rPr>
        <w:t xml:space="preserve">̆ ткани, не дают возможности оценить реакцию дентальных имплантатов на функциональные нагрузки, т.е. </w:t>
      </w:r>
      <w:proofErr w:type="spellStart"/>
      <w:r w:rsidRPr="00E32325">
        <w:rPr>
          <w:rFonts w:cs="Times New Roman"/>
          <w:szCs w:val="28"/>
        </w:rPr>
        <w:t>найти</w:t>
      </w:r>
      <w:proofErr w:type="spellEnd"/>
      <w:r w:rsidRPr="00E32325">
        <w:rPr>
          <w:rFonts w:cs="Times New Roman"/>
          <w:szCs w:val="28"/>
        </w:rPr>
        <w:t xml:space="preserve"> зависимость смещения дентальных имплантатов от величины </w:t>
      </w:r>
      <w:proofErr w:type="spellStart"/>
      <w:r w:rsidRPr="00E32325">
        <w:rPr>
          <w:rFonts w:cs="Times New Roman"/>
          <w:szCs w:val="28"/>
        </w:rPr>
        <w:t>приложеннои</w:t>
      </w:r>
      <w:proofErr w:type="spellEnd"/>
      <w:r w:rsidRPr="00E32325">
        <w:rPr>
          <w:rFonts w:cs="Times New Roman"/>
          <w:szCs w:val="28"/>
        </w:rPr>
        <w:t xml:space="preserve">̆ нагрузки. Но такие оценки </w:t>
      </w:r>
      <w:proofErr w:type="spellStart"/>
      <w:r w:rsidRPr="00E32325">
        <w:rPr>
          <w:rFonts w:cs="Times New Roman"/>
          <w:szCs w:val="28"/>
        </w:rPr>
        <w:t>крайне</w:t>
      </w:r>
      <w:proofErr w:type="spellEnd"/>
      <w:r w:rsidRPr="00E32325">
        <w:rPr>
          <w:rFonts w:cs="Times New Roman"/>
          <w:szCs w:val="28"/>
        </w:rPr>
        <w:t xml:space="preserve"> необходимы при выборе конструкции протеза и количества дентальных имплантатов, а также для оптимизации лечебного процесса и улучшения долгосрочности исхода лечения. В настоящее время для </w:t>
      </w:r>
      <w:proofErr w:type="spellStart"/>
      <w:r w:rsidRPr="00E32325">
        <w:rPr>
          <w:rFonts w:cs="Times New Roman"/>
          <w:szCs w:val="28"/>
        </w:rPr>
        <w:t>этои</w:t>
      </w:r>
      <w:proofErr w:type="spellEnd"/>
      <w:r w:rsidRPr="00E32325">
        <w:rPr>
          <w:rFonts w:cs="Times New Roman"/>
          <w:szCs w:val="28"/>
        </w:rPr>
        <w:t xml:space="preserve">̆ цели используются в основном два прибора: </w:t>
      </w:r>
      <w:proofErr w:type="spellStart"/>
      <w:r w:rsidRPr="00E32325">
        <w:rPr>
          <w:rFonts w:cs="Times New Roman"/>
          <w:szCs w:val="28"/>
        </w:rPr>
        <w:t>Periotest</w:t>
      </w:r>
      <w:proofErr w:type="spellEnd"/>
      <w:r w:rsidRPr="00E32325">
        <w:rPr>
          <w:rFonts w:cs="Times New Roman"/>
          <w:szCs w:val="28"/>
        </w:rPr>
        <w:t xml:space="preserve"> (</w:t>
      </w:r>
      <w:proofErr w:type="spellStart"/>
      <w:r w:rsidRPr="00E32325">
        <w:rPr>
          <w:rFonts w:cs="Times New Roman"/>
          <w:szCs w:val="28"/>
        </w:rPr>
        <w:t>Medizintechnik</w:t>
      </w:r>
      <w:proofErr w:type="spellEnd"/>
      <w:r w:rsidRPr="00E32325">
        <w:rPr>
          <w:rFonts w:cs="Times New Roman"/>
          <w:szCs w:val="28"/>
        </w:rPr>
        <w:t xml:space="preserve"> </w:t>
      </w:r>
      <w:proofErr w:type="spellStart"/>
      <w:r w:rsidRPr="00E32325">
        <w:rPr>
          <w:rFonts w:cs="Times New Roman"/>
          <w:szCs w:val="28"/>
        </w:rPr>
        <w:t>Gulden</w:t>
      </w:r>
      <w:proofErr w:type="spellEnd"/>
      <w:r w:rsidRPr="00E32325">
        <w:rPr>
          <w:rFonts w:cs="Times New Roman"/>
          <w:szCs w:val="28"/>
        </w:rPr>
        <w:t xml:space="preserve">, Германия) и </w:t>
      </w:r>
      <w:proofErr w:type="spellStart"/>
      <w:r w:rsidRPr="00E32325">
        <w:rPr>
          <w:rFonts w:cs="Times New Roman"/>
          <w:szCs w:val="28"/>
        </w:rPr>
        <w:t>Osstell</w:t>
      </w:r>
      <w:proofErr w:type="spellEnd"/>
      <w:r w:rsidRPr="00E32325">
        <w:rPr>
          <w:rFonts w:cs="Times New Roman"/>
          <w:szCs w:val="28"/>
        </w:rPr>
        <w:t xml:space="preserve"> </w:t>
      </w:r>
      <w:proofErr w:type="spellStart"/>
      <w:r w:rsidRPr="00E32325">
        <w:rPr>
          <w:rFonts w:cs="Times New Roman"/>
          <w:szCs w:val="28"/>
        </w:rPr>
        <w:t>Mentor</w:t>
      </w:r>
      <w:proofErr w:type="spellEnd"/>
      <w:r w:rsidRPr="00E32325">
        <w:rPr>
          <w:rFonts w:cs="Times New Roman"/>
          <w:szCs w:val="28"/>
        </w:rPr>
        <w:t xml:space="preserve"> (Швеция). </w:t>
      </w:r>
      <w:r w:rsidR="00BD701E" w:rsidRPr="006A3202">
        <w:rPr>
          <w:rFonts w:cs="Times New Roman"/>
          <w:szCs w:val="28"/>
        </w:rPr>
        <w:t>[40, 41, 42, 43, 44]</w:t>
      </w:r>
    </w:p>
    <w:p w14:paraId="78C566BA" w14:textId="77777777" w:rsidR="00ED4FA6" w:rsidRDefault="00ED4FA6" w:rsidP="00D101FE">
      <w:pPr>
        <w:spacing w:line="360" w:lineRule="auto"/>
        <w:ind w:firstLine="708"/>
        <w:jc w:val="both"/>
        <w:rPr>
          <w:rFonts w:cs="Times New Roman"/>
          <w:szCs w:val="28"/>
        </w:rPr>
      </w:pPr>
    </w:p>
    <w:p w14:paraId="40AAE6A0" w14:textId="77777777" w:rsidR="00ED4FA6" w:rsidRDefault="00ED4FA6" w:rsidP="00D101FE">
      <w:pPr>
        <w:spacing w:line="360" w:lineRule="auto"/>
        <w:ind w:firstLine="708"/>
        <w:jc w:val="both"/>
        <w:rPr>
          <w:rFonts w:cs="Times New Roman"/>
          <w:szCs w:val="28"/>
        </w:rPr>
      </w:pPr>
    </w:p>
    <w:p w14:paraId="3FF32D34" w14:textId="77777777" w:rsidR="00ED4FA6" w:rsidRDefault="00ED4FA6" w:rsidP="00D101FE">
      <w:pPr>
        <w:spacing w:line="360" w:lineRule="auto"/>
        <w:ind w:firstLine="708"/>
        <w:jc w:val="both"/>
        <w:rPr>
          <w:rFonts w:cs="Times New Roman"/>
          <w:szCs w:val="28"/>
        </w:rPr>
      </w:pPr>
    </w:p>
    <w:p w14:paraId="271076BE" w14:textId="77777777" w:rsidR="00ED4FA6" w:rsidRDefault="00ED4FA6" w:rsidP="00D101FE">
      <w:pPr>
        <w:spacing w:line="360" w:lineRule="auto"/>
        <w:ind w:firstLine="708"/>
        <w:jc w:val="both"/>
        <w:rPr>
          <w:rFonts w:cs="Times New Roman"/>
          <w:szCs w:val="28"/>
        </w:rPr>
      </w:pPr>
    </w:p>
    <w:p w14:paraId="5B83F51D" w14:textId="77777777" w:rsidR="00ED4FA6" w:rsidRDefault="00ED4FA6" w:rsidP="00D101FE">
      <w:pPr>
        <w:spacing w:line="360" w:lineRule="auto"/>
        <w:ind w:firstLine="708"/>
        <w:jc w:val="both"/>
        <w:rPr>
          <w:rFonts w:cs="Times New Roman"/>
          <w:szCs w:val="28"/>
        </w:rPr>
      </w:pPr>
    </w:p>
    <w:p w14:paraId="3B6BEB00" w14:textId="77777777" w:rsidR="00ED4FA6" w:rsidRDefault="00ED4FA6" w:rsidP="00D101FE">
      <w:pPr>
        <w:spacing w:line="360" w:lineRule="auto"/>
        <w:ind w:firstLine="708"/>
        <w:jc w:val="both"/>
        <w:rPr>
          <w:rFonts w:cs="Times New Roman"/>
          <w:szCs w:val="28"/>
        </w:rPr>
      </w:pPr>
    </w:p>
    <w:p w14:paraId="64EC006D" w14:textId="77777777" w:rsidR="00ED4FA6" w:rsidRDefault="00ED4FA6" w:rsidP="00D101FE">
      <w:pPr>
        <w:spacing w:line="360" w:lineRule="auto"/>
        <w:ind w:firstLine="708"/>
        <w:jc w:val="both"/>
        <w:rPr>
          <w:rFonts w:cs="Times New Roman"/>
          <w:szCs w:val="28"/>
        </w:rPr>
      </w:pPr>
    </w:p>
    <w:p w14:paraId="4D0CF00B" w14:textId="77777777" w:rsidR="00777EE8" w:rsidRDefault="00777EE8" w:rsidP="00D101FE">
      <w:pPr>
        <w:spacing w:line="360" w:lineRule="auto"/>
        <w:ind w:firstLine="708"/>
        <w:jc w:val="both"/>
        <w:rPr>
          <w:rFonts w:cs="Times New Roman"/>
          <w:szCs w:val="28"/>
        </w:rPr>
      </w:pPr>
    </w:p>
    <w:p w14:paraId="33FF46C4" w14:textId="77777777" w:rsidR="00777EE8" w:rsidRDefault="00777EE8" w:rsidP="00D101FE">
      <w:pPr>
        <w:spacing w:line="360" w:lineRule="auto"/>
        <w:ind w:firstLine="708"/>
        <w:jc w:val="both"/>
        <w:rPr>
          <w:rFonts w:cs="Times New Roman"/>
          <w:szCs w:val="28"/>
        </w:rPr>
      </w:pPr>
    </w:p>
    <w:p w14:paraId="41E8C351" w14:textId="77777777" w:rsidR="00777EE8" w:rsidRDefault="00777EE8" w:rsidP="00D101FE">
      <w:pPr>
        <w:spacing w:line="360" w:lineRule="auto"/>
        <w:ind w:firstLine="708"/>
        <w:jc w:val="both"/>
        <w:rPr>
          <w:rFonts w:cs="Times New Roman"/>
          <w:szCs w:val="28"/>
        </w:rPr>
      </w:pPr>
    </w:p>
    <w:p w14:paraId="3AB685CD" w14:textId="77777777" w:rsidR="00777EE8" w:rsidRDefault="00777EE8" w:rsidP="00D101FE">
      <w:pPr>
        <w:spacing w:line="360" w:lineRule="auto"/>
        <w:ind w:firstLine="708"/>
        <w:jc w:val="both"/>
        <w:rPr>
          <w:rFonts w:cs="Times New Roman"/>
          <w:szCs w:val="28"/>
        </w:rPr>
      </w:pPr>
    </w:p>
    <w:p w14:paraId="069F5FA9" w14:textId="77777777" w:rsidR="00777EE8" w:rsidRDefault="00777EE8" w:rsidP="00D101FE">
      <w:pPr>
        <w:spacing w:line="360" w:lineRule="auto"/>
        <w:ind w:firstLine="708"/>
        <w:jc w:val="both"/>
        <w:rPr>
          <w:rFonts w:cs="Times New Roman"/>
          <w:szCs w:val="28"/>
        </w:rPr>
      </w:pPr>
    </w:p>
    <w:p w14:paraId="59CDE5B1" w14:textId="77777777" w:rsidR="00777EE8" w:rsidRDefault="00777EE8" w:rsidP="00D101FE">
      <w:pPr>
        <w:spacing w:line="360" w:lineRule="auto"/>
        <w:ind w:firstLine="708"/>
        <w:jc w:val="both"/>
        <w:rPr>
          <w:rFonts w:cs="Times New Roman"/>
          <w:szCs w:val="28"/>
        </w:rPr>
      </w:pPr>
    </w:p>
    <w:p w14:paraId="077F82C4" w14:textId="77777777" w:rsidR="00ED4FA6" w:rsidRPr="00D101FE" w:rsidRDefault="00ED4FA6" w:rsidP="00D101FE">
      <w:pPr>
        <w:spacing w:line="360" w:lineRule="auto"/>
        <w:ind w:firstLine="708"/>
        <w:jc w:val="both"/>
        <w:rPr>
          <w:rFonts w:cs="Times New Roman"/>
          <w:szCs w:val="28"/>
        </w:rPr>
      </w:pPr>
    </w:p>
    <w:p w14:paraId="06D99795" w14:textId="59315ADB" w:rsidR="00C44184" w:rsidRPr="00C44184" w:rsidRDefault="00574B1E" w:rsidP="00C44184">
      <w:pPr>
        <w:pStyle w:val="1"/>
        <w:jc w:val="center"/>
        <w:rPr>
          <w:sz w:val="28"/>
          <w:szCs w:val="18"/>
        </w:rPr>
      </w:pPr>
      <w:bookmarkStart w:id="37" w:name="_Toc135852429"/>
      <w:r w:rsidRPr="00641F98">
        <w:rPr>
          <w:sz w:val="28"/>
          <w:szCs w:val="18"/>
          <w:lang w:val="en-US"/>
        </w:rPr>
        <w:lastRenderedPageBreak/>
        <w:t>III</w:t>
      </w:r>
      <w:r w:rsidRPr="00641F98">
        <w:rPr>
          <w:sz w:val="28"/>
          <w:szCs w:val="18"/>
        </w:rPr>
        <w:t xml:space="preserve"> ГЛАВА. Материалы и методы исследования.</w:t>
      </w:r>
      <w:bookmarkEnd w:id="37"/>
      <w:r w:rsidR="00C44184">
        <w:rPr>
          <w:sz w:val="28"/>
          <w:szCs w:val="18"/>
        </w:rPr>
        <w:br/>
      </w:r>
    </w:p>
    <w:p w14:paraId="1F805AD5" w14:textId="3DCD44EA" w:rsidR="00574B1E" w:rsidRDefault="00C44184" w:rsidP="00C44184">
      <w:pPr>
        <w:pStyle w:val="2"/>
        <w:rPr>
          <w:rFonts w:ascii="Times New Roman" w:hAnsi="Times New Roman" w:cs="Times New Roman"/>
          <w:b/>
          <w:color w:val="000000" w:themeColor="text1"/>
          <w:szCs w:val="28"/>
        </w:rPr>
      </w:pPr>
      <w:bookmarkStart w:id="38" w:name="_Toc135852430"/>
      <w:r w:rsidRPr="00C44184">
        <w:rPr>
          <w:rFonts w:ascii="Times New Roman" w:hAnsi="Times New Roman" w:cs="Times New Roman"/>
          <w:b/>
          <w:color w:val="000000" w:themeColor="text1"/>
          <w:sz w:val="28"/>
          <w:szCs w:val="18"/>
        </w:rPr>
        <w:t>3.1. Организация исследования</w:t>
      </w:r>
      <w:bookmarkEnd w:id="38"/>
      <w:r w:rsidRPr="00C44184">
        <w:rPr>
          <w:rFonts w:ascii="Times New Roman" w:hAnsi="Times New Roman" w:cs="Times New Roman"/>
          <w:b/>
          <w:color w:val="000000" w:themeColor="text1"/>
          <w:sz w:val="28"/>
          <w:szCs w:val="18"/>
        </w:rPr>
        <w:t xml:space="preserve"> </w:t>
      </w:r>
      <w:bookmarkStart w:id="39" w:name="_Hlk98258255"/>
      <w:r w:rsidR="00574B1E" w:rsidRPr="00C44184">
        <w:rPr>
          <w:rFonts w:ascii="Times New Roman" w:hAnsi="Times New Roman" w:cs="Times New Roman"/>
          <w:b/>
          <w:color w:val="000000" w:themeColor="text1"/>
          <w:szCs w:val="28"/>
        </w:rPr>
        <w:tab/>
      </w:r>
    </w:p>
    <w:p w14:paraId="3D15528C" w14:textId="77777777" w:rsidR="00C44184" w:rsidRPr="00C44184" w:rsidRDefault="00C44184" w:rsidP="00C44184"/>
    <w:p w14:paraId="1A2957FA" w14:textId="77777777" w:rsidR="00574B1E" w:rsidRPr="00E32325" w:rsidRDefault="00574B1E" w:rsidP="00574B1E">
      <w:pPr>
        <w:spacing w:line="360" w:lineRule="auto"/>
        <w:ind w:firstLine="708"/>
        <w:rPr>
          <w:rFonts w:cs="Times New Roman"/>
          <w:bCs/>
          <w:szCs w:val="28"/>
        </w:rPr>
      </w:pPr>
      <w:r w:rsidRPr="00E32325">
        <w:rPr>
          <w:rFonts w:cs="Times New Roman"/>
          <w:bCs/>
          <w:szCs w:val="28"/>
        </w:rPr>
        <w:t xml:space="preserve">В исследовании приняли участие 50 человек в возрасте от 22 до 77 лет, проходивших лечение в СПб ГБУЗ «Стоматологическая клиника №20», которые предварительно были разделены на две группы: </w:t>
      </w:r>
      <w:r>
        <w:rPr>
          <w:rFonts w:cs="Times New Roman"/>
          <w:bCs/>
          <w:szCs w:val="28"/>
        </w:rPr>
        <w:br/>
      </w:r>
      <w:r w:rsidRPr="00E32325">
        <w:rPr>
          <w:rFonts w:cs="Times New Roman"/>
          <w:bCs/>
          <w:szCs w:val="28"/>
        </w:rPr>
        <w:t>1)</w:t>
      </w:r>
      <w:r>
        <w:rPr>
          <w:rFonts w:cs="Times New Roman"/>
          <w:bCs/>
          <w:szCs w:val="28"/>
        </w:rPr>
        <w:t xml:space="preserve"> </w:t>
      </w:r>
      <w:r w:rsidRPr="00E32325">
        <w:rPr>
          <w:rFonts w:cs="Times New Roman"/>
          <w:bCs/>
          <w:szCs w:val="28"/>
        </w:rPr>
        <w:t>Мужчины;</w:t>
      </w:r>
      <w:r w:rsidRPr="00E32325">
        <w:rPr>
          <w:rFonts w:cs="Times New Roman"/>
          <w:bCs/>
          <w:szCs w:val="28"/>
        </w:rPr>
        <w:br/>
        <w:t>2)</w:t>
      </w:r>
      <w:r>
        <w:rPr>
          <w:rFonts w:cs="Times New Roman"/>
          <w:bCs/>
          <w:szCs w:val="28"/>
        </w:rPr>
        <w:t xml:space="preserve"> </w:t>
      </w:r>
      <w:r w:rsidRPr="00E32325">
        <w:rPr>
          <w:rFonts w:cs="Times New Roman"/>
          <w:bCs/>
          <w:szCs w:val="28"/>
        </w:rPr>
        <w:t>Женщины.</w:t>
      </w:r>
    </w:p>
    <w:p w14:paraId="3F20C6F2" w14:textId="77777777" w:rsidR="00574B1E" w:rsidRPr="00E32325" w:rsidRDefault="00574B1E" w:rsidP="00574B1E">
      <w:pPr>
        <w:spacing w:line="360" w:lineRule="auto"/>
        <w:ind w:firstLine="708"/>
        <w:jc w:val="both"/>
        <w:rPr>
          <w:rFonts w:cs="Times New Roman"/>
          <w:bCs/>
          <w:szCs w:val="28"/>
        </w:rPr>
      </w:pPr>
      <w:r w:rsidRPr="00E32325">
        <w:rPr>
          <w:rFonts w:cs="Times New Roman"/>
          <w:bCs/>
          <w:szCs w:val="28"/>
        </w:rPr>
        <w:t xml:space="preserve">В каждой из двух исследуемых групп приняло участие следующее количество пациентов: </w:t>
      </w:r>
    </w:p>
    <w:p w14:paraId="677D036F" w14:textId="77777777" w:rsidR="00574B1E" w:rsidRPr="00E32325" w:rsidRDefault="00574B1E" w:rsidP="00574B1E">
      <w:pPr>
        <w:pStyle w:val="a3"/>
        <w:numPr>
          <w:ilvl w:val="0"/>
          <w:numId w:val="20"/>
        </w:numPr>
        <w:spacing w:line="360" w:lineRule="auto"/>
        <w:rPr>
          <w:rFonts w:cs="Times New Roman"/>
          <w:bCs/>
          <w:szCs w:val="28"/>
        </w:rPr>
      </w:pPr>
      <w:r w:rsidRPr="00E32325">
        <w:rPr>
          <w:rFonts w:cs="Times New Roman"/>
          <w:bCs/>
          <w:szCs w:val="28"/>
        </w:rPr>
        <w:t>13 мужчин;</w:t>
      </w:r>
    </w:p>
    <w:p w14:paraId="41F9AB24" w14:textId="77777777" w:rsidR="00574B1E" w:rsidRPr="00E32325" w:rsidRDefault="00574B1E" w:rsidP="00574B1E">
      <w:pPr>
        <w:pStyle w:val="a3"/>
        <w:numPr>
          <w:ilvl w:val="0"/>
          <w:numId w:val="20"/>
        </w:numPr>
        <w:spacing w:line="360" w:lineRule="auto"/>
        <w:rPr>
          <w:rFonts w:cs="Times New Roman"/>
          <w:bCs/>
          <w:szCs w:val="28"/>
        </w:rPr>
      </w:pPr>
      <w:r w:rsidRPr="00E32325">
        <w:rPr>
          <w:rFonts w:cs="Times New Roman"/>
          <w:bCs/>
          <w:szCs w:val="28"/>
        </w:rPr>
        <w:t xml:space="preserve">37 женщин. </w:t>
      </w:r>
    </w:p>
    <w:p w14:paraId="22275A8C" w14:textId="77777777" w:rsidR="00574B1E" w:rsidRPr="00E32325" w:rsidRDefault="00574B1E" w:rsidP="00574B1E">
      <w:pPr>
        <w:spacing w:line="360" w:lineRule="auto"/>
        <w:ind w:firstLine="708"/>
        <w:jc w:val="both"/>
        <w:rPr>
          <w:rFonts w:cs="Times New Roman"/>
          <w:bCs/>
          <w:szCs w:val="28"/>
        </w:rPr>
      </w:pPr>
      <w:r w:rsidRPr="00E32325">
        <w:rPr>
          <w:rFonts w:cs="Times New Roman"/>
          <w:bCs/>
          <w:szCs w:val="28"/>
        </w:rPr>
        <w:t xml:space="preserve">Данное соотношение количества пациентов, принимающих участие в исследовании, в зависимости от пола, представлено на </w:t>
      </w:r>
      <w:r w:rsidRPr="00E32325">
        <w:rPr>
          <w:rFonts w:cs="Times New Roman"/>
          <w:bCs/>
          <w:i/>
          <w:iCs/>
          <w:szCs w:val="28"/>
        </w:rPr>
        <w:t>рисунке 2</w:t>
      </w:r>
      <w:r w:rsidRPr="00E32325">
        <w:rPr>
          <w:rFonts w:cs="Times New Roman"/>
          <w:bCs/>
          <w:szCs w:val="28"/>
        </w:rPr>
        <w:t xml:space="preserve">: </w:t>
      </w:r>
    </w:p>
    <w:p w14:paraId="5AC977DC" w14:textId="77777777" w:rsidR="00574B1E" w:rsidRPr="00E32325" w:rsidRDefault="00574B1E" w:rsidP="00574B1E">
      <w:pPr>
        <w:spacing w:line="360" w:lineRule="auto"/>
        <w:rPr>
          <w:rFonts w:cs="Times New Roman"/>
          <w:bCs/>
          <w:szCs w:val="28"/>
        </w:rPr>
      </w:pPr>
    </w:p>
    <w:p w14:paraId="7E082C4D" w14:textId="77777777" w:rsidR="00574B1E" w:rsidRPr="00E32325" w:rsidRDefault="00574B1E" w:rsidP="00574B1E">
      <w:pPr>
        <w:spacing w:line="360" w:lineRule="auto"/>
        <w:jc w:val="center"/>
        <w:rPr>
          <w:rFonts w:cs="Times New Roman"/>
          <w:bCs/>
          <w:szCs w:val="28"/>
        </w:rPr>
      </w:pPr>
      <w:r w:rsidRPr="00E32325">
        <w:rPr>
          <w:rFonts w:cs="Times New Roman"/>
          <w:bCs/>
          <w:noProof/>
          <w:szCs w:val="28"/>
        </w:rPr>
        <w:drawing>
          <wp:inline distT="0" distB="0" distL="0" distR="0" wp14:anchorId="55CAAA54" wp14:editId="5AF54469">
            <wp:extent cx="4900773" cy="3321840"/>
            <wp:effectExtent l="0" t="0" r="190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6209" cy="3345860"/>
                    </a:xfrm>
                    <a:prstGeom prst="rect">
                      <a:avLst/>
                    </a:prstGeom>
                  </pic:spPr>
                </pic:pic>
              </a:graphicData>
            </a:graphic>
          </wp:inline>
        </w:drawing>
      </w:r>
    </w:p>
    <w:p w14:paraId="1A989011" w14:textId="77777777" w:rsidR="00574B1E" w:rsidRPr="00E32325" w:rsidRDefault="00574B1E" w:rsidP="00574B1E">
      <w:pPr>
        <w:spacing w:line="360" w:lineRule="auto"/>
        <w:jc w:val="center"/>
        <w:rPr>
          <w:rFonts w:cs="Times New Roman"/>
          <w:b/>
          <w:bCs/>
          <w:color w:val="000000" w:themeColor="text1"/>
          <w:szCs w:val="28"/>
        </w:rPr>
      </w:pPr>
      <w:r w:rsidRPr="00E32325">
        <w:rPr>
          <w:rFonts w:cs="Times New Roman"/>
          <w:b/>
          <w:bCs/>
          <w:color w:val="000000" w:themeColor="text1"/>
          <w:szCs w:val="28"/>
        </w:rPr>
        <w:t xml:space="preserve">Рис.2. Схематичное изображение количества пациентов, принявших участие в </w:t>
      </w:r>
      <w:r w:rsidRPr="00E32325">
        <w:rPr>
          <w:rFonts w:cs="Times New Roman"/>
          <w:b/>
          <w:bCs/>
          <w:szCs w:val="28"/>
        </w:rPr>
        <w:t>исследовании</w:t>
      </w:r>
      <w:r w:rsidRPr="00E32325">
        <w:rPr>
          <w:rFonts w:cs="Times New Roman"/>
          <w:b/>
          <w:bCs/>
          <w:color w:val="000000" w:themeColor="text1"/>
          <w:szCs w:val="28"/>
        </w:rPr>
        <w:t>, в зависимости от их пола</w:t>
      </w:r>
    </w:p>
    <w:p w14:paraId="69DBAD05" w14:textId="77777777" w:rsidR="00574B1E" w:rsidRPr="00E32325" w:rsidRDefault="00574B1E" w:rsidP="00574B1E">
      <w:pPr>
        <w:spacing w:line="360" w:lineRule="auto"/>
        <w:jc w:val="center"/>
        <w:rPr>
          <w:rFonts w:cs="Times New Roman"/>
          <w:color w:val="000000" w:themeColor="text1"/>
          <w:szCs w:val="28"/>
        </w:rPr>
      </w:pPr>
    </w:p>
    <w:p w14:paraId="2B8998A5" w14:textId="77777777" w:rsidR="00574B1E" w:rsidRPr="00E32325" w:rsidRDefault="00574B1E" w:rsidP="00574B1E">
      <w:pPr>
        <w:spacing w:line="360" w:lineRule="auto"/>
        <w:jc w:val="both"/>
        <w:rPr>
          <w:rFonts w:cs="Times New Roman"/>
          <w:bCs/>
          <w:szCs w:val="28"/>
        </w:rPr>
      </w:pPr>
      <w:r w:rsidRPr="00E32325">
        <w:rPr>
          <w:rFonts w:cs="Times New Roman"/>
          <w:color w:val="000000" w:themeColor="text1"/>
          <w:szCs w:val="28"/>
        </w:rPr>
        <w:lastRenderedPageBreak/>
        <w:tab/>
      </w:r>
      <w:r w:rsidRPr="00E32325">
        <w:rPr>
          <w:rFonts w:eastAsia="Arial Unicode MS" w:cs="Times New Roman"/>
          <w:szCs w:val="28"/>
        </w:rPr>
        <w:t xml:space="preserve">Пациентам проводилась установка дентальных имплантатов и было проведено зубопротезирование в </w:t>
      </w:r>
      <w:r w:rsidRPr="00E32325">
        <w:rPr>
          <w:rFonts w:cs="Times New Roman"/>
          <w:bCs/>
          <w:szCs w:val="28"/>
        </w:rPr>
        <w:t>СПб ГБУЗ «Стоматологическая клиника №20» в 2021 или 2022 годах</w:t>
      </w:r>
      <w:r w:rsidRPr="00E32325">
        <w:rPr>
          <w:rFonts w:eastAsia="Arial Unicode MS" w:cs="Times New Roman"/>
          <w:szCs w:val="28"/>
        </w:rPr>
        <w:t xml:space="preserve">. </w:t>
      </w:r>
      <w:r w:rsidRPr="00E32325">
        <w:rPr>
          <w:rFonts w:cs="Times New Roman"/>
          <w:bCs/>
          <w:szCs w:val="28"/>
        </w:rPr>
        <w:t>По окончанию формированию групп, была создана таблица, которая изображала следующие данные (</w:t>
      </w:r>
      <w:r w:rsidRPr="00E32325">
        <w:rPr>
          <w:rFonts w:cs="Times New Roman"/>
          <w:bCs/>
          <w:i/>
          <w:iCs/>
          <w:szCs w:val="28"/>
        </w:rPr>
        <w:t>таблица №1</w:t>
      </w:r>
      <w:r w:rsidRPr="00E32325">
        <w:rPr>
          <w:rFonts w:cs="Times New Roman"/>
          <w:bCs/>
          <w:szCs w:val="28"/>
        </w:rPr>
        <w:t xml:space="preserve">): </w:t>
      </w:r>
    </w:p>
    <w:p w14:paraId="58B1C722" w14:textId="77777777" w:rsidR="00574B1E" w:rsidRPr="00E32325" w:rsidRDefault="00574B1E" w:rsidP="00574B1E">
      <w:pPr>
        <w:spacing w:line="360" w:lineRule="auto"/>
        <w:rPr>
          <w:rFonts w:cs="Times New Roman"/>
          <w:bCs/>
          <w:szCs w:val="28"/>
        </w:rPr>
      </w:pPr>
    </w:p>
    <w:p w14:paraId="37315159" w14:textId="77777777" w:rsidR="00574B1E" w:rsidRPr="00E32325" w:rsidRDefault="00574B1E" w:rsidP="00574B1E">
      <w:pPr>
        <w:spacing w:line="360" w:lineRule="auto"/>
        <w:jc w:val="right"/>
        <w:rPr>
          <w:rFonts w:cs="Times New Roman"/>
          <w:b/>
          <w:szCs w:val="28"/>
        </w:rPr>
      </w:pPr>
      <w:r w:rsidRPr="00E32325">
        <w:rPr>
          <w:rFonts w:cs="Times New Roman"/>
          <w:b/>
          <w:szCs w:val="28"/>
        </w:rPr>
        <w:t>Таблица №</w:t>
      </w:r>
      <w:r>
        <w:rPr>
          <w:rFonts w:cs="Times New Roman"/>
          <w:b/>
          <w:szCs w:val="28"/>
        </w:rPr>
        <w:t>1</w:t>
      </w:r>
      <w:r w:rsidRPr="00E32325">
        <w:rPr>
          <w:rFonts w:cs="Times New Roman"/>
          <w:b/>
          <w:szCs w:val="28"/>
        </w:rPr>
        <w:t xml:space="preserve"> </w:t>
      </w:r>
    </w:p>
    <w:p w14:paraId="7A0A8FAE" w14:textId="77777777" w:rsidR="00574B1E" w:rsidRPr="00E32325" w:rsidRDefault="00574B1E" w:rsidP="00574B1E">
      <w:pPr>
        <w:spacing w:line="360" w:lineRule="auto"/>
        <w:jc w:val="center"/>
        <w:rPr>
          <w:rFonts w:cs="Times New Roman"/>
          <w:b/>
          <w:szCs w:val="28"/>
        </w:rPr>
      </w:pPr>
      <w:r w:rsidRPr="00E32325">
        <w:rPr>
          <w:rFonts w:cs="Times New Roman"/>
          <w:b/>
          <w:szCs w:val="28"/>
        </w:rPr>
        <w:t>Общие сведения об исследуемых пациентах</w:t>
      </w:r>
    </w:p>
    <w:tbl>
      <w:tblPr>
        <w:tblW w:w="9351" w:type="dxa"/>
        <w:tblLook w:val="04A0" w:firstRow="1" w:lastRow="0" w:firstColumn="1" w:lastColumn="0" w:noHBand="0" w:noVBand="1"/>
      </w:tblPr>
      <w:tblGrid>
        <w:gridCol w:w="2000"/>
        <w:gridCol w:w="2390"/>
        <w:gridCol w:w="1770"/>
        <w:gridCol w:w="3191"/>
      </w:tblGrid>
      <w:tr w:rsidR="00574B1E" w:rsidRPr="00E32325" w14:paraId="46A7D448" w14:textId="77777777" w:rsidTr="00ED4D0B">
        <w:trPr>
          <w:trHeight w:val="320"/>
        </w:trPr>
        <w:tc>
          <w:tcPr>
            <w:tcW w:w="2000" w:type="dxa"/>
            <w:tcBorders>
              <w:top w:val="single" w:sz="4" w:space="0" w:color="000000"/>
              <w:left w:val="single" w:sz="4" w:space="0" w:color="000000"/>
              <w:bottom w:val="nil"/>
              <w:right w:val="nil"/>
            </w:tcBorders>
            <w:shd w:val="clear" w:color="000000" w:fill="000000"/>
            <w:noWrap/>
            <w:vAlign w:val="bottom"/>
            <w:hideMark/>
          </w:tcPr>
          <w:p w14:paraId="023709F0" w14:textId="77777777" w:rsidR="00574B1E" w:rsidRPr="00E32325" w:rsidRDefault="00574B1E" w:rsidP="00ED4D0B">
            <w:pPr>
              <w:spacing w:line="360" w:lineRule="auto"/>
              <w:jc w:val="center"/>
              <w:rPr>
                <w:rFonts w:eastAsia="Times New Roman" w:cs="Times New Roman"/>
                <w:b/>
                <w:bCs/>
                <w:color w:val="FFFFFF"/>
                <w:szCs w:val="28"/>
                <w:lang w:val="ru-LV" w:eastAsia="ru-RU"/>
              </w:rPr>
            </w:pPr>
            <w:r w:rsidRPr="00E32325">
              <w:rPr>
                <w:rFonts w:eastAsia="Times New Roman" w:cs="Times New Roman"/>
                <w:b/>
                <w:bCs/>
                <w:color w:val="FFFFFF"/>
                <w:szCs w:val="28"/>
                <w:lang w:val="ru-LV" w:eastAsia="ru-RU"/>
              </w:rPr>
              <w:t xml:space="preserve">Пациент </w:t>
            </w:r>
          </w:p>
        </w:tc>
        <w:tc>
          <w:tcPr>
            <w:tcW w:w="2390" w:type="dxa"/>
            <w:tcBorders>
              <w:top w:val="single" w:sz="4" w:space="0" w:color="000000"/>
              <w:left w:val="nil"/>
              <w:bottom w:val="nil"/>
              <w:right w:val="nil"/>
            </w:tcBorders>
            <w:shd w:val="clear" w:color="000000" w:fill="000000"/>
            <w:noWrap/>
            <w:vAlign w:val="bottom"/>
            <w:hideMark/>
          </w:tcPr>
          <w:p w14:paraId="1484FC41" w14:textId="77777777" w:rsidR="00574B1E" w:rsidRPr="00E32325" w:rsidRDefault="00574B1E" w:rsidP="00ED4D0B">
            <w:pPr>
              <w:spacing w:line="360" w:lineRule="auto"/>
              <w:jc w:val="center"/>
              <w:rPr>
                <w:rFonts w:eastAsia="Times New Roman" w:cs="Times New Roman"/>
                <w:b/>
                <w:bCs/>
                <w:color w:val="FFFFFF"/>
                <w:szCs w:val="28"/>
                <w:lang w:val="ru-LV" w:eastAsia="ru-RU"/>
              </w:rPr>
            </w:pPr>
            <w:r w:rsidRPr="00E32325">
              <w:rPr>
                <w:rFonts w:eastAsia="Times New Roman" w:cs="Times New Roman"/>
                <w:b/>
                <w:bCs/>
                <w:color w:val="FFFFFF"/>
                <w:szCs w:val="28"/>
                <w:lang w:val="ru-LV" w:eastAsia="ru-RU"/>
              </w:rPr>
              <w:t xml:space="preserve">Возраст </w:t>
            </w:r>
          </w:p>
        </w:tc>
        <w:tc>
          <w:tcPr>
            <w:tcW w:w="1770" w:type="dxa"/>
            <w:tcBorders>
              <w:top w:val="single" w:sz="4" w:space="0" w:color="000000"/>
              <w:left w:val="nil"/>
              <w:bottom w:val="nil"/>
              <w:right w:val="nil"/>
            </w:tcBorders>
            <w:shd w:val="clear" w:color="000000" w:fill="000000"/>
            <w:noWrap/>
            <w:vAlign w:val="bottom"/>
            <w:hideMark/>
          </w:tcPr>
          <w:p w14:paraId="4CCE08B4" w14:textId="77777777" w:rsidR="00574B1E" w:rsidRPr="00E32325" w:rsidRDefault="00574B1E" w:rsidP="00ED4D0B">
            <w:pPr>
              <w:spacing w:line="360" w:lineRule="auto"/>
              <w:jc w:val="center"/>
              <w:rPr>
                <w:rFonts w:eastAsia="Times New Roman" w:cs="Times New Roman"/>
                <w:b/>
                <w:bCs/>
                <w:color w:val="FFFFFF"/>
                <w:szCs w:val="28"/>
                <w:lang w:val="ru-LV" w:eastAsia="ru-RU"/>
              </w:rPr>
            </w:pPr>
            <w:r w:rsidRPr="00E32325">
              <w:rPr>
                <w:rFonts w:eastAsia="Times New Roman" w:cs="Times New Roman"/>
                <w:b/>
                <w:bCs/>
                <w:color w:val="FFFFFF"/>
                <w:szCs w:val="28"/>
                <w:lang w:val="ru-LV" w:eastAsia="ru-RU"/>
              </w:rPr>
              <w:t>Пол</w:t>
            </w:r>
          </w:p>
        </w:tc>
        <w:tc>
          <w:tcPr>
            <w:tcW w:w="3191" w:type="dxa"/>
            <w:tcBorders>
              <w:top w:val="single" w:sz="4" w:space="0" w:color="000000"/>
              <w:left w:val="nil"/>
              <w:bottom w:val="nil"/>
              <w:right w:val="single" w:sz="4" w:space="0" w:color="000000"/>
            </w:tcBorders>
            <w:shd w:val="clear" w:color="000000" w:fill="000000"/>
            <w:noWrap/>
            <w:vAlign w:val="bottom"/>
            <w:hideMark/>
          </w:tcPr>
          <w:p w14:paraId="1730CFFD" w14:textId="77777777" w:rsidR="00574B1E" w:rsidRPr="00E32325" w:rsidRDefault="00574B1E" w:rsidP="00ED4D0B">
            <w:pPr>
              <w:spacing w:line="360" w:lineRule="auto"/>
              <w:jc w:val="center"/>
              <w:rPr>
                <w:rFonts w:eastAsia="Times New Roman" w:cs="Times New Roman"/>
                <w:b/>
                <w:bCs/>
                <w:color w:val="FFFFFF"/>
                <w:szCs w:val="28"/>
                <w:lang w:eastAsia="ru-RU"/>
              </w:rPr>
            </w:pPr>
            <w:r w:rsidRPr="00E32325">
              <w:rPr>
                <w:rFonts w:eastAsia="Times New Roman" w:cs="Times New Roman"/>
                <w:b/>
                <w:bCs/>
                <w:color w:val="FFFFFF"/>
                <w:szCs w:val="28"/>
                <w:lang w:val="ru-LV" w:eastAsia="ru-RU"/>
              </w:rPr>
              <w:t>Дата</w:t>
            </w:r>
            <w:r w:rsidRPr="00E32325">
              <w:rPr>
                <w:rFonts w:eastAsia="Times New Roman" w:cs="Times New Roman"/>
                <w:b/>
                <w:bCs/>
                <w:color w:val="FFFFFF"/>
                <w:szCs w:val="28"/>
                <w:lang w:eastAsia="ru-RU"/>
              </w:rPr>
              <w:t xml:space="preserve"> визита</w:t>
            </w:r>
          </w:p>
        </w:tc>
      </w:tr>
      <w:tr w:rsidR="00574B1E" w:rsidRPr="00E32325" w14:paraId="7ED02BCA"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2F87B0EA"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w:t>
            </w:r>
          </w:p>
        </w:tc>
        <w:tc>
          <w:tcPr>
            <w:tcW w:w="2390" w:type="dxa"/>
            <w:tcBorders>
              <w:top w:val="single" w:sz="4" w:space="0" w:color="000000"/>
              <w:left w:val="nil"/>
              <w:bottom w:val="nil"/>
              <w:right w:val="nil"/>
            </w:tcBorders>
            <w:shd w:val="clear" w:color="auto" w:fill="auto"/>
            <w:noWrap/>
            <w:vAlign w:val="bottom"/>
            <w:hideMark/>
          </w:tcPr>
          <w:p w14:paraId="039AC3EC"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40</w:t>
            </w:r>
          </w:p>
        </w:tc>
        <w:tc>
          <w:tcPr>
            <w:tcW w:w="1770" w:type="dxa"/>
            <w:tcBorders>
              <w:top w:val="single" w:sz="4" w:space="0" w:color="000000"/>
              <w:left w:val="nil"/>
              <w:bottom w:val="nil"/>
              <w:right w:val="nil"/>
            </w:tcBorders>
            <w:shd w:val="clear" w:color="auto" w:fill="auto"/>
            <w:noWrap/>
            <w:vAlign w:val="bottom"/>
            <w:hideMark/>
          </w:tcPr>
          <w:p w14:paraId="635AF013"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3191" w:type="dxa"/>
            <w:tcBorders>
              <w:top w:val="single" w:sz="4" w:space="0" w:color="000000"/>
              <w:left w:val="nil"/>
              <w:bottom w:val="nil"/>
              <w:right w:val="single" w:sz="4" w:space="0" w:color="000000"/>
            </w:tcBorders>
            <w:shd w:val="clear" w:color="auto" w:fill="auto"/>
            <w:noWrap/>
            <w:vAlign w:val="bottom"/>
            <w:hideMark/>
          </w:tcPr>
          <w:p w14:paraId="32B903B6"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19.02.21</w:t>
            </w:r>
          </w:p>
        </w:tc>
      </w:tr>
      <w:tr w:rsidR="00574B1E" w:rsidRPr="00E32325" w14:paraId="1BC820F7"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132CD9F3"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w:t>
            </w:r>
          </w:p>
        </w:tc>
        <w:tc>
          <w:tcPr>
            <w:tcW w:w="2390" w:type="dxa"/>
            <w:tcBorders>
              <w:top w:val="single" w:sz="4" w:space="0" w:color="000000"/>
              <w:left w:val="nil"/>
              <w:bottom w:val="nil"/>
              <w:right w:val="nil"/>
            </w:tcBorders>
            <w:shd w:val="clear" w:color="auto" w:fill="auto"/>
            <w:noWrap/>
            <w:vAlign w:val="bottom"/>
            <w:hideMark/>
          </w:tcPr>
          <w:p w14:paraId="3AB1F29B"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55</w:t>
            </w:r>
          </w:p>
        </w:tc>
        <w:tc>
          <w:tcPr>
            <w:tcW w:w="1770" w:type="dxa"/>
            <w:tcBorders>
              <w:top w:val="single" w:sz="4" w:space="0" w:color="000000"/>
              <w:left w:val="nil"/>
              <w:bottom w:val="nil"/>
              <w:right w:val="nil"/>
            </w:tcBorders>
            <w:shd w:val="clear" w:color="auto" w:fill="auto"/>
            <w:noWrap/>
            <w:vAlign w:val="bottom"/>
            <w:hideMark/>
          </w:tcPr>
          <w:p w14:paraId="57B4E80B"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5236CFA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03.03.21</w:t>
            </w:r>
          </w:p>
        </w:tc>
      </w:tr>
      <w:tr w:rsidR="00574B1E" w:rsidRPr="00E32325" w14:paraId="10267C5C"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67A57686"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w:t>
            </w:r>
          </w:p>
        </w:tc>
        <w:tc>
          <w:tcPr>
            <w:tcW w:w="2390" w:type="dxa"/>
            <w:tcBorders>
              <w:top w:val="single" w:sz="4" w:space="0" w:color="000000"/>
              <w:left w:val="nil"/>
              <w:bottom w:val="nil"/>
              <w:right w:val="nil"/>
            </w:tcBorders>
            <w:shd w:val="clear" w:color="auto" w:fill="auto"/>
            <w:noWrap/>
            <w:vAlign w:val="bottom"/>
            <w:hideMark/>
          </w:tcPr>
          <w:p w14:paraId="51C0E7DE"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33</w:t>
            </w:r>
          </w:p>
        </w:tc>
        <w:tc>
          <w:tcPr>
            <w:tcW w:w="1770" w:type="dxa"/>
            <w:tcBorders>
              <w:top w:val="single" w:sz="4" w:space="0" w:color="000000"/>
              <w:left w:val="nil"/>
              <w:bottom w:val="nil"/>
              <w:right w:val="nil"/>
            </w:tcBorders>
            <w:shd w:val="clear" w:color="auto" w:fill="auto"/>
            <w:noWrap/>
            <w:vAlign w:val="bottom"/>
            <w:hideMark/>
          </w:tcPr>
          <w:p w14:paraId="708C0CC8"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3191" w:type="dxa"/>
            <w:tcBorders>
              <w:top w:val="single" w:sz="4" w:space="0" w:color="000000"/>
              <w:left w:val="nil"/>
              <w:bottom w:val="nil"/>
              <w:right w:val="single" w:sz="4" w:space="0" w:color="000000"/>
            </w:tcBorders>
            <w:shd w:val="clear" w:color="auto" w:fill="auto"/>
            <w:noWrap/>
            <w:vAlign w:val="bottom"/>
            <w:hideMark/>
          </w:tcPr>
          <w:p w14:paraId="47D34C64"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22.06.21</w:t>
            </w:r>
          </w:p>
        </w:tc>
      </w:tr>
      <w:tr w:rsidR="00574B1E" w:rsidRPr="00E32325" w14:paraId="0758D198"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2F7D9BB5"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w:t>
            </w:r>
          </w:p>
        </w:tc>
        <w:tc>
          <w:tcPr>
            <w:tcW w:w="2390" w:type="dxa"/>
            <w:tcBorders>
              <w:top w:val="single" w:sz="4" w:space="0" w:color="000000"/>
              <w:left w:val="nil"/>
              <w:bottom w:val="nil"/>
              <w:right w:val="nil"/>
            </w:tcBorders>
            <w:shd w:val="clear" w:color="auto" w:fill="auto"/>
            <w:noWrap/>
            <w:vAlign w:val="bottom"/>
            <w:hideMark/>
          </w:tcPr>
          <w:p w14:paraId="00CB30C5"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29</w:t>
            </w:r>
          </w:p>
        </w:tc>
        <w:tc>
          <w:tcPr>
            <w:tcW w:w="1770" w:type="dxa"/>
            <w:tcBorders>
              <w:top w:val="single" w:sz="4" w:space="0" w:color="000000"/>
              <w:left w:val="nil"/>
              <w:bottom w:val="nil"/>
              <w:right w:val="nil"/>
            </w:tcBorders>
            <w:shd w:val="clear" w:color="auto" w:fill="auto"/>
            <w:noWrap/>
            <w:vAlign w:val="bottom"/>
            <w:hideMark/>
          </w:tcPr>
          <w:p w14:paraId="0E1AAA05"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2FF93AFD"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25.06.21</w:t>
            </w:r>
          </w:p>
        </w:tc>
      </w:tr>
      <w:tr w:rsidR="00574B1E" w:rsidRPr="00E32325" w14:paraId="750AA264"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756D6F99"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5</w:t>
            </w:r>
          </w:p>
        </w:tc>
        <w:tc>
          <w:tcPr>
            <w:tcW w:w="2390" w:type="dxa"/>
            <w:tcBorders>
              <w:top w:val="single" w:sz="4" w:space="0" w:color="000000"/>
              <w:left w:val="nil"/>
              <w:bottom w:val="nil"/>
              <w:right w:val="nil"/>
            </w:tcBorders>
            <w:shd w:val="clear" w:color="auto" w:fill="auto"/>
            <w:noWrap/>
            <w:vAlign w:val="bottom"/>
            <w:hideMark/>
          </w:tcPr>
          <w:p w14:paraId="025F2BB2"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41</w:t>
            </w:r>
          </w:p>
        </w:tc>
        <w:tc>
          <w:tcPr>
            <w:tcW w:w="1770" w:type="dxa"/>
            <w:tcBorders>
              <w:top w:val="single" w:sz="4" w:space="0" w:color="000000"/>
              <w:left w:val="nil"/>
              <w:bottom w:val="nil"/>
              <w:right w:val="nil"/>
            </w:tcBorders>
            <w:shd w:val="clear" w:color="auto" w:fill="auto"/>
            <w:noWrap/>
            <w:vAlign w:val="bottom"/>
            <w:hideMark/>
          </w:tcPr>
          <w:p w14:paraId="181C0523"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05FDCF69"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29.06.21</w:t>
            </w:r>
          </w:p>
        </w:tc>
      </w:tr>
      <w:tr w:rsidR="00574B1E" w:rsidRPr="00E32325" w14:paraId="18CCCDB1"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3404DFD3"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6</w:t>
            </w:r>
          </w:p>
        </w:tc>
        <w:tc>
          <w:tcPr>
            <w:tcW w:w="2390" w:type="dxa"/>
            <w:tcBorders>
              <w:top w:val="single" w:sz="4" w:space="0" w:color="000000"/>
              <w:left w:val="nil"/>
              <w:bottom w:val="nil"/>
              <w:right w:val="nil"/>
            </w:tcBorders>
            <w:shd w:val="clear" w:color="auto" w:fill="auto"/>
            <w:noWrap/>
            <w:vAlign w:val="bottom"/>
            <w:hideMark/>
          </w:tcPr>
          <w:p w14:paraId="3A0B611E"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22</w:t>
            </w:r>
          </w:p>
        </w:tc>
        <w:tc>
          <w:tcPr>
            <w:tcW w:w="1770" w:type="dxa"/>
            <w:tcBorders>
              <w:top w:val="single" w:sz="4" w:space="0" w:color="000000"/>
              <w:left w:val="nil"/>
              <w:bottom w:val="nil"/>
              <w:right w:val="nil"/>
            </w:tcBorders>
            <w:shd w:val="clear" w:color="auto" w:fill="auto"/>
            <w:noWrap/>
            <w:vAlign w:val="bottom"/>
            <w:hideMark/>
          </w:tcPr>
          <w:p w14:paraId="61998FF7"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3191" w:type="dxa"/>
            <w:tcBorders>
              <w:top w:val="single" w:sz="4" w:space="0" w:color="000000"/>
              <w:left w:val="nil"/>
              <w:bottom w:val="nil"/>
              <w:right w:val="single" w:sz="4" w:space="0" w:color="000000"/>
            </w:tcBorders>
            <w:shd w:val="clear" w:color="auto" w:fill="auto"/>
            <w:noWrap/>
            <w:vAlign w:val="bottom"/>
            <w:hideMark/>
          </w:tcPr>
          <w:p w14:paraId="5B34EF4A"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13.07.21</w:t>
            </w:r>
          </w:p>
        </w:tc>
      </w:tr>
      <w:tr w:rsidR="00574B1E" w:rsidRPr="00E32325" w14:paraId="5087C5D5"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03FBB0AF"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7</w:t>
            </w:r>
          </w:p>
        </w:tc>
        <w:tc>
          <w:tcPr>
            <w:tcW w:w="2390" w:type="dxa"/>
            <w:tcBorders>
              <w:top w:val="single" w:sz="4" w:space="0" w:color="000000"/>
              <w:left w:val="nil"/>
              <w:bottom w:val="nil"/>
              <w:right w:val="nil"/>
            </w:tcBorders>
            <w:shd w:val="clear" w:color="auto" w:fill="auto"/>
            <w:noWrap/>
            <w:vAlign w:val="bottom"/>
            <w:hideMark/>
          </w:tcPr>
          <w:p w14:paraId="69B5D195"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63</w:t>
            </w:r>
          </w:p>
        </w:tc>
        <w:tc>
          <w:tcPr>
            <w:tcW w:w="1770" w:type="dxa"/>
            <w:tcBorders>
              <w:top w:val="single" w:sz="4" w:space="0" w:color="000000"/>
              <w:left w:val="nil"/>
              <w:bottom w:val="nil"/>
              <w:right w:val="nil"/>
            </w:tcBorders>
            <w:shd w:val="clear" w:color="auto" w:fill="auto"/>
            <w:noWrap/>
            <w:vAlign w:val="bottom"/>
            <w:hideMark/>
          </w:tcPr>
          <w:p w14:paraId="7F36412E"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5F6F6BCF"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28.07.21</w:t>
            </w:r>
          </w:p>
        </w:tc>
      </w:tr>
      <w:tr w:rsidR="00574B1E" w:rsidRPr="00E32325" w14:paraId="38ED6A88"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03BD49DC"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8</w:t>
            </w:r>
          </w:p>
        </w:tc>
        <w:tc>
          <w:tcPr>
            <w:tcW w:w="2390" w:type="dxa"/>
            <w:tcBorders>
              <w:top w:val="single" w:sz="4" w:space="0" w:color="000000"/>
              <w:left w:val="nil"/>
              <w:bottom w:val="nil"/>
              <w:right w:val="nil"/>
            </w:tcBorders>
            <w:shd w:val="clear" w:color="auto" w:fill="auto"/>
            <w:noWrap/>
            <w:vAlign w:val="bottom"/>
            <w:hideMark/>
          </w:tcPr>
          <w:p w14:paraId="0FC7295C"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33</w:t>
            </w:r>
          </w:p>
        </w:tc>
        <w:tc>
          <w:tcPr>
            <w:tcW w:w="1770" w:type="dxa"/>
            <w:tcBorders>
              <w:top w:val="single" w:sz="4" w:space="0" w:color="000000"/>
              <w:left w:val="nil"/>
              <w:bottom w:val="nil"/>
              <w:right w:val="nil"/>
            </w:tcBorders>
            <w:shd w:val="clear" w:color="auto" w:fill="auto"/>
            <w:noWrap/>
            <w:vAlign w:val="bottom"/>
            <w:hideMark/>
          </w:tcPr>
          <w:p w14:paraId="668A56E2"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6433F93C"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17.09.21</w:t>
            </w:r>
          </w:p>
        </w:tc>
      </w:tr>
      <w:tr w:rsidR="00574B1E" w:rsidRPr="00E32325" w14:paraId="2682C373"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071CC74A"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9</w:t>
            </w:r>
          </w:p>
        </w:tc>
        <w:tc>
          <w:tcPr>
            <w:tcW w:w="2390" w:type="dxa"/>
            <w:tcBorders>
              <w:top w:val="single" w:sz="4" w:space="0" w:color="000000"/>
              <w:left w:val="nil"/>
              <w:bottom w:val="nil"/>
              <w:right w:val="nil"/>
            </w:tcBorders>
            <w:shd w:val="clear" w:color="auto" w:fill="auto"/>
            <w:noWrap/>
            <w:vAlign w:val="bottom"/>
            <w:hideMark/>
          </w:tcPr>
          <w:p w14:paraId="76161A3A"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63</w:t>
            </w:r>
          </w:p>
        </w:tc>
        <w:tc>
          <w:tcPr>
            <w:tcW w:w="1770" w:type="dxa"/>
            <w:tcBorders>
              <w:top w:val="single" w:sz="4" w:space="0" w:color="000000"/>
              <w:left w:val="nil"/>
              <w:bottom w:val="nil"/>
              <w:right w:val="nil"/>
            </w:tcBorders>
            <w:shd w:val="clear" w:color="auto" w:fill="auto"/>
            <w:noWrap/>
            <w:vAlign w:val="bottom"/>
            <w:hideMark/>
          </w:tcPr>
          <w:p w14:paraId="48F913B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16752114"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20.09.21</w:t>
            </w:r>
          </w:p>
        </w:tc>
      </w:tr>
      <w:tr w:rsidR="00574B1E" w:rsidRPr="00E32325" w14:paraId="11542869"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0190DBB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10</w:t>
            </w:r>
          </w:p>
        </w:tc>
        <w:tc>
          <w:tcPr>
            <w:tcW w:w="2390" w:type="dxa"/>
            <w:tcBorders>
              <w:top w:val="single" w:sz="4" w:space="0" w:color="000000"/>
              <w:left w:val="nil"/>
              <w:bottom w:val="nil"/>
              <w:right w:val="nil"/>
            </w:tcBorders>
            <w:shd w:val="clear" w:color="auto" w:fill="auto"/>
            <w:noWrap/>
            <w:vAlign w:val="bottom"/>
            <w:hideMark/>
          </w:tcPr>
          <w:p w14:paraId="2D48984D"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54</w:t>
            </w:r>
          </w:p>
        </w:tc>
        <w:tc>
          <w:tcPr>
            <w:tcW w:w="1770" w:type="dxa"/>
            <w:tcBorders>
              <w:top w:val="single" w:sz="4" w:space="0" w:color="000000"/>
              <w:left w:val="nil"/>
              <w:bottom w:val="nil"/>
              <w:right w:val="nil"/>
            </w:tcBorders>
            <w:shd w:val="clear" w:color="auto" w:fill="auto"/>
            <w:noWrap/>
            <w:vAlign w:val="bottom"/>
            <w:hideMark/>
          </w:tcPr>
          <w:p w14:paraId="55077FA4"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1BB8885D"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28.09.21</w:t>
            </w:r>
          </w:p>
        </w:tc>
      </w:tr>
      <w:tr w:rsidR="00574B1E" w:rsidRPr="00E32325" w14:paraId="4E5D40A3"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649F08B4"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11</w:t>
            </w:r>
          </w:p>
        </w:tc>
        <w:tc>
          <w:tcPr>
            <w:tcW w:w="2390" w:type="dxa"/>
            <w:tcBorders>
              <w:top w:val="single" w:sz="4" w:space="0" w:color="000000"/>
              <w:left w:val="nil"/>
              <w:bottom w:val="nil"/>
              <w:right w:val="nil"/>
            </w:tcBorders>
            <w:shd w:val="clear" w:color="auto" w:fill="auto"/>
            <w:noWrap/>
            <w:vAlign w:val="bottom"/>
            <w:hideMark/>
          </w:tcPr>
          <w:p w14:paraId="441DC2F3"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67</w:t>
            </w:r>
          </w:p>
        </w:tc>
        <w:tc>
          <w:tcPr>
            <w:tcW w:w="1770" w:type="dxa"/>
            <w:tcBorders>
              <w:top w:val="single" w:sz="4" w:space="0" w:color="000000"/>
              <w:left w:val="nil"/>
              <w:bottom w:val="nil"/>
              <w:right w:val="nil"/>
            </w:tcBorders>
            <w:shd w:val="clear" w:color="auto" w:fill="auto"/>
            <w:noWrap/>
            <w:vAlign w:val="bottom"/>
            <w:hideMark/>
          </w:tcPr>
          <w:p w14:paraId="44CCAAC9"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3191" w:type="dxa"/>
            <w:tcBorders>
              <w:top w:val="single" w:sz="4" w:space="0" w:color="000000"/>
              <w:left w:val="nil"/>
              <w:bottom w:val="nil"/>
              <w:right w:val="single" w:sz="4" w:space="0" w:color="000000"/>
            </w:tcBorders>
            <w:shd w:val="clear" w:color="auto" w:fill="auto"/>
            <w:noWrap/>
            <w:vAlign w:val="bottom"/>
            <w:hideMark/>
          </w:tcPr>
          <w:p w14:paraId="7AC0B7EF"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06.10.21</w:t>
            </w:r>
          </w:p>
        </w:tc>
      </w:tr>
      <w:tr w:rsidR="00574B1E" w:rsidRPr="00E32325" w14:paraId="6B3B9913"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6A858DF2"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12</w:t>
            </w:r>
          </w:p>
        </w:tc>
        <w:tc>
          <w:tcPr>
            <w:tcW w:w="2390" w:type="dxa"/>
            <w:tcBorders>
              <w:top w:val="single" w:sz="4" w:space="0" w:color="000000"/>
              <w:left w:val="nil"/>
              <w:bottom w:val="nil"/>
              <w:right w:val="nil"/>
            </w:tcBorders>
            <w:shd w:val="clear" w:color="auto" w:fill="auto"/>
            <w:noWrap/>
            <w:vAlign w:val="bottom"/>
            <w:hideMark/>
          </w:tcPr>
          <w:p w14:paraId="20A369DD"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36</w:t>
            </w:r>
          </w:p>
        </w:tc>
        <w:tc>
          <w:tcPr>
            <w:tcW w:w="1770" w:type="dxa"/>
            <w:tcBorders>
              <w:top w:val="single" w:sz="4" w:space="0" w:color="000000"/>
              <w:left w:val="nil"/>
              <w:bottom w:val="nil"/>
              <w:right w:val="nil"/>
            </w:tcBorders>
            <w:shd w:val="clear" w:color="auto" w:fill="auto"/>
            <w:noWrap/>
            <w:vAlign w:val="bottom"/>
            <w:hideMark/>
          </w:tcPr>
          <w:p w14:paraId="3820FACF"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6442A187"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09.11.21</w:t>
            </w:r>
          </w:p>
        </w:tc>
      </w:tr>
      <w:tr w:rsidR="00574B1E" w:rsidRPr="00E32325" w14:paraId="1931B2A8"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686C505B"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13</w:t>
            </w:r>
          </w:p>
        </w:tc>
        <w:tc>
          <w:tcPr>
            <w:tcW w:w="2390" w:type="dxa"/>
            <w:tcBorders>
              <w:top w:val="single" w:sz="4" w:space="0" w:color="000000"/>
              <w:left w:val="nil"/>
              <w:bottom w:val="nil"/>
              <w:right w:val="nil"/>
            </w:tcBorders>
            <w:shd w:val="clear" w:color="auto" w:fill="auto"/>
            <w:noWrap/>
            <w:vAlign w:val="bottom"/>
            <w:hideMark/>
          </w:tcPr>
          <w:p w14:paraId="1E53A6FA"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53</w:t>
            </w:r>
          </w:p>
        </w:tc>
        <w:tc>
          <w:tcPr>
            <w:tcW w:w="1770" w:type="dxa"/>
            <w:tcBorders>
              <w:top w:val="single" w:sz="4" w:space="0" w:color="000000"/>
              <w:left w:val="nil"/>
              <w:bottom w:val="nil"/>
              <w:right w:val="nil"/>
            </w:tcBorders>
            <w:shd w:val="clear" w:color="auto" w:fill="auto"/>
            <w:noWrap/>
            <w:vAlign w:val="bottom"/>
            <w:hideMark/>
          </w:tcPr>
          <w:p w14:paraId="0A39783A"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59C5ED69"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17.11.21</w:t>
            </w:r>
          </w:p>
        </w:tc>
      </w:tr>
      <w:tr w:rsidR="00574B1E" w:rsidRPr="00E32325" w14:paraId="73B6D2B7"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229FA4E2"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14</w:t>
            </w:r>
          </w:p>
        </w:tc>
        <w:tc>
          <w:tcPr>
            <w:tcW w:w="2390" w:type="dxa"/>
            <w:tcBorders>
              <w:top w:val="single" w:sz="4" w:space="0" w:color="000000"/>
              <w:left w:val="nil"/>
              <w:bottom w:val="nil"/>
              <w:right w:val="nil"/>
            </w:tcBorders>
            <w:shd w:val="clear" w:color="auto" w:fill="auto"/>
            <w:noWrap/>
            <w:vAlign w:val="bottom"/>
            <w:hideMark/>
          </w:tcPr>
          <w:p w14:paraId="6185416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55</w:t>
            </w:r>
          </w:p>
        </w:tc>
        <w:tc>
          <w:tcPr>
            <w:tcW w:w="1770" w:type="dxa"/>
            <w:tcBorders>
              <w:top w:val="single" w:sz="4" w:space="0" w:color="000000"/>
              <w:left w:val="nil"/>
              <w:bottom w:val="nil"/>
              <w:right w:val="nil"/>
            </w:tcBorders>
            <w:shd w:val="clear" w:color="auto" w:fill="auto"/>
            <w:noWrap/>
            <w:vAlign w:val="bottom"/>
            <w:hideMark/>
          </w:tcPr>
          <w:p w14:paraId="5029E075"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7194C783"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23.11.21</w:t>
            </w:r>
          </w:p>
        </w:tc>
      </w:tr>
      <w:tr w:rsidR="00574B1E" w:rsidRPr="00E32325" w14:paraId="6F8434CF"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47BEA68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15</w:t>
            </w:r>
          </w:p>
        </w:tc>
        <w:tc>
          <w:tcPr>
            <w:tcW w:w="2390" w:type="dxa"/>
            <w:tcBorders>
              <w:top w:val="single" w:sz="4" w:space="0" w:color="000000"/>
              <w:left w:val="nil"/>
              <w:bottom w:val="nil"/>
              <w:right w:val="nil"/>
            </w:tcBorders>
            <w:shd w:val="clear" w:color="auto" w:fill="auto"/>
            <w:noWrap/>
            <w:vAlign w:val="bottom"/>
            <w:hideMark/>
          </w:tcPr>
          <w:p w14:paraId="78064541"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49</w:t>
            </w:r>
          </w:p>
        </w:tc>
        <w:tc>
          <w:tcPr>
            <w:tcW w:w="1770" w:type="dxa"/>
            <w:tcBorders>
              <w:top w:val="single" w:sz="4" w:space="0" w:color="000000"/>
              <w:left w:val="nil"/>
              <w:bottom w:val="nil"/>
              <w:right w:val="nil"/>
            </w:tcBorders>
            <w:shd w:val="clear" w:color="auto" w:fill="auto"/>
            <w:noWrap/>
            <w:vAlign w:val="bottom"/>
            <w:hideMark/>
          </w:tcPr>
          <w:p w14:paraId="239BB6C4"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27BF4343"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26.11.21</w:t>
            </w:r>
          </w:p>
        </w:tc>
      </w:tr>
      <w:tr w:rsidR="00574B1E" w:rsidRPr="00E32325" w14:paraId="16D89FC0"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3DEAD06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16</w:t>
            </w:r>
          </w:p>
        </w:tc>
        <w:tc>
          <w:tcPr>
            <w:tcW w:w="2390" w:type="dxa"/>
            <w:tcBorders>
              <w:top w:val="single" w:sz="4" w:space="0" w:color="000000"/>
              <w:left w:val="nil"/>
              <w:bottom w:val="nil"/>
              <w:right w:val="nil"/>
            </w:tcBorders>
            <w:shd w:val="clear" w:color="auto" w:fill="auto"/>
            <w:noWrap/>
            <w:vAlign w:val="bottom"/>
            <w:hideMark/>
          </w:tcPr>
          <w:p w14:paraId="7448D15B"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72</w:t>
            </w:r>
          </w:p>
        </w:tc>
        <w:tc>
          <w:tcPr>
            <w:tcW w:w="1770" w:type="dxa"/>
            <w:tcBorders>
              <w:top w:val="single" w:sz="4" w:space="0" w:color="000000"/>
              <w:left w:val="nil"/>
              <w:bottom w:val="nil"/>
              <w:right w:val="nil"/>
            </w:tcBorders>
            <w:shd w:val="clear" w:color="auto" w:fill="auto"/>
            <w:noWrap/>
            <w:vAlign w:val="bottom"/>
            <w:hideMark/>
          </w:tcPr>
          <w:p w14:paraId="28949223"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66B708C7"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03.12.21</w:t>
            </w:r>
          </w:p>
        </w:tc>
      </w:tr>
      <w:tr w:rsidR="00574B1E" w:rsidRPr="00E32325" w14:paraId="37AC92FB"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0F7539FB"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17</w:t>
            </w:r>
          </w:p>
        </w:tc>
        <w:tc>
          <w:tcPr>
            <w:tcW w:w="2390" w:type="dxa"/>
            <w:tcBorders>
              <w:top w:val="single" w:sz="4" w:space="0" w:color="000000"/>
              <w:left w:val="nil"/>
              <w:bottom w:val="nil"/>
              <w:right w:val="nil"/>
            </w:tcBorders>
            <w:shd w:val="clear" w:color="auto" w:fill="auto"/>
            <w:noWrap/>
            <w:vAlign w:val="bottom"/>
            <w:hideMark/>
          </w:tcPr>
          <w:p w14:paraId="1F3E12A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77</w:t>
            </w:r>
          </w:p>
        </w:tc>
        <w:tc>
          <w:tcPr>
            <w:tcW w:w="1770" w:type="dxa"/>
            <w:tcBorders>
              <w:top w:val="single" w:sz="4" w:space="0" w:color="000000"/>
              <w:left w:val="nil"/>
              <w:bottom w:val="nil"/>
              <w:right w:val="nil"/>
            </w:tcBorders>
            <w:shd w:val="clear" w:color="auto" w:fill="auto"/>
            <w:noWrap/>
            <w:vAlign w:val="bottom"/>
            <w:hideMark/>
          </w:tcPr>
          <w:p w14:paraId="2B5D3FB2"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336152A7"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13.12.21</w:t>
            </w:r>
          </w:p>
        </w:tc>
      </w:tr>
      <w:tr w:rsidR="00574B1E" w:rsidRPr="00E32325" w14:paraId="3CA1A0A0"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728F7781"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18</w:t>
            </w:r>
          </w:p>
        </w:tc>
        <w:tc>
          <w:tcPr>
            <w:tcW w:w="2390" w:type="dxa"/>
            <w:tcBorders>
              <w:top w:val="single" w:sz="4" w:space="0" w:color="000000"/>
              <w:left w:val="nil"/>
              <w:bottom w:val="nil"/>
              <w:right w:val="nil"/>
            </w:tcBorders>
            <w:shd w:val="clear" w:color="auto" w:fill="auto"/>
            <w:noWrap/>
            <w:vAlign w:val="bottom"/>
            <w:hideMark/>
          </w:tcPr>
          <w:p w14:paraId="04E88548"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70</w:t>
            </w:r>
          </w:p>
        </w:tc>
        <w:tc>
          <w:tcPr>
            <w:tcW w:w="1770" w:type="dxa"/>
            <w:tcBorders>
              <w:top w:val="single" w:sz="4" w:space="0" w:color="000000"/>
              <w:left w:val="nil"/>
              <w:bottom w:val="nil"/>
              <w:right w:val="nil"/>
            </w:tcBorders>
            <w:shd w:val="clear" w:color="auto" w:fill="auto"/>
            <w:noWrap/>
            <w:vAlign w:val="bottom"/>
            <w:hideMark/>
          </w:tcPr>
          <w:p w14:paraId="674DC08B"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2CE086D7"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17.12.21</w:t>
            </w:r>
          </w:p>
        </w:tc>
      </w:tr>
      <w:tr w:rsidR="00574B1E" w:rsidRPr="00E32325" w14:paraId="79932126"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1F9BEEA5"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19</w:t>
            </w:r>
          </w:p>
        </w:tc>
        <w:tc>
          <w:tcPr>
            <w:tcW w:w="2390" w:type="dxa"/>
            <w:tcBorders>
              <w:top w:val="single" w:sz="4" w:space="0" w:color="000000"/>
              <w:left w:val="nil"/>
              <w:bottom w:val="nil"/>
              <w:right w:val="nil"/>
            </w:tcBorders>
            <w:shd w:val="clear" w:color="auto" w:fill="auto"/>
            <w:noWrap/>
            <w:vAlign w:val="bottom"/>
            <w:hideMark/>
          </w:tcPr>
          <w:p w14:paraId="3C1F0596"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29</w:t>
            </w:r>
          </w:p>
        </w:tc>
        <w:tc>
          <w:tcPr>
            <w:tcW w:w="1770" w:type="dxa"/>
            <w:tcBorders>
              <w:top w:val="single" w:sz="4" w:space="0" w:color="000000"/>
              <w:left w:val="nil"/>
              <w:bottom w:val="nil"/>
              <w:right w:val="nil"/>
            </w:tcBorders>
            <w:shd w:val="clear" w:color="auto" w:fill="auto"/>
            <w:noWrap/>
            <w:vAlign w:val="bottom"/>
            <w:hideMark/>
          </w:tcPr>
          <w:p w14:paraId="0D261693"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093CB908"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14.01.22</w:t>
            </w:r>
          </w:p>
        </w:tc>
      </w:tr>
      <w:tr w:rsidR="00574B1E" w:rsidRPr="00E32325" w14:paraId="3B52B6BB"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1C6BA651"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20</w:t>
            </w:r>
          </w:p>
        </w:tc>
        <w:tc>
          <w:tcPr>
            <w:tcW w:w="2390" w:type="dxa"/>
            <w:tcBorders>
              <w:top w:val="single" w:sz="4" w:space="0" w:color="000000"/>
              <w:left w:val="nil"/>
              <w:bottom w:val="nil"/>
              <w:right w:val="nil"/>
            </w:tcBorders>
            <w:shd w:val="clear" w:color="auto" w:fill="auto"/>
            <w:noWrap/>
            <w:vAlign w:val="bottom"/>
            <w:hideMark/>
          </w:tcPr>
          <w:p w14:paraId="68D84079"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66</w:t>
            </w:r>
          </w:p>
        </w:tc>
        <w:tc>
          <w:tcPr>
            <w:tcW w:w="1770" w:type="dxa"/>
            <w:tcBorders>
              <w:top w:val="single" w:sz="4" w:space="0" w:color="000000"/>
              <w:left w:val="nil"/>
              <w:bottom w:val="nil"/>
              <w:right w:val="nil"/>
            </w:tcBorders>
            <w:shd w:val="clear" w:color="auto" w:fill="auto"/>
            <w:noWrap/>
            <w:vAlign w:val="bottom"/>
            <w:hideMark/>
          </w:tcPr>
          <w:p w14:paraId="4B2E53FF"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4B594902"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14.01.22</w:t>
            </w:r>
          </w:p>
        </w:tc>
      </w:tr>
      <w:tr w:rsidR="00574B1E" w:rsidRPr="00E32325" w14:paraId="6C85EAF4"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6F38F813"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21</w:t>
            </w:r>
          </w:p>
        </w:tc>
        <w:tc>
          <w:tcPr>
            <w:tcW w:w="2390" w:type="dxa"/>
            <w:tcBorders>
              <w:top w:val="single" w:sz="4" w:space="0" w:color="000000"/>
              <w:left w:val="nil"/>
              <w:bottom w:val="nil"/>
              <w:right w:val="nil"/>
            </w:tcBorders>
            <w:shd w:val="clear" w:color="auto" w:fill="auto"/>
            <w:noWrap/>
            <w:vAlign w:val="bottom"/>
            <w:hideMark/>
          </w:tcPr>
          <w:p w14:paraId="7791F06D"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46</w:t>
            </w:r>
          </w:p>
        </w:tc>
        <w:tc>
          <w:tcPr>
            <w:tcW w:w="1770" w:type="dxa"/>
            <w:tcBorders>
              <w:top w:val="single" w:sz="4" w:space="0" w:color="000000"/>
              <w:left w:val="nil"/>
              <w:bottom w:val="nil"/>
              <w:right w:val="nil"/>
            </w:tcBorders>
            <w:shd w:val="clear" w:color="auto" w:fill="auto"/>
            <w:noWrap/>
            <w:vAlign w:val="bottom"/>
            <w:hideMark/>
          </w:tcPr>
          <w:p w14:paraId="34C18BCC"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3191" w:type="dxa"/>
            <w:tcBorders>
              <w:top w:val="single" w:sz="4" w:space="0" w:color="000000"/>
              <w:left w:val="nil"/>
              <w:bottom w:val="nil"/>
              <w:right w:val="single" w:sz="4" w:space="0" w:color="000000"/>
            </w:tcBorders>
            <w:shd w:val="clear" w:color="auto" w:fill="auto"/>
            <w:noWrap/>
            <w:vAlign w:val="bottom"/>
            <w:hideMark/>
          </w:tcPr>
          <w:p w14:paraId="001CD0E1"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11.03.22</w:t>
            </w:r>
          </w:p>
        </w:tc>
      </w:tr>
      <w:tr w:rsidR="00574B1E" w:rsidRPr="00E32325" w14:paraId="0E1DAB70"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68937AB7"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lastRenderedPageBreak/>
              <w:t>22</w:t>
            </w:r>
          </w:p>
        </w:tc>
        <w:tc>
          <w:tcPr>
            <w:tcW w:w="2390" w:type="dxa"/>
            <w:tcBorders>
              <w:top w:val="single" w:sz="4" w:space="0" w:color="000000"/>
              <w:left w:val="nil"/>
              <w:bottom w:val="nil"/>
              <w:right w:val="nil"/>
            </w:tcBorders>
            <w:shd w:val="clear" w:color="auto" w:fill="auto"/>
            <w:noWrap/>
            <w:vAlign w:val="bottom"/>
            <w:hideMark/>
          </w:tcPr>
          <w:p w14:paraId="7CD7B23E"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71</w:t>
            </w:r>
          </w:p>
        </w:tc>
        <w:tc>
          <w:tcPr>
            <w:tcW w:w="1770" w:type="dxa"/>
            <w:tcBorders>
              <w:top w:val="single" w:sz="4" w:space="0" w:color="000000"/>
              <w:left w:val="nil"/>
              <w:bottom w:val="nil"/>
              <w:right w:val="nil"/>
            </w:tcBorders>
            <w:shd w:val="clear" w:color="auto" w:fill="auto"/>
            <w:noWrap/>
            <w:vAlign w:val="bottom"/>
            <w:hideMark/>
          </w:tcPr>
          <w:p w14:paraId="79DDE6B6"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50E8CD6D"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30.03.22</w:t>
            </w:r>
          </w:p>
        </w:tc>
      </w:tr>
      <w:tr w:rsidR="00574B1E" w:rsidRPr="00E32325" w14:paraId="729D98F2"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23469D3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23</w:t>
            </w:r>
          </w:p>
        </w:tc>
        <w:tc>
          <w:tcPr>
            <w:tcW w:w="2390" w:type="dxa"/>
            <w:tcBorders>
              <w:top w:val="single" w:sz="4" w:space="0" w:color="000000"/>
              <w:left w:val="nil"/>
              <w:bottom w:val="nil"/>
              <w:right w:val="nil"/>
            </w:tcBorders>
            <w:shd w:val="clear" w:color="auto" w:fill="auto"/>
            <w:noWrap/>
            <w:vAlign w:val="bottom"/>
            <w:hideMark/>
          </w:tcPr>
          <w:p w14:paraId="6709087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45</w:t>
            </w:r>
          </w:p>
        </w:tc>
        <w:tc>
          <w:tcPr>
            <w:tcW w:w="1770" w:type="dxa"/>
            <w:tcBorders>
              <w:top w:val="single" w:sz="4" w:space="0" w:color="000000"/>
              <w:left w:val="nil"/>
              <w:bottom w:val="nil"/>
              <w:right w:val="nil"/>
            </w:tcBorders>
            <w:shd w:val="clear" w:color="auto" w:fill="auto"/>
            <w:noWrap/>
            <w:vAlign w:val="bottom"/>
            <w:hideMark/>
          </w:tcPr>
          <w:p w14:paraId="60958DE6"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647188E5"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12.04.22</w:t>
            </w:r>
          </w:p>
        </w:tc>
      </w:tr>
      <w:tr w:rsidR="00574B1E" w:rsidRPr="00E32325" w14:paraId="0381E93A"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2301815D"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24</w:t>
            </w:r>
          </w:p>
        </w:tc>
        <w:tc>
          <w:tcPr>
            <w:tcW w:w="2390" w:type="dxa"/>
            <w:tcBorders>
              <w:top w:val="single" w:sz="4" w:space="0" w:color="000000"/>
              <w:left w:val="nil"/>
              <w:bottom w:val="nil"/>
              <w:right w:val="nil"/>
            </w:tcBorders>
            <w:shd w:val="clear" w:color="auto" w:fill="auto"/>
            <w:noWrap/>
            <w:vAlign w:val="bottom"/>
            <w:hideMark/>
          </w:tcPr>
          <w:p w14:paraId="0BCC9399"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52</w:t>
            </w:r>
          </w:p>
        </w:tc>
        <w:tc>
          <w:tcPr>
            <w:tcW w:w="1770" w:type="dxa"/>
            <w:tcBorders>
              <w:top w:val="single" w:sz="4" w:space="0" w:color="000000"/>
              <w:left w:val="nil"/>
              <w:bottom w:val="nil"/>
              <w:right w:val="nil"/>
            </w:tcBorders>
            <w:shd w:val="clear" w:color="auto" w:fill="auto"/>
            <w:noWrap/>
            <w:vAlign w:val="bottom"/>
            <w:hideMark/>
          </w:tcPr>
          <w:p w14:paraId="4246FAA5"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380A7045"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12.04.22</w:t>
            </w:r>
          </w:p>
        </w:tc>
      </w:tr>
      <w:tr w:rsidR="00574B1E" w:rsidRPr="00E32325" w14:paraId="27CA8E67"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29DD0799"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25</w:t>
            </w:r>
          </w:p>
        </w:tc>
        <w:tc>
          <w:tcPr>
            <w:tcW w:w="2390" w:type="dxa"/>
            <w:tcBorders>
              <w:top w:val="single" w:sz="4" w:space="0" w:color="000000"/>
              <w:left w:val="nil"/>
              <w:bottom w:val="nil"/>
              <w:right w:val="nil"/>
            </w:tcBorders>
            <w:shd w:val="clear" w:color="auto" w:fill="auto"/>
            <w:noWrap/>
            <w:vAlign w:val="bottom"/>
            <w:hideMark/>
          </w:tcPr>
          <w:p w14:paraId="1F7954E5"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42</w:t>
            </w:r>
          </w:p>
        </w:tc>
        <w:tc>
          <w:tcPr>
            <w:tcW w:w="1770" w:type="dxa"/>
            <w:tcBorders>
              <w:top w:val="single" w:sz="4" w:space="0" w:color="000000"/>
              <w:left w:val="nil"/>
              <w:bottom w:val="nil"/>
              <w:right w:val="nil"/>
            </w:tcBorders>
            <w:shd w:val="clear" w:color="auto" w:fill="auto"/>
            <w:noWrap/>
            <w:vAlign w:val="bottom"/>
            <w:hideMark/>
          </w:tcPr>
          <w:p w14:paraId="0CBAA6A4"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6F97A60F"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26.04.22</w:t>
            </w:r>
          </w:p>
        </w:tc>
      </w:tr>
      <w:tr w:rsidR="00574B1E" w:rsidRPr="00E32325" w14:paraId="7D093131"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20C5D02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26</w:t>
            </w:r>
          </w:p>
        </w:tc>
        <w:tc>
          <w:tcPr>
            <w:tcW w:w="2390" w:type="dxa"/>
            <w:tcBorders>
              <w:top w:val="single" w:sz="4" w:space="0" w:color="000000"/>
              <w:left w:val="nil"/>
              <w:bottom w:val="nil"/>
              <w:right w:val="nil"/>
            </w:tcBorders>
            <w:shd w:val="clear" w:color="auto" w:fill="auto"/>
            <w:noWrap/>
            <w:vAlign w:val="bottom"/>
            <w:hideMark/>
          </w:tcPr>
          <w:p w14:paraId="5FCE12C5"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44</w:t>
            </w:r>
          </w:p>
        </w:tc>
        <w:tc>
          <w:tcPr>
            <w:tcW w:w="1770" w:type="dxa"/>
            <w:tcBorders>
              <w:top w:val="single" w:sz="4" w:space="0" w:color="000000"/>
              <w:left w:val="nil"/>
              <w:bottom w:val="nil"/>
              <w:right w:val="nil"/>
            </w:tcBorders>
            <w:shd w:val="clear" w:color="auto" w:fill="auto"/>
            <w:noWrap/>
            <w:vAlign w:val="bottom"/>
            <w:hideMark/>
          </w:tcPr>
          <w:p w14:paraId="7FB303C7"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11A4DEEF"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11.05.22</w:t>
            </w:r>
          </w:p>
        </w:tc>
      </w:tr>
      <w:tr w:rsidR="00574B1E" w:rsidRPr="00E32325" w14:paraId="329D15D5"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64B111BF"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27</w:t>
            </w:r>
          </w:p>
        </w:tc>
        <w:tc>
          <w:tcPr>
            <w:tcW w:w="2390" w:type="dxa"/>
            <w:tcBorders>
              <w:top w:val="single" w:sz="4" w:space="0" w:color="000000"/>
              <w:left w:val="nil"/>
              <w:bottom w:val="nil"/>
              <w:right w:val="nil"/>
            </w:tcBorders>
            <w:shd w:val="clear" w:color="auto" w:fill="auto"/>
            <w:noWrap/>
            <w:vAlign w:val="bottom"/>
            <w:hideMark/>
          </w:tcPr>
          <w:p w14:paraId="7802AA6B"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70</w:t>
            </w:r>
          </w:p>
        </w:tc>
        <w:tc>
          <w:tcPr>
            <w:tcW w:w="1770" w:type="dxa"/>
            <w:tcBorders>
              <w:top w:val="single" w:sz="4" w:space="0" w:color="000000"/>
              <w:left w:val="nil"/>
              <w:bottom w:val="nil"/>
              <w:right w:val="nil"/>
            </w:tcBorders>
            <w:shd w:val="clear" w:color="auto" w:fill="auto"/>
            <w:noWrap/>
            <w:vAlign w:val="bottom"/>
            <w:hideMark/>
          </w:tcPr>
          <w:p w14:paraId="1950C981"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4B4F0C71"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12.05.22</w:t>
            </w:r>
          </w:p>
        </w:tc>
      </w:tr>
      <w:tr w:rsidR="00574B1E" w:rsidRPr="00E32325" w14:paraId="3E9EE3C2"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4F5B4A7E"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28</w:t>
            </w:r>
          </w:p>
        </w:tc>
        <w:tc>
          <w:tcPr>
            <w:tcW w:w="2390" w:type="dxa"/>
            <w:tcBorders>
              <w:top w:val="single" w:sz="4" w:space="0" w:color="000000"/>
              <w:left w:val="nil"/>
              <w:bottom w:val="nil"/>
              <w:right w:val="nil"/>
            </w:tcBorders>
            <w:shd w:val="clear" w:color="auto" w:fill="auto"/>
            <w:noWrap/>
            <w:vAlign w:val="bottom"/>
            <w:hideMark/>
          </w:tcPr>
          <w:p w14:paraId="7C45B3DD"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65</w:t>
            </w:r>
          </w:p>
        </w:tc>
        <w:tc>
          <w:tcPr>
            <w:tcW w:w="1770" w:type="dxa"/>
            <w:tcBorders>
              <w:top w:val="single" w:sz="4" w:space="0" w:color="000000"/>
              <w:left w:val="nil"/>
              <w:bottom w:val="nil"/>
              <w:right w:val="nil"/>
            </w:tcBorders>
            <w:shd w:val="clear" w:color="auto" w:fill="auto"/>
            <w:noWrap/>
            <w:vAlign w:val="bottom"/>
            <w:hideMark/>
          </w:tcPr>
          <w:p w14:paraId="19121B4D"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66AE0FBE"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12.05.22</w:t>
            </w:r>
          </w:p>
        </w:tc>
      </w:tr>
      <w:tr w:rsidR="00574B1E" w:rsidRPr="00E32325" w14:paraId="603FB645"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70946D5A"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29</w:t>
            </w:r>
          </w:p>
        </w:tc>
        <w:tc>
          <w:tcPr>
            <w:tcW w:w="2390" w:type="dxa"/>
            <w:tcBorders>
              <w:top w:val="single" w:sz="4" w:space="0" w:color="000000"/>
              <w:left w:val="nil"/>
              <w:bottom w:val="nil"/>
              <w:right w:val="nil"/>
            </w:tcBorders>
            <w:shd w:val="clear" w:color="auto" w:fill="auto"/>
            <w:noWrap/>
            <w:vAlign w:val="bottom"/>
            <w:hideMark/>
          </w:tcPr>
          <w:p w14:paraId="09341AC6"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60</w:t>
            </w:r>
          </w:p>
        </w:tc>
        <w:tc>
          <w:tcPr>
            <w:tcW w:w="1770" w:type="dxa"/>
            <w:tcBorders>
              <w:top w:val="single" w:sz="4" w:space="0" w:color="000000"/>
              <w:left w:val="nil"/>
              <w:bottom w:val="nil"/>
              <w:right w:val="nil"/>
            </w:tcBorders>
            <w:shd w:val="clear" w:color="auto" w:fill="auto"/>
            <w:noWrap/>
            <w:vAlign w:val="bottom"/>
            <w:hideMark/>
          </w:tcPr>
          <w:p w14:paraId="2EF3C1D2"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3191" w:type="dxa"/>
            <w:tcBorders>
              <w:top w:val="single" w:sz="4" w:space="0" w:color="000000"/>
              <w:left w:val="nil"/>
              <w:bottom w:val="nil"/>
              <w:right w:val="single" w:sz="4" w:space="0" w:color="000000"/>
            </w:tcBorders>
            <w:shd w:val="clear" w:color="auto" w:fill="auto"/>
            <w:noWrap/>
            <w:vAlign w:val="bottom"/>
            <w:hideMark/>
          </w:tcPr>
          <w:p w14:paraId="585F6F5A"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24.05.22</w:t>
            </w:r>
          </w:p>
        </w:tc>
      </w:tr>
      <w:tr w:rsidR="00574B1E" w:rsidRPr="00E32325" w14:paraId="50D2F2EE"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07406876"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30</w:t>
            </w:r>
          </w:p>
        </w:tc>
        <w:tc>
          <w:tcPr>
            <w:tcW w:w="2390" w:type="dxa"/>
            <w:tcBorders>
              <w:top w:val="single" w:sz="4" w:space="0" w:color="000000"/>
              <w:left w:val="nil"/>
              <w:bottom w:val="nil"/>
              <w:right w:val="nil"/>
            </w:tcBorders>
            <w:shd w:val="clear" w:color="auto" w:fill="auto"/>
            <w:noWrap/>
            <w:vAlign w:val="bottom"/>
            <w:hideMark/>
          </w:tcPr>
          <w:p w14:paraId="4CF41FDA"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31</w:t>
            </w:r>
          </w:p>
        </w:tc>
        <w:tc>
          <w:tcPr>
            <w:tcW w:w="1770" w:type="dxa"/>
            <w:tcBorders>
              <w:top w:val="single" w:sz="4" w:space="0" w:color="000000"/>
              <w:left w:val="nil"/>
              <w:bottom w:val="nil"/>
              <w:right w:val="nil"/>
            </w:tcBorders>
            <w:shd w:val="clear" w:color="auto" w:fill="auto"/>
            <w:noWrap/>
            <w:vAlign w:val="bottom"/>
            <w:hideMark/>
          </w:tcPr>
          <w:p w14:paraId="4C76D5BF"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05F2DB47"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06.07.22</w:t>
            </w:r>
          </w:p>
        </w:tc>
      </w:tr>
      <w:tr w:rsidR="00574B1E" w:rsidRPr="00E32325" w14:paraId="6520D9F1"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47BE80E2"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31</w:t>
            </w:r>
          </w:p>
        </w:tc>
        <w:tc>
          <w:tcPr>
            <w:tcW w:w="2390" w:type="dxa"/>
            <w:tcBorders>
              <w:top w:val="single" w:sz="4" w:space="0" w:color="000000"/>
              <w:left w:val="nil"/>
              <w:bottom w:val="nil"/>
              <w:right w:val="nil"/>
            </w:tcBorders>
            <w:shd w:val="clear" w:color="auto" w:fill="auto"/>
            <w:noWrap/>
            <w:vAlign w:val="bottom"/>
            <w:hideMark/>
          </w:tcPr>
          <w:p w14:paraId="72633192"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67</w:t>
            </w:r>
          </w:p>
        </w:tc>
        <w:tc>
          <w:tcPr>
            <w:tcW w:w="1770" w:type="dxa"/>
            <w:tcBorders>
              <w:top w:val="single" w:sz="4" w:space="0" w:color="000000"/>
              <w:left w:val="nil"/>
              <w:bottom w:val="nil"/>
              <w:right w:val="nil"/>
            </w:tcBorders>
            <w:shd w:val="clear" w:color="auto" w:fill="auto"/>
            <w:noWrap/>
            <w:vAlign w:val="bottom"/>
            <w:hideMark/>
          </w:tcPr>
          <w:p w14:paraId="62719537"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3A763D77"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14.07.22</w:t>
            </w:r>
          </w:p>
        </w:tc>
      </w:tr>
      <w:tr w:rsidR="00574B1E" w:rsidRPr="00E32325" w14:paraId="1BA9BE55"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3855D8FB"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32</w:t>
            </w:r>
          </w:p>
        </w:tc>
        <w:tc>
          <w:tcPr>
            <w:tcW w:w="2390" w:type="dxa"/>
            <w:tcBorders>
              <w:top w:val="single" w:sz="4" w:space="0" w:color="000000"/>
              <w:left w:val="nil"/>
              <w:bottom w:val="nil"/>
              <w:right w:val="nil"/>
            </w:tcBorders>
            <w:shd w:val="clear" w:color="auto" w:fill="auto"/>
            <w:noWrap/>
            <w:vAlign w:val="bottom"/>
            <w:hideMark/>
          </w:tcPr>
          <w:p w14:paraId="5071D446"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31</w:t>
            </w:r>
          </w:p>
        </w:tc>
        <w:tc>
          <w:tcPr>
            <w:tcW w:w="1770" w:type="dxa"/>
            <w:tcBorders>
              <w:top w:val="single" w:sz="4" w:space="0" w:color="000000"/>
              <w:left w:val="nil"/>
              <w:bottom w:val="nil"/>
              <w:right w:val="nil"/>
            </w:tcBorders>
            <w:shd w:val="clear" w:color="auto" w:fill="auto"/>
            <w:noWrap/>
            <w:vAlign w:val="bottom"/>
            <w:hideMark/>
          </w:tcPr>
          <w:p w14:paraId="39E95906"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3191" w:type="dxa"/>
            <w:tcBorders>
              <w:top w:val="single" w:sz="4" w:space="0" w:color="000000"/>
              <w:left w:val="nil"/>
              <w:bottom w:val="nil"/>
              <w:right w:val="single" w:sz="4" w:space="0" w:color="000000"/>
            </w:tcBorders>
            <w:shd w:val="clear" w:color="auto" w:fill="auto"/>
            <w:noWrap/>
            <w:vAlign w:val="bottom"/>
            <w:hideMark/>
          </w:tcPr>
          <w:p w14:paraId="4808FB9E"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18.07.22</w:t>
            </w:r>
          </w:p>
        </w:tc>
      </w:tr>
      <w:tr w:rsidR="00574B1E" w:rsidRPr="00E32325" w14:paraId="00E8B174"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59F785DD"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33</w:t>
            </w:r>
          </w:p>
        </w:tc>
        <w:tc>
          <w:tcPr>
            <w:tcW w:w="2390" w:type="dxa"/>
            <w:tcBorders>
              <w:top w:val="single" w:sz="4" w:space="0" w:color="000000"/>
              <w:left w:val="nil"/>
              <w:bottom w:val="nil"/>
              <w:right w:val="nil"/>
            </w:tcBorders>
            <w:shd w:val="clear" w:color="auto" w:fill="auto"/>
            <w:noWrap/>
            <w:vAlign w:val="bottom"/>
            <w:hideMark/>
          </w:tcPr>
          <w:p w14:paraId="07D757F7"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43</w:t>
            </w:r>
          </w:p>
        </w:tc>
        <w:tc>
          <w:tcPr>
            <w:tcW w:w="1770" w:type="dxa"/>
            <w:tcBorders>
              <w:top w:val="single" w:sz="4" w:space="0" w:color="000000"/>
              <w:left w:val="nil"/>
              <w:bottom w:val="nil"/>
              <w:right w:val="nil"/>
            </w:tcBorders>
            <w:shd w:val="clear" w:color="auto" w:fill="auto"/>
            <w:noWrap/>
            <w:vAlign w:val="bottom"/>
            <w:hideMark/>
          </w:tcPr>
          <w:p w14:paraId="6B5648B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682F7D59"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19.08.22</w:t>
            </w:r>
          </w:p>
        </w:tc>
      </w:tr>
      <w:tr w:rsidR="00574B1E" w:rsidRPr="00E32325" w14:paraId="3327BD5A"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79EC54C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34</w:t>
            </w:r>
          </w:p>
        </w:tc>
        <w:tc>
          <w:tcPr>
            <w:tcW w:w="2390" w:type="dxa"/>
            <w:tcBorders>
              <w:top w:val="single" w:sz="4" w:space="0" w:color="000000"/>
              <w:left w:val="nil"/>
              <w:bottom w:val="nil"/>
              <w:right w:val="nil"/>
            </w:tcBorders>
            <w:shd w:val="clear" w:color="auto" w:fill="auto"/>
            <w:noWrap/>
            <w:vAlign w:val="bottom"/>
            <w:hideMark/>
          </w:tcPr>
          <w:p w14:paraId="7A7C50FE"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67</w:t>
            </w:r>
          </w:p>
        </w:tc>
        <w:tc>
          <w:tcPr>
            <w:tcW w:w="1770" w:type="dxa"/>
            <w:tcBorders>
              <w:top w:val="single" w:sz="4" w:space="0" w:color="000000"/>
              <w:left w:val="nil"/>
              <w:bottom w:val="nil"/>
              <w:right w:val="nil"/>
            </w:tcBorders>
            <w:shd w:val="clear" w:color="auto" w:fill="auto"/>
            <w:noWrap/>
            <w:vAlign w:val="bottom"/>
            <w:hideMark/>
          </w:tcPr>
          <w:p w14:paraId="0E3C26C6"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34A82F34"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02.09.22</w:t>
            </w:r>
          </w:p>
        </w:tc>
      </w:tr>
      <w:tr w:rsidR="00574B1E" w:rsidRPr="00E32325" w14:paraId="761DFB1B"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1697E8E9"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35</w:t>
            </w:r>
          </w:p>
        </w:tc>
        <w:tc>
          <w:tcPr>
            <w:tcW w:w="2390" w:type="dxa"/>
            <w:tcBorders>
              <w:top w:val="single" w:sz="4" w:space="0" w:color="000000"/>
              <w:left w:val="nil"/>
              <w:bottom w:val="nil"/>
              <w:right w:val="nil"/>
            </w:tcBorders>
            <w:shd w:val="clear" w:color="auto" w:fill="auto"/>
            <w:noWrap/>
            <w:vAlign w:val="bottom"/>
            <w:hideMark/>
          </w:tcPr>
          <w:p w14:paraId="5CCEE37F"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65</w:t>
            </w:r>
          </w:p>
        </w:tc>
        <w:tc>
          <w:tcPr>
            <w:tcW w:w="1770" w:type="dxa"/>
            <w:tcBorders>
              <w:top w:val="single" w:sz="4" w:space="0" w:color="000000"/>
              <w:left w:val="nil"/>
              <w:bottom w:val="nil"/>
              <w:right w:val="nil"/>
            </w:tcBorders>
            <w:shd w:val="clear" w:color="auto" w:fill="auto"/>
            <w:noWrap/>
            <w:vAlign w:val="bottom"/>
            <w:hideMark/>
          </w:tcPr>
          <w:p w14:paraId="07FA6977"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2CACA40B"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09.09.22</w:t>
            </w:r>
          </w:p>
        </w:tc>
      </w:tr>
      <w:tr w:rsidR="00574B1E" w:rsidRPr="00E32325" w14:paraId="39ADA4E3"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77373517"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36</w:t>
            </w:r>
          </w:p>
        </w:tc>
        <w:tc>
          <w:tcPr>
            <w:tcW w:w="2390" w:type="dxa"/>
            <w:tcBorders>
              <w:top w:val="single" w:sz="4" w:space="0" w:color="000000"/>
              <w:left w:val="nil"/>
              <w:bottom w:val="nil"/>
              <w:right w:val="nil"/>
            </w:tcBorders>
            <w:shd w:val="clear" w:color="auto" w:fill="auto"/>
            <w:noWrap/>
            <w:vAlign w:val="bottom"/>
            <w:hideMark/>
          </w:tcPr>
          <w:p w14:paraId="1BFC9DFB"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57</w:t>
            </w:r>
          </w:p>
        </w:tc>
        <w:tc>
          <w:tcPr>
            <w:tcW w:w="1770" w:type="dxa"/>
            <w:tcBorders>
              <w:top w:val="single" w:sz="4" w:space="0" w:color="000000"/>
              <w:left w:val="nil"/>
              <w:bottom w:val="nil"/>
              <w:right w:val="nil"/>
            </w:tcBorders>
            <w:shd w:val="clear" w:color="auto" w:fill="auto"/>
            <w:noWrap/>
            <w:vAlign w:val="bottom"/>
            <w:hideMark/>
          </w:tcPr>
          <w:p w14:paraId="45456BF1"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3191" w:type="dxa"/>
            <w:tcBorders>
              <w:top w:val="single" w:sz="4" w:space="0" w:color="000000"/>
              <w:left w:val="nil"/>
              <w:bottom w:val="nil"/>
              <w:right w:val="single" w:sz="4" w:space="0" w:color="000000"/>
            </w:tcBorders>
            <w:shd w:val="clear" w:color="auto" w:fill="auto"/>
            <w:noWrap/>
            <w:vAlign w:val="bottom"/>
            <w:hideMark/>
          </w:tcPr>
          <w:p w14:paraId="134ADA84"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12.09.22</w:t>
            </w:r>
          </w:p>
        </w:tc>
      </w:tr>
      <w:tr w:rsidR="00574B1E" w:rsidRPr="00E32325" w14:paraId="5FBC8081"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559B756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37</w:t>
            </w:r>
          </w:p>
        </w:tc>
        <w:tc>
          <w:tcPr>
            <w:tcW w:w="2390" w:type="dxa"/>
            <w:tcBorders>
              <w:top w:val="single" w:sz="4" w:space="0" w:color="000000"/>
              <w:left w:val="nil"/>
              <w:bottom w:val="nil"/>
              <w:right w:val="nil"/>
            </w:tcBorders>
            <w:shd w:val="clear" w:color="auto" w:fill="auto"/>
            <w:noWrap/>
            <w:vAlign w:val="bottom"/>
            <w:hideMark/>
          </w:tcPr>
          <w:p w14:paraId="47F2C6B5"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59</w:t>
            </w:r>
          </w:p>
        </w:tc>
        <w:tc>
          <w:tcPr>
            <w:tcW w:w="1770" w:type="dxa"/>
            <w:tcBorders>
              <w:top w:val="single" w:sz="4" w:space="0" w:color="000000"/>
              <w:left w:val="nil"/>
              <w:bottom w:val="nil"/>
              <w:right w:val="nil"/>
            </w:tcBorders>
            <w:shd w:val="clear" w:color="auto" w:fill="auto"/>
            <w:noWrap/>
            <w:vAlign w:val="bottom"/>
            <w:hideMark/>
          </w:tcPr>
          <w:p w14:paraId="47BDD7A2"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59063F7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12.09.22</w:t>
            </w:r>
          </w:p>
        </w:tc>
      </w:tr>
      <w:tr w:rsidR="00574B1E" w:rsidRPr="00E32325" w14:paraId="06F13442"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5D9AC661"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38</w:t>
            </w:r>
          </w:p>
        </w:tc>
        <w:tc>
          <w:tcPr>
            <w:tcW w:w="2390" w:type="dxa"/>
            <w:tcBorders>
              <w:top w:val="single" w:sz="4" w:space="0" w:color="000000"/>
              <w:left w:val="nil"/>
              <w:bottom w:val="nil"/>
              <w:right w:val="nil"/>
            </w:tcBorders>
            <w:shd w:val="clear" w:color="auto" w:fill="auto"/>
            <w:noWrap/>
            <w:vAlign w:val="bottom"/>
            <w:hideMark/>
          </w:tcPr>
          <w:p w14:paraId="15B95833"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74</w:t>
            </w:r>
          </w:p>
        </w:tc>
        <w:tc>
          <w:tcPr>
            <w:tcW w:w="1770" w:type="dxa"/>
            <w:tcBorders>
              <w:top w:val="single" w:sz="4" w:space="0" w:color="000000"/>
              <w:left w:val="nil"/>
              <w:bottom w:val="nil"/>
              <w:right w:val="nil"/>
            </w:tcBorders>
            <w:shd w:val="clear" w:color="auto" w:fill="auto"/>
            <w:noWrap/>
            <w:vAlign w:val="bottom"/>
            <w:hideMark/>
          </w:tcPr>
          <w:p w14:paraId="027951A8"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033E4532"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15.09.22</w:t>
            </w:r>
          </w:p>
        </w:tc>
      </w:tr>
      <w:tr w:rsidR="00574B1E" w:rsidRPr="00E32325" w14:paraId="17CEB60D"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6E6E8F14"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39</w:t>
            </w:r>
          </w:p>
        </w:tc>
        <w:tc>
          <w:tcPr>
            <w:tcW w:w="2390" w:type="dxa"/>
            <w:tcBorders>
              <w:top w:val="single" w:sz="4" w:space="0" w:color="000000"/>
              <w:left w:val="nil"/>
              <w:bottom w:val="nil"/>
              <w:right w:val="nil"/>
            </w:tcBorders>
            <w:shd w:val="clear" w:color="auto" w:fill="auto"/>
            <w:noWrap/>
            <w:vAlign w:val="bottom"/>
            <w:hideMark/>
          </w:tcPr>
          <w:p w14:paraId="2273D2F2"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62</w:t>
            </w:r>
          </w:p>
        </w:tc>
        <w:tc>
          <w:tcPr>
            <w:tcW w:w="1770" w:type="dxa"/>
            <w:tcBorders>
              <w:top w:val="single" w:sz="4" w:space="0" w:color="000000"/>
              <w:left w:val="nil"/>
              <w:bottom w:val="nil"/>
              <w:right w:val="nil"/>
            </w:tcBorders>
            <w:shd w:val="clear" w:color="auto" w:fill="auto"/>
            <w:noWrap/>
            <w:vAlign w:val="bottom"/>
            <w:hideMark/>
          </w:tcPr>
          <w:p w14:paraId="507045BC"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3191" w:type="dxa"/>
            <w:tcBorders>
              <w:top w:val="single" w:sz="4" w:space="0" w:color="000000"/>
              <w:left w:val="nil"/>
              <w:bottom w:val="nil"/>
              <w:right w:val="single" w:sz="4" w:space="0" w:color="000000"/>
            </w:tcBorders>
            <w:shd w:val="clear" w:color="auto" w:fill="auto"/>
            <w:noWrap/>
            <w:vAlign w:val="bottom"/>
            <w:hideMark/>
          </w:tcPr>
          <w:p w14:paraId="7E30237F"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26.09.22</w:t>
            </w:r>
          </w:p>
        </w:tc>
      </w:tr>
      <w:tr w:rsidR="00574B1E" w:rsidRPr="00E32325" w14:paraId="320E3F73"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702ACE63"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40</w:t>
            </w:r>
          </w:p>
        </w:tc>
        <w:tc>
          <w:tcPr>
            <w:tcW w:w="2390" w:type="dxa"/>
            <w:tcBorders>
              <w:top w:val="single" w:sz="4" w:space="0" w:color="000000"/>
              <w:left w:val="nil"/>
              <w:bottom w:val="nil"/>
              <w:right w:val="nil"/>
            </w:tcBorders>
            <w:shd w:val="clear" w:color="auto" w:fill="auto"/>
            <w:noWrap/>
            <w:vAlign w:val="bottom"/>
            <w:hideMark/>
          </w:tcPr>
          <w:p w14:paraId="353C989D"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67</w:t>
            </w:r>
          </w:p>
        </w:tc>
        <w:tc>
          <w:tcPr>
            <w:tcW w:w="1770" w:type="dxa"/>
            <w:tcBorders>
              <w:top w:val="single" w:sz="4" w:space="0" w:color="000000"/>
              <w:left w:val="nil"/>
              <w:bottom w:val="nil"/>
              <w:right w:val="nil"/>
            </w:tcBorders>
            <w:shd w:val="clear" w:color="auto" w:fill="auto"/>
            <w:noWrap/>
            <w:vAlign w:val="bottom"/>
            <w:hideMark/>
          </w:tcPr>
          <w:p w14:paraId="70B78132"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3191" w:type="dxa"/>
            <w:tcBorders>
              <w:top w:val="single" w:sz="4" w:space="0" w:color="000000"/>
              <w:left w:val="nil"/>
              <w:bottom w:val="nil"/>
              <w:right w:val="single" w:sz="4" w:space="0" w:color="000000"/>
            </w:tcBorders>
            <w:shd w:val="clear" w:color="auto" w:fill="auto"/>
            <w:noWrap/>
            <w:vAlign w:val="bottom"/>
            <w:hideMark/>
          </w:tcPr>
          <w:p w14:paraId="4AE443EA"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04.10.22</w:t>
            </w:r>
          </w:p>
        </w:tc>
      </w:tr>
      <w:tr w:rsidR="00574B1E" w:rsidRPr="00E32325" w14:paraId="7A9FE9F7"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67A4F7A4"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41</w:t>
            </w:r>
          </w:p>
        </w:tc>
        <w:tc>
          <w:tcPr>
            <w:tcW w:w="2390" w:type="dxa"/>
            <w:tcBorders>
              <w:top w:val="single" w:sz="4" w:space="0" w:color="000000"/>
              <w:left w:val="nil"/>
              <w:bottom w:val="nil"/>
              <w:right w:val="nil"/>
            </w:tcBorders>
            <w:shd w:val="clear" w:color="auto" w:fill="auto"/>
            <w:noWrap/>
            <w:vAlign w:val="bottom"/>
            <w:hideMark/>
          </w:tcPr>
          <w:p w14:paraId="3EBD38C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60</w:t>
            </w:r>
          </w:p>
        </w:tc>
        <w:tc>
          <w:tcPr>
            <w:tcW w:w="1770" w:type="dxa"/>
            <w:tcBorders>
              <w:top w:val="single" w:sz="4" w:space="0" w:color="000000"/>
              <w:left w:val="nil"/>
              <w:bottom w:val="nil"/>
              <w:right w:val="nil"/>
            </w:tcBorders>
            <w:shd w:val="clear" w:color="auto" w:fill="auto"/>
            <w:noWrap/>
            <w:vAlign w:val="bottom"/>
            <w:hideMark/>
          </w:tcPr>
          <w:p w14:paraId="7C370659"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65FB740C"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05.10.22</w:t>
            </w:r>
          </w:p>
        </w:tc>
      </w:tr>
      <w:tr w:rsidR="00574B1E" w:rsidRPr="00E32325" w14:paraId="0D690AF6"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63DFA15D"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42</w:t>
            </w:r>
          </w:p>
        </w:tc>
        <w:tc>
          <w:tcPr>
            <w:tcW w:w="2390" w:type="dxa"/>
            <w:tcBorders>
              <w:top w:val="single" w:sz="4" w:space="0" w:color="000000"/>
              <w:left w:val="nil"/>
              <w:bottom w:val="nil"/>
              <w:right w:val="nil"/>
            </w:tcBorders>
            <w:shd w:val="clear" w:color="auto" w:fill="auto"/>
            <w:noWrap/>
            <w:vAlign w:val="bottom"/>
            <w:hideMark/>
          </w:tcPr>
          <w:p w14:paraId="153E57B6"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37</w:t>
            </w:r>
          </w:p>
        </w:tc>
        <w:tc>
          <w:tcPr>
            <w:tcW w:w="1770" w:type="dxa"/>
            <w:tcBorders>
              <w:top w:val="single" w:sz="4" w:space="0" w:color="000000"/>
              <w:left w:val="nil"/>
              <w:bottom w:val="nil"/>
              <w:right w:val="nil"/>
            </w:tcBorders>
            <w:shd w:val="clear" w:color="auto" w:fill="auto"/>
            <w:noWrap/>
            <w:vAlign w:val="bottom"/>
            <w:hideMark/>
          </w:tcPr>
          <w:p w14:paraId="13B79C5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05F46F93"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06.10.22</w:t>
            </w:r>
          </w:p>
        </w:tc>
      </w:tr>
      <w:tr w:rsidR="00574B1E" w:rsidRPr="00E32325" w14:paraId="7628D8F4"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11D62775"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43</w:t>
            </w:r>
          </w:p>
        </w:tc>
        <w:tc>
          <w:tcPr>
            <w:tcW w:w="2390" w:type="dxa"/>
            <w:tcBorders>
              <w:top w:val="single" w:sz="4" w:space="0" w:color="000000"/>
              <w:left w:val="nil"/>
              <w:bottom w:val="nil"/>
              <w:right w:val="nil"/>
            </w:tcBorders>
            <w:shd w:val="clear" w:color="auto" w:fill="auto"/>
            <w:noWrap/>
            <w:vAlign w:val="bottom"/>
            <w:hideMark/>
          </w:tcPr>
          <w:p w14:paraId="5FB46DCC"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40</w:t>
            </w:r>
          </w:p>
        </w:tc>
        <w:tc>
          <w:tcPr>
            <w:tcW w:w="1770" w:type="dxa"/>
            <w:tcBorders>
              <w:top w:val="single" w:sz="4" w:space="0" w:color="000000"/>
              <w:left w:val="nil"/>
              <w:bottom w:val="nil"/>
              <w:right w:val="nil"/>
            </w:tcBorders>
            <w:shd w:val="clear" w:color="auto" w:fill="auto"/>
            <w:noWrap/>
            <w:vAlign w:val="bottom"/>
            <w:hideMark/>
          </w:tcPr>
          <w:p w14:paraId="27E51117"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19CD5B0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06.10.22</w:t>
            </w:r>
          </w:p>
        </w:tc>
      </w:tr>
      <w:tr w:rsidR="00574B1E" w:rsidRPr="00E32325" w14:paraId="3744A04A"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1817ED32"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44</w:t>
            </w:r>
          </w:p>
        </w:tc>
        <w:tc>
          <w:tcPr>
            <w:tcW w:w="2390" w:type="dxa"/>
            <w:tcBorders>
              <w:top w:val="single" w:sz="4" w:space="0" w:color="000000"/>
              <w:left w:val="nil"/>
              <w:bottom w:val="nil"/>
              <w:right w:val="nil"/>
            </w:tcBorders>
            <w:shd w:val="clear" w:color="auto" w:fill="auto"/>
            <w:noWrap/>
            <w:vAlign w:val="bottom"/>
            <w:hideMark/>
          </w:tcPr>
          <w:p w14:paraId="68F36802"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56</w:t>
            </w:r>
          </w:p>
        </w:tc>
        <w:tc>
          <w:tcPr>
            <w:tcW w:w="1770" w:type="dxa"/>
            <w:tcBorders>
              <w:top w:val="single" w:sz="4" w:space="0" w:color="000000"/>
              <w:left w:val="nil"/>
              <w:bottom w:val="nil"/>
              <w:right w:val="nil"/>
            </w:tcBorders>
            <w:shd w:val="clear" w:color="auto" w:fill="auto"/>
            <w:noWrap/>
            <w:vAlign w:val="bottom"/>
            <w:hideMark/>
          </w:tcPr>
          <w:p w14:paraId="5CEA148E"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3191" w:type="dxa"/>
            <w:tcBorders>
              <w:top w:val="single" w:sz="4" w:space="0" w:color="000000"/>
              <w:left w:val="nil"/>
              <w:bottom w:val="nil"/>
              <w:right w:val="single" w:sz="4" w:space="0" w:color="000000"/>
            </w:tcBorders>
            <w:shd w:val="clear" w:color="auto" w:fill="auto"/>
            <w:noWrap/>
            <w:vAlign w:val="bottom"/>
            <w:hideMark/>
          </w:tcPr>
          <w:p w14:paraId="1B2360C8"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12.10.22</w:t>
            </w:r>
          </w:p>
        </w:tc>
      </w:tr>
      <w:tr w:rsidR="00574B1E" w:rsidRPr="00E32325" w14:paraId="534DD62F"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5EC6033C"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45</w:t>
            </w:r>
          </w:p>
        </w:tc>
        <w:tc>
          <w:tcPr>
            <w:tcW w:w="2390" w:type="dxa"/>
            <w:tcBorders>
              <w:top w:val="single" w:sz="4" w:space="0" w:color="000000"/>
              <w:left w:val="nil"/>
              <w:bottom w:val="nil"/>
              <w:right w:val="nil"/>
            </w:tcBorders>
            <w:shd w:val="clear" w:color="auto" w:fill="auto"/>
            <w:noWrap/>
            <w:vAlign w:val="bottom"/>
            <w:hideMark/>
          </w:tcPr>
          <w:p w14:paraId="6D76F228"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65</w:t>
            </w:r>
          </w:p>
        </w:tc>
        <w:tc>
          <w:tcPr>
            <w:tcW w:w="1770" w:type="dxa"/>
            <w:tcBorders>
              <w:top w:val="single" w:sz="4" w:space="0" w:color="000000"/>
              <w:left w:val="nil"/>
              <w:bottom w:val="nil"/>
              <w:right w:val="nil"/>
            </w:tcBorders>
            <w:shd w:val="clear" w:color="auto" w:fill="auto"/>
            <w:noWrap/>
            <w:vAlign w:val="bottom"/>
            <w:hideMark/>
          </w:tcPr>
          <w:p w14:paraId="0734CED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3191" w:type="dxa"/>
            <w:tcBorders>
              <w:top w:val="single" w:sz="4" w:space="0" w:color="000000"/>
              <w:left w:val="nil"/>
              <w:bottom w:val="nil"/>
              <w:right w:val="single" w:sz="4" w:space="0" w:color="000000"/>
            </w:tcBorders>
            <w:shd w:val="clear" w:color="auto" w:fill="auto"/>
            <w:noWrap/>
            <w:vAlign w:val="bottom"/>
            <w:hideMark/>
          </w:tcPr>
          <w:p w14:paraId="0FEEB2CB"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18.10.22</w:t>
            </w:r>
          </w:p>
        </w:tc>
      </w:tr>
      <w:tr w:rsidR="00574B1E" w:rsidRPr="00E32325" w14:paraId="238E0551"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6C1EAB01"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46</w:t>
            </w:r>
          </w:p>
        </w:tc>
        <w:tc>
          <w:tcPr>
            <w:tcW w:w="2390" w:type="dxa"/>
            <w:tcBorders>
              <w:top w:val="single" w:sz="4" w:space="0" w:color="000000"/>
              <w:left w:val="nil"/>
              <w:bottom w:val="nil"/>
              <w:right w:val="nil"/>
            </w:tcBorders>
            <w:shd w:val="clear" w:color="auto" w:fill="auto"/>
            <w:noWrap/>
            <w:vAlign w:val="bottom"/>
            <w:hideMark/>
          </w:tcPr>
          <w:p w14:paraId="6F932EB6"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36</w:t>
            </w:r>
          </w:p>
        </w:tc>
        <w:tc>
          <w:tcPr>
            <w:tcW w:w="1770" w:type="dxa"/>
            <w:tcBorders>
              <w:top w:val="single" w:sz="4" w:space="0" w:color="000000"/>
              <w:left w:val="nil"/>
              <w:bottom w:val="nil"/>
              <w:right w:val="nil"/>
            </w:tcBorders>
            <w:shd w:val="clear" w:color="auto" w:fill="auto"/>
            <w:noWrap/>
            <w:vAlign w:val="bottom"/>
            <w:hideMark/>
          </w:tcPr>
          <w:p w14:paraId="7C73E4F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3191" w:type="dxa"/>
            <w:tcBorders>
              <w:top w:val="single" w:sz="4" w:space="0" w:color="000000"/>
              <w:left w:val="nil"/>
              <w:bottom w:val="nil"/>
              <w:right w:val="single" w:sz="4" w:space="0" w:color="000000"/>
            </w:tcBorders>
            <w:shd w:val="clear" w:color="auto" w:fill="auto"/>
            <w:noWrap/>
            <w:vAlign w:val="bottom"/>
            <w:hideMark/>
          </w:tcPr>
          <w:p w14:paraId="0522CFE4"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21.10.22</w:t>
            </w:r>
          </w:p>
        </w:tc>
      </w:tr>
      <w:tr w:rsidR="00574B1E" w:rsidRPr="00E32325" w14:paraId="6DB1712F"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1A6EC3B4"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47</w:t>
            </w:r>
          </w:p>
        </w:tc>
        <w:tc>
          <w:tcPr>
            <w:tcW w:w="2390" w:type="dxa"/>
            <w:tcBorders>
              <w:top w:val="single" w:sz="4" w:space="0" w:color="000000"/>
              <w:left w:val="nil"/>
              <w:bottom w:val="nil"/>
              <w:right w:val="nil"/>
            </w:tcBorders>
            <w:shd w:val="clear" w:color="auto" w:fill="auto"/>
            <w:noWrap/>
            <w:vAlign w:val="bottom"/>
            <w:hideMark/>
          </w:tcPr>
          <w:p w14:paraId="26568A9D"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49</w:t>
            </w:r>
          </w:p>
        </w:tc>
        <w:tc>
          <w:tcPr>
            <w:tcW w:w="1770" w:type="dxa"/>
            <w:tcBorders>
              <w:top w:val="single" w:sz="4" w:space="0" w:color="000000"/>
              <w:left w:val="nil"/>
              <w:bottom w:val="nil"/>
              <w:right w:val="nil"/>
            </w:tcBorders>
            <w:shd w:val="clear" w:color="auto" w:fill="auto"/>
            <w:noWrap/>
            <w:vAlign w:val="bottom"/>
            <w:hideMark/>
          </w:tcPr>
          <w:p w14:paraId="611061AE"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4C803656"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08.11.22</w:t>
            </w:r>
          </w:p>
        </w:tc>
      </w:tr>
      <w:tr w:rsidR="00574B1E" w:rsidRPr="00E32325" w14:paraId="57DA1D0C"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4B500026"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48</w:t>
            </w:r>
          </w:p>
        </w:tc>
        <w:tc>
          <w:tcPr>
            <w:tcW w:w="2390" w:type="dxa"/>
            <w:tcBorders>
              <w:top w:val="single" w:sz="4" w:space="0" w:color="000000"/>
              <w:left w:val="nil"/>
              <w:bottom w:val="nil"/>
              <w:right w:val="nil"/>
            </w:tcBorders>
            <w:shd w:val="clear" w:color="auto" w:fill="auto"/>
            <w:noWrap/>
            <w:vAlign w:val="bottom"/>
            <w:hideMark/>
          </w:tcPr>
          <w:p w14:paraId="5722972E"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52</w:t>
            </w:r>
          </w:p>
        </w:tc>
        <w:tc>
          <w:tcPr>
            <w:tcW w:w="1770" w:type="dxa"/>
            <w:tcBorders>
              <w:top w:val="single" w:sz="4" w:space="0" w:color="000000"/>
              <w:left w:val="nil"/>
              <w:bottom w:val="nil"/>
              <w:right w:val="nil"/>
            </w:tcBorders>
            <w:shd w:val="clear" w:color="auto" w:fill="auto"/>
            <w:noWrap/>
            <w:vAlign w:val="bottom"/>
            <w:hideMark/>
          </w:tcPr>
          <w:p w14:paraId="650EB6B2"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0083B597"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11.11.22</w:t>
            </w:r>
          </w:p>
        </w:tc>
      </w:tr>
      <w:tr w:rsidR="00574B1E" w:rsidRPr="00E32325" w14:paraId="0872FB16" w14:textId="77777777" w:rsidTr="00ED4D0B">
        <w:trPr>
          <w:trHeight w:val="320"/>
        </w:trPr>
        <w:tc>
          <w:tcPr>
            <w:tcW w:w="2000" w:type="dxa"/>
            <w:tcBorders>
              <w:top w:val="single" w:sz="4" w:space="0" w:color="000000"/>
              <w:left w:val="single" w:sz="4" w:space="0" w:color="000000"/>
              <w:bottom w:val="nil"/>
              <w:right w:val="nil"/>
            </w:tcBorders>
            <w:shd w:val="clear" w:color="auto" w:fill="auto"/>
            <w:noWrap/>
            <w:vAlign w:val="bottom"/>
            <w:hideMark/>
          </w:tcPr>
          <w:p w14:paraId="6599423B"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49</w:t>
            </w:r>
          </w:p>
        </w:tc>
        <w:tc>
          <w:tcPr>
            <w:tcW w:w="2390" w:type="dxa"/>
            <w:tcBorders>
              <w:top w:val="single" w:sz="4" w:space="0" w:color="000000"/>
              <w:left w:val="nil"/>
              <w:bottom w:val="nil"/>
              <w:right w:val="nil"/>
            </w:tcBorders>
            <w:shd w:val="clear" w:color="auto" w:fill="auto"/>
            <w:noWrap/>
            <w:vAlign w:val="bottom"/>
            <w:hideMark/>
          </w:tcPr>
          <w:p w14:paraId="438EB3D1"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49</w:t>
            </w:r>
          </w:p>
        </w:tc>
        <w:tc>
          <w:tcPr>
            <w:tcW w:w="1770" w:type="dxa"/>
            <w:tcBorders>
              <w:top w:val="single" w:sz="4" w:space="0" w:color="000000"/>
              <w:left w:val="nil"/>
              <w:bottom w:val="nil"/>
              <w:right w:val="nil"/>
            </w:tcBorders>
            <w:shd w:val="clear" w:color="auto" w:fill="auto"/>
            <w:noWrap/>
            <w:vAlign w:val="bottom"/>
            <w:hideMark/>
          </w:tcPr>
          <w:p w14:paraId="54951F5C"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nil"/>
              <w:right w:val="single" w:sz="4" w:space="0" w:color="000000"/>
            </w:tcBorders>
            <w:shd w:val="clear" w:color="auto" w:fill="auto"/>
            <w:noWrap/>
            <w:vAlign w:val="bottom"/>
            <w:hideMark/>
          </w:tcPr>
          <w:p w14:paraId="77E0DC5E"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01.12.22</w:t>
            </w:r>
          </w:p>
        </w:tc>
      </w:tr>
      <w:tr w:rsidR="00574B1E" w:rsidRPr="00E32325" w14:paraId="373D8F24" w14:textId="77777777" w:rsidTr="00ED4D0B">
        <w:trPr>
          <w:trHeight w:val="320"/>
        </w:trPr>
        <w:tc>
          <w:tcPr>
            <w:tcW w:w="2000" w:type="dxa"/>
            <w:tcBorders>
              <w:top w:val="single" w:sz="4" w:space="0" w:color="000000"/>
              <w:left w:val="single" w:sz="4" w:space="0" w:color="000000"/>
              <w:bottom w:val="single" w:sz="4" w:space="0" w:color="000000"/>
              <w:right w:val="nil"/>
            </w:tcBorders>
            <w:shd w:val="clear" w:color="auto" w:fill="auto"/>
            <w:noWrap/>
            <w:vAlign w:val="bottom"/>
            <w:hideMark/>
          </w:tcPr>
          <w:p w14:paraId="3E173510"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50</w:t>
            </w:r>
          </w:p>
        </w:tc>
        <w:tc>
          <w:tcPr>
            <w:tcW w:w="2390" w:type="dxa"/>
            <w:tcBorders>
              <w:top w:val="single" w:sz="4" w:space="0" w:color="000000"/>
              <w:left w:val="nil"/>
              <w:bottom w:val="single" w:sz="4" w:space="0" w:color="000000"/>
              <w:right w:val="nil"/>
            </w:tcBorders>
            <w:shd w:val="clear" w:color="auto" w:fill="auto"/>
            <w:noWrap/>
            <w:vAlign w:val="bottom"/>
            <w:hideMark/>
          </w:tcPr>
          <w:p w14:paraId="1B5B77E3"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49</w:t>
            </w:r>
          </w:p>
        </w:tc>
        <w:tc>
          <w:tcPr>
            <w:tcW w:w="1770" w:type="dxa"/>
            <w:tcBorders>
              <w:top w:val="single" w:sz="4" w:space="0" w:color="000000"/>
              <w:left w:val="nil"/>
              <w:bottom w:val="single" w:sz="4" w:space="0" w:color="000000"/>
              <w:right w:val="nil"/>
            </w:tcBorders>
            <w:shd w:val="clear" w:color="auto" w:fill="auto"/>
            <w:noWrap/>
            <w:vAlign w:val="bottom"/>
            <w:hideMark/>
          </w:tcPr>
          <w:p w14:paraId="1F130779"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3191" w:type="dxa"/>
            <w:tcBorders>
              <w:top w:val="single" w:sz="4" w:space="0" w:color="000000"/>
              <w:left w:val="nil"/>
              <w:bottom w:val="single" w:sz="4" w:space="0" w:color="000000"/>
              <w:right w:val="single" w:sz="4" w:space="0" w:color="000000"/>
            </w:tcBorders>
            <w:shd w:val="clear" w:color="auto" w:fill="auto"/>
            <w:noWrap/>
            <w:vAlign w:val="bottom"/>
            <w:hideMark/>
          </w:tcPr>
          <w:p w14:paraId="381275CA" w14:textId="77777777" w:rsidR="00574B1E" w:rsidRPr="00E32325" w:rsidRDefault="00574B1E" w:rsidP="00ED4D0B">
            <w:pPr>
              <w:spacing w:line="360" w:lineRule="auto"/>
              <w:jc w:val="center"/>
              <w:rPr>
                <w:rFonts w:eastAsia="Times New Roman" w:cs="Times New Roman"/>
                <w:color w:val="000000"/>
                <w:szCs w:val="28"/>
                <w:lang w:val="ru-LV" w:eastAsia="ru-RU"/>
              </w:rPr>
            </w:pPr>
            <w:r w:rsidRPr="00E32325">
              <w:rPr>
                <w:rFonts w:eastAsia="Times New Roman" w:cs="Times New Roman"/>
                <w:color w:val="000000"/>
                <w:szCs w:val="28"/>
                <w:lang w:val="ru-LV" w:eastAsia="ru-RU"/>
              </w:rPr>
              <w:t>07.12.22</w:t>
            </w:r>
          </w:p>
        </w:tc>
      </w:tr>
    </w:tbl>
    <w:p w14:paraId="4FA919DD" w14:textId="462E92BB" w:rsidR="00574B1E" w:rsidRPr="00C44184" w:rsidRDefault="00C44184" w:rsidP="00C44184">
      <w:pPr>
        <w:pStyle w:val="3"/>
        <w:rPr>
          <w:rFonts w:ascii="Times New Roman" w:hAnsi="Times New Roman" w:cs="Times New Roman"/>
          <w:b/>
          <w:sz w:val="28"/>
          <w:szCs w:val="28"/>
        </w:rPr>
      </w:pPr>
      <w:r>
        <w:rPr>
          <w:rFonts w:cs="Times New Roman"/>
          <w:bCs/>
          <w:szCs w:val="28"/>
        </w:rPr>
        <w:lastRenderedPageBreak/>
        <w:br/>
      </w:r>
      <w:bookmarkStart w:id="40" w:name="_Toc135852431"/>
      <w:r w:rsidRPr="00C44184">
        <w:rPr>
          <w:rFonts w:ascii="Times New Roman" w:hAnsi="Times New Roman" w:cs="Times New Roman"/>
          <w:b/>
          <w:color w:val="000000" w:themeColor="text1"/>
          <w:sz w:val="28"/>
          <w:szCs w:val="28"/>
        </w:rPr>
        <w:t>3.1.1. Сбор информации, обработка</w:t>
      </w:r>
      <w:bookmarkEnd w:id="40"/>
    </w:p>
    <w:p w14:paraId="5A91767B" w14:textId="77777777" w:rsidR="00574B1E" w:rsidRPr="00E32325" w:rsidRDefault="00574B1E" w:rsidP="00574B1E">
      <w:pPr>
        <w:spacing w:line="360" w:lineRule="auto"/>
        <w:rPr>
          <w:rFonts w:cs="Times New Roman"/>
          <w:b/>
          <w:szCs w:val="28"/>
        </w:rPr>
      </w:pPr>
    </w:p>
    <w:p w14:paraId="197B3C1B" w14:textId="59C86408" w:rsidR="00574B1E" w:rsidRPr="006A3202" w:rsidRDefault="006A3202" w:rsidP="006A3202">
      <w:pPr>
        <w:spacing w:line="360" w:lineRule="auto"/>
        <w:ind w:firstLine="708"/>
        <w:jc w:val="both"/>
        <w:rPr>
          <w:rFonts w:cs="Times New Roman"/>
          <w:bCs/>
          <w:szCs w:val="28"/>
        </w:rPr>
      </w:pPr>
      <w:r>
        <w:rPr>
          <w:rFonts w:eastAsia="Arial Unicode MS" w:cs="Arial Unicode MS"/>
        </w:rPr>
        <w:t xml:space="preserve">Каждому приглашенному в </w:t>
      </w:r>
      <w:r w:rsidRPr="00E32325">
        <w:rPr>
          <w:rFonts w:cs="Times New Roman"/>
          <w:bCs/>
          <w:szCs w:val="28"/>
        </w:rPr>
        <w:t>СПб ГБУЗ «Стоматологическая клиника №20»</w:t>
      </w:r>
      <w:r>
        <w:rPr>
          <w:rFonts w:eastAsia="Arial Unicode MS" w:cs="Arial Unicode MS"/>
        </w:rPr>
        <w:t xml:space="preserve"> пациенту проверялось состояние зубопротезной конструкции, установленной </w:t>
      </w:r>
      <w:proofErr w:type="gramStart"/>
      <w:r>
        <w:rPr>
          <w:rFonts w:eastAsia="Arial Unicode MS" w:cs="Arial Unicode MS"/>
        </w:rPr>
        <w:t>на</w:t>
      </w:r>
      <w:r w:rsidR="00FB4717" w:rsidRPr="00FB4717">
        <w:rPr>
          <w:rFonts w:eastAsia="Arial Unicode MS" w:cs="Arial Unicode MS"/>
        </w:rPr>
        <w:t xml:space="preserve"> </w:t>
      </w:r>
      <w:r>
        <w:rPr>
          <w:rFonts w:eastAsia="Arial Unicode MS" w:cs="Arial Unicode MS"/>
        </w:rPr>
        <w:t>имплантатах</w:t>
      </w:r>
      <w:proofErr w:type="gramEnd"/>
      <w:r w:rsidR="00FB4717" w:rsidRPr="00FB4717">
        <w:rPr>
          <w:rFonts w:eastAsia="Arial Unicode MS" w:cs="Arial Unicode MS"/>
        </w:rPr>
        <w:t xml:space="preserve"> </w:t>
      </w:r>
      <w:r>
        <w:rPr>
          <w:rFonts w:eastAsia="Arial Unicode MS" w:cs="Arial Unicode MS"/>
        </w:rPr>
        <w:t>и проводился рентгенологический контроль</w:t>
      </w:r>
      <w:r>
        <w:rPr>
          <w:rFonts w:cs="Times New Roman"/>
          <w:bCs/>
          <w:szCs w:val="28"/>
        </w:rPr>
        <w:t xml:space="preserve">. </w:t>
      </w:r>
      <w:r w:rsidR="00574B1E" w:rsidRPr="00E32325">
        <w:rPr>
          <w:rFonts w:eastAsia="Arial Unicode MS" w:cs="Times New Roman"/>
          <w:szCs w:val="28"/>
        </w:rPr>
        <w:t xml:space="preserve">Всем пациентам после подписания ИДС, проводился осмотр полости рта, оформлялся вкладыш ортопедического отделения СП№20: </w:t>
      </w:r>
    </w:p>
    <w:p w14:paraId="27BD8F1C" w14:textId="77777777" w:rsidR="00574B1E" w:rsidRPr="00E32325" w:rsidRDefault="00574B1E" w:rsidP="00574B1E">
      <w:pPr>
        <w:pStyle w:val="a3"/>
        <w:numPr>
          <w:ilvl w:val="0"/>
          <w:numId w:val="23"/>
        </w:numPr>
        <w:spacing w:line="360" w:lineRule="auto"/>
        <w:rPr>
          <w:rFonts w:eastAsia="Arial Unicode MS" w:cs="Times New Roman"/>
          <w:szCs w:val="28"/>
        </w:rPr>
      </w:pPr>
      <w:r w:rsidRPr="00E32325">
        <w:rPr>
          <w:rFonts w:eastAsia="Arial Unicode MS" w:cs="Times New Roman"/>
          <w:szCs w:val="28"/>
        </w:rPr>
        <w:t xml:space="preserve">Отмечались жалобы пациента; </w:t>
      </w:r>
    </w:p>
    <w:p w14:paraId="2E27DA99" w14:textId="77777777" w:rsidR="00574B1E" w:rsidRPr="00E32325" w:rsidRDefault="00574B1E" w:rsidP="00574B1E">
      <w:pPr>
        <w:pStyle w:val="a3"/>
        <w:numPr>
          <w:ilvl w:val="0"/>
          <w:numId w:val="23"/>
        </w:numPr>
        <w:spacing w:line="360" w:lineRule="auto"/>
        <w:rPr>
          <w:rFonts w:eastAsia="Arial Unicode MS" w:cs="Times New Roman"/>
          <w:szCs w:val="28"/>
        </w:rPr>
      </w:pPr>
      <w:r w:rsidRPr="00E32325">
        <w:rPr>
          <w:rFonts w:eastAsia="Arial Unicode MS" w:cs="Times New Roman"/>
          <w:szCs w:val="28"/>
        </w:rPr>
        <w:t>Заполнялась зубная формула;</w:t>
      </w:r>
    </w:p>
    <w:p w14:paraId="49F9E69D" w14:textId="77777777" w:rsidR="00574B1E" w:rsidRPr="00E32325" w:rsidRDefault="00574B1E" w:rsidP="00574B1E">
      <w:pPr>
        <w:pStyle w:val="a3"/>
        <w:numPr>
          <w:ilvl w:val="0"/>
          <w:numId w:val="23"/>
        </w:numPr>
        <w:spacing w:line="360" w:lineRule="auto"/>
        <w:rPr>
          <w:rFonts w:eastAsia="Arial Unicode MS" w:cs="Times New Roman"/>
          <w:szCs w:val="28"/>
        </w:rPr>
      </w:pPr>
      <w:r w:rsidRPr="00E32325">
        <w:rPr>
          <w:rFonts w:eastAsia="Arial Unicode MS" w:cs="Times New Roman"/>
          <w:szCs w:val="28"/>
        </w:rPr>
        <w:t xml:space="preserve">Отмечались: состояние гигиены полости рта и ортопедических конструкций, СОПР, наличие вредных привычек;  </w:t>
      </w:r>
    </w:p>
    <w:p w14:paraId="1310F65F" w14:textId="77777777" w:rsidR="00574B1E" w:rsidRPr="00E32325" w:rsidRDefault="00574B1E" w:rsidP="00574B1E">
      <w:pPr>
        <w:pStyle w:val="a3"/>
        <w:numPr>
          <w:ilvl w:val="0"/>
          <w:numId w:val="23"/>
        </w:numPr>
        <w:spacing w:line="360" w:lineRule="auto"/>
        <w:rPr>
          <w:rFonts w:eastAsia="Arial Unicode MS" w:cs="Times New Roman"/>
          <w:szCs w:val="28"/>
        </w:rPr>
      </w:pPr>
      <w:r w:rsidRPr="00E32325">
        <w:rPr>
          <w:rFonts w:eastAsia="Arial Unicode MS" w:cs="Times New Roman"/>
          <w:szCs w:val="28"/>
        </w:rPr>
        <w:t>Назначалось КЛКТ исследование в программе (</w:t>
      </w:r>
      <w:proofErr w:type="spellStart"/>
      <w:r w:rsidRPr="00FB4717">
        <w:rPr>
          <w:rFonts w:eastAsia="Arial Unicode MS" w:cs="Times New Roman"/>
          <w:i/>
          <w:iCs/>
          <w:szCs w:val="28"/>
        </w:rPr>
        <w:t>Planmeca</w:t>
      </w:r>
      <w:proofErr w:type="spellEnd"/>
      <w:r w:rsidRPr="00FB4717">
        <w:rPr>
          <w:rFonts w:eastAsia="Arial Unicode MS" w:cs="Times New Roman"/>
          <w:i/>
          <w:iCs/>
          <w:szCs w:val="28"/>
        </w:rPr>
        <w:t xml:space="preserve"> </w:t>
      </w:r>
      <w:proofErr w:type="spellStart"/>
      <w:r w:rsidRPr="00FB4717">
        <w:rPr>
          <w:rFonts w:eastAsia="Arial Unicode MS" w:cs="Times New Roman"/>
          <w:i/>
          <w:iCs/>
          <w:szCs w:val="28"/>
        </w:rPr>
        <w:t>Romexis</w:t>
      </w:r>
      <w:proofErr w:type="spellEnd"/>
      <w:r w:rsidRPr="00E32325">
        <w:rPr>
          <w:rFonts w:eastAsia="Arial Unicode MS" w:cs="Times New Roman"/>
          <w:szCs w:val="28"/>
        </w:rPr>
        <w:t xml:space="preserve">). </w:t>
      </w:r>
    </w:p>
    <w:p w14:paraId="4E013BFC" w14:textId="0E6BE8CA" w:rsidR="00C44184" w:rsidRPr="006A3202" w:rsidRDefault="00574B1E" w:rsidP="00C44184">
      <w:pPr>
        <w:pStyle w:val="aa"/>
        <w:spacing w:line="360" w:lineRule="auto"/>
        <w:ind w:firstLine="708"/>
        <w:jc w:val="both"/>
        <w:rPr>
          <w:rFonts w:ascii="Times New Roman" w:hAnsi="Times New Roman" w:cs="Times New Roman"/>
          <w:i/>
          <w:iCs/>
          <w:color w:val="000000" w:themeColor="text1"/>
          <w:sz w:val="28"/>
          <w:szCs w:val="28"/>
          <w:u w:color="FF91D5"/>
        </w:rPr>
      </w:pPr>
      <w:r w:rsidRPr="006A3202">
        <w:rPr>
          <w:rFonts w:ascii="Times New Roman" w:eastAsia="Arial Unicode MS" w:hAnsi="Times New Roman" w:cs="Times New Roman"/>
          <w:color w:val="000000" w:themeColor="text1"/>
          <w:sz w:val="28"/>
          <w:szCs w:val="28"/>
        </w:rPr>
        <w:t xml:space="preserve">При изучении медицинской документации (медицинской карты стоматологического больного, копий заказ-нарядов) </w:t>
      </w:r>
      <w:r w:rsidR="006A3202" w:rsidRPr="006A3202">
        <w:rPr>
          <w:rFonts w:ascii="Times New Roman" w:eastAsia="Arial Unicode MS" w:hAnsi="Times New Roman" w:cs="Times New Roman"/>
          <w:sz w:val="28"/>
          <w:szCs w:val="28"/>
        </w:rPr>
        <w:t>сформировали совокупность случаев установленных имплантатов с плоскостным и коническим типом соединения имплантат-абатмент</w:t>
      </w:r>
      <w:r w:rsidRPr="006A3202">
        <w:rPr>
          <w:rFonts w:ascii="Times New Roman" w:hAnsi="Times New Roman" w:cs="Times New Roman"/>
          <w:color w:val="000000" w:themeColor="text1"/>
          <w:sz w:val="28"/>
          <w:szCs w:val="28"/>
          <w:u w:color="FF91D5"/>
        </w:rPr>
        <w:t>.</w:t>
      </w:r>
      <w:r w:rsidRPr="006A3202">
        <w:rPr>
          <w:rFonts w:ascii="Times New Roman" w:hAnsi="Times New Roman" w:cs="Times New Roman"/>
          <w:i/>
          <w:iCs/>
          <w:color w:val="000000" w:themeColor="text1"/>
          <w:sz w:val="28"/>
          <w:szCs w:val="28"/>
          <w:u w:color="FF91D5"/>
        </w:rPr>
        <w:t xml:space="preserve"> </w:t>
      </w:r>
    </w:p>
    <w:p w14:paraId="1C903A41" w14:textId="6D54B19E" w:rsidR="00574B1E" w:rsidRPr="00C44184" w:rsidRDefault="00C44184" w:rsidP="00C44184">
      <w:pPr>
        <w:pStyle w:val="aa"/>
        <w:spacing w:line="360" w:lineRule="auto"/>
        <w:ind w:firstLine="708"/>
        <w:jc w:val="both"/>
        <w:outlineLvl w:val="2"/>
        <w:rPr>
          <w:rFonts w:ascii="Times New Roman" w:hAnsi="Times New Roman" w:cs="Times New Roman"/>
          <w:b/>
          <w:bCs/>
          <w:color w:val="000000" w:themeColor="text1"/>
          <w:sz w:val="28"/>
          <w:szCs w:val="28"/>
          <w:u w:color="FF91D5"/>
        </w:rPr>
      </w:pPr>
      <w:bookmarkStart w:id="41" w:name="_Toc135852432"/>
      <w:r w:rsidRPr="00C44184">
        <w:rPr>
          <w:rFonts w:ascii="Times New Roman" w:hAnsi="Times New Roman" w:cs="Times New Roman"/>
          <w:b/>
          <w:bCs/>
          <w:color w:val="000000" w:themeColor="text1"/>
          <w:sz w:val="28"/>
          <w:szCs w:val="28"/>
          <w:u w:color="FF91D5"/>
          <w:lang w:val="ru-RU"/>
        </w:rPr>
        <w:t xml:space="preserve">3.1.2. </w:t>
      </w:r>
      <w:r w:rsidR="00574B1E" w:rsidRPr="00C44184">
        <w:rPr>
          <w:rFonts w:ascii="Times New Roman" w:hAnsi="Times New Roman" w:cs="Times New Roman"/>
          <w:b/>
          <w:bCs/>
          <w:color w:val="000000" w:themeColor="text1"/>
          <w:sz w:val="28"/>
          <w:szCs w:val="28"/>
        </w:rPr>
        <w:t xml:space="preserve">Определение резорбции </w:t>
      </w:r>
      <w:r w:rsidRPr="00C44184">
        <w:rPr>
          <w:rFonts w:ascii="Times New Roman" w:hAnsi="Times New Roman" w:cs="Times New Roman"/>
          <w:b/>
          <w:bCs/>
          <w:color w:val="000000" w:themeColor="text1"/>
          <w:sz w:val="28"/>
          <w:szCs w:val="28"/>
        </w:rPr>
        <w:t>альвеолярного гребня</w:t>
      </w:r>
      <w:bookmarkEnd w:id="41"/>
    </w:p>
    <w:p w14:paraId="64179478" w14:textId="77777777" w:rsidR="00574B1E" w:rsidRPr="00E32325" w:rsidRDefault="00574B1E" w:rsidP="00574B1E">
      <w:pPr>
        <w:pStyle w:val="a3"/>
        <w:spacing w:line="360" w:lineRule="auto"/>
        <w:ind w:left="1428"/>
        <w:rPr>
          <w:rFonts w:cs="Times New Roman"/>
          <w:b/>
          <w:color w:val="000000" w:themeColor="text1"/>
          <w:szCs w:val="28"/>
        </w:rPr>
      </w:pPr>
    </w:p>
    <w:p w14:paraId="77A7BD05" w14:textId="57E301F8" w:rsidR="00574B1E" w:rsidRPr="00E32325" w:rsidRDefault="00574B1E" w:rsidP="00574B1E">
      <w:pPr>
        <w:spacing w:line="360" w:lineRule="auto"/>
        <w:ind w:firstLine="708"/>
        <w:jc w:val="both"/>
        <w:rPr>
          <w:rFonts w:cs="Times New Roman"/>
          <w:bCs/>
          <w:color w:val="000000" w:themeColor="text1"/>
          <w:szCs w:val="28"/>
        </w:rPr>
      </w:pPr>
      <w:r w:rsidRPr="00E32325">
        <w:rPr>
          <w:rFonts w:cs="Times New Roman"/>
          <w:bCs/>
          <w:color w:val="000000" w:themeColor="text1"/>
          <w:szCs w:val="28"/>
        </w:rPr>
        <w:t>При анализе двух цифровых рентгенограмм программы</w:t>
      </w:r>
      <w:r w:rsidR="00FB4717" w:rsidRPr="00FB4717">
        <w:rPr>
          <w:rFonts w:cs="Times New Roman"/>
          <w:bCs/>
          <w:color w:val="000000" w:themeColor="text1"/>
          <w:szCs w:val="28"/>
        </w:rPr>
        <w:t xml:space="preserve"> </w:t>
      </w:r>
      <w:proofErr w:type="spellStart"/>
      <w:r w:rsidRPr="00E32325">
        <w:rPr>
          <w:rFonts w:eastAsia="Arial Unicode MS" w:cs="Times New Roman"/>
          <w:i/>
          <w:iCs/>
          <w:color w:val="000000" w:themeColor="text1"/>
          <w:szCs w:val="28"/>
        </w:rPr>
        <w:t>Planmeca</w:t>
      </w:r>
      <w:proofErr w:type="spellEnd"/>
      <w:r w:rsidRPr="00E32325">
        <w:rPr>
          <w:rFonts w:eastAsia="Arial Unicode MS" w:cs="Times New Roman"/>
          <w:i/>
          <w:iCs/>
          <w:color w:val="000000" w:themeColor="text1"/>
          <w:szCs w:val="28"/>
        </w:rPr>
        <w:t xml:space="preserve"> </w:t>
      </w:r>
      <w:proofErr w:type="spellStart"/>
      <w:r w:rsidRPr="00E32325">
        <w:rPr>
          <w:rFonts w:eastAsia="Arial Unicode MS" w:cs="Times New Roman"/>
          <w:i/>
          <w:iCs/>
          <w:color w:val="000000" w:themeColor="text1"/>
          <w:szCs w:val="28"/>
        </w:rPr>
        <w:t>Romexis</w:t>
      </w:r>
      <w:proofErr w:type="spellEnd"/>
      <w:r w:rsidRPr="00E32325">
        <w:rPr>
          <w:rFonts w:eastAsia="Arial Unicode MS" w:cs="Times New Roman"/>
          <w:color w:val="000000" w:themeColor="text1"/>
          <w:szCs w:val="28"/>
        </w:rPr>
        <w:t xml:space="preserve"> </w:t>
      </w:r>
      <w:r w:rsidRPr="00E32325">
        <w:rPr>
          <w:rFonts w:cs="Times New Roman"/>
          <w:bCs/>
          <w:color w:val="000000" w:themeColor="text1"/>
          <w:szCs w:val="28"/>
        </w:rPr>
        <w:t xml:space="preserve">каждого пациента </w:t>
      </w:r>
      <w:r w:rsidRPr="00E32325">
        <w:rPr>
          <w:rFonts w:eastAsia="Arial Unicode MS" w:cs="Times New Roman"/>
          <w:szCs w:val="28"/>
        </w:rPr>
        <w:t>(контрольной после установки ортопедической конструкции 21/22г. и в 2023г.)</w:t>
      </w:r>
      <w:r w:rsidRPr="00E32325">
        <w:rPr>
          <w:rFonts w:cs="Times New Roman"/>
          <w:bCs/>
          <w:color w:val="000000" w:themeColor="text1"/>
          <w:szCs w:val="28"/>
        </w:rPr>
        <w:t xml:space="preserve"> внимание обращалось на: </w:t>
      </w:r>
    </w:p>
    <w:p w14:paraId="790B6B90" w14:textId="77777777" w:rsidR="00574B1E" w:rsidRPr="00E32325" w:rsidRDefault="00574B1E" w:rsidP="00574B1E">
      <w:pPr>
        <w:pStyle w:val="aa"/>
        <w:spacing w:line="360" w:lineRule="auto"/>
        <w:jc w:val="both"/>
        <w:rPr>
          <w:rFonts w:ascii="Times New Roman" w:hAnsi="Times New Roman" w:cs="Times New Roman"/>
          <w:sz w:val="28"/>
          <w:szCs w:val="28"/>
        </w:rPr>
      </w:pPr>
      <w:r w:rsidRPr="00E32325">
        <w:rPr>
          <w:rFonts w:ascii="Times New Roman" w:eastAsia="Arial Unicode MS" w:hAnsi="Times New Roman" w:cs="Times New Roman"/>
          <w:sz w:val="28"/>
          <w:szCs w:val="28"/>
        </w:rPr>
        <w:t>1. Наличие деструктивных изменений костной ткани в области зубов и имплантато</w:t>
      </w:r>
      <w:r w:rsidRPr="00E32325">
        <w:rPr>
          <w:rFonts w:ascii="Times New Roman" w:eastAsia="Arial Unicode MS" w:hAnsi="Times New Roman" w:cs="Times New Roman"/>
          <w:sz w:val="28"/>
          <w:szCs w:val="28"/>
          <w:lang w:val="ru-RU"/>
        </w:rPr>
        <w:t>в;</w:t>
      </w:r>
      <w:r w:rsidRPr="00E32325">
        <w:rPr>
          <w:rFonts w:ascii="Times New Roman" w:eastAsia="Arial Unicode MS" w:hAnsi="Times New Roman" w:cs="Times New Roman"/>
          <w:sz w:val="28"/>
          <w:szCs w:val="28"/>
        </w:rPr>
        <w:t xml:space="preserve"> </w:t>
      </w:r>
    </w:p>
    <w:p w14:paraId="462A722B" w14:textId="072F7DAC" w:rsidR="00574B1E" w:rsidRPr="00E32325" w:rsidRDefault="00574B1E" w:rsidP="00574B1E">
      <w:pPr>
        <w:pStyle w:val="aa"/>
        <w:spacing w:line="360" w:lineRule="auto"/>
        <w:jc w:val="both"/>
        <w:rPr>
          <w:rFonts w:ascii="Times New Roman" w:hAnsi="Times New Roman" w:cs="Times New Roman"/>
          <w:sz w:val="28"/>
          <w:szCs w:val="28"/>
          <w:lang w:val="ru-RU"/>
        </w:rPr>
      </w:pPr>
      <w:r w:rsidRPr="00E32325">
        <w:rPr>
          <w:rFonts w:ascii="Times New Roman" w:eastAsia="Arial Unicode MS" w:hAnsi="Times New Roman" w:cs="Times New Roman"/>
          <w:sz w:val="28"/>
          <w:szCs w:val="28"/>
        </w:rPr>
        <w:t>2. Резорбцию костной ткани локализаванную в области установленных им</w:t>
      </w:r>
      <w:r w:rsidRPr="00E32325">
        <w:rPr>
          <w:rFonts w:ascii="Times New Roman" w:eastAsia="Arial Unicode MS" w:hAnsi="Times New Roman" w:cs="Times New Roman"/>
          <w:sz w:val="28"/>
          <w:szCs w:val="28"/>
          <w:lang w:val="ru-RU"/>
        </w:rPr>
        <w:t>п</w:t>
      </w:r>
      <w:r w:rsidRPr="00E32325">
        <w:rPr>
          <w:rFonts w:ascii="Times New Roman" w:eastAsia="Arial Unicode MS" w:hAnsi="Times New Roman" w:cs="Times New Roman"/>
          <w:sz w:val="28"/>
          <w:szCs w:val="28"/>
        </w:rPr>
        <w:t xml:space="preserve">лантатов и </w:t>
      </w:r>
      <w:r w:rsidRPr="00E32325">
        <w:rPr>
          <w:rFonts w:ascii="Times New Roman" w:eastAsia="Arial Unicode MS" w:hAnsi="Times New Roman" w:cs="Times New Roman"/>
          <w:sz w:val="28"/>
          <w:szCs w:val="28"/>
          <w:lang w:val="ru-RU"/>
        </w:rPr>
        <w:t>признаки п</w:t>
      </w:r>
      <w:r w:rsidR="006A3202">
        <w:rPr>
          <w:rFonts w:ascii="Times New Roman" w:eastAsia="Arial Unicode MS" w:hAnsi="Times New Roman" w:cs="Times New Roman"/>
          <w:sz w:val="28"/>
          <w:szCs w:val="28"/>
          <w:lang w:val="ru-RU"/>
        </w:rPr>
        <w:t>р</w:t>
      </w:r>
      <w:r w:rsidRPr="00E32325">
        <w:rPr>
          <w:rFonts w:ascii="Times New Roman" w:eastAsia="Arial Unicode MS" w:hAnsi="Times New Roman" w:cs="Times New Roman"/>
          <w:sz w:val="28"/>
          <w:szCs w:val="28"/>
          <w:lang w:val="ru-RU"/>
        </w:rPr>
        <w:t xml:space="preserve">оявления </w:t>
      </w:r>
      <w:r w:rsidRPr="00E32325">
        <w:rPr>
          <w:rFonts w:ascii="Times New Roman" w:eastAsia="Arial Unicode MS" w:hAnsi="Times New Roman" w:cs="Times New Roman"/>
          <w:sz w:val="28"/>
          <w:szCs w:val="28"/>
        </w:rPr>
        <w:t>генерализованн</w:t>
      </w:r>
      <w:r w:rsidRPr="00E32325">
        <w:rPr>
          <w:rFonts w:ascii="Times New Roman" w:eastAsia="Arial Unicode MS" w:hAnsi="Times New Roman" w:cs="Times New Roman"/>
          <w:sz w:val="28"/>
          <w:szCs w:val="28"/>
          <w:lang w:val="ru-RU"/>
        </w:rPr>
        <w:t>ой</w:t>
      </w:r>
      <w:r w:rsidRPr="00E32325">
        <w:rPr>
          <w:rFonts w:ascii="Times New Roman" w:eastAsia="Arial Unicode MS" w:hAnsi="Times New Roman" w:cs="Times New Roman"/>
          <w:sz w:val="28"/>
          <w:szCs w:val="28"/>
        </w:rPr>
        <w:t xml:space="preserve"> резорбци</w:t>
      </w:r>
      <w:r w:rsidRPr="00E32325">
        <w:rPr>
          <w:rFonts w:ascii="Times New Roman" w:eastAsia="Arial Unicode MS" w:hAnsi="Times New Roman" w:cs="Times New Roman"/>
          <w:sz w:val="28"/>
          <w:szCs w:val="28"/>
          <w:lang w:val="ru-RU"/>
        </w:rPr>
        <w:t>и;</w:t>
      </w:r>
    </w:p>
    <w:p w14:paraId="656AA307" w14:textId="77777777" w:rsidR="00574B1E" w:rsidRPr="00E32325" w:rsidRDefault="00574B1E" w:rsidP="00574B1E">
      <w:pPr>
        <w:pStyle w:val="aa"/>
        <w:spacing w:line="360" w:lineRule="auto"/>
        <w:jc w:val="both"/>
        <w:rPr>
          <w:rFonts w:ascii="Times New Roman" w:hAnsi="Times New Roman" w:cs="Times New Roman"/>
          <w:sz w:val="28"/>
          <w:szCs w:val="28"/>
        </w:rPr>
      </w:pPr>
      <w:r w:rsidRPr="00E32325">
        <w:rPr>
          <w:rFonts w:ascii="Times New Roman" w:eastAsia="Arial Unicode MS" w:hAnsi="Times New Roman" w:cs="Times New Roman"/>
          <w:sz w:val="28"/>
          <w:szCs w:val="28"/>
        </w:rPr>
        <w:t>3. Убыль костной ткани</w:t>
      </w:r>
      <w:r w:rsidRPr="00E32325">
        <w:rPr>
          <w:rFonts w:ascii="Times New Roman" w:eastAsia="Arial Unicode MS" w:hAnsi="Times New Roman" w:cs="Times New Roman"/>
          <w:sz w:val="28"/>
          <w:szCs w:val="28"/>
          <w:lang w:val="ru-RU"/>
        </w:rPr>
        <w:t xml:space="preserve"> </w:t>
      </w:r>
      <w:r w:rsidRPr="00E32325">
        <w:rPr>
          <w:rFonts w:ascii="Times New Roman" w:eastAsia="Arial Unicode MS" w:hAnsi="Times New Roman" w:cs="Times New Roman"/>
          <w:sz w:val="28"/>
          <w:szCs w:val="28"/>
        </w:rPr>
        <w:t xml:space="preserve">(в мм).  </w:t>
      </w:r>
    </w:p>
    <w:p w14:paraId="46FD215A" w14:textId="77777777" w:rsidR="00574B1E" w:rsidRPr="00E32325" w:rsidRDefault="00574B1E" w:rsidP="00574B1E">
      <w:pPr>
        <w:pStyle w:val="aa"/>
        <w:spacing w:before="0" w:line="360" w:lineRule="auto"/>
        <w:ind w:firstLine="709"/>
        <w:jc w:val="both"/>
        <w:rPr>
          <w:rFonts w:ascii="Times New Roman" w:hAnsi="Times New Roman" w:cs="Times New Roman"/>
          <w:sz w:val="28"/>
          <w:szCs w:val="28"/>
        </w:rPr>
      </w:pPr>
      <w:r w:rsidRPr="00E32325">
        <w:rPr>
          <w:rFonts w:ascii="Times New Roman" w:eastAsia="Arial Unicode MS" w:hAnsi="Times New Roman" w:cs="Times New Roman"/>
          <w:sz w:val="28"/>
          <w:szCs w:val="28"/>
        </w:rPr>
        <w:lastRenderedPageBreak/>
        <w:t xml:space="preserve">Проводилась визуальная оценка наличия резорбции костной ткани и прикрепленной десны при проведении осмотра полости рта (стоматоскопии).  </w:t>
      </w:r>
    </w:p>
    <w:p w14:paraId="1BF3E507" w14:textId="56D17F32" w:rsidR="00574B1E" w:rsidRDefault="00574B1E" w:rsidP="00C44184">
      <w:pPr>
        <w:pStyle w:val="aa"/>
        <w:spacing w:before="0" w:line="360" w:lineRule="auto"/>
        <w:ind w:firstLine="709"/>
        <w:jc w:val="both"/>
        <w:rPr>
          <w:rFonts w:ascii="Times New Roman" w:hAnsi="Times New Roman" w:cs="Times New Roman"/>
          <w:bCs/>
          <w:sz w:val="28"/>
          <w:szCs w:val="28"/>
        </w:rPr>
      </w:pPr>
      <w:r w:rsidRPr="00E32325">
        <w:rPr>
          <w:rFonts w:ascii="Times New Roman" w:hAnsi="Times New Roman" w:cs="Times New Roman"/>
          <w:bCs/>
          <w:sz w:val="28"/>
          <w:szCs w:val="28"/>
          <w:lang w:val="ru-RU"/>
        </w:rPr>
        <w:t>У</w:t>
      </w:r>
      <w:r w:rsidRPr="00E32325">
        <w:rPr>
          <w:rFonts w:ascii="Times New Roman" w:eastAsia="Arial Unicode MS" w:hAnsi="Times New Roman" w:cs="Times New Roman"/>
          <w:sz w:val="28"/>
          <w:szCs w:val="28"/>
        </w:rPr>
        <w:t>ровень костной ткани в зоне соединения абатмента и имплантата принимался за ноль. Наличие деструктивных изменений отмечалось в м</w:t>
      </w:r>
      <w:proofErr w:type="spellStart"/>
      <w:r w:rsidRPr="00E32325">
        <w:rPr>
          <w:rFonts w:ascii="Times New Roman" w:eastAsia="Arial Unicode MS" w:hAnsi="Times New Roman" w:cs="Times New Roman"/>
          <w:sz w:val="28"/>
          <w:szCs w:val="28"/>
          <w:lang w:val="ru-RU"/>
        </w:rPr>
        <w:t>и</w:t>
      </w:r>
      <w:r w:rsidR="00FB4717" w:rsidRPr="00E768EF">
        <w:rPr>
          <w:rFonts w:ascii="Times New Roman" w:eastAsia="Arial Unicode MS" w:hAnsi="Times New Roman" w:cs="Times New Roman"/>
          <w:sz w:val="28"/>
          <w:szCs w:val="28"/>
          <w:lang w:val="ru-RU"/>
        </w:rPr>
        <w:t>л</w:t>
      </w:r>
      <w:r w:rsidR="00B05B19">
        <w:rPr>
          <w:rFonts w:ascii="Times New Roman" w:eastAsia="Arial Unicode MS" w:hAnsi="Times New Roman" w:cs="Times New Roman"/>
          <w:sz w:val="28"/>
          <w:szCs w:val="28"/>
          <w:lang w:val="ru-RU"/>
        </w:rPr>
        <w:t>л</w:t>
      </w:r>
      <w:r w:rsidRPr="00E32325">
        <w:rPr>
          <w:rFonts w:ascii="Times New Roman" w:eastAsia="Arial Unicode MS" w:hAnsi="Times New Roman" w:cs="Times New Roman"/>
          <w:sz w:val="28"/>
          <w:szCs w:val="28"/>
          <w:lang w:val="ru-RU"/>
        </w:rPr>
        <w:t>иметрах</w:t>
      </w:r>
      <w:proofErr w:type="spellEnd"/>
      <w:r w:rsidRPr="00E32325">
        <w:rPr>
          <w:rFonts w:ascii="Times New Roman" w:eastAsia="Arial Unicode MS" w:hAnsi="Times New Roman" w:cs="Times New Roman"/>
          <w:sz w:val="28"/>
          <w:szCs w:val="28"/>
          <w:lang w:val="ru-RU"/>
        </w:rPr>
        <w:t xml:space="preserve"> (мм).</w:t>
      </w:r>
      <w:r w:rsidRPr="00E32325">
        <w:rPr>
          <w:rFonts w:ascii="Times New Roman" w:hAnsi="Times New Roman" w:cs="Times New Roman"/>
          <w:bCs/>
          <w:sz w:val="28"/>
          <w:szCs w:val="28"/>
          <w:lang w:val="ru-RU"/>
        </w:rPr>
        <w:t xml:space="preserve"> При сравнительном анализе цифровых рентгенограмм</w:t>
      </w:r>
      <w:r w:rsidRPr="00E32325">
        <w:rPr>
          <w:rFonts w:ascii="Times New Roman" w:hAnsi="Times New Roman" w:cs="Times New Roman"/>
          <w:bCs/>
          <w:sz w:val="28"/>
          <w:szCs w:val="28"/>
        </w:rPr>
        <w:t xml:space="preserve"> была получена информация о</w:t>
      </w:r>
      <w:r w:rsidR="006A3202">
        <w:rPr>
          <w:rFonts w:ascii="Times New Roman" w:hAnsi="Times New Roman" w:cs="Times New Roman"/>
          <w:bCs/>
          <w:sz w:val="28"/>
          <w:szCs w:val="28"/>
          <w:lang w:val="ru-RU"/>
        </w:rPr>
        <w:t>б</w:t>
      </w:r>
      <w:r w:rsidRPr="00E32325">
        <w:rPr>
          <w:rFonts w:ascii="Times New Roman" w:hAnsi="Times New Roman" w:cs="Times New Roman"/>
          <w:bCs/>
          <w:sz w:val="28"/>
          <w:szCs w:val="28"/>
        </w:rPr>
        <w:t xml:space="preserve"> изменении высоты костного гребня, все </w:t>
      </w:r>
      <w:r w:rsidRPr="00E32325">
        <w:rPr>
          <w:rFonts w:ascii="Times New Roman" w:hAnsi="Times New Roman" w:cs="Times New Roman"/>
          <w:bCs/>
          <w:sz w:val="28"/>
          <w:szCs w:val="28"/>
          <w:lang w:val="ru-RU"/>
        </w:rPr>
        <w:t xml:space="preserve">имеющиеся данные были занесены </w:t>
      </w:r>
      <w:r w:rsidRPr="00E32325">
        <w:rPr>
          <w:rFonts w:ascii="Times New Roman" w:hAnsi="Times New Roman" w:cs="Times New Roman"/>
          <w:bCs/>
          <w:sz w:val="28"/>
          <w:szCs w:val="28"/>
        </w:rPr>
        <w:t>в таблицу №</w:t>
      </w:r>
      <w:r w:rsidRPr="00E32325">
        <w:rPr>
          <w:rFonts w:ascii="Times New Roman" w:hAnsi="Times New Roman" w:cs="Times New Roman"/>
          <w:bCs/>
          <w:sz w:val="28"/>
          <w:szCs w:val="28"/>
          <w:lang w:val="ru-RU"/>
        </w:rPr>
        <w:t>2</w:t>
      </w:r>
      <w:r w:rsidRPr="00E32325">
        <w:rPr>
          <w:rFonts w:ascii="Times New Roman" w:hAnsi="Times New Roman" w:cs="Times New Roman"/>
          <w:bCs/>
          <w:sz w:val="28"/>
          <w:szCs w:val="28"/>
        </w:rPr>
        <w:t xml:space="preserve">: </w:t>
      </w:r>
    </w:p>
    <w:p w14:paraId="5A091C2E" w14:textId="77777777" w:rsidR="00C44184" w:rsidRPr="00C44184" w:rsidRDefault="00C44184" w:rsidP="00C44184">
      <w:pPr>
        <w:pStyle w:val="aa"/>
        <w:spacing w:before="0" w:line="360" w:lineRule="auto"/>
        <w:ind w:firstLine="709"/>
        <w:jc w:val="both"/>
        <w:rPr>
          <w:rFonts w:ascii="Times New Roman" w:hAnsi="Times New Roman" w:cs="Times New Roman"/>
          <w:bCs/>
          <w:sz w:val="28"/>
          <w:szCs w:val="28"/>
        </w:rPr>
      </w:pPr>
    </w:p>
    <w:p w14:paraId="76A5F968" w14:textId="77777777" w:rsidR="00574B1E" w:rsidRPr="00E32325" w:rsidRDefault="00574B1E" w:rsidP="00574B1E">
      <w:pPr>
        <w:spacing w:line="360" w:lineRule="auto"/>
        <w:jc w:val="right"/>
        <w:rPr>
          <w:rFonts w:cs="Times New Roman"/>
          <w:b/>
          <w:szCs w:val="28"/>
        </w:rPr>
      </w:pPr>
      <w:r w:rsidRPr="00E32325">
        <w:rPr>
          <w:rFonts w:cs="Times New Roman"/>
          <w:b/>
          <w:szCs w:val="28"/>
        </w:rPr>
        <w:t xml:space="preserve">Таблица №2 </w:t>
      </w:r>
    </w:p>
    <w:p w14:paraId="585E1001" w14:textId="77777777" w:rsidR="00574B1E" w:rsidRPr="00E32325" w:rsidRDefault="00574B1E" w:rsidP="00574B1E">
      <w:pPr>
        <w:spacing w:line="360" w:lineRule="auto"/>
        <w:jc w:val="center"/>
        <w:rPr>
          <w:rFonts w:cs="Times New Roman"/>
          <w:b/>
          <w:szCs w:val="28"/>
        </w:rPr>
      </w:pPr>
      <w:r w:rsidRPr="00E32325">
        <w:rPr>
          <w:rFonts w:cs="Times New Roman"/>
          <w:b/>
          <w:szCs w:val="28"/>
        </w:rPr>
        <w:t>Выявление резорбции у исследуемых пациентов</w:t>
      </w:r>
    </w:p>
    <w:tbl>
      <w:tblPr>
        <w:tblW w:w="9633" w:type="dxa"/>
        <w:tblInd w:w="-289" w:type="dxa"/>
        <w:tblLook w:val="04A0" w:firstRow="1" w:lastRow="0" w:firstColumn="1" w:lastColumn="0" w:noHBand="0" w:noVBand="1"/>
      </w:tblPr>
      <w:tblGrid>
        <w:gridCol w:w="1249"/>
        <w:gridCol w:w="1149"/>
        <w:gridCol w:w="854"/>
        <w:gridCol w:w="1238"/>
        <w:gridCol w:w="1444"/>
        <w:gridCol w:w="1449"/>
        <w:gridCol w:w="2250"/>
      </w:tblGrid>
      <w:tr w:rsidR="00574B1E" w:rsidRPr="00E32325" w14:paraId="267FCB37" w14:textId="77777777" w:rsidTr="00ED4D0B">
        <w:trPr>
          <w:trHeight w:val="320"/>
        </w:trPr>
        <w:tc>
          <w:tcPr>
            <w:tcW w:w="1231" w:type="dxa"/>
            <w:tcBorders>
              <w:top w:val="single" w:sz="4" w:space="0" w:color="000000"/>
              <w:left w:val="single" w:sz="4" w:space="0" w:color="000000"/>
              <w:bottom w:val="nil"/>
              <w:right w:val="nil"/>
            </w:tcBorders>
            <w:shd w:val="clear" w:color="000000" w:fill="000000"/>
            <w:noWrap/>
            <w:vAlign w:val="bottom"/>
            <w:hideMark/>
          </w:tcPr>
          <w:p w14:paraId="2B98CEB5" w14:textId="77777777" w:rsidR="00574B1E" w:rsidRPr="00E32325" w:rsidRDefault="00574B1E" w:rsidP="00ED4D0B">
            <w:pPr>
              <w:spacing w:line="360" w:lineRule="auto"/>
              <w:rPr>
                <w:rFonts w:eastAsia="Times New Roman" w:cs="Times New Roman"/>
                <w:b/>
                <w:bCs/>
                <w:color w:val="FFFFFF"/>
                <w:szCs w:val="28"/>
                <w:lang w:val="ru-LV" w:eastAsia="ru-RU"/>
              </w:rPr>
            </w:pPr>
            <w:r w:rsidRPr="00E32325">
              <w:rPr>
                <w:rFonts w:eastAsia="Times New Roman" w:cs="Times New Roman"/>
                <w:b/>
                <w:bCs/>
                <w:color w:val="FFFFFF"/>
                <w:szCs w:val="28"/>
                <w:lang w:val="ru-LV" w:eastAsia="ru-RU"/>
              </w:rPr>
              <w:t xml:space="preserve">Пациент </w:t>
            </w:r>
          </w:p>
        </w:tc>
        <w:tc>
          <w:tcPr>
            <w:tcW w:w="1132" w:type="dxa"/>
            <w:tcBorders>
              <w:top w:val="single" w:sz="4" w:space="0" w:color="000000"/>
              <w:left w:val="nil"/>
              <w:bottom w:val="nil"/>
              <w:right w:val="nil"/>
            </w:tcBorders>
            <w:shd w:val="clear" w:color="000000" w:fill="000000"/>
            <w:noWrap/>
            <w:vAlign w:val="bottom"/>
            <w:hideMark/>
          </w:tcPr>
          <w:p w14:paraId="203EAF27" w14:textId="77777777" w:rsidR="00574B1E" w:rsidRPr="00E32325" w:rsidRDefault="00574B1E" w:rsidP="00ED4D0B">
            <w:pPr>
              <w:spacing w:line="360" w:lineRule="auto"/>
              <w:rPr>
                <w:rFonts w:eastAsia="Times New Roman" w:cs="Times New Roman"/>
                <w:b/>
                <w:bCs/>
                <w:color w:val="FFFFFF"/>
                <w:szCs w:val="28"/>
                <w:lang w:val="ru-LV" w:eastAsia="ru-RU"/>
              </w:rPr>
            </w:pPr>
            <w:r w:rsidRPr="00E32325">
              <w:rPr>
                <w:rFonts w:eastAsia="Times New Roman" w:cs="Times New Roman"/>
                <w:b/>
                <w:bCs/>
                <w:color w:val="FFFFFF"/>
                <w:szCs w:val="28"/>
                <w:lang w:val="ru-LV" w:eastAsia="ru-RU"/>
              </w:rPr>
              <w:t xml:space="preserve">Возраст </w:t>
            </w:r>
          </w:p>
        </w:tc>
        <w:tc>
          <w:tcPr>
            <w:tcW w:w="898" w:type="dxa"/>
            <w:tcBorders>
              <w:top w:val="single" w:sz="4" w:space="0" w:color="000000"/>
              <w:left w:val="nil"/>
              <w:bottom w:val="nil"/>
              <w:right w:val="nil"/>
            </w:tcBorders>
            <w:shd w:val="clear" w:color="000000" w:fill="000000"/>
            <w:noWrap/>
            <w:vAlign w:val="bottom"/>
            <w:hideMark/>
          </w:tcPr>
          <w:p w14:paraId="1FD223E4" w14:textId="77777777" w:rsidR="00574B1E" w:rsidRPr="00E32325" w:rsidRDefault="00574B1E" w:rsidP="00ED4D0B">
            <w:pPr>
              <w:spacing w:line="360" w:lineRule="auto"/>
              <w:rPr>
                <w:rFonts w:eastAsia="Times New Roman" w:cs="Times New Roman"/>
                <w:b/>
                <w:bCs/>
                <w:color w:val="FFFFFF"/>
                <w:szCs w:val="28"/>
                <w:lang w:val="ru-LV" w:eastAsia="ru-RU"/>
              </w:rPr>
            </w:pPr>
            <w:r w:rsidRPr="00E32325">
              <w:rPr>
                <w:rFonts w:eastAsia="Times New Roman" w:cs="Times New Roman"/>
                <w:b/>
                <w:bCs/>
                <w:color w:val="FFFFFF"/>
                <w:szCs w:val="28"/>
                <w:lang w:val="ru-LV" w:eastAsia="ru-RU"/>
              </w:rPr>
              <w:t>Пол</w:t>
            </w:r>
          </w:p>
        </w:tc>
        <w:tc>
          <w:tcPr>
            <w:tcW w:w="1308" w:type="dxa"/>
            <w:tcBorders>
              <w:top w:val="single" w:sz="4" w:space="0" w:color="000000"/>
              <w:left w:val="nil"/>
              <w:bottom w:val="nil"/>
              <w:right w:val="nil"/>
            </w:tcBorders>
            <w:shd w:val="clear" w:color="000000" w:fill="000000"/>
            <w:noWrap/>
            <w:vAlign w:val="bottom"/>
            <w:hideMark/>
          </w:tcPr>
          <w:p w14:paraId="5BB7A88F" w14:textId="77777777" w:rsidR="00574B1E" w:rsidRPr="00E32325" w:rsidRDefault="00574B1E" w:rsidP="00ED4D0B">
            <w:pPr>
              <w:spacing w:line="360" w:lineRule="auto"/>
              <w:rPr>
                <w:rFonts w:eastAsia="Times New Roman" w:cs="Times New Roman"/>
                <w:b/>
                <w:bCs/>
                <w:color w:val="FFFFFF"/>
                <w:szCs w:val="28"/>
                <w:lang w:val="ru-LV" w:eastAsia="ru-RU"/>
              </w:rPr>
            </w:pPr>
            <w:r w:rsidRPr="00E32325">
              <w:rPr>
                <w:rFonts w:eastAsia="Times New Roman" w:cs="Times New Roman"/>
                <w:b/>
                <w:bCs/>
                <w:color w:val="FFFFFF"/>
                <w:szCs w:val="28"/>
                <w:lang w:val="ru-LV" w:eastAsia="ru-RU"/>
              </w:rPr>
              <w:t>Дата</w:t>
            </w:r>
          </w:p>
        </w:tc>
        <w:tc>
          <w:tcPr>
            <w:tcW w:w="1423" w:type="dxa"/>
            <w:tcBorders>
              <w:top w:val="single" w:sz="4" w:space="0" w:color="000000"/>
              <w:left w:val="nil"/>
              <w:bottom w:val="nil"/>
              <w:right w:val="nil"/>
            </w:tcBorders>
            <w:shd w:val="clear" w:color="000000" w:fill="000000"/>
            <w:noWrap/>
            <w:vAlign w:val="bottom"/>
            <w:hideMark/>
          </w:tcPr>
          <w:p w14:paraId="2FCA61C6" w14:textId="77777777" w:rsidR="00574B1E" w:rsidRPr="00E32325" w:rsidRDefault="00574B1E" w:rsidP="00ED4D0B">
            <w:pPr>
              <w:spacing w:line="360" w:lineRule="auto"/>
              <w:rPr>
                <w:rFonts w:eastAsia="Times New Roman" w:cs="Times New Roman"/>
                <w:b/>
                <w:bCs/>
                <w:color w:val="FFFFFF"/>
                <w:szCs w:val="28"/>
                <w:lang w:val="ru-LV" w:eastAsia="ru-RU"/>
              </w:rPr>
            </w:pPr>
            <w:r w:rsidRPr="00E32325">
              <w:rPr>
                <w:rFonts w:eastAsia="Times New Roman" w:cs="Times New Roman"/>
                <w:b/>
                <w:bCs/>
                <w:color w:val="FFFFFF"/>
                <w:szCs w:val="28"/>
                <w:lang w:val="ru-LV" w:eastAsia="ru-RU"/>
              </w:rPr>
              <w:t>Наличие резорбции</w:t>
            </w:r>
          </w:p>
        </w:tc>
        <w:tc>
          <w:tcPr>
            <w:tcW w:w="1427" w:type="dxa"/>
            <w:tcBorders>
              <w:top w:val="single" w:sz="4" w:space="0" w:color="000000"/>
              <w:left w:val="nil"/>
              <w:bottom w:val="nil"/>
              <w:right w:val="nil"/>
            </w:tcBorders>
            <w:shd w:val="clear" w:color="000000" w:fill="000000"/>
            <w:noWrap/>
            <w:vAlign w:val="bottom"/>
            <w:hideMark/>
          </w:tcPr>
          <w:p w14:paraId="0215AB05" w14:textId="77777777" w:rsidR="00574B1E" w:rsidRPr="00E32325" w:rsidRDefault="00574B1E" w:rsidP="00ED4D0B">
            <w:pPr>
              <w:spacing w:line="360" w:lineRule="auto"/>
              <w:rPr>
                <w:rFonts w:eastAsia="Times New Roman" w:cs="Times New Roman"/>
                <w:b/>
                <w:bCs/>
                <w:color w:val="FFFFFF"/>
                <w:szCs w:val="28"/>
                <w:lang w:val="ru-LV" w:eastAsia="ru-RU"/>
              </w:rPr>
            </w:pPr>
            <w:r w:rsidRPr="00E32325">
              <w:rPr>
                <w:rFonts w:eastAsia="Times New Roman" w:cs="Times New Roman"/>
                <w:b/>
                <w:bCs/>
                <w:color w:val="FFFFFF"/>
                <w:szCs w:val="28"/>
                <w:lang w:val="ru-LV" w:eastAsia="ru-RU"/>
              </w:rPr>
              <w:t xml:space="preserve">Резорбция (мм) </w:t>
            </w:r>
          </w:p>
        </w:tc>
        <w:tc>
          <w:tcPr>
            <w:tcW w:w="2214" w:type="dxa"/>
            <w:tcBorders>
              <w:top w:val="single" w:sz="4" w:space="0" w:color="000000"/>
              <w:left w:val="nil"/>
              <w:bottom w:val="nil"/>
              <w:right w:val="single" w:sz="4" w:space="0" w:color="000000"/>
            </w:tcBorders>
            <w:shd w:val="clear" w:color="000000" w:fill="000000"/>
            <w:noWrap/>
            <w:vAlign w:val="bottom"/>
            <w:hideMark/>
          </w:tcPr>
          <w:p w14:paraId="144E9A3D" w14:textId="77777777" w:rsidR="00574B1E" w:rsidRPr="00E32325" w:rsidRDefault="00574B1E" w:rsidP="00ED4D0B">
            <w:pPr>
              <w:spacing w:line="360" w:lineRule="auto"/>
              <w:rPr>
                <w:rFonts w:eastAsia="Times New Roman" w:cs="Times New Roman"/>
                <w:b/>
                <w:bCs/>
                <w:color w:val="FFFFFF"/>
                <w:szCs w:val="28"/>
                <w:lang w:val="ru-LV" w:eastAsia="ru-RU"/>
              </w:rPr>
            </w:pPr>
            <w:r w:rsidRPr="00E32325">
              <w:rPr>
                <w:rFonts w:eastAsia="Times New Roman" w:cs="Times New Roman"/>
                <w:b/>
                <w:bCs/>
                <w:color w:val="FFFFFF"/>
                <w:szCs w:val="28"/>
                <w:lang w:val="ru-LV" w:eastAsia="ru-RU"/>
              </w:rPr>
              <w:t xml:space="preserve">Обширность резорбции </w:t>
            </w:r>
          </w:p>
        </w:tc>
      </w:tr>
      <w:tr w:rsidR="00574B1E" w:rsidRPr="00E32325" w14:paraId="50A05515"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0FA3B82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w:t>
            </w:r>
          </w:p>
        </w:tc>
        <w:tc>
          <w:tcPr>
            <w:tcW w:w="1132" w:type="dxa"/>
            <w:tcBorders>
              <w:top w:val="single" w:sz="4" w:space="0" w:color="000000"/>
              <w:left w:val="nil"/>
              <w:bottom w:val="nil"/>
              <w:right w:val="nil"/>
            </w:tcBorders>
            <w:shd w:val="clear" w:color="auto" w:fill="auto"/>
            <w:noWrap/>
            <w:vAlign w:val="bottom"/>
            <w:hideMark/>
          </w:tcPr>
          <w:p w14:paraId="16DD5CD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40</w:t>
            </w:r>
          </w:p>
        </w:tc>
        <w:tc>
          <w:tcPr>
            <w:tcW w:w="898" w:type="dxa"/>
            <w:tcBorders>
              <w:top w:val="single" w:sz="4" w:space="0" w:color="000000"/>
              <w:left w:val="nil"/>
              <w:bottom w:val="nil"/>
              <w:right w:val="nil"/>
            </w:tcBorders>
            <w:shd w:val="clear" w:color="auto" w:fill="auto"/>
            <w:noWrap/>
            <w:vAlign w:val="bottom"/>
            <w:hideMark/>
          </w:tcPr>
          <w:p w14:paraId="4540147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1308" w:type="dxa"/>
            <w:tcBorders>
              <w:top w:val="single" w:sz="4" w:space="0" w:color="000000"/>
              <w:left w:val="nil"/>
              <w:bottom w:val="nil"/>
              <w:right w:val="nil"/>
            </w:tcBorders>
            <w:shd w:val="clear" w:color="auto" w:fill="auto"/>
            <w:noWrap/>
            <w:vAlign w:val="bottom"/>
            <w:hideMark/>
          </w:tcPr>
          <w:p w14:paraId="465E5AC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19.02.21</w:t>
            </w:r>
          </w:p>
        </w:tc>
        <w:tc>
          <w:tcPr>
            <w:tcW w:w="1423" w:type="dxa"/>
            <w:tcBorders>
              <w:top w:val="single" w:sz="4" w:space="0" w:color="000000"/>
              <w:left w:val="nil"/>
              <w:bottom w:val="nil"/>
              <w:right w:val="nil"/>
            </w:tcBorders>
            <w:shd w:val="clear" w:color="auto" w:fill="auto"/>
            <w:noWrap/>
            <w:vAlign w:val="bottom"/>
            <w:hideMark/>
          </w:tcPr>
          <w:p w14:paraId="2CCD183A"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532728AF"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eastAsia="ru-RU"/>
              </w:rPr>
              <w:t>3,0</w:t>
            </w:r>
          </w:p>
        </w:tc>
        <w:tc>
          <w:tcPr>
            <w:tcW w:w="2214" w:type="dxa"/>
            <w:tcBorders>
              <w:top w:val="single" w:sz="4" w:space="0" w:color="000000"/>
              <w:left w:val="nil"/>
              <w:bottom w:val="nil"/>
              <w:right w:val="single" w:sz="4" w:space="0" w:color="000000"/>
            </w:tcBorders>
            <w:shd w:val="clear" w:color="auto" w:fill="auto"/>
            <w:noWrap/>
            <w:vAlign w:val="bottom"/>
            <w:hideMark/>
          </w:tcPr>
          <w:p w14:paraId="2050A39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Генерализованная</w:t>
            </w:r>
          </w:p>
        </w:tc>
      </w:tr>
      <w:tr w:rsidR="00574B1E" w:rsidRPr="00E32325" w14:paraId="6D68171F"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31ECEB2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w:t>
            </w:r>
          </w:p>
        </w:tc>
        <w:tc>
          <w:tcPr>
            <w:tcW w:w="1132" w:type="dxa"/>
            <w:tcBorders>
              <w:top w:val="single" w:sz="4" w:space="0" w:color="000000"/>
              <w:left w:val="nil"/>
              <w:bottom w:val="nil"/>
              <w:right w:val="nil"/>
            </w:tcBorders>
            <w:shd w:val="clear" w:color="auto" w:fill="auto"/>
            <w:noWrap/>
            <w:vAlign w:val="bottom"/>
            <w:hideMark/>
          </w:tcPr>
          <w:p w14:paraId="69073AC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55</w:t>
            </w:r>
          </w:p>
        </w:tc>
        <w:tc>
          <w:tcPr>
            <w:tcW w:w="898" w:type="dxa"/>
            <w:tcBorders>
              <w:top w:val="single" w:sz="4" w:space="0" w:color="000000"/>
              <w:left w:val="nil"/>
              <w:bottom w:val="nil"/>
              <w:right w:val="nil"/>
            </w:tcBorders>
            <w:shd w:val="clear" w:color="auto" w:fill="auto"/>
            <w:noWrap/>
            <w:vAlign w:val="bottom"/>
            <w:hideMark/>
          </w:tcPr>
          <w:p w14:paraId="5566897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59B42AF0"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03.03.21</w:t>
            </w:r>
          </w:p>
        </w:tc>
        <w:tc>
          <w:tcPr>
            <w:tcW w:w="1423" w:type="dxa"/>
            <w:tcBorders>
              <w:top w:val="single" w:sz="4" w:space="0" w:color="000000"/>
              <w:left w:val="nil"/>
              <w:bottom w:val="nil"/>
              <w:right w:val="nil"/>
            </w:tcBorders>
            <w:shd w:val="clear" w:color="auto" w:fill="auto"/>
            <w:noWrap/>
            <w:vAlign w:val="bottom"/>
            <w:hideMark/>
          </w:tcPr>
          <w:p w14:paraId="6FE0266E"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052F43B9"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2</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0145CA2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Локализованная</w:t>
            </w:r>
          </w:p>
        </w:tc>
      </w:tr>
      <w:tr w:rsidR="00574B1E" w:rsidRPr="00E32325" w14:paraId="6D8DB1D2"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4D4BF6E0"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w:t>
            </w:r>
          </w:p>
        </w:tc>
        <w:tc>
          <w:tcPr>
            <w:tcW w:w="1132" w:type="dxa"/>
            <w:tcBorders>
              <w:top w:val="single" w:sz="4" w:space="0" w:color="000000"/>
              <w:left w:val="nil"/>
              <w:bottom w:val="nil"/>
              <w:right w:val="nil"/>
            </w:tcBorders>
            <w:shd w:val="clear" w:color="auto" w:fill="auto"/>
            <w:noWrap/>
            <w:vAlign w:val="bottom"/>
            <w:hideMark/>
          </w:tcPr>
          <w:p w14:paraId="764AC31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33</w:t>
            </w:r>
          </w:p>
        </w:tc>
        <w:tc>
          <w:tcPr>
            <w:tcW w:w="898" w:type="dxa"/>
            <w:tcBorders>
              <w:top w:val="single" w:sz="4" w:space="0" w:color="000000"/>
              <w:left w:val="nil"/>
              <w:bottom w:val="nil"/>
              <w:right w:val="nil"/>
            </w:tcBorders>
            <w:shd w:val="clear" w:color="auto" w:fill="auto"/>
            <w:noWrap/>
            <w:vAlign w:val="bottom"/>
            <w:hideMark/>
          </w:tcPr>
          <w:p w14:paraId="2D2A5F4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1308" w:type="dxa"/>
            <w:tcBorders>
              <w:top w:val="single" w:sz="4" w:space="0" w:color="000000"/>
              <w:left w:val="nil"/>
              <w:bottom w:val="nil"/>
              <w:right w:val="nil"/>
            </w:tcBorders>
            <w:shd w:val="clear" w:color="auto" w:fill="auto"/>
            <w:noWrap/>
            <w:vAlign w:val="bottom"/>
            <w:hideMark/>
          </w:tcPr>
          <w:p w14:paraId="4D95390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22.06.21</w:t>
            </w:r>
          </w:p>
        </w:tc>
        <w:tc>
          <w:tcPr>
            <w:tcW w:w="1423" w:type="dxa"/>
            <w:tcBorders>
              <w:top w:val="single" w:sz="4" w:space="0" w:color="000000"/>
              <w:left w:val="nil"/>
              <w:bottom w:val="nil"/>
              <w:right w:val="nil"/>
            </w:tcBorders>
            <w:shd w:val="clear" w:color="auto" w:fill="auto"/>
            <w:noWrap/>
            <w:vAlign w:val="bottom"/>
            <w:hideMark/>
          </w:tcPr>
          <w:p w14:paraId="70B9710B"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1532B958"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55FD32AB"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eastAsia="ru-RU"/>
              </w:rPr>
              <w:t>Нет</w:t>
            </w:r>
          </w:p>
        </w:tc>
      </w:tr>
      <w:tr w:rsidR="00574B1E" w:rsidRPr="00E32325" w14:paraId="7F9985CA"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6FEBAE1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w:t>
            </w:r>
          </w:p>
        </w:tc>
        <w:tc>
          <w:tcPr>
            <w:tcW w:w="1132" w:type="dxa"/>
            <w:tcBorders>
              <w:top w:val="single" w:sz="4" w:space="0" w:color="000000"/>
              <w:left w:val="nil"/>
              <w:bottom w:val="nil"/>
              <w:right w:val="nil"/>
            </w:tcBorders>
            <w:shd w:val="clear" w:color="auto" w:fill="auto"/>
            <w:noWrap/>
            <w:vAlign w:val="bottom"/>
            <w:hideMark/>
          </w:tcPr>
          <w:p w14:paraId="3F836CD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29</w:t>
            </w:r>
          </w:p>
        </w:tc>
        <w:tc>
          <w:tcPr>
            <w:tcW w:w="898" w:type="dxa"/>
            <w:tcBorders>
              <w:top w:val="single" w:sz="4" w:space="0" w:color="000000"/>
              <w:left w:val="nil"/>
              <w:bottom w:val="nil"/>
              <w:right w:val="nil"/>
            </w:tcBorders>
            <w:shd w:val="clear" w:color="auto" w:fill="auto"/>
            <w:noWrap/>
            <w:vAlign w:val="bottom"/>
            <w:hideMark/>
          </w:tcPr>
          <w:p w14:paraId="2FF474D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5034118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25.06.21</w:t>
            </w:r>
          </w:p>
        </w:tc>
        <w:tc>
          <w:tcPr>
            <w:tcW w:w="1423" w:type="dxa"/>
            <w:tcBorders>
              <w:top w:val="single" w:sz="4" w:space="0" w:color="000000"/>
              <w:left w:val="nil"/>
              <w:bottom w:val="nil"/>
              <w:right w:val="nil"/>
            </w:tcBorders>
            <w:shd w:val="clear" w:color="auto" w:fill="auto"/>
            <w:noWrap/>
            <w:vAlign w:val="bottom"/>
            <w:hideMark/>
          </w:tcPr>
          <w:p w14:paraId="78927B87"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2699EF6B"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2</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7A829BA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Локализованная</w:t>
            </w:r>
          </w:p>
        </w:tc>
      </w:tr>
      <w:tr w:rsidR="00574B1E" w:rsidRPr="00E32325" w14:paraId="0B91431B"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3FAEA4F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5</w:t>
            </w:r>
          </w:p>
        </w:tc>
        <w:tc>
          <w:tcPr>
            <w:tcW w:w="1132" w:type="dxa"/>
            <w:tcBorders>
              <w:top w:val="single" w:sz="4" w:space="0" w:color="000000"/>
              <w:left w:val="nil"/>
              <w:bottom w:val="nil"/>
              <w:right w:val="nil"/>
            </w:tcBorders>
            <w:shd w:val="clear" w:color="auto" w:fill="auto"/>
            <w:noWrap/>
            <w:vAlign w:val="bottom"/>
            <w:hideMark/>
          </w:tcPr>
          <w:p w14:paraId="29FBB16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41</w:t>
            </w:r>
          </w:p>
        </w:tc>
        <w:tc>
          <w:tcPr>
            <w:tcW w:w="898" w:type="dxa"/>
            <w:tcBorders>
              <w:top w:val="single" w:sz="4" w:space="0" w:color="000000"/>
              <w:left w:val="nil"/>
              <w:bottom w:val="nil"/>
              <w:right w:val="nil"/>
            </w:tcBorders>
            <w:shd w:val="clear" w:color="auto" w:fill="auto"/>
            <w:noWrap/>
            <w:vAlign w:val="bottom"/>
            <w:hideMark/>
          </w:tcPr>
          <w:p w14:paraId="37D1D18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075FED5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29.06.21</w:t>
            </w:r>
          </w:p>
        </w:tc>
        <w:tc>
          <w:tcPr>
            <w:tcW w:w="1423" w:type="dxa"/>
            <w:tcBorders>
              <w:top w:val="single" w:sz="4" w:space="0" w:color="000000"/>
              <w:left w:val="nil"/>
              <w:bottom w:val="nil"/>
              <w:right w:val="nil"/>
            </w:tcBorders>
            <w:shd w:val="clear" w:color="auto" w:fill="auto"/>
            <w:noWrap/>
            <w:vAlign w:val="bottom"/>
            <w:hideMark/>
          </w:tcPr>
          <w:p w14:paraId="06217036"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4BDA8B47"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1A1DFD75"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eastAsia="ru-RU"/>
              </w:rPr>
              <w:t>Нет</w:t>
            </w:r>
          </w:p>
        </w:tc>
      </w:tr>
      <w:tr w:rsidR="00574B1E" w:rsidRPr="00E32325" w14:paraId="2DAAA902"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5EC80ED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6</w:t>
            </w:r>
          </w:p>
        </w:tc>
        <w:tc>
          <w:tcPr>
            <w:tcW w:w="1132" w:type="dxa"/>
            <w:tcBorders>
              <w:top w:val="single" w:sz="4" w:space="0" w:color="000000"/>
              <w:left w:val="nil"/>
              <w:bottom w:val="nil"/>
              <w:right w:val="nil"/>
            </w:tcBorders>
            <w:shd w:val="clear" w:color="auto" w:fill="auto"/>
            <w:noWrap/>
            <w:vAlign w:val="bottom"/>
            <w:hideMark/>
          </w:tcPr>
          <w:p w14:paraId="3BEF2CF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22</w:t>
            </w:r>
          </w:p>
        </w:tc>
        <w:tc>
          <w:tcPr>
            <w:tcW w:w="898" w:type="dxa"/>
            <w:tcBorders>
              <w:top w:val="single" w:sz="4" w:space="0" w:color="000000"/>
              <w:left w:val="nil"/>
              <w:bottom w:val="nil"/>
              <w:right w:val="nil"/>
            </w:tcBorders>
            <w:shd w:val="clear" w:color="auto" w:fill="auto"/>
            <w:noWrap/>
            <w:vAlign w:val="bottom"/>
            <w:hideMark/>
          </w:tcPr>
          <w:p w14:paraId="619DFE0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1308" w:type="dxa"/>
            <w:tcBorders>
              <w:top w:val="single" w:sz="4" w:space="0" w:color="000000"/>
              <w:left w:val="nil"/>
              <w:bottom w:val="nil"/>
              <w:right w:val="nil"/>
            </w:tcBorders>
            <w:shd w:val="clear" w:color="auto" w:fill="auto"/>
            <w:noWrap/>
            <w:vAlign w:val="bottom"/>
            <w:hideMark/>
          </w:tcPr>
          <w:p w14:paraId="0526AEF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13.07.21</w:t>
            </w:r>
          </w:p>
        </w:tc>
        <w:tc>
          <w:tcPr>
            <w:tcW w:w="1423" w:type="dxa"/>
            <w:tcBorders>
              <w:top w:val="single" w:sz="4" w:space="0" w:color="000000"/>
              <w:left w:val="nil"/>
              <w:bottom w:val="nil"/>
              <w:right w:val="nil"/>
            </w:tcBorders>
            <w:shd w:val="clear" w:color="auto" w:fill="auto"/>
            <w:noWrap/>
            <w:vAlign w:val="bottom"/>
            <w:hideMark/>
          </w:tcPr>
          <w:p w14:paraId="381295C4"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3C0852D9"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265F3616"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eastAsia="ru-RU"/>
              </w:rPr>
              <w:t>Нет</w:t>
            </w:r>
          </w:p>
        </w:tc>
      </w:tr>
      <w:tr w:rsidR="00574B1E" w:rsidRPr="00E32325" w14:paraId="0D1B99F7"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0722825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7</w:t>
            </w:r>
          </w:p>
        </w:tc>
        <w:tc>
          <w:tcPr>
            <w:tcW w:w="1132" w:type="dxa"/>
            <w:tcBorders>
              <w:top w:val="single" w:sz="4" w:space="0" w:color="000000"/>
              <w:left w:val="nil"/>
              <w:bottom w:val="nil"/>
              <w:right w:val="nil"/>
            </w:tcBorders>
            <w:shd w:val="clear" w:color="auto" w:fill="auto"/>
            <w:noWrap/>
            <w:vAlign w:val="bottom"/>
            <w:hideMark/>
          </w:tcPr>
          <w:p w14:paraId="51EF7B4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63</w:t>
            </w:r>
          </w:p>
        </w:tc>
        <w:tc>
          <w:tcPr>
            <w:tcW w:w="898" w:type="dxa"/>
            <w:tcBorders>
              <w:top w:val="single" w:sz="4" w:space="0" w:color="000000"/>
              <w:left w:val="nil"/>
              <w:bottom w:val="nil"/>
              <w:right w:val="nil"/>
            </w:tcBorders>
            <w:shd w:val="clear" w:color="auto" w:fill="auto"/>
            <w:noWrap/>
            <w:vAlign w:val="bottom"/>
            <w:hideMark/>
          </w:tcPr>
          <w:p w14:paraId="6B584E2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35BBB47E"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28.07.21</w:t>
            </w:r>
          </w:p>
        </w:tc>
        <w:tc>
          <w:tcPr>
            <w:tcW w:w="1423" w:type="dxa"/>
            <w:tcBorders>
              <w:top w:val="single" w:sz="4" w:space="0" w:color="000000"/>
              <w:left w:val="nil"/>
              <w:bottom w:val="nil"/>
              <w:right w:val="nil"/>
            </w:tcBorders>
            <w:shd w:val="clear" w:color="auto" w:fill="auto"/>
            <w:noWrap/>
            <w:vAlign w:val="bottom"/>
            <w:hideMark/>
          </w:tcPr>
          <w:p w14:paraId="7D081CC3"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3B44609F"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493B904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589313E0"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76EE50D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8</w:t>
            </w:r>
          </w:p>
        </w:tc>
        <w:tc>
          <w:tcPr>
            <w:tcW w:w="1132" w:type="dxa"/>
            <w:tcBorders>
              <w:top w:val="single" w:sz="4" w:space="0" w:color="000000"/>
              <w:left w:val="nil"/>
              <w:bottom w:val="nil"/>
              <w:right w:val="nil"/>
            </w:tcBorders>
            <w:shd w:val="clear" w:color="auto" w:fill="auto"/>
            <w:noWrap/>
            <w:vAlign w:val="bottom"/>
            <w:hideMark/>
          </w:tcPr>
          <w:p w14:paraId="2FA096E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33</w:t>
            </w:r>
          </w:p>
        </w:tc>
        <w:tc>
          <w:tcPr>
            <w:tcW w:w="898" w:type="dxa"/>
            <w:tcBorders>
              <w:top w:val="single" w:sz="4" w:space="0" w:color="000000"/>
              <w:left w:val="nil"/>
              <w:bottom w:val="nil"/>
              <w:right w:val="nil"/>
            </w:tcBorders>
            <w:shd w:val="clear" w:color="auto" w:fill="auto"/>
            <w:noWrap/>
            <w:vAlign w:val="bottom"/>
            <w:hideMark/>
          </w:tcPr>
          <w:p w14:paraId="3ECA28B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6C888D3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17.09.21</w:t>
            </w:r>
          </w:p>
        </w:tc>
        <w:tc>
          <w:tcPr>
            <w:tcW w:w="1423" w:type="dxa"/>
            <w:tcBorders>
              <w:top w:val="single" w:sz="4" w:space="0" w:color="000000"/>
              <w:left w:val="nil"/>
              <w:bottom w:val="nil"/>
              <w:right w:val="nil"/>
            </w:tcBorders>
            <w:shd w:val="clear" w:color="auto" w:fill="auto"/>
            <w:noWrap/>
            <w:vAlign w:val="bottom"/>
            <w:hideMark/>
          </w:tcPr>
          <w:p w14:paraId="4D9E01D8"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41B9A258"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2</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0995F2D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Локализованная</w:t>
            </w:r>
          </w:p>
        </w:tc>
      </w:tr>
      <w:tr w:rsidR="00574B1E" w:rsidRPr="00E32325" w14:paraId="3F4A044F"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1D6E616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9</w:t>
            </w:r>
          </w:p>
        </w:tc>
        <w:tc>
          <w:tcPr>
            <w:tcW w:w="1132" w:type="dxa"/>
            <w:tcBorders>
              <w:top w:val="single" w:sz="4" w:space="0" w:color="000000"/>
              <w:left w:val="nil"/>
              <w:bottom w:val="nil"/>
              <w:right w:val="nil"/>
            </w:tcBorders>
            <w:shd w:val="clear" w:color="auto" w:fill="auto"/>
            <w:noWrap/>
            <w:vAlign w:val="bottom"/>
            <w:hideMark/>
          </w:tcPr>
          <w:p w14:paraId="2E9C5F6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63</w:t>
            </w:r>
          </w:p>
        </w:tc>
        <w:tc>
          <w:tcPr>
            <w:tcW w:w="898" w:type="dxa"/>
            <w:tcBorders>
              <w:top w:val="single" w:sz="4" w:space="0" w:color="000000"/>
              <w:left w:val="nil"/>
              <w:bottom w:val="nil"/>
              <w:right w:val="nil"/>
            </w:tcBorders>
            <w:shd w:val="clear" w:color="auto" w:fill="auto"/>
            <w:noWrap/>
            <w:vAlign w:val="bottom"/>
            <w:hideMark/>
          </w:tcPr>
          <w:p w14:paraId="4004ACD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0E6867D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20.09.21</w:t>
            </w:r>
          </w:p>
        </w:tc>
        <w:tc>
          <w:tcPr>
            <w:tcW w:w="1423" w:type="dxa"/>
            <w:tcBorders>
              <w:top w:val="single" w:sz="4" w:space="0" w:color="000000"/>
              <w:left w:val="nil"/>
              <w:bottom w:val="nil"/>
              <w:right w:val="nil"/>
            </w:tcBorders>
            <w:shd w:val="clear" w:color="auto" w:fill="auto"/>
            <w:noWrap/>
            <w:vAlign w:val="bottom"/>
            <w:hideMark/>
          </w:tcPr>
          <w:p w14:paraId="56645681"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625783EE"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526D1EF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5DBE6470"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159419F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10</w:t>
            </w:r>
          </w:p>
        </w:tc>
        <w:tc>
          <w:tcPr>
            <w:tcW w:w="1132" w:type="dxa"/>
            <w:tcBorders>
              <w:top w:val="single" w:sz="4" w:space="0" w:color="000000"/>
              <w:left w:val="nil"/>
              <w:bottom w:val="nil"/>
              <w:right w:val="nil"/>
            </w:tcBorders>
            <w:shd w:val="clear" w:color="auto" w:fill="auto"/>
            <w:noWrap/>
            <w:vAlign w:val="bottom"/>
            <w:hideMark/>
          </w:tcPr>
          <w:p w14:paraId="6DB5460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54</w:t>
            </w:r>
          </w:p>
        </w:tc>
        <w:tc>
          <w:tcPr>
            <w:tcW w:w="898" w:type="dxa"/>
            <w:tcBorders>
              <w:top w:val="single" w:sz="4" w:space="0" w:color="000000"/>
              <w:left w:val="nil"/>
              <w:bottom w:val="nil"/>
              <w:right w:val="nil"/>
            </w:tcBorders>
            <w:shd w:val="clear" w:color="auto" w:fill="auto"/>
            <w:noWrap/>
            <w:vAlign w:val="bottom"/>
            <w:hideMark/>
          </w:tcPr>
          <w:p w14:paraId="5E4CCCA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435395B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28.09.21</w:t>
            </w:r>
          </w:p>
        </w:tc>
        <w:tc>
          <w:tcPr>
            <w:tcW w:w="1423" w:type="dxa"/>
            <w:tcBorders>
              <w:top w:val="single" w:sz="4" w:space="0" w:color="000000"/>
              <w:left w:val="nil"/>
              <w:bottom w:val="nil"/>
              <w:right w:val="nil"/>
            </w:tcBorders>
            <w:shd w:val="clear" w:color="auto" w:fill="auto"/>
            <w:noWrap/>
            <w:vAlign w:val="bottom"/>
            <w:hideMark/>
          </w:tcPr>
          <w:p w14:paraId="78A30A55"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21D046F5"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4E3EE40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62E597C2"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6C20079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11</w:t>
            </w:r>
          </w:p>
        </w:tc>
        <w:tc>
          <w:tcPr>
            <w:tcW w:w="1132" w:type="dxa"/>
            <w:tcBorders>
              <w:top w:val="single" w:sz="4" w:space="0" w:color="000000"/>
              <w:left w:val="nil"/>
              <w:bottom w:val="nil"/>
              <w:right w:val="nil"/>
            </w:tcBorders>
            <w:shd w:val="clear" w:color="auto" w:fill="auto"/>
            <w:noWrap/>
            <w:vAlign w:val="bottom"/>
            <w:hideMark/>
          </w:tcPr>
          <w:p w14:paraId="23D0CD3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67</w:t>
            </w:r>
          </w:p>
        </w:tc>
        <w:tc>
          <w:tcPr>
            <w:tcW w:w="898" w:type="dxa"/>
            <w:tcBorders>
              <w:top w:val="single" w:sz="4" w:space="0" w:color="000000"/>
              <w:left w:val="nil"/>
              <w:bottom w:val="nil"/>
              <w:right w:val="nil"/>
            </w:tcBorders>
            <w:shd w:val="clear" w:color="auto" w:fill="auto"/>
            <w:noWrap/>
            <w:vAlign w:val="bottom"/>
            <w:hideMark/>
          </w:tcPr>
          <w:p w14:paraId="1C5E171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1308" w:type="dxa"/>
            <w:tcBorders>
              <w:top w:val="single" w:sz="4" w:space="0" w:color="000000"/>
              <w:left w:val="nil"/>
              <w:bottom w:val="nil"/>
              <w:right w:val="nil"/>
            </w:tcBorders>
            <w:shd w:val="clear" w:color="auto" w:fill="auto"/>
            <w:noWrap/>
            <w:vAlign w:val="bottom"/>
            <w:hideMark/>
          </w:tcPr>
          <w:p w14:paraId="60A8B23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06.10.21</w:t>
            </w:r>
          </w:p>
        </w:tc>
        <w:tc>
          <w:tcPr>
            <w:tcW w:w="1423" w:type="dxa"/>
            <w:tcBorders>
              <w:top w:val="single" w:sz="4" w:space="0" w:color="000000"/>
              <w:left w:val="nil"/>
              <w:bottom w:val="nil"/>
              <w:right w:val="nil"/>
            </w:tcBorders>
            <w:shd w:val="clear" w:color="auto" w:fill="auto"/>
            <w:noWrap/>
            <w:vAlign w:val="bottom"/>
            <w:hideMark/>
          </w:tcPr>
          <w:p w14:paraId="42C987D3"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486C8B0F"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071F9D6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2E07F123"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1CFBE18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12</w:t>
            </w:r>
          </w:p>
        </w:tc>
        <w:tc>
          <w:tcPr>
            <w:tcW w:w="1132" w:type="dxa"/>
            <w:tcBorders>
              <w:top w:val="single" w:sz="4" w:space="0" w:color="000000"/>
              <w:left w:val="nil"/>
              <w:bottom w:val="nil"/>
              <w:right w:val="nil"/>
            </w:tcBorders>
            <w:shd w:val="clear" w:color="auto" w:fill="auto"/>
            <w:noWrap/>
            <w:vAlign w:val="bottom"/>
            <w:hideMark/>
          </w:tcPr>
          <w:p w14:paraId="060852D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36</w:t>
            </w:r>
          </w:p>
        </w:tc>
        <w:tc>
          <w:tcPr>
            <w:tcW w:w="898" w:type="dxa"/>
            <w:tcBorders>
              <w:top w:val="single" w:sz="4" w:space="0" w:color="000000"/>
              <w:left w:val="nil"/>
              <w:bottom w:val="nil"/>
              <w:right w:val="nil"/>
            </w:tcBorders>
            <w:shd w:val="clear" w:color="auto" w:fill="auto"/>
            <w:noWrap/>
            <w:vAlign w:val="bottom"/>
            <w:hideMark/>
          </w:tcPr>
          <w:p w14:paraId="085E9E3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30E80F2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09.11.21</w:t>
            </w:r>
          </w:p>
        </w:tc>
        <w:tc>
          <w:tcPr>
            <w:tcW w:w="1423" w:type="dxa"/>
            <w:tcBorders>
              <w:top w:val="single" w:sz="4" w:space="0" w:color="000000"/>
              <w:left w:val="nil"/>
              <w:bottom w:val="nil"/>
              <w:right w:val="nil"/>
            </w:tcBorders>
            <w:shd w:val="clear" w:color="auto" w:fill="auto"/>
            <w:noWrap/>
            <w:vAlign w:val="bottom"/>
            <w:hideMark/>
          </w:tcPr>
          <w:p w14:paraId="519A11F9"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1EB07040"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71CF053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77535E46"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01BAA3C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13</w:t>
            </w:r>
          </w:p>
        </w:tc>
        <w:tc>
          <w:tcPr>
            <w:tcW w:w="1132" w:type="dxa"/>
            <w:tcBorders>
              <w:top w:val="single" w:sz="4" w:space="0" w:color="000000"/>
              <w:left w:val="nil"/>
              <w:bottom w:val="nil"/>
              <w:right w:val="nil"/>
            </w:tcBorders>
            <w:shd w:val="clear" w:color="auto" w:fill="auto"/>
            <w:noWrap/>
            <w:vAlign w:val="bottom"/>
            <w:hideMark/>
          </w:tcPr>
          <w:p w14:paraId="70290D5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53</w:t>
            </w:r>
          </w:p>
        </w:tc>
        <w:tc>
          <w:tcPr>
            <w:tcW w:w="898" w:type="dxa"/>
            <w:tcBorders>
              <w:top w:val="single" w:sz="4" w:space="0" w:color="000000"/>
              <w:left w:val="nil"/>
              <w:bottom w:val="nil"/>
              <w:right w:val="nil"/>
            </w:tcBorders>
            <w:shd w:val="clear" w:color="auto" w:fill="auto"/>
            <w:noWrap/>
            <w:vAlign w:val="bottom"/>
            <w:hideMark/>
          </w:tcPr>
          <w:p w14:paraId="71F271F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7D0BF98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17.11.21</w:t>
            </w:r>
          </w:p>
        </w:tc>
        <w:tc>
          <w:tcPr>
            <w:tcW w:w="1423" w:type="dxa"/>
            <w:tcBorders>
              <w:top w:val="single" w:sz="4" w:space="0" w:color="000000"/>
              <w:left w:val="nil"/>
              <w:bottom w:val="nil"/>
              <w:right w:val="nil"/>
            </w:tcBorders>
            <w:shd w:val="clear" w:color="auto" w:fill="auto"/>
            <w:noWrap/>
            <w:vAlign w:val="bottom"/>
            <w:hideMark/>
          </w:tcPr>
          <w:p w14:paraId="4F6FE125"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121D1818"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eastAsia="ru-RU"/>
              </w:rPr>
              <w:t>3,0</w:t>
            </w:r>
          </w:p>
        </w:tc>
        <w:tc>
          <w:tcPr>
            <w:tcW w:w="2214" w:type="dxa"/>
            <w:tcBorders>
              <w:top w:val="single" w:sz="4" w:space="0" w:color="000000"/>
              <w:left w:val="nil"/>
              <w:bottom w:val="nil"/>
              <w:right w:val="single" w:sz="4" w:space="0" w:color="000000"/>
            </w:tcBorders>
            <w:shd w:val="clear" w:color="auto" w:fill="auto"/>
            <w:noWrap/>
            <w:vAlign w:val="bottom"/>
            <w:hideMark/>
          </w:tcPr>
          <w:p w14:paraId="0132076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Генерализованная</w:t>
            </w:r>
          </w:p>
        </w:tc>
      </w:tr>
      <w:tr w:rsidR="00574B1E" w:rsidRPr="00E32325" w14:paraId="7C150151"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54548B6E"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14</w:t>
            </w:r>
          </w:p>
        </w:tc>
        <w:tc>
          <w:tcPr>
            <w:tcW w:w="1132" w:type="dxa"/>
            <w:tcBorders>
              <w:top w:val="single" w:sz="4" w:space="0" w:color="000000"/>
              <w:left w:val="nil"/>
              <w:bottom w:val="nil"/>
              <w:right w:val="nil"/>
            </w:tcBorders>
            <w:shd w:val="clear" w:color="auto" w:fill="auto"/>
            <w:noWrap/>
            <w:vAlign w:val="bottom"/>
            <w:hideMark/>
          </w:tcPr>
          <w:p w14:paraId="4A75E4D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55</w:t>
            </w:r>
          </w:p>
        </w:tc>
        <w:tc>
          <w:tcPr>
            <w:tcW w:w="898" w:type="dxa"/>
            <w:tcBorders>
              <w:top w:val="single" w:sz="4" w:space="0" w:color="000000"/>
              <w:left w:val="nil"/>
              <w:bottom w:val="nil"/>
              <w:right w:val="nil"/>
            </w:tcBorders>
            <w:shd w:val="clear" w:color="auto" w:fill="auto"/>
            <w:noWrap/>
            <w:vAlign w:val="bottom"/>
            <w:hideMark/>
          </w:tcPr>
          <w:p w14:paraId="27D8B27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3F437F6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23.11.21</w:t>
            </w:r>
          </w:p>
        </w:tc>
        <w:tc>
          <w:tcPr>
            <w:tcW w:w="1423" w:type="dxa"/>
            <w:tcBorders>
              <w:top w:val="single" w:sz="4" w:space="0" w:color="000000"/>
              <w:left w:val="nil"/>
              <w:bottom w:val="nil"/>
              <w:right w:val="nil"/>
            </w:tcBorders>
            <w:shd w:val="clear" w:color="auto" w:fill="auto"/>
            <w:noWrap/>
            <w:vAlign w:val="bottom"/>
            <w:hideMark/>
          </w:tcPr>
          <w:p w14:paraId="1B7C9700"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15B98E07"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0A8A70C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4164D318"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4CE072C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lastRenderedPageBreak/>
              <w:t>15</w:t>
            </w:r>
          </w:p>
        </w:tc>
        <w:tc>
          <w:tcPr>
            <w:tcW w:w="1132" w:type="dxa"/>
            <w:tcBorders>
              <w:top w:val="single" w:sz="4" w:space="0" w:color="000000"/>
              <w:left w:val="nil"/>
              <w:bottom w:val="nil"/>
              <w:right w:val="nil"/>
            </w:tcBorders>
            <w:shd w:val="clear" w:color="auto" w:fill="auto"/>
            <w:noWrap/>
            <w:vAlign w:val="bottom"/>
            <w:hideMark/>
          </w:tcPr>
          <w:p w14:paraId="599FAA3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49</w:t>
            </w:r>
          </w:p>
        </w:tc>
        <w:tc>
          <w:tcPr>
            <w:tcW w:w="898" w:type="dxa"/>
            <w:tcBorders>
              <w:top w:val="single" w:sz="4" w:space="0" w:color="000000"/>
              <w:left w:val="nil"/>
              <w:bottom w:val="nil"/>
              <w:right w:val="nil"/>
            </w:tcBorders>
            <w:shd w:val="clear" w:color="auto" w:fill="auto"/>
            <w:noWrap/>
            <w:vAlign w:val="bottom"/>
            <w:hideMark/>
          </w:tcPr>
          <w:p w14:paraId="5D52A240"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4627650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26.11.21</w:t>
            </w:r>
          </w:p>
        </w:tc>
        <w:tc>
          <w:tcPr>
            <w:tcW w:w="1423" w:type="dxa"/>
            <w:tcBorders>
              <w:top w:val="single" w:sz="4" w:space="0" w:color="000000"/>
              <w:left w:val="nil"/>
              <w:bottom w:val="nil"/>
              <w:right w:val="nil"/>
            </w:tcBorders>
            <w:shd w:val="clear" w:color="auto" w:fill="auto"/>
            <w:noWrap/>
            <w:vAlign w:val="bottom"/>
            <w:hideMark/>
          </w:tcPr>
          <w:p w14:paraId="705B1647"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71729B19"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54B5114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55E5CF56"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540314B0"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16</w:t>
            </w:r>
          </w:p>
        </w:tc>
        <w:tc>
          <w:tcPr>
            <w:tcW w:w="1132" w:type="dxa"/>
            <w:tcBorders>
              <w:top w:val="single" w:sz="4" w:space="0" w:color="000000"/>
              <w:left w:val="nil"/>
              <w:bottom w:val="nil"/>
              <w:right w:val="nil"/>
            </w:tcBorders>
            <w:shd w:val="clear" w:color="auto" w:fill="auto"/>
            <w:noWrap/>
            <w:vAlign w:val="bottom"/>
            <w:hideMark/>
          </w:tcPr>
          <w:p w14:paraId="153D7D0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72</w:t>
            </w:r>
          </w:p>
        </w:tc>
        <w:tc>
          <w:tcPr>
            <w:tcW w:w="898" w:type="dxa"/>
            <w:tcBorders>
              <w:top w:val="single" w:sz="4" w:space="0" w:color="000000"/>
              <w:left w:val="nil"/>
              <w:bottom w:val="nil"/>
              <w:right w:val="nil"/>
            </w:tcBorders>
            <w:shd w:val="clear" w:color="auto" w:fill="auto"/>
            <w:noWrap/>
            <w:vAlign w:val="bottom"/>
            <w:hideMark/>
          </w:tcPr>
          <w:p w14:paraId="72F24E4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54B1163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03.12.21</w:t>
            </w:r>
          </w:p>
        </w:tc>
        <w:tc>
          <w:tcPr>
            <w:tcW w:w="1423" w:type="dxa"/>
            <w:tcBorders>
              <w:top w:val="single" w:sz="4" w:space="0" w:color="000000"/>
              <w:left w:val="nil"/>
              <w:bottom w:val="nil"/>
              <w:right w:val="nil"/>
            </w:tcBorders>
            <w:shd w:val="clear" w:color="auto" w:fill="auto"/>
            <w:noWrap/>
            <w:vAlign w:val="bottom"/>
            <w:hideMark/>
          </w:tcPr>
          <w:p w14:paraId="28AE0689"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373D8558"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eastAsia="ru-RU"/>
              </w:rPr>
              <w:t>2,0</w:t>
            </w:r>
          </w:p>
        </w:tc>
        <w:tc>
          <w:tcPr>
            <w:tcW w:w="2214" w:type="dxa"/>
            <w:tcBorders>
              <w:top w:val="single" w:sz="4" w:space="0" w:color="000000"/>
              <w:left w:val="nil"/>
              <w:bottom w:val="nil"/>
              <w:right w:val="single" w:sz="4" w:space="0" w:color="000000"/>
            </w:tcBorders>
            <w:shd w:val="clear" w:color="auto" w:fill="auto"/>
            <w:noWrap/>
            <w:vAlign w:val="bottom"/>
            <w:hideMark/>
          </w:tcPr>
          <w:p w14:paraId="4E315710"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Генерализованная</w:t>
            </w:r>
          </w:p>
        </w:tc>
      </w:tr>
      <w:tr w:rsidR="00574B1E" w:rsidRPr="00E32325" w14:paraId="532629DE"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6C4FFDDE"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17</w:t>
            </w:r>
          </w:p>
        </w:tc>
        <w:tc>
          <w:tcPr>
            <w:tcW w:w="1132" w:type="dxa"/>
            <w:tcBorders>
              <w:top w:val="single" w:sz="4" w:space="0" w:color="000000"/>
              <w:left w:val="nil"/>
              <w:bottom w:val="nil"/>
              <w:right w:val="nil"/>
            </w:tcBorders>
            <w:shd w:val="clear" w:color="auto" w:fill="auto"/>
            <w:noWrap/>
            <w:vAlign w:val="bottom"/>
            <w:hideMark/>
          </w:tcPr>
          <w:p w14:paraId="53CB0F8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77</w:t>
            </w:r>
          </w:p>
        </w:tc>
        <w:tc>
          <w:tcPr>
            <w:tcW w:w="898" w:type="dxa"/>
            <w:tcBorders>
              <w:top w:val="single" w:sz="4" w:space="0" w:color="000000"/>
              <w:left w:val="nil"/>
              <w:bottom w:val="nil"/>
              <w:right w:val="nil"/>
            </w:tcBorders>
            <w:shd w:val="clear" w:color="auto" w:fill="auto"/>
            <w:noWrap/>
            <w:vAlign w:val="bottom"/>
            <w:hideMark/>
          </w:tcPr>
          <w:p w14:paraId="301EAA6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237BB910"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13.12.21</w:t>
            </w:r>
          </w:p>
        </w:tc>
        <w:tc>
          <w:tcPr>
            <w:tcW w:w="1423" w:type="dxa"/>
            <w:tcBorders>
              <w:top w:val="single" w:sz="4" w:space="0" w:color="000000"/>
              <w:left w:val="nil"/>
              <w:bottom w:val="nil"/>
              <w:right w:val="nil"/>
            </w:tcBorders>
            <w:shd w:val="clear" w:color="auto" w:fill="auto"/>
            <w:noWrap/>
            <w:vAlign w:val="bottom"/>
            <w:hideMark/>
          </w:tcPr>
          <w:p w14:paraId="5C776284"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6B0B5BA2"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2DC7557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6ED0D84D"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7A21049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18</w:t>
            </w:r>
          </w:p>
        </w:tc>
        <w:tc>
          <w:tcPr>
            <w:tcW w:w="1132" w:type="dxa"/>
            <w:tcBorders>
              <w:top w:val="single" w:sz="4" w:space="0" w:color="000000"/>
              <w:left w:val="nil"/>
              <w:bottom w:val="nil"/>
              <w:right w:val="nil"/>
            </w:tcBorders>
            <w:shd w:val="clear" w:color="auto" w:fill="auto"/>
            <w:noWrap/>
            <w:vAlign w:val="bottom"/>
            <w:hideMark/>
          </w:tcPr>
          <w:p w14:paraId="5FBAC22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70</w:t>
            </w:r>
          </w:p>
        </w:tc>
        <w:tc>
          <w:tcPr>
            <w:tcW w:w="898" w:type="dxa"/>
            <w:tcBorders>
              <w:top w:val="single" w:sz="4" w:space="0" w:color="000000"/>
              <w:left w:val="nil"/>
              <w:bottom w:val="nil"/>
              <w:right w:val="nil"/>
            </w:tcBorders>
            <w:shd w:val="clear" w:color="auto" w:fill="auto"/>
            <w:noWrap/>
            <w:vAlign w:val="bottom"/>
            <w:hideMark/>
          </w:tcPr>
          <w:p w14:paraId="1AB6C77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710E87F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17.12.21</w:t>
            </w:r>
          </w:p>
        </w:tc>
        <w:tc>
          <w:tcPr>
            <w:tcW w:w="1423" w:type="dxa"/>
            <w:tcBorders>
              <w:top w:val="single" w:sz="4" w:space="0" w:color="000000"/>
              <w:left w:val="nil"/>
              <w:bottom w:val="nil"/>
              <w:right w:val="nil"/>
            </w:tcBorders>
            <w:shd w:val="clear" w:color="auto" w:fill="auto"/>
            <w:noWrap/>
            <w:vAlign w:val="bottom"/>
            <w:hideMark/>
          </w:tcPr>
          <w:p w14:paraId="55827B2C"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09BC379B"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14ADE90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5A786AFC"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5D06F55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19</w:t>
            </w:r>
          </w:p>
        </w:tc>
        <w:tc>
          <w:tcPr>
            <w:tcW w:w="1132" w:type="dxa"/>
            <w:tcBorders>
              <w:top w:val="single" w:sz="4" w:space="0" w:color="000000"/>
              <w:left w:val="nil"/>
              <w:bottom w:val="nil"/>
              <w:right w:val="nil"/>
            </w:tcBorders>
            <w:shd w:val="clear" w:color="auto" w:fill="auto"/>
            <w:noWrap/>
            <w:vAlign w:val="bottom"/>
            <w:hideMark/>
          </w:tcPr>
          <w:p w14:paraId="6EFFC02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29</w:t>
            </w:r>
          </w:p>
        </w:tc>
        <w:tc>
          <w:tcPr>
            <w:tcW w:w="898" w:type="dxa"/>
            <w:tcBorders>
              <w:top w:val="single" w:sz="4" w:space="0" w:color="000000"/>
              <w:left w:val="nil"/>
              <w:bottom w:val="nil"/>
              <w:right w:val="nil"/>
            </w:tcBorders>
            <w:shd w:val="clear" w:color="auto" w:fill="auto"/>
            <w:noWrap/>
            <w:vAlign w:val="bottom"/>
            <w:hideMark/>
          </w:tcPr>
          <w:p w14:paraId="647ABFE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5420DBF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14.01.22</w:t>
            </w:r>
          </w:p>
        </w:tc>
        <w:tc>
          <w:tcPr>
            <w:tcW w:w="1423" w:type="dxa"/>
            <w:tcBorders>
              <w:top w:val="single" w:sz="4" w:space="0" w:color="000000"/>
              <w:left w:val="nil"/>
              <w:bottom w:val="nil"/>
              <w:right w:val="nil"/>
            </w:tcBorders>
            <w:shd w:val="clear" w:color="auto" w:fill="auto"/>
            <w:noWrap/>
            <w:vAlign w:val="bottom"/>
            <w:hideMark/>
          </w:tcPr>
          <w:p w14:paraId="0BA31415"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0A462773"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2</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406414A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Генерализованная</w:t>
            </w:r>
          </w:p>
        </w:tc>
      </w:tr>
      <w:tr w:rsidR="00574B1E" w:rsidRPr="00E32325" w14:paraId="57BBD6C2"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58AD211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20</w:t>
            </w:r>
          </w:p>
        </w:tc>
        <w:tc>
          <w:tcPr>
            <w:tcW w:w="1132" w:type="dxa"/>
            <w:tcBorders>
              <w:top w:val="single" w:sz="4" w:space="0" w:color="000000"/>
              <w:left w:val="nil"/>
              <w:bottom w:val="nil"/>
              <w:right w:val="nil"/>
            </w:tcBorders>
            <w:shd w:val="clear" w:color="auto" w:fill="auto"/>
            <w:noWrap/>
            <w:vAlign w:val="bottom"/>
            <w:hideMark/>
          </w:tcPr>
          <w:p w14:paraId="04DC07A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66</w:t>
            </w:r>
          </w:p>
        </w:tc>
        <w:tc>
          <w:tcPr>
            <w:tcW w:w="898" w:type="dxa"/>
            <w:tcBorders>
              <w:top w:val="single" w:sz="4" w:space="0" w:color="000000"/>
              <w:left w:val="nil"/>
              <w:bottom w:val="nil"/>
              <w:right w:val="nil"/>
            </w:tcBorders>
            <w:shd w:val="clear" w:color="auto" w:fill="auto"/>
            <w:noWrap/>
            <w:vAlign w:val="bottom"/>
            <w:hideMark/>
          </w:tcPr>
          <w:p w14:paraId="081ECC1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2088653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14.01.22</w:t>
            </w:r>
          </w:p>
        </w:tc>
        <w:tc>
          <w:tcPr>
            <w:tcW w:w="1423" w:type="dxa"/>
            <w:tcBorders>
              <w:top w:val="single" w:sz="4" w:space="0" w:color="000000"/>
              <w:left w:val="nil"/>
              <w:bottom w:val="nil"/>
              <w:right w:val="nil"/>
            </w:tcBorders>
            <w:shd w:val="clear" w:color="auto" w:fill="auto"/>
            <w:noWrap/>
            <w:vAlign w:val="bottom"/>
            <w:hideMark/>
          </w:tcPr>
          <w:p w14:paraId="2B9F1D03"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1228BA82"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3F87CC7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1FED6D4D"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5C2AAF0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21</w:t>
            </w:r>
          </w:p>
        </w:tc>
        <w:tc>
          <w:tcPr>
            <w:tcW w:w="1132" w:type="dxa"/>
            <w:tcBorders>
              <w:top w:val="single" w:sz="4" w:space="0" w:color="000000"/>
              <w:left w:val="nil"/>
              <w:bottom w:val="nil"/>
              <w:right w:val="nil"/>
            </w:tcBorders>
            <w:shd w:val="clear" w:color="auto" w:fill="auto"/>
            <w:noWrap/>
            <w:vAlign w:val="bottom"/>
            <w:hideMark/>
          </w:tcPr>
          <w:p w14:paraId="6C89CEF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46</w:t>
            </w:r>
          </w:p>
        </w:tc>
        <w:tc>
          <w:tcPr>
            <w:tcW w:w="898" w:type="dxa"/>
            <w:tcBorders>
              <w:top w:val="single" w:sz="4" w:space="0" w:color="000000"/>
              <w:left w:val="nil"/>
              <w:bottom w:val="nil"/>
              <w:right w:val="nil"/>
            </w:tcBorders>
            <w:shd w:val="clear" w:color="auto" w:fill="auto"/>
            <w:noWrap/>
            <w:vAlign w:val="bottom"/>
            <w:hideMark/>
          </w:tcPr>
          <w:p w14:paraId="7DD5229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1308" w:type="dxa"/>
            <w:tcBorders>
              <w:top w:val="single" w:sz="4" w:space="0" w:color="000000"/>
              <w:left w:val="nil"/>
              <w:bottom w:val="nil"/>
              <w:right w:val="nil"/>
            </w:tcBorders>
            <w:shd w:val="clear" w:color="auto" w:fill="auto"/>
            <w:noWrap/>
            <w:vAlign w:val="bottom"/>
            <w:hideMark/>
          </w:tcPr>
          <w:p w14:paraId="749C93F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11.03.22</w:t>
            </w:r>
          </w:p>
        </w:tc>
        <w:tc>
          <w:tcPr>
            <w:tcW w:w="1423" w:type="dxa"/>
            <w:tcBorders>
              <w:top w:val="single" w:sz="4" w:space="0" w:color="000000"/>
              <w:left w:val="nil"/>
              <w:bottom w:val="nil"/>
              <w:right w:val="nil"/>
            </w:tcBorders>
            <w:shd w:val="clear" w:color="auto" w:fill="auto"/>
            <w:noWrap/>
            <w:vAlign w:val="bottom"/>
            <w:hideMark/>
          </w:tcPr>
          <w:p w14:paraId="35E4F226"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2B2A750C"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16D90DA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3A7CA55F"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7286EE3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22</w:t>
            </w:r>
          </w:p>
        </w:tc>
        <w:tc>
          <w:tcPr>
            <w:tcW w:w="1132" w:type="dxa"/>
            <w:tcBorders>
              <w:top w:val="single" w:sz="4" w:space="0" w:color="000000"/>
              <w:left w:val="nil"/>
              <w:bottom w:val="nil"/>
              <w:right w:val="nil"/>
            </w:tcBorders>
            <w:shd w:val="clear" w:color="auto" w:fill="auto"/>
            <w:noWrap/>
            <w:vAlign w:val="bottom"/>
            <w:hideMark/>
          </w:tcPr>
          <w:p w14:paraId="3D6D027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71</w:t>
            </w:r>
          </w:p>
        </w:tc>
        <w:tc>
          <w:tcPr>
            <w:tcW w:w="898" w:type="dxa"/>
            <w:tcBorders>
              <w:top w:val="single" w:sz="4" w:space="0" w:color="000000"/>
              <w:left w:val="nil"/>
              <w:bottom w:val="nil"/>
              <w:right w:val="nil"/>
            </w:tcBorders>
            <w:shd w:val="clear" w:color="auto" w:fill="auto"/>
            <w:noWrap/>
            <w:vAlign w:val="bottom"/>
            <w:hideMark/>
          </w:tcPr>
          <w:p w14:paraId="1A03F39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24A473F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30.03.22</w:t>
            </w:r>
          </w:p>
        </w:tc>
        <w:tc>
          <w:tcPr>
            <w:tcW w:w="1423" w:type="dxa"/>
            <w:tcBorders>
              <w:top w:val="single" w:sz="4" w:space="0" w:color="000000"/>
              <w:left w:val="nil"/>
              <w:bottom w:val="nil"/>
              <w:right w:val="nil"/>
            </w:tcBorders>
            <w:shd w:val="clear" w:color="auto" w:fill="auto"/>
            <w:noWrap/>
            <w:vAlign w:val="bottom"/>
            <w:hideMark/>
          </w:tcPr>
          <w:p w14:paraId="5402C172"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08C41B05"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664D31CE"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7B62231C"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5AE0F8D0"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23</w:t>
            </w:r>
          </w:p>
        </w:tc>
        <w:tc>
          <w:tcPr>
            <w:tcW w:w="1132" w:type="dxa"/>
            <w:tcBorders>
              <w:top w:val="single" w:sz="4" w:space="0" w:color="000000"/>
              <w:left w:val="nil"/>
              <w:bottom w:val="nil"/>
              <w:right w:val="nil"/>
            </w:tcBorders>
            <w:shd w:val="clear" w:color="auto" w:fill="auto"/>
            <w:noWrap/>
            <w:vAlign w:val="bottom"/>
            <w:hideMark/>
          </w:tcPr>
          <w:p w14:paraId="03B6327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45</w:t>
            </w:r>
          </w:p>
        </w:tc>
        <w:tc>
          <w:tcPr>
            <w:tcW w:w="898" w:type="dxa"/>
            <w:tcBorders>
              <w:top w:val="single" w:sz="4" w:space="0" w:color="000000"/>
              <w:left w:val="nil"/>
              <w:bottom w:val="nil"/>
              <w:right w:val="nil"/>
            </w:tcBorders>
            <w:shd w:val="clear" w:color="auto" w:fill="auto"/>
            <w:noWrap/>
            <w:vAlign w:val="bottom"/>
            <w:hideMark/>
          </w:tcPr>
          <w:p w14:paraId="7FBA85B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31A9E90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12.04.22</w:t>
            </w:r>
          </w:p>
        </w:tc>
        <w:tc>
          <w:tcPr>
            <w:tcW w:w="1423" w:type="dxa"/>
            <w:tcBorders>
              <w:top w:val="single" w:sz="4" w:space="0" w:color="000000"/>
              <w:left w:val="nil"/>
              <w:bottom w:val="nil"/>
              <w:right w:val="nil"/>
            </w:tcBorders>
            <w:shd w:val="clear" w:color="auto" w:fill="auto"/>
            <w:noWrap/>
            <w:vAlign w:val="bottom"/>
            <w:hideMark/>
          </w:tcPr>
          <w:p w14:paraId="5E5D4FBD"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3CC8E738"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eastAsia="ru-RU"/>
              </w:rPr>
              <w:t>4,0</w:t>
            </w:r>
          </w:p>
        </w:tc>
        <w:tc>
          <w:tcPr>
            <w:tcW w:w="2214" w:type="dxa"/>
            <w:tcBorders>
              <w:top w:val="single" w:sz="4" w:space="0" w:color="000000"/>
              <w:left w:val="nil"/>
              <w:bottom w:val="nil"/>
              <w:right w:val="single" w:sz="4" w:space="0" w:color="000000"/>
            </w:tcBorders>
            <w:shd w:val="clear" w:color="auto" w:fill="auto"/>
            <w:noWrap/>
            <w:vAlign w:val="bottom"/>
            <w:hideMark/>
          </w:tcPr>
          <w:p w14:paraId="025B15D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Генерализованная</w:t>
            </w:r>
          </w:p>
        </w:tc>
      </w:tr>
      <w:tr w:rsidR="00574B1E" w:rsidRPr="00E32325" w14:paraId="59BFCFA9"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7EE9DDF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24</w:t>
            </w:r>
          </w:p>
        </w:tc>
        <w:tc>
          <w:tcPr>
            <w:tcW w:w="1132" w:type="dxa"/>
            <w:tcBorders>
              <w:top w:val="single" w:sz="4" w:space="0" w:color="000000"/>
              <w:left w:val="nil"/>
              <w:bottom w:val="nil"/>
              <w:right w:val="nil"/>
            </w:tcBorders>
            <w:shd w:val="clear" w:color="auto" w:fill="auto"/>
            <w:noWrap/>
            <w:vAlign w:val="bottom"/>
            <w:hideMark/>
          </w:tcPr>
          <w:p w14:paraId="6CF6043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52</w:t>
            </w:r>
          </w:p>
        </w:tc>
        <w:tc>
          <w:tcPr>
            <w:tcW w:w="898" w:type="dxa"/>
            <w:tcBorders>
              <w:top w:val="single" w:sz="4" w:space="0" w:color="000000"/>
              <w:left w:val="nil"/>
              <w:bottom w:val="nil"/>
              <w:right w:val="nil"/>
            </w:tcBorders>
            <w:shd w:val="clear" w:color="auto" w:fill="auto"/>
            <w:noWrap/>
            <w:vAlign w:val="bottom"/>
            <w:hideMark/>
          </w:tcPr>
          <w:p w14:paraId="350C423E"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3256080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12.04.22</w:t>
            </w:r>
          </w:p>
        </w:tc>
        <w:tc>
          <w:tcPr>
            <w:tcW w:w="1423" w:type="dxa"/>
            <w:tcBorders>
              <w:top w:val="single" w:sz="4" w:space="0" w:color="000000"/>
              <w:left w:val="nil"/>
              <w:bottom w:val="nil"/>
              <w:right w:val="nil"/>
            </w:tcBorders>
            <w:shd w:val="clear" w:color="auto" w:fill="auto"/>
            <w:noWrap/>
            <w:vAlign w:val="bottom"/>
            <w:hideMark/>
          </w:tcPr>
          <w:p w14:paraId="297F0DFF"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0A48C97B"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eastAsia="ru-RU"/>
              </w:rPr>
              <w:t>2,0</w:t>
            </w:r>
          </w:p>
        </w:tc>
        <w:tc>
          <w:tcPr>
            <w:tcW w:w="2214" w:type="dxa"/>
            <w:tcBorders>
              <w:top w:val="single" w:sz="4" w:space="0" w:color="000000"/>
              <w:left w:val="nil"/>
              <w:bottom w:val="nil"/>
              <w:right w:val="single" w:sz="4" w:space="0" w:color="000000"/>
            </w:tcBorders>
            <w:shd w:val="clear" w:color="auto" w:fill="auto"/>
            <w:noWrap/>
            <w:vAlign w:val="bottom"/>
            <w:hideMark/>
          </w:tcPr>
          <w:p w14:paraId="25661EFE"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Генерализованная</w:t>
            </w:r>
          </w:p>
        </w:tc>
      </w:tr>
      <w:tr w:rsidR="00574B1E" w:rsidRPr="00E32325" w14:paraId="022F9BC0"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2E8E7AF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25</w:t>
            </w:r>
          </w:p>
        </w:tc>
        <w:tc>
          <w:tcPr>
            <w:tcW w:w="1132" w:type="dxa"/>
            <w:tcBorders>
              <w:top w:val="single" w:sz="4" w:space="0" w:color="000000"/>
              <w:left w:val="nil"/>
              <w:bottom w:val="nil"/>
              <w:right w:val="nil"/>
            </w:tcBorders>
            <w:shd w:val="clear" w:color="auto" w:fill="auto"/>
            <w:noWrap/>
            <w:vAlign w:val="bottom"/>
            <w:hideMark/>
          </w:tcPr>
          <w:p w14:paraId="2B10E14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42</w:t>
            </w:r>
          </w:p>
        </w:tc>
        <w:tc>
          <w:tcPr>
            <w:tcW w:w="898" w:type="dxa"/>
            <w:tcBorders>
              <w:top w:val="single" w:sz="4" w:space="0" w:color="000000"/>
              <w:left w:val="nil"/>
              <w:bottom w:val="nil"/>
              <w:right w:val="nil"/>
            </w:tcBorders>
            <w:shd w:val="clear" w:color="auto" w:fill="auto"/>
            <w:noWrap/>
            <w:vAlign w:val="bottom"/>
            <w:hideMark/>
          </w:tcPr>
          <w:p w14:paraId="41A012F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3503D52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26.04.22</w:t>
            </w:r>
          </w:p>
        </w:tc>
        <w:tc>
          <w:tcPr>
            <w:tcW w:w="1423" w:type="dxa"/>
            <w:tcBorders>
              <w:top w:val="single" w:sz="4" w:space="0" w:color="000000"/>
              <w:left w:val="nil"/>
              <w:bottom w:val="nil"/>
              <w:right w:val="nil"/>
            </w:tcBorders>
            <w:shd w:val="clear" w:color="auto" w:fill="auto"/>
            <w:noWrap/>
            <w:vAlign w:val="bottom"/>
            <w:hideMark/>
          </w:tcPr>
          <w:p w14:paraId="6F155A69"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213A6A27"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5907255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43D9DBA8"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7776C9D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26</w:t>
            </w:r>
          </w:p>
        </w:tc>
        <w:tc>
          <w:tcPr>
            <w:tcW w:w="1132" w:type="dxa"/>
            <w:tcBorders>
              <w:top w:val="single" w:sz="4" w:space="0" w:color="000000"/>
              <w:left w:val="nil"/>
              <w:bottom w:val="nil"/>
              <w:right w:val="nil"/>
            </w:tcBorders>
            <w:shd w:val="clear" w:color="auto" w:fill="auto"/>
            <w:noWrap/>
            <w:vAlign w:val="bottom"/>
            <w:hideMark/>
          </w:tcPr>
          <w:p w14:paraId="232B67E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44</w:t>
            </w:r>
          </w:p>
        </w:tc>
        <w:tc>
          <w:tcPr>
            <w:tcW w:w="898" w:type="dxa"/>
            <w:tcBorders>
              <w:top w:val="single" w:sz="4" w:space="0" w:color="000000"/>
              <w:left w:val="nil"/>
              <w:bottom w:val="nil"/>
              <w:right w:val="nil"/>
            </w:tcBorders>
            <w:shd w:val="clear" w:color="auto" w:fill="auto"/>
            <w:noWrap/>
            <w:vAlign w:val="bottom"/>
            <w:hideMark/>
          </w:tcPr>
          <w:p w14:paraId="533DC51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03BEB15E"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11.05.22</w:t>
            </w:r>
          </w:p>
        </w:tc>
        <w:tc>
          <w:tcPr>
            <w:tcW w:w="1423" w:type="dxa"/>
            <w:tcBorders>
              <w:top w:val="single" w:sz="4" w:space="0" w:color="000000"/>
              <w:left w:val="nil"/>
              <w:bottom w:val="nil"/>
              <w:right w:val="nil"/>
            </w:tcBorders>
            <w:shd w:val="clear" w:color="auto" w:fill="auto"/>
            <w:noWrap/>
            <w:vAlign w:val="bottom"/>
            <w:hideMark/>
          </w:tcPr>
          <w:p w14:paraId="45A7047E"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33642918"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248956F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37B199B3"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17CC900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27</w:t>
            </w:r>
          </w:p>
        </w:tc>
        <w:tc>
          <w:tcPr>
            <w:tcW w:w="1132" w:type="dxa"/>
            <w:tcBorders>
              <w:top w:val="single" w:sz="4" w:space="0" w:color="000000"/>
              <w:left w:val="nil"/>
              <w:bottom w:val="nil"/>
              <w:right w:val="nil"/>
            </w:tcBorders>
            <w:shd w:val="clear" w:color="auto" w:fill="auto"/>
            <w:noWrap/>
            <w:vAlign w:val="bottom"/>
            <w:hideMark/>
          </w:tcPr>
          <w:p w14:paraId="1DBE27C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70</w:t>
            </w:r>
          </w:p>
        </w:tc>
        <w:tc>
          <w:tcPr>
            <w:tcW w:w="898" w:type="dxa"/>
            <w:tcBorders>
              <w:top w:val="single" w:sz="4" w:space="0" w:color="000000"/>
              <w:left w:val="nil"/>
              <w:bottom w:val="nil"/>
              <w:right w:val="nil"/>
            </w:tcBorders>
            <w:shd w:val="clear" w:color="auto" w:fill="auto"/>
            <w:noWrap/>
            <w:vAlign w:val="bottom"/>
            <w:hideMark/>
          </w:tcPr>
          <w:p w14:paraId="2308987E"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1BCEF12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12.05.22</w:t>
            </w:r>
          </w:p>
        </w:tc>
        <w:tc>
          <w:tcPr>
            <w:tcW w:w="1423" w:type="dxa"/>
            <w:tcBorders>
              <w:top w:val="single" w:sz="4" w:space="0" w:color="000000"/>
              <w:left w:val="nil"/>
              <w:bottom w:val="nil"/>
              <w:right w:val="nil"/>
            </w:tcBorders>
            <w:shd w:val="clear" w:color="auto" w:fill="auto"/>
            <w:noWrap/>
            <w:vAlign w:val="bottom"/>
            <w:hideMark/>
          </w:tcPr>
          <w:p w14:paraId="6D05C3F9"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113C15C1"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eastAsia="ru-RU"/>
              </w:rPr>
              <w:t>2,0</w:t>
            </w:r>
          </w:p>
        </w:tc>
        <w:tc>
          <w:tcPr>
            <w:tcW w:w="2214" w:type="dxa"/>
            <w:tcBorders>
              <w:top w:val="single" w:sz="4" w:space="0" w:color="000000"/>
              <w:left w:val="nil"/>
              <w:bottom w:val="nil"/>
              <w:right w:val="single" w:sz="4" w:space="0" w:color="000000"/>
            </w:tcBorders>
            <w:shd w:val="clear" w:color="auto" w:fill="auto"/>
            <w:noWrap/>
            <w:vAlign w:val="bottom"/>
            <w:hideMark/>
          </w:tcPr>
          <w:p w14:paraId="491B4EF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Локализованная</w:t>
            </w:r>
          </w:p>
        </w:tc>
      </w:tr>
      <w:tr w:rsidR="00574B1E" w:rsidRPr="00E32325" w14:paraId="4A5CE1AF"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3362297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28</w:t>
            </w:r>
          </w:p>
        </w:tc>
        <w:tc>
          <w:tcPr>
            <w:tcW w:w="1132" w:type="dxa"/>
            <w:tcBorders>
              <w:top w:val="single" w:sz="4" w:space="0" w:color="000000"/>
              <w:left w:val="nil"/>
              <w:bottom w:val="nil"/>
              <w:right w:val="nil"/>
            </w:tcBorders>
            <w:shd w:val="clear" w:color="auto" w:fill="auto"/>
            <w:noWrap/>
            <w:vAlign w:val="bottom"/>
            <w:hideMark/>
          </w:tcPr>
          <w:p w14:paraId="57DC9D7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65</w:t>
            </w:r>
          </w:p>
        </w:tc>
        <w:tc>
          <w:tcPr>
            <w:tcW w:w="898" w:type="dxa"/>
            <w:tcBorders>
              <w:top w:val="single" w:sz="4" w:space="0" w:color="000000"/>
              <w:left w:val="nil"/>
              <w:bottom w:val="nil"/>
              <w:right w:val="nil"/>
            </w:tcBorders>
            <w:shd w:val="clear" w:color="auto" w:fill="auto"/>
            <w:noWrap/>
            <w:vAlign w:val="bottom"/>
            <w:hideMark/>
          </w:tcPr>
          <w:p w14:paraId="459251D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1959D2D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12.05.22</w:t>
            </w:r>
          </w:p>
        </w:tc>
        <w:tc>
          <w:tcPr>
            <w:tcW w:w="1423" w:type="dxa"/>
            <w:tcBorders>
              <w:top w:val="single" w:sz="4" w:space="0" w:color="000000"/>
              <w:left w:val="nil"/>
              <w:bottom w:val="nil"/>
              <w:right w:val="nil"/>
            </w:tcBorders>
            <w:shd w:val="clear" w:color="auto" w:fill="auto"/>
            <w:noWrap/>
            <w:vAlign w:val="bottom"/>
            <w:hideMark/>
          </w:tcPr>
          <w:p w14:paraId="25FA24A6"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085CC408"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eastAsia="ru-RU"/>
              </w:rPr>
              <w:t>3,0</w:t>
            </w:r>
          </w:p>
        </w:tc>
        <w:tc>
          <w:tcPr>
            <w:tcW w:w="2214" w:type="dxa"/>
            <w:tcBorders>
              <w:top w:val="single" w:sz="4" w:space="0" w:color="000000"/>
              <w:left w:val="nil"/>
              <w:bottom w:val="nil"/>
              <w:right w:val="single" w:sz="4" w:space="0" w:color="000000"/>
            </w:tcBorders>
            <w:shd w:val="clear" w:color="auto" w:fill="auto"/>
            <w:noWrap/>
            <w:vAlign w:val="bottom"/>
            <w:hideMark/>
          </w:tcPr>
          <w:p w14:paraId="69D9249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Генерализованная</w:t>
            </w:r>
          </w:p>
        </w:tc>
      </w:tr>
      <w:tr w:rsidR="00574B1E" w:rsidRPr="00E32325" w14:paraId="0F450730"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684ADEF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29</w:t>
            </w:r>
          </w:p>
        </w:tc>
        <w:tc>
          <w:tcPr>
            <w:tcW w:w="1132" w:type="dxa"/>
            <w:tcBorders>
              <w:top w:val="single" w:sz="4" w:space="0" w:color="000000"/>
              <w:left w:val="nil"/>
              <w:bottom w:val="nil"/>
              <w:right w:val="nil"/>
            </w:tcBorders>
            <w:shd w:val="clear" w:color="auto" w:fill="auto"/>
            <w:noWrap/>
            <w:vAlign w:val="bottom"/>
            <w:hideMark/>
          </w:tcPr>
          <w:p w14:paraId="1B57EB1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60</w:t>
            </w:r>
          </w:p>
        </w:tc>
        <w:tc>
          <w:tcPr>
            <w:tcW w:w="898" w:type="dxa"/>
            <w:tcBorders>
              <w:top w:val="single" w:sz="4" w:space="0" w:color="000000"/>
              <w:left w:val="nil"/>
              <w:bottom w:val="nil"/>
              <w:right w:val="nil"/>
            </w:tcBorders>
            <w:shd w:val="clear" w:color="auto" w:fill="auto"/>
            <w:noWrap/>
            <w:vAlign w:val="bottom"/>
            <w:hideMark/>
          </w:tcPr>
          <w:p w14:paraId="16E2B0E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1308" w:type="dxa"/>
            <w:tcBorders>
              <w:top w:val="single" w:sz="4" w:space="0" w:color="000000"/>
              <w:left w:val="nil"/>
              <w:bottom w:val="nil"/>
              <w:right w:val="nil"/>
            </w:tcBorders>
            <w:shd w:val="clear" w:color="auto" w:fill="auto"/>
            <w:noWrap/>
            <w:vAlign w:val="bottom"/>
            <w:hideMark/>
          </w:tcPr>
          <w:p w14:paraId="11A8E50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24.05.22</w:t>
            </w:r>
          </w:p>
        </w:tc>
        <w:tc>
          <w:tcPr>
            <w:tcW w:w="1423" w:type="dxa"/>
            <w:tcBorders>
              <w:top w:val="single" w:sz="4" w:space="0" w:color="000000"/>
              <w:left w:val="nil"/>
              <w:bottom w:val="nil"/>
              <w:right w:val="nil"/>
            </w:tcBorders>
            <w:shd w:val="clear" w:color="auto" w:fill="auto"/>
            <w:noWrap/>
            <w:vAlign w:val="bottom"/>
            <w:hideMark/>
          </w:tcPr>
          <w:p w14:paraId="176650D3"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4B3772FD"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29432090"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05826198"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66316BD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30</w:t>
            </w:r>
          </w:p>
        </w:tc>
        <w:tc>
          <w:tcPr>
            <w:tcW w:w="1132" w:type="dxa"/>
            <w:tcBorders>
              <w:top w:val="single" w:sz="4" w:space="0" w:color="000000"/>
              <w:left w:val="nil"/>
              <w:bottom w:val="nil"/>
              <w:right w:val="nil"/>
            </w:tcBorders>
            <w:shd w:val="clear" w:color="auto" w:fill="auto"/>
            <w:noWrap/>
            <w:vAlign w:val="bottom"/>
            <w:hideMark/>
          </w:tcPr>
          <w:p w14:paraId="1103FCA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31</w:t>
            </w:r>
          </w:p>
        </w:tc>
        <w:tc>
          <w:tcPr>
            <w:tcW w:w="898" w:type="dxa"/>
            <w:tcBorders>
              <w:top w:val="single" w:sz="4" w:space="0" w:color="000000"/>
              <w:left w:val="nil"/>
              <w:bottom w:val="nil"/>
              <w:right w:val="nil"/>
            </w:tcBorders>
            <w:shd w:val="clear" w:color="auto" w:fill="auto"/>
            <w:noWrap/>
            <w:vAlign w:val="bottom"/>
            <w:hideMark/>
          </w:tcPr>
          <w:p w14:paraId="6100D78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7858503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06.07.22</w:t>
            </w:r>
          </w:p>
        </w:tc>
        <w:tc>
          <w:tcPr>
            <w:tcW w:w="1423" w:type="dxa"/>
            <w:tcBorders>
              <w:top w:val="single" w:sz="4" w:space="0" w:color="000000"/>
              <w:left w:val="nil"/>
              <w:bottom w:val="nil"/>
              <w:right w:val="nil"/>
            </w:tcBorders>
            <w:shd w:val="clear" w:color="auto" w:fill="auto"/>
            <w:noWrap/>
            <w:vAlign w:val="bottom"/>
            <w:hideMark/>
          </w:tcPr>
          <w:p w14:paraId="6F0A64CF"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7CCA4BC3"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77C96DB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7D6DD33C"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75E6B78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31</w:t>
            </w:r>
          </w:p>
        </w:tc>
        <w:tc>
          <w:tcPr>
            <w:tcW w:w="1132" w:type="dxa"/>
            <w:tcBorders>
              <w:top w:val="single" w:sz="4" w:space="0" w:color="000000"/>
              <w:left w:val="nil"/>
              <w:bottom w:val="nil"/>
              <w:right w:val="nil"/>
            </w:tcBorders>
            <w:shd w:val="clear" w:color="auto" w:fill="auto"/>
            <w:noWrap/>
            <w:vAlign w:val="bottom"/>
            <w:hideMark/>
          </w:tcPr>
          <w:p w14:paraId="2F1C399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67</w:t>
            </w:r>
          </w:p>
        </w:tc>
        <w:tc>
          <w:tcPr>
            <w:tcW w:w="898" w:type="dxa"/>
            <w:tcBorders>
              <w:top w:val="single" w:sz="4" w:space="0" w:color="000000"/>
              <w:left w:val="nil"/>
              <w:bottom w:val="nil"/>
              <w:right w:val="nil"/>
            </w:tcBorders>
            <w:shd w:val="clear" w:color="auto" w:fill="auto"/>
            <w:noWrap/>
            <w:vAlign w:val="bottom"/>
            <w:hideMark/>
          </w:tcPr>
          <w:p w14:paraId="68DA5DD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1C4F41A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14.07.22</w:t>
            </w:r>
          </w:p>
        </w:tc>
        <w:tc>
          <w:tcPr>
            <w:tcW w:w="1423" w:type="dxa"/>
            <w:tcBorders>
              <w:top w:val="single" w:sz="4" w:space="0" w:color="000000"/>
              <w:left w:val="nil"/>
              <w:bottom w:val="nil"/>
              <w:right w:val="nil"/>
            </w:tcBorders>
            <w:shd w:val="clear" w:color="auto" w:fill="auto"/>
            <w:noWrap/>
            <w:vAlign w:val="bottom"/>
            <w:hideMark/>
          </w:tcPr>
          <w:p w14:paraId="27973648"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6F0A36FA"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eastAsia="ru-RU"/>
              </w:rPr>
              <w:t>2,0</w:t>
            </w:r>
          </w:p>
        </w:tc>
        <w:tc>
          <w:tcPr>
            <w:tcW w:w="2214" w:type="dxa"/>
            <w:tcBorders>
              <w:top w:val="single" w:sz="4" w:space="0" w:color="000000"/>
              <w:left w:val="nil"/>
              <w:bottom w:val="nil"/>
              <w:right w:val="single" w:sz="4" w:space="0" w:color="000000"/>
            </w:tcBorders>
            <w:shd w:val="clear" w:color="auto" w:fill="auto"/>
            <w:noWrap/>
            <w:vAlign w:val="bottom"/>
            <w:hideMark/>
          </w:tcPr>
          <w:p w14:paraId="75EC185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Генерализованная</w:t>
            </w:r>
          </w:p>
        </w:tc>
      </w:tr>
      <w:tr w:rsidR="00574B1E" w:rsidRPr="00E32325" w14:paraId="4150E34E"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794D8FB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32</w:t>
            </w:r>
          </w:p>
        </w:tc>
        <w:tc>
          <w:tcPr>
            <w:tcW w:w="1132" w:type="dxa"/>
            <w:tcBorders>
              <w:top w:val="single" w:sz="4" w:space="0" w:color="000000"/>
              <w:left w:val="nil"/>
              <w:bottom w:val="nil"/>
              <w:right w:val="nil"/>
            </w:tcBorders>
            <w:shd w:val="clear" w:color="auto" w:fill="auto"/>
            <w:noWrap/>
            <w:vAlign w:val="bottom"/>
            <w:hideMark/>
          </w:tcPr>
          <w:p w14:paraId="2F8F677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31</w:t>
            </w:r>
          </w:p>
        </w:tc>
        <w:tc>
          <w:tcPr>
            <w:tcW w:w="898" w:type="dxa"/>
            <w:tcBorders>
              <w:top w:val="single" w:sz="4" w:space="0" w:color="000000"/>
              <w:left w:val="nil"/>
              <w:bottom w:val="nil"/>
              <w:right w:val="nil"/>
            </w:tcBorders>
            <w:shd w:val="clear" w:color="auto" w:fill="auto"/>
            <w:noWrap/>
            <w:vAlign w:val="bottom"/>
            <w:hideMark/>
          </w:tcPr>
          <w:p w14:paraId="2B8180D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1308" w:type="dxa"/>
            <w:tcBorders>
              <w:top w:val="single" w:sz="4" w:space="0" w:color="000000"/>
              <w:left w:val="nil"/>
              <w:bottom w:val="nil"/>
              <w:right w:val="nil"/>
            </w:tcBorders>
            <w:shd w:val="clear" w:color="auto" w:fill="auto"/>
            <w:noWrap/>
            <w:vAlign w:val="bottom"/>
            <w:hideMark/>
          </w:tcPr>
          <w:p w14:paraId="2239C4C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18.07.22</w:t>
            </w:r>
          </w:p>
        </w:tc>
        <w:tc>
          <w:tcPr>
            <w:tcW w:w="1423" w:type="dxa"/>
            <w:tcBorders>
              <w:top w:val="single" w:sz="4" w:space="0" w:color="000000"/>
              <w:left w:val="nil"/>
              <w:bottom w:val="nil"/>
              <w:right w:val="nil"/>
            </w:tcBorders>
            <w:shd w:val="clear" w:color="auto" w:fill="auto"/>
            <w:noWrap/>
            <w:vAlign w:val="bottom"/>
            <w:hideMark/>
          </w:tcPr>
          <w:p w14:paraId="1D3ED100"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0DE4A427"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177A13A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762E9F53"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572D07E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33</w:t>
            </w:r>
          </w:p>
        </w:tc>
        <w:tc>
          <w:tcPr>
            <w:tcW w:w="1132" w:type="dxa"/>
            <w:tcBorders>
              <w:top w:val="single" w:sz="4" w:space="0" w:color="000000"/>
              <w:left w:val="nil"/>
              <w:bottom w:val="nil"/>
              <w:right w:val="nil"/>
            </w:tcBorders>
            <w:shd w:val="clear" w:color="auto" w:fill="auto"/>
            <w:noWrap/>
            <w:vAlign w:val="bottom"/>
            <w:hideMark/>
          </w:tcPr>
          <w:p w14:paraId="7595A16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43</w:t>
            </w:r>
          </w:p>
        </w:tc>
        <w:tc>
          <w:tcPr>
            <w:tcW w:w="898" w:type="dxa"/>
            <w:tcBorders>
              <w:top w:val="single" w:sz="4" w:space="0" w:color="000000"/>
              <w:left w:val="nil"/>
              <w:bottom w:val="nil"/>
              <w:right w:val="nil"/>
            </w:tcBorders>
            <w:shd w:val="clear" w:color="auto" w:fill="auto"/>
            <w:noWrap/>
            <w:vAlign w:val="bottom"/>
            <w:hideMark/>
          </w:tcPr>
          <w:p w14:paraId="085CEC5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6FE49BC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19.08.22</w:t>
            </w:r>
          </w:p>
        </w:tc>
        <w:tc>
          <w:tcPr>
            <w:tcW w:w="1423" w:type="dxa"/>
            <w:tcBorders>
              <w:top w:val="single" w:sz="4" w:space="0" w:color="000000"/>
              <w:left w:val="nil"/>
              <w:bottom w:val="nil"/>
              <w:right w:val="nil"/>
            </w:tcBorders>
            <w:shd w:val="clear" w:color="auto" w:fill="auto"/>
            <w:noWrap/>
            <w:vAlign w:val="bottom"/>
            <w:hideMark/>
          </w:tcPr>
          <w:p w14:paraId="3039F685"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3AB30749"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012B537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79548567"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75A326D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34</w:t>
            </w:r>
          </w:p>
        </w:tc>
        <w:tc>
          <w:tcPr>
            <w:tcW w:w="1132" w:type="dxa"/>
            <w:tcBorders>
              <w:top w:val="single" w:sz="4" w:space="0" w:color="000000"/>
              <w:left w:val="nil"/>
              <w:bottom w:val="nil"/>
              <w:right w:val="nil"/>
            </w:tcBorders>
            <w:shd w:val="clear" w:color="auto" w:fill="auto"/>
            <w:noWrap/>
            <w:vAlign w:val="bottom"/>
            <w:hideMark/>
          </w:tcPr>
          <w:p w14:paraId="0F15FCD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67</w:t>
            </w:r>
          </w:p>
        </w:tc>
        <w:tc>
          <w:tcPr>
            <w:tcW w:w="898" w:type="dxa"/>
            <w:tcBorders>
              <w:top w:val="single" w:sz="4" w:space="0" w:color="000000"/>
              <w:left w:val="nil"/>
              <w:bottom w:val="nil"/>
              <w:right w:val="nil"/>
            </w:tcBorders>
            <w:shd w:val="clear" w:color="auto" w:fill="auto"/>
            <w:noWrap/>
            <w:vAlign w:val="bottom"/>
            <w:hideMark/>
          </w:tcPr>
          <w:p w14:paraId="5992A6B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6A13958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02.09.22</w:t>
            </w:r>
          </w:p>
        </w:tc>
        <w:tc>
          <w:tcPr>
            <w:tcW w:w="1423" w:type="dxa"/>
            <w:tcBorders>
              <w:top w:val="single" w:sz="4" w:space="0" w:color="000000"/>
              <w:left w:val="nil"/>
              <w:bottom w:val="nil"/>
              <w:right w:val="nil"/>
            </w:tcBorders>
            <w:shd w:val="clear" w:color="auto" w:fill="auto"/>
            <w:noWrap/>
            <w:vAlign w:val="bottom"/>
            <w:hideMark/>
          </w:tcPr>
          <w:p w14:paraId="0C5D037D"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675B8DE7"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eastAsia="ru-RU"/>
              </w:rPr>
              <w:t>2,0</w:t>
            </w:r>
          </w:p>
        </w:tc>
        <w:tc>
          <w:tcPr>
            <w:tcW w:w="2214" w:type="dxa"/>
            <w:tcBorders>
              <w:top w:val="single" w:sz="4" w:space="0" w:color="000000"/>
              <w:left w:val="nil"/>
              <w:bottom w:val="nil"/>
              <w:right w:val="single" w:sz="4" w:space="0" w:color="000000"/>
            </w:tcBorders>
            <w:shd w:val="clear" w:color="auto" w:fill="auto"/>
            <w:noWrap/>
            <w:vAlign w:val="bottom"/>
            <w:hideMark/>
          </w:tcPr>
          <w:p w14:paraId="3E5FB94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Генерализованная</w:t>
            </w:r>
          </w:p>
        </w:tc>
      </w:tr>
      <w:tr w:rsidR="00574B1E" w:rsidRPr="00E32325" w14:paraId="4296A1C1"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3A8EB6B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35</w:t>
            </w:r>
          </w:p>
        </w:tc>
        <w:tc>
          <w:tcPr>
            <w:tcW w:w="1132" w:type="dxa"/>
            <w:tcBorders>
              <w:top w:val="single" w:sz="4" w:space="0" w:color="000000"/>
              <w:left w:val="nil"/>
              <w:bottom w:val="nil"/>
              <w:right w:val="nil"/>
            </w:tcBorders>
            <w:shd w:val="clear" w:color="auto" w:fill="auto"/>
            <w:noWrap/>
            <w:vAlign w:val="bottom"/>
            <w:hideMark/>
          </w:tcPr>
          <w:p w14:paraId="1004F69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65</w:t>
            </w:r>
          </w:p>
        </w:tc>
        <w:tc>
          <w:tcPr>
            <w:tcW w:w="898" w:type="dxa"/>
            <w:tcBorders>
              <w:top w:val="single" w:sz="4" w:space="0" w:color="000000"/>
              <w:left w:val="nil"/>
              <w:bottom w:val="nil"/>
              <w:right w:val="nil"/>
            </w:tcBorders>
            <w:shd w:val="clear" w:color="auto" w:fill="auto"/>
            <w:noWrap/>
            <w:vAlign w:val="bottom"/>
            <w:hideMark/>
          </w:tcPr>
          <w:p w14:paraId="2974730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736D45D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09.09.22</w:t>
            </w:r>
          </w:p>
        </w:tc>
        <w:tc>
          <w:tcPr>
            <w:tcW w:w="1423" w:type="dxa"/>
            <w:tcBorders>
              <w:top w:val="single" w:sz="4" w:space="0" w:color="000000"/>
              <w:left w:val="nil"/>
              <w:bottom w:val="nil"/>
              <w:right w:val="nil"/>
            </w:tcBorders>
            <w:shd w:val="clear" w:color="auto" w:fill="auto"/>
            <w:noWrap/>
            <w:vAlign w:val="bottom"/>
            <w:hideMark/>
          </w:tcPr>
          <w:p w14:paraId="421CCD00"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65F163EC"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7893364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53B34C6B"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27C8401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lastRenderedPageBreak/>
              <w:t>36</w:t>
            </w:r>
          </w:p>
        </w:tc>
        <w:tc>
          <w:tcPr>
            <w:tcW w:w="1132" w:type="dxa"/>
            <w:tcBorders>
              <w:top w:val="single" w:sz="4" w:space="0" w:color="000000"/>
              <w:left w:val="nil"/>
              <w:bottom w:val="nil"/>
              <w:right w:val="nil"/>
            </w:tcBorders>
            <w:shd w:val="clear" w:color="auto" w:fill="auto"/>
            <w:noWrap/>
            <w:vAlign w:val="bottom"/>
            <w:hideMark/>
          </w:tcPr>
          <w:p w14:paraId="4850213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57</w:t>
            </w:r>
          </w:p>
        </w:tc>
        <w:tc>
          <w:tcPr>
            <w:tcW w:w="898" w:type="dxa"/>
            <w:tcBorders>
              <w:top w:val="single" w:sz="4" w:space="0" w:color="000000"/>
              <w:left w:val="nil"/>
              <w:bottom w:val="nil"/>
              <w:right w:val="nil"/>
            </w:tcBorders>
            <w:shd w:val="clear" w:color="auto" w:fill="auto"/>
            <w:noWrap/>
            <w:vAlign w:val="bottom"/>
            <w:hideMark/>
          </w:tcPr>
          <w:p w14:paraId="45178A9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1308" w:type="dxa"/>
            <w:tcBorders>
              <w:top w:val="single" w:sz="4" w:space="0" w:color="000000"/>
              <w:left w:val="nil"/>
              <w:bottom w:val="nil"/>
              <w:right w:val="nil"/>
            </w:tcBorders>
            <w:shd w:val="clear" w:color="auto" w:fill="auto"/>
            <w:noWrap/>
            <w:vAlign w:val="bottom"/>
            <w:hideMark/>
          </w:tcPr>
          <w:p w14:paraId="332D42A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12.09.22</w:t>
            </w:r>
          </w:p>
        </w:tc>
        <w:tc>
          <w:tcPr>
            <w:tcW w:w="1423" w:type="dxa"/>
            <w:tcBorders>
              <w:top w:val="single" w:sz="4" w:space="0" w:color="000000"/>
              <w:left w:val="nil"/>
              <w:bottom w:val="nil"/>
              <w:right w:val="nil"/>
            </w:tcBorders>
            <w:shd w:val="clear" w:color="auto" w:fill="auto"/>
            <w:noWrap/>
            <w:vAlign w:val="bottom"/>
            <w:hideMark/>
          </w:tcPr>
          <w:p w14:paraId="6A632BE0"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79973273"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eastAsia="ru-RU"/>
              </w:rPr>
              <w:t>3,0</w:t>
            </w:r>
          </w:p>
        </w:tc>
        <w:tc>
          <w:tcPr>
            <w:tcW w:w="2214" w:type="dxa"/>
            <w:tcBorders>
              <w:top w:val="single" w:sz="4" w:space="0" w:color="000000"/>
              <w:left w:val="nil"/>
              <w:bottom w:val="nil"/>
              <w:right w:val="single" w:sz="4" w:space="0" w:color="000000"/>
            </w:tcBorders>
            <w:shd w:val="clear" w:color="auto" w:fill="auto"/>
            <w:noWrap/>
            <w:vAlign w:val="bottom"/>
            <w:hideMark/>
          </w:tcPr>
          <w:p w14:paraId="38774C3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Генерализованная</w:t>
            </w:r>
          </w:p>
        </w:tc>
      </w:tr>
      <w:tr w:rsidR="00574B1E" w:rsidRPr="00E32325" w14:paraId="4F034A7E"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2087836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37</w:t>
            </w:r>
          </w:p>
        </w:tc>
        <w:tc>
          <w:tcPr>
            <w:tcW w:w="1132" w:type="dxa"/>
            <w:tcBorders>
              <w:top w:val="single" w:sz="4" w:space="0" w:color="000000"/>
              <w:left w:val="nil"/>
              <w:bottom w:val="nil"/>
              <w:right w:val="nil"/>
            </w:tcBorders>
            <w:shd w:val="clear" w:color="auto" w:fill="auto"/>
            <w:noWrap/>
            <w:vAlign w:val="bottom"/>
            <w:hideMark/>
          </w:tcPr>
          <w:p w14:paraId="09C9F5A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59</w:t>
            </w:r>
          </w:p>
        </w:tc>
        <w:tc>
          <w:tcPr>
            <w:tcW w:w="898" w:type="dxa"/>
            <w:tcBorders>
              <w:top w:val="single" w:sz="4" w:space="0" w:color="000000"/>
              <w:left w:val="nil"/>
              <w:bottom w:val="nil"/>
              <w:right w:val="nil"/>
            </w:tcBorders>
            <w:shd w:val="clear" w:color="auto" w:fill="auto"/>
            <w:noWrap/>
            <w:vAlign w:val="bottom"/>
            <w:hideMark/>
          </w:tcPr>
          <w:p w14:paraId="23E176E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1B9AA1E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12.09.22</w:t>
            </w:r>
          </w:p>
        </w:tc>
        <w:tc>
          <w:tcPr>
            <w:tcW w:w="1423" w:type="dxa"/>
            <w:tcBorders>
              <w:top w:val="single" w:sz="4" w:space="0" w:color="000000"/>
              <w:left w:val="nil"/>
              <w:bottom w:val="nil"/>
              <w:right w:val="nil"/>
            </w:tcBorders>
            <w:shd w:val="clear" w:color="auto" w:fill="auto"/>
            <w:noWrap/>
            <w:vAlign w:val="bottom"/>
            <w:hideMark/>
          </w:tcPr>
          <w:p w14:paraId="1642FB89"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22B8629B"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eastAsia="ru-RU"/>
              </w:rPr>
              <w:t>3,0</w:t>
            </w:r>
          </w:p>
        </w:tc>
        <w:tc>
          <w:tcPr>
            <w:tcW w:w="2214" w:type="dxa"/>
            <w:tcBorders>
              <w:top w:val="single" w:sz="4" w:space="0" w:color="000000"/>
              <w:left w:val="nil"/>
              <w:bottom w:val="nil"/>
              <w:right w:val="single" w:sz="4" w:space="0" w:color="000000"/>
            </w:tcBorders>
            <w:shd w:val="clear" w:color="auto" w:fill="auto"/>
            <w:noWrap/>
            <w:vAlign w:val="bottom"/>
            <w:hideMark/>
          </w:tcPr>
          <w:p w14:paraId="16AB91C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Генерализованная</w:t>
            </w:r>
          </w:p>
        </w:tc>
      </w:tr>
      <w:tr w:rsidR="00574B1E" w:rsidRPr="00E32325" w14:paraId="2713350D"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4C4D922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38</w:t>
            </w:r>
          </w:p>
        </w:tc>
        <w:tc>
          <w:tcPr>
            <w:tcW w:w="1132" w:type="dxa"/>
            <w:tcBorders>
              <w:top w:val="single" w:sz="4" w:space="0" w:color="000000"/>
              <w:left w:val="nil"/>
              <w:bottom w:val="nil"/>
              <w:right w:val="nil"/>
            </w:tcBorders>
            <w:shd w:val="clear" w:color="auto" w:fill="auto"/>
            <w:noWrap/>
            <w:vAlign w:val="bottom"/>
            <w:hideMark/>
          </w:tcPr>
          <w:p w14:paraId="56EC957E"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74</w:t>
            </w:r>
          </w:p>
        </w:tc>
        <w:tc>
          <w:tcPr>
            <w:tcW w:w="898" w:type="dxa"/>
            <w:tcBorders>
              <w:top w:val="single" w:sz="4" w:space="0" w:color="000000"/>
              <w:left w:val="nil"/>
              <w:bottom w:val="nil"/>
              <w:right w:val="nil"/>
            </w:tcBorders>
            <w:shd w:val="clear" w:color="auto" w:fill="auto"/>
            <w:noWrap/>
            <w:vAlign w:val="bottom"/>
            <w:hideMark/>
          </w:tcPr>
          <w:p w14:paraId="4D2FECD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429F08A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15.09.22</w:t>
            </w:r>
          </w:p>
        </w:tc>
        <w:tc>
          <w:tcPr>
            <w:tcW w:w="1423" w:type="dxa"/>
            <w:tcBorders>
              <w:top w:val="single" w:sz="4" w:space="0" w:color="000000"/>
              <w:left w:val="nil"/>
              <w:bottom w:val="nil"/>
              <w:right w:val="nil"/>
            </w:tcBorders>
            <w:shd w:val="clear" w:color="auto" w:fill="auto"/>
            <w:noWrap/>
            <w:vAlign w:val="bottom"/>
            <w:hideMark/>
          </w:tcPr>
          <w:p w14:paraId="6A1B6F6A"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398E2EAB"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1EA124F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0E2865E9"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26E7051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39</w:t>
            </w:r>
          </w:p>
        </w:tc>
        <w:tc>
          <w:tcPr>
            <w:tcW w:w="1132" w:type="dxa"/>
            <w:tcBorders>
              <w:top w:val="single" w:sz="4" w:space="0" w:color="000000"/>
              <w:left w:val="nil"/>
              <w:bottom w:val="nil"/>
              <w:right w:val="nil"/>
            </w:tcBorders>
            <w:shd w:val="clear" w:color="auto" w:fill="auto"/>
            <w:noWrap/>
            <w:vAlign w:val="bottom"/>
            <w:hideMark/>
          </w:tcPr>
          <w:p w14:paraId="07BB4D9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62</w:t>
            </w:r>
          </w:p>
        </w:tc>
        <w:tc>
          <w:tcPr>
            <w:tcW w:w="898" w:type="dxa"/>
            <w:tcBorders>
              <w:top w:val="single" w:sz="4" w:space="0" w:color="000000"/>
              <w:left w:val="nil"/>
              <w:bottom w:val="nil"/>
              <w:right w:val="nil"/>
            </w:tcBorders>
            <w:shd w:val="clear" w:color="auto" w:fill="auto"/>
            <w:noWrap/>
            <w:vAlign w:val="bottom"/>
            <w:hideMark/>
          </w:tcPr>
          <w:p w14:paraId="379CC54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1308" w:type="dxa"/>
            <w:tcBorders>
              <w:top w:val="single" w:sz="4" w:space="0" w:color="000000"/>
              <w:left w:val="nil"/>
              <w:bottom w:val="nil"/>
              <w:right w:val="nil"/>
            </w:tcBorders>
            <w:shd w:val="clear" w:color="auto" w:fill="auto"/>
            <w:noWrap/>
            <w:vAlign w:val="bottom"/>
            <w:hideMark/>
          </w:tcPr>
          <w:p w14:paraId="1449988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26.09.22</w:t>
            </w:r>
          </w:p>
        </w:tc>
        <w:tc>
          <w:tcPr>
            <w:tcW w:w="1423" w:type="dxa"/>
            <w:tcBorders>
              <w:top w:val="single" w:sz="4" w:space="0" w:color="000000"/>
              <w:left w:val="nil"/>
              <w:bottom w:val="nil"/>
              <w:right w:val="nil"/>
            </w:tcBorders>
            <w:shd w:val="clear" w:color="auto" w:fill="auto"/>
            <w:noWrap/>
            <w:vAlign w:val="bottom"/>
            <w:hideMark/>
          </w:tcPr>
          <w:p w14:paraId="666C4090"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61F5BAE3"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eastAsia="ru-RU"/>
              </w:rPr>
              <w:t>2,0</w:t>
            </w:r>
          </w:p>
        </w:tc>
        <w:tc>
          <w:tcPr>
            <w:tcW w:w="2214" w:type="dxa"/>
            <w:tcBorders>
              <w:top w:val="single" w:sz="4" w:space="0" w:color="000000"/>
              <w:left w:val="nil"/>
              <w:bottom w:val="nil"/>
              <w:right w:val="single" w:sz="4" w:space="0" w:color="000000"/>
            </w:tcBorders>
            <w:shd w:val="clear" w:color="auto" w:fill="auto"/>
            <w:noWrap/>
            <w:vAlign w:val="bottom"/>
            <w:hideMark/>
          </w:tcPr>
          <w:p w14:paraId="2B0F89D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Генерализованная</w:t>
            </w:r>
          </w:p>
        </w:tc>
      </w:tr>
      <w:tr w:rsidR="00574B1E" w:rsidRPr="00E32325" w14:paraId="0EF7D8E1"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3EDA5CD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40</w:t>
            </w:r>
          </w:p>
        </w:tc>
        <w:tc>
          <w:tcPr>
            <w:tcW w:w="1132" w:type="dxa"/>
            <w:tcBorders>
              <w:top w:val="single" w:sz="4" w:space="0" w:color="000000"/>
              <w:left w:val="nil"/>
              <w:bottom w:val="nil"/>
              <w:right w:val="nil"/>
            </w:tcBorders>
            <w:shd w:val="clear" w:color="auto" w:fill="auto"/>
            <w:noWrap/>
            <w:vAlign w:val="bottom"/>
            <w:hideMark/>
          </w:tcPr>
          <w:p w14:paraId="5A28324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67</w:t>
            </w:r>
          </w:p>
        </w:tc>
        <w:tc>
          <w:tcPr>
            <w:tcW w:w="898" w:type="dxa"/>
            <w:tcBorders>
              <w:top w:val="single" w:sz="4" w:space="0" w:color="000000"/>
              <w:left w:val="nil"/>
              <w:bottom w:val="nil"/>
              <w:right w:val="nil"/>
            </w:tcBorders>
            <w:shd w:val="clear" w:color="auto" w:fill="auto"/>
            <w:noWrap/>
            <w:vAlign w:val="bottom"/>
            <w:hideMark/>
          </w:tcPr>
          <w:p w14:paraId="531D413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1308" w:type="dxa"/>
            <w:tcBorders>
              <w:top w:val="single" w:sz="4" w:space="0" w:color="000000"/>
              <w:left w:val="nil"/>
              <w:bottom w:val="nil"/>
              <w:right w:val="nil"/>
            </w:tcBorders>
            <w:shd w:val="clear" w:color="auto" w:fill="auto"/>
            <w:noWrap/>
            <w:vAlign w:val="bottom"/>
            <w:hideMark/>
          </w:tcPr>
          <w:p w14:paraId="245B5450"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04.10.22</w:t>
            </w:r>
          </w:p>
        </w:tc>
        <w:tc>
          <w:tcPr>
            <w:tcW w:w="1423" w:type="dxa"/>
            <w:tcBorders>
              <w:top w:val="single" w:sz="4" w:space="0" w:color="000000"/>
              <w:left w:val="nil"/>
              <w:bottom w:val="nil"/>
              <w:right w:val="nil"/>
            </w:tcBorders>
            <w:shd w:val="clear" w:color="auto" w:fill="auto"/>
            <w:noWrap/>
            <w:vAlign w:val="bottom"/>
            <w:hideMark/>
          </w:tcPr>
          <w:p w14:paraId="5EBE5488"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46BDCC95"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7A5E4E8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202B18B2"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5547F3F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41</w:t>
            </w:r>
          </w:p>
        </w:tc>
        <w:tc>
          <w:tcPr>
            <w:tcW w:w="1132" w:type="dxa"/>
            <w:tcBorders>
              <w:top w:val="single" w:sz="4" w:space="0" w:color="000000"/>
              <w:left w:val="nil"/>
              <w:bottom w:val="nil"/>
              <w:right w:val="nil"/>
            </w:tcBorders>
            <w:shd w:val="clear" w:color="auto" w:fill="auto"/>
            <w:noWrap/>
            <w:vAlign w:val="bottom"/>
            <w:hideMark/>
          </w:tcPr>
          <w:p w14:paraId="446869A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60</w:t>
            </w:r>
          </w:p>
        </w:tc>
        <w:tc>
          <w:tcPr>
            <w:tcW w:w="898" w:type="dxa"/>
            <w:tcBorders>
              <w:top w:val="single" w:sz="4" w:space="0" w:color="000000"/>
              <w:left w:val="nil"/>
              <w:bottom w:val="nil"/>
              <w:right w:val="nil"/>
            </w:tcBorders>
            <w:shd w:val="clear" w:color="auto" w:fill="auto"/>
            <w:noWrap/>
            <w:vAlign w:val="bottom"/>
            <w:hideMark/>
          </w:tcPr>
          <w:p w14:paraId="74AB3590"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6732D11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05.10.22</w:t>
            </w:r>
          </w:p>
        </w:tc>
        <w:tc>
          <w:tcPr>
            <w:tcW w:w="1423" w:type="dxa"/>
            <w:tcBorders>
              <w:top w:val="single" w:sz="4" w:space="0" w:color="000000"/>
              <w:left w:val="nil"/>
              <w:bottom w:val="nil"/>
              <w:right w:val="nil"/>
            </w:tcBorders>
            <w:shd w:val="clear" w:color="auto" w:fill="auto"/>
            <w:noWrap/>
            <w:vAlign w:val="bottom"/>
            <w:hideMark/>
          </w:tcPr>
          <w:p w14:paraId="238C6242"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5BA23DF7"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7A300B3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4279BF71"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305F24B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42</w:t>
            </w:r>
          </w:p>
        </w:tc>
        <w:tc>
          <w:tcPr>
            <w:tcW w:w="1132" w:type="dxa"/>
            <w:tcBorders>
              <w:top w:val="single" w:sz="4" w:space="0" w:color="000000"/>
              <w:left w:val="nil"/>
              <w:bottom w:val="nil"/>
              <w:right w:val="nil"/>
            </w:tcBorders>
            <w:shd w:val="clear" w:color="auto" w:fill="auto"/>
            <w:noWrap/>
            <w:vAlign w:val="bottom"/>
            <w:hideMark/>
          </w:tcPr>
          <w:p w14:paraId="4D10D90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37</w:t>
            </w:r>
          </w:p>
        </w:tc>
        <w:tc>
          <w:tcPr>
            <w:tcW w:w="898" w:type="dxa"/>
            <w:tcBorders>
              <w:top w:val="single" w:sz="4" w:space="0" w:color="000000"/>
              <w:left w:val="nil"/>
              <w:bottom w:val="nil"/>
              <w:right w:val="nil"/>
            </w:tcBorders>
            <w:shd w:val="clear" w:color="auto" w:fill="auto"/>
            <w:noWrap/>
            <w:vAlign w:val="bottom"/>
            <w:hideMark/>
          </w:tcPr>
          <w:p w14:paraId="1A6292C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52A5765E"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06.10.22</w:t>
            </w:r>
          </w:p>
        </w:tc>
        <w:tc>
          <w:tcPr>
            <w:tcW w:w="1423" w:type="dxa"/>
            <w:tcBorders>
              <w:top w:val="single" w:sz="4" w:space="0" w:color="000000"/>
              <w:left w:val="nil"/>
              <w:bottom w:val="nil"/>
              <w:right w:val="nil"/>
            </w:tcBorders>
            <w:shd w:val="clear" w:color="auto" w:fill="auto"/>
            <w:noWrap/>
            <w:vAlign w:val="bottom"/>
            <w:hideMark/>
          </w:tcPr>
          <w:p w14:paraId="30BAD615"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0AB3A69E"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290BBDB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76E8B58C"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53B2211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43</w:t>
            </w:r>
          </w:p>
        </w:tc>
        <w:tc>
          <w:tcPr>
            <w:tcW w:w="1132" w:type="dxa"/>
            <w:tcBorders>
              <w:top w:val="single" w:sz="4" w:space="0" w:color="000000"/>
              <w:left w:val="nil"/>
              <w:bottom w:val="nil"/>
              <w:right w:val="nil"/>
            </w:tcBorders>
            <w:shd w:val="clear" w:color="auto" w:fill="auto"/>
            <w:noWrap/>
            <w:vAlign w:val="bottom"/>
            <w:hideMark/>
          </w:tcPr>
          <w:p w14:paraId="73ACAE1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40</w:t>
            </w:r>
          </w:p>
        </w:tc>
        <w:tc>
          <w:tcPr>
            <w:tcW w:w="898" w:type="dxa"/>
            <w:tcBorders>
              <w:top w:val="single" w:sz="4" w:space="0" w:color="000000"/>
              <w:left w:val="nil"/>
              <w:bottom w:val="nil"/>
              <w:right w:val="nil"/>
            </w:tcBorders>
            <w:shd w:val="clear" w:color="auto" w:fill="auto"/>
            <w:noWrap/>
            <w:vAlign w:val="bottom"/>
            <w:hideMark/>
          </w:tcPr>
          <w:p w14:paraId="42A0C6A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2CF119EE"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06.10.22</w:t>
            </w:r>
          </w:p>
        </w:tc>
        <w:tc>
          <w:tcPr>
            <w:tcW w:w="1423" w:type="dxa"/>
            <w:tcBorders>
              <w:top w:val="single" w:sz="4" w:space="0" w:color="000000"/>
              <w:left w:val="nil"/>
              <w:bottom w:val="nil"/>
              <w:right w:val="nil"/>
            </w:tcBorders>
            <w:shd w:val="clear" w:color="auto" w:fill="auto"/>
            <w:noWrap/>
            <w:vAlign w:val="bottom"/>
            <w:hideMark/>
          </w:tcPr>
          <w:p w14:paraId="387C9A93"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1F42CE73"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60F6CB7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0F8988E0"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5889BED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44</w:t>
            </w:r>
          </w:p>
        </w:tc>
        <w:tc>
          <w:tcPr>
            <w:tcW w:w="1132" w:type="dxa"/>
            <w:tcBorders>
              <w:top w:val="single" w:sz="4" w:space="0" w:color="000000"/>
              <w:left w:val="nil"/>
              <w:bottom w:val="nil"/>
              <w:right w:val="nil"/>
            </w:tcBorders>
            <w:shd w:val="clear" w:color="auto" w:fill="auto"/>
            <w:noWrap/>
            <w:vAlign w:val="bottom"/>
            <w:hideMark/>
          </w:tcPr>
          <w:p w14:paraId="376ADEB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56</w:t>
            </w:r>
          </w:p>
        </w:tc>
        <w:tc>
          <w:tcPr>
            <w:tcW w:w="898" w:type="dxa"/>
            <w:tcBorders>
              <w:top w:val="single" w:sz="4" w:space="0" w:color="000000"/>
              <w:left w:val="nil"/>
              <w:bottom w:val="nil"/>
              <w:right w:val="nil"/>
            </w:tcBorders>
            <w:shd w:val="clear" w:color="auto" w:fill="auto"/>
            <w:noWrap/>
            <w:vAlign w:val="bottom"/>
            <w:hideMark/>
          </w:tcPr>
          <w:p w14:paraId="19EE536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1308" w:type="dxa"/>
            <w:tcBorders>
              <w:top w:val="single" w:sz="4" w:space="0" w:color="000000"/>
              <w:left w:val="nil"/>
              <w:bottom w:val="nil"/>
              <w:right w:val="nil"/>
            </w:tcBorders>
            <w:shd w:val="clear" w:color="auto" w:fill="auto"/>
            <w:noWrap/>
            <w:vAlign w:val="bottom"/>
            <w:hideMark/>
          </w:tcPr>
          <w:p w14:paraId="6701FF6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12.10.22</w:t>
            </w:r>
          </w:p>
        </w:tc>
        <w:tc>
          <w:tcPr>
            <w:tcW w:w="1423" w:type="dxa"/>
            <w:tcBorders>
              <w:top w:val="single" w:sz="4" w:space="0" w:color="000000"/>
              <w:left w:val="nil"/>
              <w:bottom w:val="nil"/>
              <w:right w:val="nil"/>
            </w:tcBorders>
            <w:shd w:val="clear" w:color="auto" w:fill="auto"/>
            <w:noWrap/>
            <w:vAlign w:val="bottom"/>
            <w:hideMark/>
          </w:tcPr>
          <w:p w14:paraId="52B0686A"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54A27B5B"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2</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78632B8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Локализованная</w:t>
            </w:r>
          </w:p>
        </w:tc>
      </w:tr>
      <w:tr w:rsidR="00574B1E" w:rsidRPr="00E32325" w14:paraId="64086C6A"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2A54C11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45</w:t>
            </w:r>
          </w:p>
        </w:tc>
        <w:tc>
          <w:tcPr>
            <w:tcW w:w="1132" w:type="dxa"/>
            <w:tcBorders>
              <w:top w:val="single" w:sz="4" w:space="0" w:color="000000"/>
              <w:left w:val="nil"/>
              <w:bottom w:val="nil"/>
              <w:right w:val="nil"/>
            </w:tcBorders>
            <w:shd w:val="clear" w:color="auto" w:fill="auto"/>
            <w:noWrap/>
            <w:vAlign w:val="bottom"/>
            <w:hideMark/>
          </w:tcPr>
          <w:p w14:paraId="108015F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65</w:t>
            </w:r>
          </w:p>
        </w:tc>
        <w:tc>
          <w:tcPr>
            <w:tcW w:w="898" w:type="dxa"/>
            <w:tcBorders>
              <w:top w:val="single" w:sz="4" w:space="0" w:color="000000"/>
              <w:left w:val="nil"/>
              <w:bottom w:val="nil"/>
              <w:right w:val="nil"/>
            </w:tcBorders>
            <w:shd w:val="clear" w:color="auto" w:fill="auto"/>
            <w:noWrap/>
            <w:vAlign w:val="bottom"/>
            <w:hideMark/>
          </w:tcPr>
          <w:p w14:paraId="1CD6E48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1308" w:type="dxa"/>
            <w:tcBorders>
              <w:top w:val="single" w:sz="4" w:space="0" w:color="000000"/>
              <w:left w:val="nil"/>
              <w:bottom w:val="nil"/>
              <w:right w:val="nil"/>
            </w:tcBorders>
            <w:shd w:val="clear" w:color="auto" w:fill="auto"/>
            <w:noWrap/>
            <w:vAlign w:val="bottom"/>
            <w:hideMark/>
          </w:tcPr>
          <w:p w14:paraId="7B09829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18.10.22</w:t>
            </w:r>
          </w:p>
        </w:tc>
        <w:tc>
          <w:tcPr>
            <w:tcW w:w="1423" w:type="dxa"/>
            <w:tcBorders>
              <w:top w:val="single" w:sz="4" w:space="0" w:color="000000"/>
              <w:left w:val="nil"/>
              <w:bottom w:val="nil"/>
              <w:right w:val="nil"/>
            </w:tcBorders>
            <w:shd w:val="clear" w:color="auto" w:fill="auto"/>
            <w:noWrap/>
            <w:vAlign w:val="bottom"/>
            <w:hideMark/>
          </w:tcPr>
          <w:p w14:paraId="36E4484E"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Есть</w:t>
            </w:r>
          </w:p>
        </w:tc>
        <w:tc>
          <w:tcPr>
            <w:tcW w:w="1427" w:type="dxa"/>
            <w:tcBorders>
              <w:top w:val="single" w:sz="4" w:space="0" w:color="000000"/>
              <w:left w:val="nil"/>
              <w:bottom w:val="nil"/>
              <w:right w:val="nil"/>
            </w:tcBorders>
            <w:shd w:val="clear" w:color="auto" w:fill="auto"/>
            <w:noWrap/>
            <w:vAlign w:val="bottom"/>
            <w:hideMark/>
          </w:tcPr>
          <w:p w14:paraId="6EB6A3A3"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2</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6FB0931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Локализованная</w:t>
            </w:r>
          </w:p>
        </w:tc>
      </w:tr>
      <w:tr w:rsidR="00574B1E" w:rsidRPr="00E32325" w14:paraId="3C91501A"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3234173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46</w:t>
            </w:r>
          </w:p>
        </w:tc>
        <w:tc>
          <w:tcPr>
            <w:tcW w:w="1132" w:type="dxa"/>
            <w:tcBorders>
              <w:top w:val="single" w:sz="4" w:space="0" w:color="000000"/>
              <w:left w:val="nil"/>
              <w:bottom w:val="nil"/>
              <w:right w:val="nil"/>
            </w:tcBorders>
            <w:shd w:val="clear" w:color="auto" w:fill="auto"/>
            <w:noWrap/>
            <w:vAlign w:val="bottom"/>
            <w:hideMark/>
          </w:tcPr>
          <w:p w14:paraId="136B8AB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36</w:t>
            </w:r>
          </w:p>
        </w:tc>
        <w:tc>
          <w:tcPr>
            <w:tcW w:w="898" w:type="dxa"/>
            <w:tcBorders>
              <w:top w:val="single" w:sz="4" w:space="0" w:color="000000"/>
              <w:left w:val="nil"/>
              <w:bottom w:val="nil"/>
              <w:right w:val="nil"/>
            </w:tcBorders>
            <w:shd w:val="clear" w:color="auto" w:fill="auto"/>
            <w:noWrap/>
            <w:vAlign w:val="bottom"/>
            <w:hideMark/>
          </w:tcPr>
          <w:p w14:paraId="1FB5AAB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Муж</w:t>
            </w:r>
          </w:p>
        </w:tc>
        <w:tc>
          <w:tcPr>
            <w:tcW w:w="1308" w:type="dxa"/>
            <w:tcBorders>
              <w:top w:val="single" w:sz="4" w:space="0" w:color="000000"/>
              <w:left w:val="nil"/>
              <w:bottom w:val="nil"/>
              <w:right w:val="nil"/>
            </w:tcBorders>
            <w:shd w:val="clear" w:color="auto" w:fill="auto"/>
            <w:noWrap/>
            <w:vAlign w:val="bottom"/>
            <w:hideMark/>
          </w:tcPr>
          <w:p w14:paraId="1762B0E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21.10.22</w:t>
            </w:r>
          </w:p>
        </w:tc>
        <w:tc>
          <w:tcPr>
            <w:tcW w:w="1423" w:type="dxa"/>
            <w:tcBorders>
              <w:top w:val="single" w:sz="4" w:space="0" w:color="000000"/>
              <w:left w:val="nil"/>
              <w:bottom w:val="nil"/>
              <w:right w:val="nil"/>
            </w:tcBorders>
            <w:shd w:val="clear" w:color="auto" w:fill="auto"/>
            <w:noWrap/>
            <w:vAlign w:val="bottom"/>
            <w:hideMark/>
          </w:tcPr>
          <w:p w14:paraId="40287A62"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6BEBE8DA"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5450D89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13DD19EA"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2DBAC0F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47</w:t>
            </w:r>
          </w:p>
        </w:tc>
        <w:tc>
          <w:tcPr>
            <w:tcW w:w="1132" w:type="dxa"/>
            <w:tcBorders>
              <w:top w:val="single" w:sz="4" w:space="0" w:color="000000"/>
              <w:left w:val="nil"/>
              <w:bottom w:val="nil"/>
              <w:right w:val="nil"/>
            </w:tcBorders>
            <w:shd w:val="clear" w:color="auto" w:fill="auto"/>
            <w:noWrap/>
            <w:vAlign w:val="bottom"/>
            <w:hideMark/>
          </w:tcPr>
          <w:p w14:paraId="7089EDE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49</w:t>
            </w:r>
          </w:p>
        </w:tc>
        <w:tc>
          <w:tcPr>
            <w:tcW w:w="898" w:type="dxa"/>
            <w:tcBorders>
              <w:top w:val="single" w:sz="4" w:space="0" w:color="000000"/>
              <w:left w:val="nil"/>
              <w:bottom w:val="nil"/>
              <w:right w:val="nil"/>
            </w:tcBorders>
            <w:shd w:val="clear" w:color="auto" w:fill="auto"/>
            <w:noWrap/>
            <w:vAlign w:val="bottom"/>
            <w:hideMark/>
          </w:tcPr>
          <w:p w14:paraId="7678311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7BFF797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08.11.22</w:t>
            </w:r>
          </w:p>
        </w:tc>
        <w:tc>
          <w:tcPr>
            <w:tcW w:w="1423" w:type="dxa"/>
            <w:tcBorders>
              <w:top w:val="single" w:sz="4" w:space="0" w:color="000000"/>
              <w:left w:val="nil"/>
              <w:bottom w:val="nil"/>
              <w:right w:val="nil"/>
            </w:tcBorders>
            <w:shd w:val="clear" w:color="auto" w:fill="auto"/>
            <w:noWrap/>
            <w:vAlign w:val="bottom"/>
            <w:hideMark/>
          </w:tcPr>
          <w:p w14:paraId="12E2F8A3"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2869402F"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68D0230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50C2530C"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2437F35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48</w:t>
            </w:r>
          </w:p>
        </w:tc>
        <w:tc>
          <w:tcPr>
            <w:tcW w:w="1132" w:type="dxa"/>
            <w:tcBorders>
              <w:top w:val="single" w:sz="4" w:space="0" w:color="000000"/>
              <w:left w:val="nil"/>
              <w:bottom w:val="nil"/>
              <w:right w:val="nil"/>
            </w:tcBorders>
            <w:shd w:val="clear" w:color="auto" w:fill="auto"/>
            <w:noWrap/>
            <w:vAlign w:val="bottom"/>
            <w:hideMark/>
          </w:tcPr>
          <w:p w14:paraId="117EEF1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52</w:t>
            </w:r>
          </w:p>
        </w:tc>
        <w:tc>
          <w:tcPr>
            <w:tcW w:w="898" w:type="dxa"/>
            <w:tcBorders>
              <w:top w:val="single" w:sz="4" w:space="0" w:color="000000"/>
              <w:left w:val="nil"/>
              <w:bottom w:val="nil"/>
              <w:right w:val="nil"/>
            </w:tcBorders>
            <w:shd w:val="clear" w:color="auto" w:fill="auto"/>
            <w:noWrap/>
            <w:vAlign w:val="bottom"/>
            <w:hideMark/>
          </w:tcPr>
          <w:p w14:paraId="4DA78F8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303970F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11.11.22</w:t>
            </w:r>
          </w:p>
        </w:tc>
        <w:tc>
          <w:tcPr>
            <w:tcW w:w="1423" w:type="dxa"/>
            <w:tcBorders>
              <w:top w:val="single" w:sz="4" w:space="0" w:color="000000"/>
              <w:left w:val="nil"/>
              <w:bottom w:val="nil"/>
              <w:right w:val="nil"/>
            </w:tcBorders>
            <w:shd w:val="clear" w:color="auto" w:fill="auto"/>
            <w:noWrap/>
            <w:vAlign w:val="bottom"/>
            <w:hideMark/>
          </w:tcPr>
          <w:p w14:paraId="26AFFF3D"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48DF8786"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&lt;1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425EFAA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1B3ECC7D" w14:textId="77777777" w:rsidTr="00ED4D0B">
        <w:trPr>
          <w:trHeight w:val="320"/>
        </w:trPr>
        <w:tc>
          <w:tcPr>
            <w:tcW w:w="1231" w:type="dxa"/>
            <w:tcBorders>
              <w:top w:val="single" w:sz="4" w:space="0" w:color="000000"/>
              <w:left w:val="single" w:sz="4" w:space="0" w:color="000000"/>
              <w:bottom w:val="nil"/>
              <w:right w:val="nil"/>
            </w:tcBorders>
            <w:shd w:val="clear" w:color="auto" w:fill="auto"/>
            <w:noWrap/>
            <w:vAlign w:val="bottom"/>
            <w:hideMark/>
          </w:tcPr>
          <w:p w14:paraId="49F8DBA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49</w:t>
            </w:r>
          </w:p>
        </w:tc>
        <w:tc>
          <w:tcPr>
            <w:tcW w:w="1132" w:type="dxa"/>
            <w:tcBorders>
              <w:top w:val="single" w:sz="4" w:space="0" w:color="000000"/>
              <w:left w:val="nil"/>
              <w:bottom w:val="nil"/>
              <w:right w:val="nil"/>
            </w:tcBorders>
            <w:shd w:val="clear" w:color="auto" w:fill="auto"/>
            <w:noWrap/>
            <w:vAlign w:val="bottom"/>
            <w:hideMark/>
          </w:tcPr>
          <w:p w14:paraId="6B0FB63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49</w:t>
            </w:r>
          </w:p>
        </w:tc>
        <w:tc>
          <w:tcPr>
            <w:tcW w:w="898" w:type="dxa"/>
            <w:tcBorders>
              <w:top w:val="single" w:sz="4" w:space="0" w:color="000000"/>
              <w:left w:val="nil"/>
              <w:bottom w:val="nil"/>
              <w:right w:val="nil"/>
            </w:tcBorders>
            <w:shd w:val="clear" w:color="auto" w:fill="auto"/>
            <w:noWrap/>
            <w:vAlign w:val="bottom"/>
            <w:hideMark/>
          </w:tcPr>
          <w:p w14:paraId="54CF25D0"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nil"/>
              <w:right w:val="nil"/>
            </w:tcBorders>
            <w:shd w:val="clear" w:color="auto" w:fill="auto"/>
            <w:noWrap/>
            <w:vAlign w:val="bottom"/>
            <w:hideMark/>
          </w:tcPr>
          <w:p w14:paraId="29EA8CE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01.12.22</w:t>
            </w:r>
          </w:p>
        </w:tc>
        <w:tc>
          <w:tcPr>
            <w:tcW w:w="1423" w:type="dxa"/>
            <w:tcBorders>
              <w:top w:val="single" w:sz="4" w:space="0" w:color="000000"/>
              <w:left w:val="nil"/>
              <w:bottom w:val="nil"/>
              <w:right w:val="nil"/>
            </w:tcBorders>
            <w:shd w:val="clear" w:color="auto" w:fill="auto"/>
            <w:noWrap/>
            <w:vAlign w:val="bottom"/>
            <w:hideMark/>
          </w:tcPr>
          <w:p w14:paraId="262B784B"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nil"/>
              <w:right w:val="nil"/>
            </w:tcBorders>
            <w:shd w:val="clear" w:color="auto" w:fill="auto"/>
            <w:noWrap/>
            <w:vAlign w:val="bottom"/>
            <w:hideMark/>
          </w:tcPr>
          <w:p w14:paraId="6CB2A5F1"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nil"/>
              <w:right w:val="single" w:sz="4" w:space="0" w:color="000000"/>
            </w:tcBorders>
            <w:shd w:val="clear" w:color="auto" w:fill="auto"/>
            <w:noWrap/>
            <w:vAlign w:val="bottom"/>
            <w:hideMark/>
          </w:tcPr>
          <w:p w14:paraId="1C95007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r w:rsidR="00574B1E" w:rsidRPr="00E32325" w14:paraId="0EB6921D" w14:textId="77777777" w:rsidTr="00ED4D0B">
        <w:trPr>
          <w:trHeight w:val="320"/>
        </w:trPr>
        <w:tc>
          <w:tcPr>
            <w:tcW w:w="1231" w:type="dxa"/>
            <w:tcBorders>
              <w:top w:val="single" w:sz="4" w:space="0" w:color="000000"/>
              <w:left w:val="single" w:sz="4" w:space="0" w:color="000000"/>
              <w:bottom w:val="single" w:sz="4" w:space="0" w:color="000000"/>
              <w:right w:val="nil"/>
            </w:tcBorders>
            <w:shd w:val="clear" w:color="auto" w:fill="auto"/>
            <w:noWrap/>
            <w:vAlign w:val="bottom"/>
            <w:hideMark/>
          </w:tcPr>
          <w:p w14:paraId="53379E4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50</w:t>
            </w:r>
          </w:p>
        </w:tc>
        <w:tc>
          <w:tcPr>
            <w:tcW w:w="1132" w:type="dxa"/>
            <w:tcBorders>
              <w:top w:val="single" w:sz="4" w:space="0" w:color="000000"/>
              <w:left w:val="nil"/>
              <w:bottom w:val="single" w:sz="4" w:space="0" w:color="000000"/>
              <w:right w:val="nil"/>
            </w:tcBorders>
            <w:shd w:val="clear" w:color="auto" w:fill="auto"/>
            <w:noWrap/>
            <w:vAlign w:val="bottom"/>
            <w:hideMark/>
          </w:tcPr>
          <w:p w14:paraId="17C076A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49</w:t>
            </w:r>
          </w:p>
        </w:tc>
        <w:tc>
          <w:tcPr>
            <w:tcW w:w="898" w:type="dxa"/>
            <w:tcBorders>
              <w:top w:val="single" w:sz="4" w:space="0" w:color="000000"/>
              <w:left w:val="nil"/>
              <w:bottom w:val="single" w:sz="4" w:space="0" w:color="000000"/>
              <w:right w:val="nil"/>
            </w:tcBorders>
            <w:shd w:val="clear" w:color="auto" w:fill="auto"/>
            <w:noWrap/>
            <w:vAlign w:val="bottom"/>
            <w:hideMark/>
          </w:tcPr>
          <w:p w14:paraId="4D9451C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Жен</w:t>
            </w:r>
          </w:p>
        </w:tc>
        <w:tc>
          <w:tcPr>
            <w:tcW w:w="1308" w:type="dxa"/>
            <w:tcBorders>
              <w:top w:val="single" w:sz="4" w:space="0" w:color="000000"/>
              <w:left w:val="nil"/>
              <w:bottom w:val="single" w:sz="4" w:space="0" w:color="000000"/>
              <w:right w:val="nil"/>
            </w:tcBorders>
            <w:shd w:val="clear" w:color="auto" w:fill="auto"/>
            <w:noWrap/>
            <w:vAlign w:val="bottom"/>
            <w:hideMark/>
          </w:tcPr>
          <w:p w14:paraId="4E126E8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07.12.22</w:t>
            </w:r>
          </w:p>
        </w:tc>
        <w:tc>
          <w:tcPr>
            <w:tcW w:w="1423" w:type="dxa"/>
            <w:tcBorders>
              <w:top w:val="single" w:sz="4" w:space="0" w:color="000000"/>
              <w:left w:val="nil"/>
              <w:bottom w:val="single" w:sz="4" w:space="0" w:color="000000"/>
              <w:right w:val="nil"/>
            </w:tcBorders>
            <w:shd w:val="clear" w:color="auto" w:fill="auto"/>
            <w:noWrap/>
            <w:vAlign w:val="bottom"/>
            <w:hideMark/>
          </w:tcPr>
          <w:p w14:paraId="3427EB98"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val="ru-LV" w:eastAsia="ru-RU"/>
              </w:rPr>
              <w:t>Нет</w:t>
            </w:r>
          </w:p>
        </w:tc>
        <w:tc>
          <w:tcPr>
            <w:tcW w:w="1427" w:type="dxa"/>
            <w:tcBorders>
              <w:top w:val="single" w:sz="4" w:space="0" w:color="000000"/>
              <w:left w:val="nil"/>
              <w:bottom w:val="single" w:sz="4" w:space="0" w:color="000000"/>
              <w:right w:val="nil"/>
            </w:tcBorders>
            <w:shd w:val="clear" w:color="auto" w:fill="auto"/>
            <w:noWrap/>
            <w:vAlign w:val="bottom"/>
            <w:hideMark/>
          </w:tcPr>
          <w:p w14:paraId="7A85EDEC"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val="ru-LV" w:eastAsia="ru-RU"/>
              </w:rPr>
              <w:t>1</w:t>
            </w:r>
            <w:r w:rsidRPr="00E32325">
              <w:rPr>
                <w:rFonts w:eastAsia="Times New Roman" w:cs="Times New Roman"/>
                <w:color w:val="000000" w:themeColor="text1"/>
                <w:szCs w:val="28"/>
                <w:lang w:eastAsia="ru-RU"/>
              </w:rPr>
              <w:t>,0</w:t>
            </w:r>
          </w:p>
        </w:tc>
        <w:tc>
          <w:tcPr>
            <w:tcW w:w="2214" w:type="dxa"/>
            <w:tcBorders>
              <w:top w:val="single" w:sz="4" w:space="0" w:color="000000"/>
              <w:left w:val="nil"/>
              <w:bottom w:val="single" w:sz="4" w:space="0" w:color="000000"/>
              <w:right w:val="single" w:sz="4" w:space="0" w:color="000000"/>
            </w:tcBorders>
            <w:shd w:val="clear" w:color="auto" w:fill="auto"/>
            <w:noWrap/>
            <w:vAlign w:val="bottom"/>
            <w:hideMark/>
          </w:tcPr>
          <w:p w14:paraId="7F05706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eastAsia="ru-RU"/>
              </w:rPr>
              <w:t>Нет</w:t>
            </w:r>
          </w:p>
        </w:tc>
      </w:tr>
    </w:tbl>
    <w:p w14:paraId="0D1022E7" w14:textId="77777777" w:rsidR="00574B1E" w:rsidRDefault="00574B1E" w:rsidP="00574B1E">
      <w:pPr>
        <w:spacing w:line="360" w:lineRule="auto"/>
        <w:rPr>
          <w:rFonts w:cs="Times New Roman"/>
          <w:color w:val="FF0000"/>
          <w:szCs w:val="28"/>
        </w:rPr>
      </w:pPr>
    </w:p>
    <w:p w14:paraId="7D7A9F7F" w14:textId="7F1F31A1" w:rsidR="001E4733" w:rsidRDefault="00C44184" w:rsidP="001E4733">
      <w:pPr>
        <w:pStyle w:val="3"/>
        <w:rPr>
          <w:rFonts w:ascii="Times New Roman" w:hAnsi="Times New Roman" w:cs="Times New Roman"/>
          <w:b/>
          <w:bCs/>
          <w:color w:val="000000" w:themeColor="text1"/>
          <w:sz w:val="28"/>
          <w:szCs w:val="32"/>
        </w:rPr>
      </w:pPr>
      <w:bookmarkStart w:id="42" w:name="_Toc135852433"/>
      <w:r w:rsidRPr="001E4733">
        <w:rPr>
          <w:rFonts w:ascii="Times New Roman" w:hAnsi="Times New Roman" w:cs="Times New Roman"/>
          <w:b/>
          <w:bCs/>
          <w:color w:val="000000" w:themeColor="text1"/>
          <w:sz w:val="28"/>
          <w:szCs w:val="32"/>
        </w:rPr>
        <w:t>3.1.3. Опреде</w:t>
      </w:r>
      <w:r w:rsidR="006140D0">
        <w:rPr>
          <w:rFonts w:ascii="Times New Roman" w:hAnsi="Times New Roman" w:cs="Times New Roman"/>
          <w:b/>
          <w:bCs/>
          <w:color w:val="000000" w:themeColor="text1"/>
          <w:sz w:val="28"/>
          <w:szCs w:val="32"/>
        </w:rPr>
        <w:t>ле</w:t>
      </w:r>
      <w:r w:rsidRPr="001E4733">
        <w:rPr>
          <w:rFonts w:ascii="Times New Roman" w:hAnsi="Times New Roman" w:cs="Times New Roman"/>
          <w:b/>
          <w:bCs/>
          <w:color w:val="000000" w:themeColor="text1"/>
          <w:sz w:val="28"/>
          <w:szCs w:val="32"/>
        </w:rPr>
        <w:t xml:space="preserve">ние вида соединения имплантата </w:t>
      </w:r>
      <w:r w:rsidR="001E4733" w:rsidRPr="001E4733">
        <w:rPr>
          <w:rFonts w:ascii="Times New Roman" w:hAnsi="Times New Roman" w:cs="Times New Roman"/>
          <w:b/>
          <w:bCs/>
          <w:color w:val="000000" w:themeColor="text1"/>
          <w:sz w:val="28"/>
          <w:szCs w:val="32"/>
        </w:rPr>
        <w:t xml:space="preserve">с </w:t>
      </w:r>
      <w:proofErr w:type="spellStart"/>
      <w:r w:rsidR="001E4733" w:rsidRPr="001E4733">
        <w:rPr>
          <w:rFonts w:ascii="Times New Roman" w:hAnsi="Times New Roman" w:cs="Times New Roman"/>
          <w:b/>
          <w:bCs/>
          <w:color w:val="000000" w:themeColor="text1"/>
          <w:sz w:val="28"/>
          <w:szCs w:val="32"/>
        </w:rPr>
        <w:t>абатментом</w:t>
      </w:r>
      <w:bookmarkEnd w:id="42"/>
      <w:proofErr w:type="spellEnd"/>
      <w:r w:rsidR="001E4733" w:rsidRPr="001E4733">
        <w:rPr>
          <w:rFonts w:ascii="Times New Roman" w:hAnsi="Times New Roman" w:cs="Times New Roman"/>
          <w:b/>
          <w:bCs/>
          <w:color w:val="000000" w:themeColor="text1"/>
          <w:sz w:val="28"/>
          <w:szCs w:val="32"/>
        </w:rPr>
        <w:t xml:space="preserve"> </w:t>
      </w:r>
    </w:p>
    <w:p w14:paraId="2EAB3104" w14:textId="593C6850" w:rsidR="00C44184" w:rsidRPr="001E4733" w:rsidRDefault="001E4733" w:rsidP="001E4733">
      <w:pPr>
        <w:pStyle w:val="3"/>
        <w:rPr>
          <w:rFonts w:ascii="Times New Roman" w:hAnsi="Times New Roman" w:cs="Times New Roman"/>
          <w:b/>
          <w:bCs/>
          <w:color w:val="000000" w:themeColor="text1"/>
          <w:szCs w:val="28"/>
        </w:rPr>
      </w:pPr>
      <w:r>
        <w:rPr>
          <w:rFonts w:cs="Times New Roman"/>
          <w:b/>
          <w:bCs/>
          <w:color w:val="000000" w:themeColor="text1"/>
          <w:szCs w:val="28"/>
        </w:rPr>
        <w:br/>
      </w:r>
    </w:p>
    <w:p w14:paraId="3F17AC85" w14:textId="77777777" w:rsidR="00574B1E" w:rsidRPr="00E32325" w:rsidRDefault="00574B1E" w:rsidP="00574B1E">
      <w:pPr>
        <w:spacing w:line="360" w:lineRule="auto"/>
        <w:ind w:firstLine="708"/>
        <w:jc w:val="both"/>
        <w:rPr>
          <w:rFonts w:cs="Times New Roman"/>
          <w:color w:val="000000" w:themeColor="text1"/>
          <w:szCs w:val="28"/>
        </w:rPr>
      </w:pPr>
      <w:r w:rsidRPr="00E32325">
        <w:rPr>
          <w:rFonts w:cs="Times New Roman"/>
          <w:color w:val="000000" w:themeColor="text1"/>
          <w:szCs w:val="28"/>
        </w:rPr>
        <w:t>При выявлении случаев резорбции отмечался тип соединения имплантат-</w:t>
      </w:r>
      <w:proofErr w:type="spellStart"/>
      <w:r w:rsidRPr="00E32325">
        <w:rPr>
          <w:rFonts w:cs="Times New Roman"/>
          <w:color w:val="000000" w:themeColor="text1"/>
          <w:szCs w:val="28"/>
        </w:rPr>
        <w:t>абатмент</w:t>
      </w:r>
      <w:proofErr w:type="spellEnd"/>
      <w:r w:rsidRPr="00E32325">
        <w:rPr>
          <w:rFonts w:cs="Times New Roman"/>
          <w:color w:val="000000" w:themeColor="text1"/>
          <w:szCs w:val="28"/>
        </w:rPr>
        <w:t xml:space="preserve"> (плоскостной или конический), данные были внесены в таблицу номер 3: </w:t>
      </w:r>
    </w:p>
    <w:p w14:paraId="0A42316D" w14:textId="77777777" w:rsidR="00574B1E" w:rsidRDefault="00574B1E" w:rsidP="00574B1E">
      <w:pPr>
        <w:spacing w:line="360" w:lineRule="auto"/>
        <w:ind w:firstLine="708"/>
        <w:rPr>
          <w:rFonts w:cs="Times New Roman"/>
          <w:color w:val="000000" w:themeColor="text1"/>
          <w:szCs w:val="28"/>
        </w:rPr>
      </w:pPr>
    </w:p>
    <w:p w14:paraId="65F82A85" w14:textId="77777777" w:rsidR="001E4733" w:rsidRDefault="001E4733" w:rsidP="00574B1E">
      <w:pPr>
        <w:spacing w:line="360" w:lineRule="auto"/>
        <w:ind w:firstLine="708"/>
        <w:rPr>
          <w:rFonts w:cs="Times New Roman"/>
          <w:color w:val="000000" w:themeColor="text1"/>
          <w:szCs w:val="28"/>
        </w:rPr>
      </w:pPr>
    </w:p>
    <w:p w14:paraId="71528905" w14:textId="77777777" w:rsidR="001E4733" w:rsidRDefault="001E4733" w:rsidP="00574B1E">
      <w:pPr>
        <w:spacing w:line="360" w:lineRule="auto"/>
        <w:ind w:firstLine="708"/>
        <w:rPr>
          <w:rFonts w:cs="Times New Roman"/>
          <w:color w:val="000000" w:themeColor="text1"/>
          <w:szCs w:val="28"/>
        </w:rPr>
      </w:pPr>
    </w:p>
    <w:p w14:paraId="15D5CCBA" w14:textId="77777777" w:rsidR="001E4733" w:rsidRDefault="001E4733" w:rsidP="00574B1E">
      <w:pPr>
        <w:spacing w:line="360" w:lineRule="auto"/>
        <w:ind w:firstLine="708"/>
        <w:rPr>
          <w:rFonts w:cs="Times New Roman"/>
          <w:color w:val="000000" w:themeColor="text1"/>
          <w:szCs w:val="28"/>
        </w:rPr>
      </w:pPr>
    </w:p>
    <w:p w14:paraId="302E047D" w14:textId="77777777" w:rsidR="001E4733" w:rsidRDefault="001E4733" w:rsidP="00574B1E">
      <w:pPr>
        <w:spacing w:line="360" w:lineRule="auto"/>
        <w:ind w:firstLine="708"/>
        <w:rPr>
          <w:rFonts w:cs="Times New Roman"/>
          <w:color w:val="000000" w:themeColor="text1"/>
          <w:szCs w:val="28"/>
        </w:rPr>
      </w:pPr>
    </w:p>
    <w:p w14:paraId="6C476A80" w14:textId="77777777" w:rsidR="001E4733" w:rsidRPr="00E32325" w:rsidRDefault="001E4733" w:rsidP="00574B1E">
      <w:pPr>
        <w:spacing w:line="360" w:lineRule="auto"/>
        <w:ind w:firstLine="708"/>
        <w:rPr>
          <w:rFonts w:cs="Times New Roman"/>
          <w:color w:val="000000" w:themeColor="text1"/>
          <w:szCs w:val="28"/>
        </w:rPr>
      </w:pPr>
    </w:p>
    <w:p w14:paraId="286EE489" w14:textId="77777777" w:rsidR="00574B1E" w:rsidRPr="00E32325" w:rsidRDefault="00574B1E" w:rsidP="00574B1E">
      <w:pPr>
        <w:spacing w:line="360" w:lineRule="auto"/>
        <w:ind w:firstLine="708"/>
        <w:jc w:val="right"/>
        <w:rPr>
          <w:rFonts w:cs="Times New Roman"/>
          <w:b/>
          <w:color w:val="000000" w:themeColor="text1"/>
          <w:szCs w:val="28"/>
        </w:rPr>
      </w:pPr>
      <w:r w:rsidRPr="00E32325">
        <w:rPr>
          <w:rFonts w:cs="Times New Roman"/>
          <w:b/>
          <w:szCs w:val="28"/>
        </w:rPr>
        <w:lastRenderedPageBreak/>
        <w:t xml:space="preserve">Таблица №3 </w:t>
      </w:r>
      <w:r w:rsidRPr="00E32325">
        <w:rPr>
          <w:rFonts w:cs="Times New Roman"/>
          <w:b/>
          <w:color w:val="000000" w:themeColor="text1"/>
          <w:szCs w:val="28"/>
        </w:rPr>
        <w:t xml:space="preserve"> </w:t>
      </w:r>
    </w:p>
    <w:p w14:paraId="41422F9D" w14:textId="68B819E0" w:rsidR="00574B1E" w:rsidRPr="00E32325" w:rsidRDefault="00574B1E" w:rsidP="00574B1E">
      <w:pPr>
        <w:spacing w:line="360" w:lineRule="auto"/>
        <w:ind w:firstLine="708"/>
        <w:jc w:val="center"/>
        <w:rPr>
          <w:rFonts w:cs="Times New Roman"/>
          <w:b/>
          <w:color w:val="000000" w:themeColor="text1"/>
          <w:szCs w:val="28"/>
        </w:rPr>
      </w:pPr>
      <w:r w:rsidRPr="00E32325">
        <w:rPr>
          <w:rFonts w:cs="Times New Roman"/>
          <w:b/>
          <w:color w:val="000000" w:themeColor="text1"/>
          <w:szCs w:val="28"/>
        </w:rPr>
        <w:t xml:space="preserve">Наличие резорбции </w:t>
      </w:r>
      <w:r w:rsidR="00105E46">
        <w:rPr>
          <w:rFonts w:cs="Times New Roman"/>
          <w:b/>
          <w:color w:val="000000" w:themeColor="text1"/>
          <w:szCs w:val="28"/>
        </w:rPr>
        <w:t>альвеолярного гребня</w:t>
      </w:r>
      <w:r w:rsidRPr="00E32325">
        <w:rPr>
          <w:rFonts w:cs="Times New Roman"/>
          <w:b/>
          <w:color w:val="000000" w:themeColor="text1"/>
          <w:szCs w:val="28"/>
        </w:rPr>
        <w:t xml:space="preserve"> в зависимости от вида соединения имплантата с </w:t>
      </w:r>
      <w:proofErr w:type="spellStart"/>
      <w:r w:rsidRPr="00E32325">
        <w:rPr>
          <w:rFonts w:cs="Times New Roman"/>
          <w:b/>
          <w:color w:val="000000" w:themeColor="text1"/>
          <w:szCs w:val="28"/>
        </w:rPr>
        <w:t>абатментом</w:t>
      </w:r>
      <w:proofErr w:type="spellEnd"/>
    </w:p>
    <w:tbl>
      <w:tblPr>
        <w:tblW w:w="9067" w:type="dxa"/>
        <w:tblLook w:val="04A0" w:firstRow="1" w:lastRow="0" w:firstColumn="1" w:lastColumn="0" w:noHBand="0" w:noVBand="1"/>
      </w:tblPr>
      <w:tblGrid>
        <w:gridCol w:w="1304"/>
        <w:gridCol w:w="1511"/>
        <w:gridCol w:w="1516"/>
        <w:gridCol w:w="5013"/>
      </w:tblGrid>
      <w:tr w:rsidR="00574B1E" w:rsidRPr="00E32325" w14:paraId="53193DE9" w14:textId="77777777" w:rsidTr="00ED4D0B">
        <w:trPr>
          <w:trHeight w:val="1000"/>
        </w:trPr>
        <w:tc>
          <w:tcPr>
            <w:tcW w:w="1300" w:type="dxa"/>
            <w:tcBorders>
              <w:top w:val="single" w:sz="4" w:space="0" w:color="000000"/>
              <w:left w:val="single" w:sz="4" w:space="0" w:color="000000"/>
              <w:bottom w:val="nil"/>
              <w:right w:val="nil"/>
            </w:tcBorders>
            <w:shd w:val="clear" w:color="000000" w:fill="000000"/>
            <w:noWrap/>
            <w:vAlign w:val="bottom"/>
            <w:hideMark/>
          </w:tcPr>
          <w:p w14:paraId="23297DB1" w14:textId="77777777" w:rsidR="00574B1E" w:rsidRPr="00E32325" w:rsidRDefault="00574B1E" w:rsidP="00ED4D0B">
            <w:pPr>
              <w:spacing w:line="360" w:lineRule="auto"/>
              <w:rPr>
                <w:rFonts w:eastAsia="Times New Roman" w:cs="Times New Roman"/>
                <w:b/>
                <w:bCs/>
                <w:color w:val="FFFFFF"/>
                <w:szCs w:val="28"/>
                <w:lang w:val="ru-LV" w:eastAsia="ru-RU"/>
              </w:rPr>
            </w:pPr>
            <w:r w:rsidRPr="00E32325">
              <w:rPr>
                <w:rFonts w:eastAsia="Times New Roman" w:cs="Times New Roman"/>
                <w:b/>
                <w:bCs/>
                <w:color w:val="FFFFFF"/>
                <w:szCs w:val="28"/>
                <w:lang w:val="ru-LV" w:eastAsia="ru-RU"/>
              </w:rPr>
              <w:t xml:space="preserve">Пациент </w:t>
            </w:r>
          </w:p>
        </w:tc>
        <w:tc>
          <w:tcPr>
            <w:tcW w:w="1341" w:type="dxa"/>
            <w:tcBorders>
              <w:top w:val="single" w:sz="4" w:space="0" w:color="000000"/>
              <w:left w:val="nil"/>
              <w:bottom w:val="nil"/>
              <w:right w:val="nil"/>
            </w:tcBorders>
            <w:shd w:val="clear" w:color="000000" w:fill="000000"/>
            <w:noWrap/>
            <w:vAlign w:val="bottom"/>
            <w:hideMark/>
          </w:tcPr>
          <w:p w14:paraId="09C7B91C" w14:textId="77777777" w:rsidR="00574B1E" w:rsidRPr="00E32325" w:rsidRDefault="00574B1E" w:rsidP="00ED4D0B">
            <w:pPr>
              <w:spacing w:line="360" w:lineRule="auto"/>
              <w:rPr>
                <w:rFonts w:eastAsia="Times New Roman" w:cs="Times New Roman"/>
                <w:b/>
                <w:bCs/>
                <w:color w:val="FFFFFF"/>
                <w:szCs w:val="28"/>
                <w:lang w:val="ru-LV" w:eastAsia="ru-RU"/>
              </w:rPr>
            </w:pPr>
            <w:r w:rsidRPr="00E32325">
              <w:rPr>
                <w:rFonts w:eastAsia="Times New Roman" w:cs="Times New Roman"/>
                <w:b/>
                <w:bCs/>
                <w:color w:val="FFFFFF"/>
                <w:szCs w:val="28"/>
                <w:lang w:val="ru-LV" w:eastAsia="ru-RU"/>
              </w:rPr>
              <w:t>Наличие резорбции</w:t>
            </w:r>
          </w:p>
        </w:tc>
        <w:tc>
          <w:tcPr>
            <w:tcW w:w="1346" w:type="dxa"/>
            <w:tcBorders>
              <w:top w:val="single" w:sz="4" w:space="0" w:color="000000"/>
              <w:left w:val="nil"/>
              <w:bottom w:val="nil"/>
              <w:right w:val="nil"/>
            </w:tcBorders>
            <w:shd w:val="clear" w:color="000000" w:fill="000000"/>
            <w:noWrap/>
            <w:vAlign w:val="bottom"/>
            <w:hideMark/>
          </w:tcPr>
          <w:p w14:paraId="4E15176D" w14:textId="77777777" w:rsidR="00574B1E" w:rsidRPr="00E32325" w:rsidRDefault="00574B1E" w:rsidP="00ED4D0B">
            <w:pPr>
              <w:spacing w:line="360" w:lineRule="auto"/>
              <w:rPr>
                <w:rFonts w:eastAsia="Times New Roman" w:cs="Times New Roman"/>
                <w:b/>
                <w:bCs/>
                <w:color w:val="FFFFFF"/>
                <w:szCs w:val="28"/>
                <w:lang w:val="ru-LV" w:eastAsia="ru-RU"/>
              </w:rPr>
            </w:pPr>
            <w:r w:rsidRPr="00E32325">
              <w:rPr>
                <w:rFonts w:eastAsia="Times New Roman" w:cs="Times New Roman"/>
                <w:b/>
                <w:bCs/>
                <w:color w:val="FFFFFF"/>
                <w:szCs w:val="28"/>
                <w:lang w:val="ru-LV" w:eastAsia="ru-RU"/>
              </w:rPr>
              <w:t xml:space="preserve">Резорбция (мм) </w:t>
            </w:r>
          </w:p>
        </w:tc>
        <w:tc>
          <w:tcPr>
            <w:tcW w:w="5080" w:type="dxa"/>
            <w:tcBorders>
              <w:top w:val="single" w:sz="4" w:space="0" w:color="000000"/>
              <w:left w:val="nil"/>
              <w:bottom w:val="nil"/>
              <w:right w:val="single" w:sz="4" w:space="0" w:color="000000"/>
            </w:tcBorders>
            <w:shd w:val="clear" w:color="000000" w:fill="000000"/>
            <w:noWrap/>
            <w:vAlign w:val="bottom"/>
            <w:hideMark/>
          </w:tcPr>
          <w:p w14:paraId="1A30898A" w14:textId="77777777" w:rsidR="00574B1E" w:rsidRPr="00E32325" w:rsidRDefault="00574B1E" w:rsidP="00ED4D0B">
            <w:pPr>
              <w:spacing w:line="360" w:lineRule="auto"/>
              <w:rPr>
                <w:rFonts w:eastAsia="Times New Roman" w:cs="Times New Roman"/>
                <w:b/>
                <w:bCs/>
                <w:color w:val="FFFFFF"/>
                <w:szCs w:val="28"/>
                <w:lang w:val="ru-LV" w:eastAsia="ru-RU"/>
              </w:rPr>
            </w:pPr>
            <w:r w:rsidRPr="00E32325">
              <w:rPr>
                <w:rFonts w:eastAsia="Times New Roman" w:cs="Times New Roman"/>
                <w:b/>
                <w:bCs/>
                <w:color w:val="FFFFFF" w:themeColor="background1"/>
                <w:szCs w:val="28"/>
                <w:lang w:val="ru-LV" w:eastAsia="ru-RU"/>
              </w:rPr>
              <w:t>Вид соединения  имплантат-абатмент</w:t>
            </w:r>
          </w:p>
        </w:tc>
      </w:tr>
      <w:tr w:rsidR="00574B1E" w:rsidRPr="00E32325" w14:paraId="12456B34"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0A68F82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w:t>
            </w:r>
          </w:p>
        </w:tc>
        <w:tc>
          <w:tcPr>
            <w:tcW w:w="1341" w:type="dxa"/>
            <w:tcBorders>
              <w:top w:val="single" w:sz="4" w:space="0" w:color="000000"/>
              <w:left w:val="nil"/>
              <w:bottom w:val="nil"/>
              <w:right w:val="nil"/>
            </w:tcBorders>
            <w:shd w:val="clear" w:color="auto" w:fill="auto"/>
            <w:noWrap/>
            <w:vAlign w:val="bottom"/>
            <w:hideMark/>
          </w:tcPr>
          <w:p w14:paraId="7803AD5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401E4BB5"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3</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654B3BE3"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Arial Unicode MS" w:cs="Times New Roman"/>
                <w:color w:val="000000" w:themeColor="text1"/>
                <w:szCs w:val="28"/>
              </w:rPr>
              <w:t>Плоскостной тип соединения</w:t>
            </w:r>
          </w:p>
        </w:tc>
      </w:tr>
      <w:tr w:rsidR="00574B1E" w:rsidRPr="00E32325" w14:paraId="5CB2F5C1"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0C2E676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w:t>
            </w:r>
          </w:p>
        </w:tc>
        <w:tc>
          <w:tcPr>
            <w:tcW w:w="1341" w:type="dxa"/>
            <w:tcBorders>
              <w:top w:val="single" w:sz="4" w:space="0" w:color="000000"/>
              <w:left w:val="nil"/>
              <w:bottom w:val="nil"/>
              <w:right w:val="nil"/>
            </w:tcBorders>
            <w:shd w:val="clear" w:color="auto" w:fill="auto"/>
            <w:noWrap/>
            <w:vAlign w:val="bottom"/>
            <w:hideMark/>
          </w:tcPr>
          <w:p w14:paraId="6B41DF7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5927AF07"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2</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627279AE"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Arial Unicode MS" w:cs="Times New Roman"/>
                <w:color w:val="000000" w:themeColor="text1"/>
                <w:szCs w:val="28"/>
              </w:rPr>
              <w:t>Плоскостной тип соединения</w:t>
            </w:r>
          </w:p>
        </w:tc>
      </w:tr>
      <w:tr w:rsidR="00574B1E" w:rsidRPr="00E32325" w14:paraId="5FDD836F"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588ADC6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w:t>
            </w:r>
          </w:p>
        </w:tc>
        <w:tc>
          <w:tcPr>
            <w:tcW w:w="1341" w:type="dxa"/>
            <w:tcBorders>
              <w:top w:val="single" w:sz="4" w:space="0" w:color="000000"/>
              <w:left w:val="nil"/>
              <w:bottom w:val="nil"/>
              <w:right w:val="nil"/>
            </w:tcBorders>
            <w:shd w:val="clear" w:color="auto" w:fill="auto"/>
            <w:noWrap/>
            <w:vAlign w:val="bottom"/>
            <w:hideMark/>
          </w:tcPr>
          <w:p w14:paraId="62356B5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3663332F"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16AF585C"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770CC9C8"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5008142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w:t>
            </w:r>
          </w:p>
        </w:tc>
        <w:tc>
          <w:tcPr>
            <w:tcW w:w="1341" w:type="dxa"/>
            <w:tcBorders>
              <w:top w:val="single" w:sz="4" w:space="0" w:color="000000"/>
              <w:left w:val="nil"/>
              <w:bottom w:val="nil"/>
              <w:right w:val="nil"/>
            </w:tcBorders>
            <w:shd w:val="clear" w:color="auto" w:fill="auto"/>
            <w:noWrap/>
            <w:vAlign w:val="bottom"/>
            <w:hideMark/>
          </w:tcPr>
          <w:p w14:paraId="60F9623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5A3AFB6E"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2</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23CC7E0F"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Arial Unicode MS" w:cs="Times New Roman"/>
                <w:color w:val="000000" w:themeColor="text1"/>
                <w:szCs w:val="28"/>
              </w:rPr>
              <w:t>Плоскостной тип соединения</w:t>
            </w:r>
          </w:p>
        </w:tc>
      </w:tr>
      <w:tr w:rsidR="00574B1E" w:rsidRPr="00E32325" w14:paraId="6F345290"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40A5F0A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5</w:t>
            </w:r>
          </w:p>
        </w:tc>
        <w:tc>
          <w:tcPr>
            <w:tcW w:w="1341" w:type="dxa"/>
            <w:tcBorders>
              <w:top w:val="single" w:sz="4" w:space="0" w:color="000000"/>
              <w:left w:val="nil"/>
              <w:bottom w:val="nil"/>
              <w:right w:val="nil"/>
            </w:tcBorders>
            <w:shd w:val="clear" w:color="auto" w:fill="auto"/>
            <w:noWrap/>
            <w:vAlign w:val="bottom"/>
            <w:hideMark/>
          </w:tcPr>
          <w:p w14:paraId="390EC96E"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07525DBA"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7DE25719"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0BE68B81"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4550618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6</w:t>
            </w:r>
          </w:p>
        </w:tc>
        <w:tc>
          <w:tcPr>
            <w:tcW w:w="1341" w:type="dxa"/>
            <w:tcBorders>
              <w:top w:val="single" w:sz="4" w:space="0" w:color="000000"/>
              <w:left w:val="nil"/>
              <w:bottom w:val="nil"/>
              <w:right w:val="nil"/>
            </w:tcBorders>
            <w:shd w:val="clear" w:color="auto" w:fill="auto"/>
            <w:noWrap/>
            <w:vAlign w:val="bottom"/>
            <w:hideMark/>
          </w:tcPr>
          <w:p w14:paraId="37B9BA8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6B35A202"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0395262F"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1047B6AB"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268290B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7</w:t>
            </w:r>
          </w:p>
        </w:tc>
        <w:tc>
          <w:tcPr>
            <w:tcW w:w="1341" w:type="dxa"/>
            <w:tcBorders>
              <w:top w:val="single" w:sz="4" w:space="0" w:color="000000"/>
              <w:left w:val="nil"/>
              <w:bottom w:val="nil"/>
              <w:right w:val="nil"/>
            </w:tcBorders>
            <w:shd w:val="clear" w:color="auto" w:fill="auto"/>
            <w:noWrap/>
            <w:vAlign w:val="bottom"/>
            <w:hideMark/>
          </w:tcPr>
          <w:p w14:paraId="79F6361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7586BF83"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4D6E01CB"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6E15ACCC"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2A37838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8</w:t>
            </w:r>
          </w:p>
        </w:tc>
        <w:tc>
          <w:tcPr>
            <w:tcW w:w="1341" w:type="dxa"/>
            <w:tcBorders>
              <w:top w:val="single" w:sz="4" w:space="0" w:color="000000"/>
              <w:left w:val="nil"/>
              <w:bottom w:val="nil"/>
              <w:right w:val="nil"/>
            </w:tcBorders>
            <w:shd w:val="clear" w:color="auto" w:fill="auto"/>
            <w:noWrap/>
            <w:vAlign w:val="bottom"/>
            <w:hideMark/>
          </w:tcPr>
          <w:p w14:paraId="2EBCCD5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1C1E8EE0"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2</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5B5BDC0C"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Arial Unicode MS" w:cs="Times New Roman"/>
                <w:color w:val="000000" w:themeColor="text1"/>
                <w:szCs w:val="28"/>
              </w:rPr>
              <w:t>Плоскостной тип соединения</w:t>
            </w:r>
          </w:p>
        </w:tc>
      </w:tr>
      <w:tr w:rsidR="00574B1E" w:rsidRPr="00E32325" w14:paraId="5976DA35"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5092F24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9</w:t>
            </w:r>
          </w:p>
        </w:tc>
        <w:tc>
          <w:tcPr>
            <w:tcW w:w="1341" w:type="dxa"/>
            <w:tcBorders>
              <w:top w:val="single" w:sz="4" w:space="0" w:color="000000"/>
              <w:left w:val="nil"/>
              <w:bottom w:val="nil"/>
              <w:right w:val="nil"/>
            </w:tcBorders>
            <w:shd w:val="clear" w:color="auto" w:fill="auto"/>
            <w:noWrap/>
            <w:vAlign w:val="bottom"/>
            <w:hideMark/>
          </w:tcPr>
          <w:p w14:paraId="3065D52E"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4DB00673"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74F44137"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425DAC79"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3F9E0D9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10</w:t>
            </w:r>
          </w:p>
        </w:tc>
        <w:tc>
          <w:tcPr>
            <w:tcW w:w="1341" w:type="dxa"/>
            <w:tcBorders>
              <w:top w:val="single" w:sz="4" w:space="0" w:color="000000"/>
              <w:left w:val="nil"/>
              <w:bottom w:val="nil"/>
              <w:right w:val="nil"/>
            </w:tcBorders>
            <w:shd w:val="clear" w:color="auto" w:fill="auto"/>
            <w:noWrap/>
            <w:vAlign w:val="bottom"/>
            <w:hideMark/>
          </w:tcPr>
          <w:p w14:paraId="2D7BB6F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7E25FCA9"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125AD9AE"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6774E1FC"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1EAE63A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11</w:t>
            </w:r>
          </w:p>
        </w:tc>
        <w:tc>
          <w:tcPr>
            <w:tcW w:w="1341" w:type="dxa"/>
            <w:tcBorders>
              <w:top w:val="single" w:sz="4" w:space="0" w:color="000000"/>
              <w:left w:val="nil"/>
              <w:bottom w:val="nil"/>
              <w:right w:val="nil"/>
            </w:tcBorders>
            <w:shd w:val="clear" w:color="auto" w:fill="auto"/>
            <w:noWrap/>
            <w:vAlign w:val="bottom"/>
            <w:hideMark/>
          </w:tcPr>
          <w:p w14:paraId="2331619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3878F375"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1320AC0B"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7D3E1765"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0A0E5F0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12</w:t>
            </w:r>
          </w:p>
        </w:tc>
        <w:tc>
          <w:tcPr>
            <w:tcW w:w="1341" w:type="dxa"/>
            <w:tcBorders>
              <w:top w:val="single" w:sz="4" w:space="0" w:color="000000"/>
              <w:left w:val="nil"/>
              <w:bottom w:val="nil"/>
              <w:right w:val="nil"/>
            </w:tcBorders>
            <w:shd w:val="clear" w:color="auto" w:fill="auto"/>
            <w:noWrap/>
            <w:vAlign w:val="bottom"/>
            <w:hideMark/>
          </w:tcPr>
          <w:p w14:paraId="6460919E"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67BF40D3"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2F26C41B"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038D843D"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52148AD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13</w:t>
            </w:r>
          </w:p>
        </w:tc>
        <w:tc>
          <w:tcPr>
            <w:tcW w:w="1341" w:type="dxa"/>
            <w:tcBorders>
              <w:top w:val="single" w:sz="4" w:space="0" w:color="000000"/>
              <w:left w:val="nil"/>
              <w:bottom w:val="nil"/>
              <w:right w:val="nil"/>
            </w:tcBorders>
            <w:shd w:val="clear" w:color="auto" w:fill="auto"/>
            <w:noWrap/>
            <w:vAlign w:val="bottom"/>
            <w:hideMark/>
          </w:tcPr>
          <w:p w14:paraId="791FD57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554E05C2"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3</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2D3FCC4D"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Arial Unicode MS" w:cs="Times New Roman"/>
                <w:color w:val="000000" w:themeColor="text1"/>
                <w:szCs w:val="28"/>
              </w:rPr>
              <w:t>Плоскостной тип соединения</w:t>
            </w:r>
          </w:p>
        </w:tc>
      </w:tr>
      <w:tr w:rsidR="00574B1E" w:rsidRPr="00E32325" w14:paraId="702C53EA"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6716B89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14</w:t>
            </w:r>
          </w:p>
        </w:tc>
        <w:tc>
          <w:tcPr>
            <w:tcW w:w="1341" w:type="dxa"/>
            <w:tcBorders>
              <w:top w:val="single" w:sz="4" w:space="0" w:color="000000"/>
              <w:left w:val="nil"/>
              <w:bottom w:val="nil"/>
              <w:right w:val="nil"/>
            </w:tcBorders>
            <w:shd w:val="clear" w:color="auto" w:fill="auto"/>
            <w:noWrap/>
            <w:vAlign w:val="bottom"/>
            <w:hideMark/>
          </w:tcPr>
          <w:p w14:paraId="6DB4DEB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4ED1B6A0"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5E57FA5B"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2AFC24C3"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6F9C368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15</w:t>
            </w:r>
          </w:p>
        </w:tc>
        <w:tc>
          <w:tcPr>
            <w:tcW w:w="1341" w:type="dxa"/>
            <w:tcBorders>
              <w:top w:val="single" w:sz="4" w:space="0" w:color="000000"/>
              <w:left w:val="nil"/>
              <w:bottom w:val="nil"/>
              <w:right w:val="nil"/>
            </w:tcBorders>
            <w:shd w:val="clear" w:color="auto" w:fill="auto"/>
            <w:noWrap/>
            <w:vAlign w:val="bottom"/>
            <w:hideMark/>
          </w:tcPr>
          <w:p w14:paraId="56E6043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513C539F"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1260E9F5"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5620D74E"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261B0EA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16</w:t>
            </w:r>
          </w:p>
        </w:tc>
        <w:tc>
          <w:tcPr>
            <w:tcW w:w="1341" w:type="dxa"/>
            <w:tcBorders>
              <w:top w:val="single" w:sz="4" w:space="0" w:color="000000"/>
              <w:left w:val="nil"/>
              <w:bottom w:val="nil"/>
              <w:right w:val="nil"/>
            </w:tcBorders>
            <w:shd w:val="clear" w:color="auto" w:fill="auto"/>
            <w:noWrap/>
            <w:vAlign w:val="bottom"/>
            <w:hideMark/>
          </w:tcPr>
          <w:p w14:paraId="770CFC6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483B9A97"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2</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31A65BE9"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5BB6232E"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44F0A720"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17</w:t>
            </w:r>
          </w:p>
        </w:tc>
        <w:tc>
          <w:tcPr>
            <w:tcW w:w="1341" w:type="dxa"/>
            <w:tcBorders>
              <w:top w:val="single" w:sz="4" w:space="0" w:color="000000"/>
              <w:left w:val="nil"/>
              <w:bottom w:val="nil"/>
              <w:right w:val="nil"/>
            </w:tcBorders>
            <w:shd w:val="clear" w:color="auto" w:fill="auto"/>
            <w:noWrap/>
            <w:vAlign w:val="bottom"/>
            <w:hideMark/>
          </w:tcPr>
          <w:p w14:paraId="5F483DA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7172375C"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45C2C2C0"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5CC94795"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757076F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18</w:t>
            </w:r>
          </w:p>
        </w:tc>
        <w:tc>
          <w:tcPr>
            <w:tcW w:w="1341" w:type="dxa"/>
            <w:tcBorders>
              <w:top w:val="single" w:sz="4" w:space="0" w:color="000000"/>
              <w:left w:val="nil"/>
              <w:bottom w:val="nil"/>
              <w:right w:val="nil"/>
            </w:tcBorders>
            <w:shd w:val="clear" w:color="auto" w:fill="auto"/>
            <w:noWrap/>
            <w:vAlign w:val="bottom"/>
            <w:hideMark/>
          </w:tcPr>
          <w:p w14:paraId="7691116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3656CD94"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3B198327"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57170CA2"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30CC05D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19</w:t>
            </w:r>
          </w:p>
        </w:tc>
        <w:tc>
          <w:tcPr>
            <w:tcW w:w="1341" w:type="dxa"/>
            <w:tcBorders>
              <w:top w:val="single" w:sz="4" w:space="0" w:color="000000"/>
              <w:left w:val="nil"/>
              <w:bottom w:val="nil"/>
              <w:right w:val="nil"/>
            </w:tcBorders>
            <w:shd w:val="clear" w:color="auto" w:fill="auto"/>
            <w:noWrap/>
            <w:vAlign w:val="bottom"/>
            <w:hideMark/>
          </w:tcPr>
          <w:p w14:paraId="1E097D8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6D2144C9"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2</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3058BB52"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Arial Unicode MS" w:cs="Times New Roman"/>
                <w:color w:val="000000" w:themeColor="text1"/>
                <w:szCs w:val="28"/>
              </w:rPr>
              <w:t>Плоскостной тип соединения</w:t>
            </w:r>
          </w:p>
        </w:tc>
      </w:tr>
      <w:tr w:rsidR="00574B1E" w:rsidRPr="00E32325" w14:paraId="59DF879D"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2A4C868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20</w:t>
            </w:r>
          </w:p>
        </w:tc>
        <w:tc>
          <w:tcPr>
            <w:tcW w:w="1341" w:type="dxa"/>
            <w:tcBorders>
              <w:top w:val="single" w:sz="4" w:space="0" w:color="000000"/>
              <w:left w:val="nil"/>
              <w:bottom w:val="nil"/>
              <w:right w:val="nil"/>
            </w:tcBorders>
            <w:shd w:val="clear" w:color="auto" w:fill="auto"/>
            <w:noWrap/>
            <w:vAlign w:val="bottom"/>
            <w:hideMark/>
          </w:tcPr>
          <w:p w14:paraId="54D0F30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6F085085"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2D05FD9F"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Arial Unicode MS" w:cs="Times New Roman"/>
                <w:color w:val="000000" w:themeColor="text1"/>
                <w:szCs w:val="28"/>
              </w:rPr>
              <w:t>Плоскостной тип соединения</w:t>
            </w:r>
          </w:p>
        </w:tc>
      </w:tr>
      <w:tr w:rsidR="00574B1E" w:rsidRPr="00E32325" w14:paraId="19019E2E"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6F627D7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21</w:t>
            </w:r>
          </w:p>
        </w:tc>
        <w:tc>
          <w:tcPr>
            <w:tcW w:w="1341" w:type="dxa"/>
            <w:tcBorders>
              <w:top w:val="single" w:sz="4" w:space="0" w:color="000000"/>
              <w:left w:val="nil"/>
              <w:bottom w:val="nil"/>
              <w:right w:val="nil"/>
            </w:tcBorders>
            <w:shd w:val="clear" w:color="auto" w:fill="auto"/>
            <w:noWrap/>
            <w:vAlign w:val="bottom"/>
            <w:hideMark/>
          </w:tcPr>
          <w:p w14:paraId="3074C3A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0A82D422"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5810D67F"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0FF4CB97"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6E1E0E9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22</w:t>
            </w:r>
          </w:p>
        </w:tc>
        <w:tc>
          <w:tcPr>
            <w:tcW w:w="1341" w:type="dxa"/>
            <w:tcBorders>
              <w:top w:val="single" w:sz="4" w:space="0" w:color="000000"/>
              <w:left w:val="nil"/>
              <w:bottom w:val="nil"/>
              <w:right w:val="nil"/>
            </w:tcBorders>
            <w:shd w:val="clear" w:color="auto" w:fill="auto"/>
            <w:noWrap/>
            <w:vAlign w:val="bottom"/>
            <w:hideMark/>
          </w:tcPr>
          <w:p w14:paraId="1222CCC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5C1726B1"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7F342ED0"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007B4265"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3D33143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23</w:t>
            </w:r>
          </w:p>
        </w:tc>
        <w:tc>
          <w:tcPr>
            <w:tcW w:w="1341" w:type="dxa"/>
            <w:tcBorders>
              <w:top w:val="single" w:sz="4" w:space="0" w:color="000000"/>
              <w:left w:val="nil"/>
              <w:bottom w:val="nil"/>
              <w:right w:val="nil"/>
            </w:tcBorders>
            <w:shd w:val="clear" w:color="auto" w:fill="auto"/>
            <w:noWrap/>
            <w:vAlign w:val="bottom"/>
            <w:hideMark/>
          </w:tcPr>
          <w:p w14:paraId="6B9BF3F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58EC724D"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4</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01E9C6C6"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Arial Unicode MS" w:cs="Times New Roman"/>
                <w:color w:val="000000" w:themeColor="text1"/>
                <w:szCs w:val="28"/>
              </w:rPr>
              <w:t>Плоскостной тип соединения</w:t>
            </w:r>
          </w:p>
        </w:tc>
      </w:tr>
      <w:tr w:rsidR="00574B1E" w:rsidRPr="00E32325" w14:paraId="424E9CB8"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13AED37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lastRenderedPageBreak/>
              <w:t>24</w:t>
            </w:r>
          </w:p>
        </w:tc>
        <w:tc>
          <w:tcPr>
            <w:tcW w:w="1341" w:type="dxa"/>
            <w:tcBorders>
              <w:top w:val="single" w:sz="4" w:space="0" w:color="000000"/>
              <w:left w:val="nil"/>
              <w:bottom w:val="nil"/>
              <w:right w:val="nil"/>
            </w:tcBorders>
            <w:shd w:val="clear" w:color="auto" w:fill="auto"/>
            <w:noWrap/>
            <w:vAlign w:val="bottom"/>
            <w:hideMark/>
          </w:tcPr>
          <w:p w14:paraId="34F3649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78672FA1"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2</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299B350A"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2CD16A09"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5CDF21B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25</w:t>
            </w:r>
          </w:p>
        </w:tc>
        <w:tc>
          <w:tcPr>
            <w:tcW w:w="1341" w:type="dxa"/>
            <w:tcBorders>
              <w:top w:val="single" w:sz="4" w:space="0" w:color="000000"/>
              <w:left w:val="nil"/>
              <w:bottom w:val="nil"/>
              <w:right w:val="nil"/>
            </w:tcBorders>
            <w:shd w:val="clear" w:color="auto" w:fill="auto"/>
            <w:noWrap/>
            <w:vAlign w:val="bottom"/>
            <w:hideMark/>
          </w:tcPr>
          <w:p w14:paraId="771E939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6B112E0B"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0D2057B5"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27341CC2"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78DDA65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26</w:t>
            </w:r>
          </w:p>
        </w:tc>
        <w:tc>
          <w:tcPr>
            <w:tcW w:w="1341" w:type="dxa"/>
            <w:tcBorders>
              <w:top w:val="single" w:sz="4" w:space="0" w:color="000000"/>
              <w:left w:val="nil"/>
              <w:bottom w:val="nil"/>
              <w:right w:val="nil"/>
            </w:tcBorders>
            <w:shd w:val="clear" w:color="auto" w:fill="auto"/>
            <w:noWrap/>
            <w:vAlign w:val="bottom"/>
            <w:hideMark/>
          </w:tcPr>
          <w:p w14:paraId="6A437E5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3A51EF79"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745CCD12"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68A88DFB"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154003A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27</w:t>
            </w:r>
          </w:p>
        </w:tc>
        <w:tc>
          <w:tcPr>
            <w:tcW w:w="1341" w:type="dxa"/>
            <w:tcBorders>
              <w:top w:val="single" w:sz="4" w:space="0" w:color="000000"/>
              <w:left w:val="nil"/>
              <w:bottom w:val="nil"/>
              <w:right w:val="nil"/>
            </w:tcBorders>
            <w:shd w:val="clear" w:color="auto" w:fill="auto"/>
            <w:noWrap/>
            <w:vAlign w:val="bottom"/>
            <w:hideMark/>
          </w:tcPr>
          <w:p w14:paraId="53D850C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2CA047A6"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2</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1BE98539"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451CD903"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255BD1D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28</w:t>
            </w:r>
          </w:p>
        </w:tc>
        <w:tc>
          <w:tcPr>
            <w:tcW w:w="1341" w:type="dxa"/>
            <w:tcBorders>
              <w:top w:val="single" w:sz="4" w:space="0" w:color="000000"/>
              <w:left w:val="nil"/>
              <w:bottom w:val="nil"/>
              <w:right w:val="nil"/>
            </w:tcBorders>
            <w:shd w:val="clear" w:color="auto" w:fill="auto"/>
            <w:noWrap/>
            <w:vAlign w:val="bottom"/>
            <w:hideMark/>
          </w:tcPr>
          <w:p w14:paraId="4E8D0D8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144CBC47"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3</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5EDFA72A"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Arial Unicode MS" w:cs="Times New Roman"/>
                <w:color w:val="000000" w:themeColor="text1"/>
                <w:szCs w:val="28"/>
              </w:rPr>
              <w:t>Плоскостной тип соединения</w:t>
            </w:r>
          </w:p>
        </w:tc>
      </w:tr>
      <w:tr w:rsidR="00574B1E" w:rsidRPr="00E32325" w14:paraId="7362122A"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7EBE315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29</w:t>
            </w:r>
          </w:p>
        </w:tc>
        <w:tc>
          <w:tcPr>
            <w:tcW w:w="1341" w:type="dxa"/>
            <w:tcBorders>
              <w:top w:val="single" w:sz="4" w:space="0" w:color="000000"/>
              <w:left w:val="nil"/>
              <w:bottom w:val="nil"/>
              <w:right w:val="nil"/>
            </w:tcBorders>
            <w:shd w:val="clear" w:color="auto" w:fill="auto"/>
            <w:noWrap/>
            <w:vAlign w:val="bottom"/>
            <w:hideMark/>
          </w:tcPr>
          <w:p w14:paraId="61789E7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6B651C37"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20F85F05"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4D17E61D"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145FBCD0"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30</w:t>
            </w:r>
          </w:p>
        </w:tc>
        <w:tc>
          <w:tcPr>
            <w:tcW w:w="1341" w:type="dxa"/>
            <w:tcBorders>
              <w:top w:val="single" w:sz="4" w:space="0" w:color="000000"/>
              <w:left w:val="nil"/>
              <w:bottom w:val="nil"/>
              <w:right w:val="nil"/>
            </w:tcBorders>
            <w:shd w:val="clear" w:color="auto" w:fill="auto"/>
            <w:noWrap/>
            <w:vAlign w:val="bottom"/>
            <w:hideMark/>
          </w:tcPr>
          <w:p w14:paraId="37DB2C3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6E3CEE3C"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328C57FA"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75DFE562"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28E3CDA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31</w:t>
            </w:r>
          </w:p>
        </w:tc>
        <w:tc>
          <w:tcPr>
            <w:tcW w:w="1341" w:type="dxa"/>
            <w:tcBorders>
              <w:top w:val="single" w:sz="4" w:space="0" w:color="000000"/>
              <w:left w:val="nil"/>
              <w:bottom w:val="nil"/>
              <w:right w:val="nil"/>
            </w:tcBorders>
            <w:shd w:val="clear" w:color="auto" w:fill="auto"/>
            <w:noWrap/>
            <w:vAlign w:val="bottom"/>
            <w:hideMark/>
          </w:tcPr>
          <w:p w14:paraId="4654BDA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3BFCAEE6"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2</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67CE715D"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Arial Unicode MS" w:cs="Times New Roman"/>
                <w:color w:val="000000" w:themeColor="text1"/>
                <w:szCs w:val="28"/>
              </w:rPr>
              <w:t>Плоскостной тип соединения</w:t>
            </w:r>
          </w:p>
        </w:tc>
      </w:tr>
      <w:tr w:rsidR="00574B1E" w:rsidRPr="00E32325" w14:paraId="19F0F3FB"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296FD05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32</w:t>
            </w:r>
          </w:p>
        </w:tc>
        <w:tc>
          <w:tcPr>
            <w:tcW w:w="1341" w:type="dxa"/>
            <w:tcBorders>
              <w:top w:val="single" w:sz="4" w:space="0" w:color="000000"/>
              <w:left w:val="nil"/>
              <w:bottom w:val="nil"/>
              <w:right w:val="nil"/>
            </w:tcBorders>
            <w:shd w:val="clear" w:color="auto" w:fill="auto"/>
            <w:noWrap/>
            <w:vAlign w:val="bottom"/>
            <w:hideMark/>
          </w:tcPr>
          <w:p w14:paraId="4197AD0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72D6048A"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17790CE9"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0872F062"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4BCC938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33</w:t>
            </w:r>
          </w:p>
        </w:tc>
        <w:tc>
          <w:tcPr>
            <w:tcW w:w="1341" w:type="dxa"/>
            <w:tcBorders>
              <w:top w:val="single" w:sz="4" w:space="0" w:color="000000"/>
              <w:left w:val="nil"/>
              <w:bottom w:val="nil"/>
              <w:right w:val="nil"/>
            </w:tcBorders>
            <w:shd w:val="clear" w:color="auto" w:fill="auto"/>
            <w:noWrap/>
            <w:vAlign w:val="bottom"/>
            <w:hideMark/>
          </w:tcPr>
          <w:p w14:paraId="0244E72F"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2865A595"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5E8DFEC0"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2D7D0867"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3C7C90E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34</w:t>
            </w:r>
          </w:p>
        </w:tc>
        <w:tc>
          <w:tcPr>
            <w:tcW w:w="1341" w:type="dxa"/>
            <w:tcBorders>
              <w:top w:val="single" w:sz="4" w:space="0" w:color="000000"/>
              <w:left w:val="nil"/>
              <w:bottom w:val="nil"/>
              <w:right w:val="nil"/>
            </w:tcBorders>
            <w:shd w:val="clear" w:color="auto" w:fill="auto"/>
            <w:noWrap/>
            <w:vAlign w:val="bottom"/>
            <w:hideMark/>
          </w:tcPr>
          <w:p w14:paraId="11CFDBB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6E2BCCBF"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2</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215AA51D"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7BA21E8F"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30B81A1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35</w:t>
            </w:r>
          </w:p>
        </w:tc>
        <w:tc>
          <w:tcPr>
            <w:tcW w:w="1341" w:type="dxa"/>
            <w:tcBorders>
              <w:top w:val="single" w:sz="4" w:space="0" w:color="000000"/>
              <w:left w:val="nil"/>
              <w:bottom w:val="nil"/>
              <w:right w:val="nil"/>
            </w:tcBorders>
            <w:shd w:val="clear" w:color="auto" w:fill="auto"/>
            <w:noWrap/>
            <w:vAlign w:val="bottom"/>
            <w:hideMark/>
          </w:tcPr>
          <w:p w14:paraId="21CE4A9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0211237C"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668AF33B"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41380948"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157B5C0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36</w:t>
            </w:r>
          </w:p>
        </w:tc>
        <w:tc>
          <w:tcPr>
            <w:tcW w:w="1341" w:type="dxa"/>
            <w:tcBorders>
              <w:top w:val="single" w:sz="4" w:space="0" w:color="000000"/>
              <w:left w:val="nil"/>
              <w:bottom w:val="nil"/>
              <w:right w:val="nil"/>
            </w:tcBorders>
            <w:shd w:val="clear" w:color="auto" w:fill="auto"/>
            <w:noWrap/>
            <w:vAlign w:val="bottom"/>
            <w:hideMark/>
          </w:tcPr>
          <w:p w14:paraId="3886004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07C4D905"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3</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25C63DA7"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Arial Unicode MS" w:cs="Times New Roman"/>
                <w:color w:val="000000" w:themeColor="text1"/>
                <w:szCs w:val="28"/>
              </w:rPr>
              <w:t>Плоскостной тип соединения</w:t>
            </w:r>
          </w:p>
        </w:tc>
      </w:tr>
      <w:tr w:rsidR="00574B1E" w:rsidRPr="00E32325" w14:paraId="046171A4"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1DC8F24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37</w:t>
            </w:r>
          </w:p>
        </w:tc>
        <w:tc>
          <w:tcPr>
            <w:tcW w:w="1341" w:type="dxa"/>
            <w:tcBorders>
              <w:top w:val="single" w:sz="4" w:space="0" w:color="000000"/>
              <w:left w:val="nil"/>
              <w:bottom w:val="nil"/>
              <w:right w:val="nil"/>
            </w:tcBorders>
            <w:shd w:val="clear" w:color="auto" w:fill="auto"/>
            <w:noWrap/>
            <w:vAlign w:val="bottom"/>
            <w:hideMark/>
          </w:tcPr>
          <w:p w14:paraId="4103C04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47F40A88"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3</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7844D9B8"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Arial Unicode MS" w:cs="Times New Roman"/>
                <w:color w:val="000000" w:themeColor="text1"/>
                <w:szCs w:val="28"/>
              </w:rPr>
              <w:t>Плоскостной тип соединения</w:t>
            </w:r>
          </w:p>
        </w:tc>
      </w:tr>
      <w:tr w:rsidR="00574B1E" w:rsidRPr="00E32325" w14:paraId="71DC6381"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2951558E"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38</w:t>
            </w:r>
          </w:p>
        </w:tc>
        <w:tc>
          <w:tcPr>
            <w:tcW w:w="1341" w:type="dxa"/>
            <w:tcBorders>
              <w:top w:val="single" w:sz="4" w:space="0" w:color="000000"/>
              <w:left w:val="nil"/>
              <w:bottom w:val="nil"/>
              <w:right w:val="nil"/>
            </w:tcBorders>
            <w:shd w:val="clear" w:color="auto" w:fill="auto"/>
            <w:noWrap/>
            <w:vAlign w:val="bottom"/>
            <w:hideMark/>
          </w:tcPr>
          <w:p w14:paraId="304BEC2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6BB027AD"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5FEF13ED"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3D9B4980"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2EE2481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39</w:t>
            </w:r>
          </w:p>
        </w:tc>
        <w:tc>
          <w:tcPr>
            <w:tcW w:w="1341" w:type="dxa"/>
            <w:tcBorders>
              <w:top w:val="single" w:sz="4" w:space="0" w:color="000000"/>
              <w:left w:val="nil"/>
              <w:bottom w:val="nil"/>
              <w:right w:val="nil"/>
            </w:tcBorders>
            <w:shd w:val="clear" w:color="auto" w:fill="auto"/>
            <w:noWrap/>
            <w:vAlign w:val="bottom"/>
            <w:hideMark/>
          </w:tcPr>
          <w:p w14:paraId="39F4A0D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78CBA6C1"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2</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37C938F8"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Arial Unicode MS" w:cs="Times New Roman"/>
                <w:color w:val="000000" w:themeColor="text1"/>
                <w:szCs w:val="28"/>
              </w:rPr>
              <w:t>Конический тип соединения</w:t>
            </w:r>
          </w:p>
        </w:tc>
      </w:tr>
      <w:tr w:rsidR="00574B1E" w:rsidRPr="00E32325" w14:paraId="16E14A49"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095F9150"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40</w:t>
            </w:r>
          </w:p>
        </w:tc>
        <w:tc>
          <w:tcPr>
            <w:tcW w:w="1341" w:type="dxa"/>
            <w:tcBorders>
              <w:top w:val="single" w:sz="4" w:space="0" w:color="000000"/>
              <w:left w:val="nil"/>
              <w:bottom w:val="nil"/>
              <w:right w:val="nil"/>
            </w:tcBorders>
            <w:shd w:val="clear" w:color="auto" w:fill="auto"/>
            <w:noWrap/>
            <w:vAlign w:val="bottom"/>
            <w:hideMark/>
          </w:tcPr>
          <w:p w14:paraId="32566D6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38B0AD63"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6CF8910B"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5D333539"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5BEB8C9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41</w:t>
            </w:r>
          </w:p>
        </w:tc>
        <w:tc>
          <w:tcPr>
            <w:tcW w:w="1341" w:type="dxa"/>
            <w:tcBorders>
              <w:top w:val="single" w:sz="4" w:space="0" w:color="000000"/>
              <w:left w:val="nil"/>
              <w:bottom w:val="nil"/>
              <w:right w:val="nil"/>
            </w:tcBorders>
            <w:shd w:val="clear" w:color="auto" w:fill="auto"/>
            <w:noWrap/>
            <w:vAlign w:val="bottom"/>
            <w:hideMark/>
          </w:tcPr>
          <w:p w14:paraId="767D4DE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40236B78"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29DEA380"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3E86342E"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108DAFBD"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42</w:t>
            </w:r>
          </w:p>
        </w:tc>
        <w:tc>
          <w:tcPr>
            <w:tcW w:w="1341" w:type="dxa"/>
            <w:tcBorders>
              <w:top w:val="single" w:sz="4" w:space="0" w:color="000000"/>
              <w:left w:val="nil"/>
              <w:bottom w:val="nil"/>
              <w:right w:val="nil"/>
            </w:tcBorders>
            <w:shd w:val="clear" w:color="auto" w:fill="auto"/>
            <w:noWrap/>
            <w:vAlign w:val="bottom"/>
            <w:hideMark/>
          </w:tcPr>
          <w:p w14:paraId="269BABF2"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3D2024ED"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153572EA"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5C5BEAC4"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3D8C92E4"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43</w:t>
            </w:r>
          </w:p>
        </w:tc>
        <w:tc>
          <w:tcPr>
            <w:tcW w:w="1341" w:type="dxa"/>
            <w:tcBorders>
              <w:top w:val="single" w:sz="4" w:space="0" w:color="000000"/>
              <w:left w:val="nil"/>
              <w:bottom w:val="nil"/>
              <w:right w:val="nil"/>
            </w:tcBorders>
            <w:shd w:val="clear" w:color="auto" w:fill="auto"/>
            <w:noWrap/>
            <w:vAlign w:val="bottom"/>
            <w:hideMark/>
          </w:tcPr>
          <w:p w14:paraId="54EC07EC"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7DF8D36E"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4DD415FA"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0910BF13"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4D4A3DF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44</w:t>
            </w:r>
          </w:p>
        </w:tc>
        <w:tc>
          <w:tcPr>
            <w:tcW w:w="1341" w:type="dxa"/>
            <w:tcBorders>
              <w:top w:val="single" w:sz="4" w:space="0" w:color="000000"/>
              <w:left w:val="nil"/>
              <w:bottom w:val="nil"/>
              <w:right w:val="nil"/>
            </w:tcBorders>
            <w:shd w:val="clear" w:color="auto" w:fill="auto"/>
            <w:noWrap/>
            <w:vAlign w:val="bottom"/>
            <w:hideMark/>
          </w:tcPr>
          <w:p w14:paraId="343801A0"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63A3293F"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2</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057232BA"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Плоскостной тип соединения</w:t>
            </w:r>
          </w:p>
        </w:tc>
      </w:tr>
      <w:tr w:rsidR="00574B1E" w:rsidRPr="00E32325" w14:paraId="39A0D797"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627EE38A"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45</w:t>
            </w:r>
          </w:p>
        </w:tc>
        <w:tc>
          <w:tcPr>
            <w:tcW w:w="1341" w:type="dxa"/>
            <w:tcBorders>
              <w:top w:val="single" w:sz="4" w:space="0" w:color="000000"/>
              <w:left w:val="nil"/>
              <w:bottom w:val="nil"/>
              <w:right w:val="nil"/>
            </w:tcBorders>
            <w:shd w:val="clear" w:color="auto" w:fill="auto"/>
            <w:noWrap/>
            <w:vAlign w:val="bottom"/>
            <w:hideMark/>
          </w:tcPr>
          <w:p w14:paraId="38EC0258"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Есть</w:t>
            </w:r>
          </w:p>
        </w:tc>
        <w:tc>
          <w:tcPr>
            <w:tcW w:w="1346" w:type="dxa"/>
            <w:tcBorders>
              <w:top w:val="single" w:sz="4" w:space="0" w:color="000000"/>
              <w:left w:val="nil"/>
              <w:bottom w:val="nil"/>
              <w:right w:val="nil"/>
            </w:tcBorders>
            <w:shd w:val="clear" w:color="auto" w:fill="auto"/>
            <w:noWrap/>
            <w:vAlign w:val="bottom"/>
            <w:hideMark/>
          </w:tcPr>
          <w:p w14:paraId="5122C24F"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2</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3D853075"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Плоскостной тип соединения</w:t>
            </w:r>
          </w:p>
        </w:tc>
      </w:tr>
      <w:tr w:rsidR="00574B1E" w:rsidRPr="00E32325" w14:paraId="6D7D9BEC"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6A7B8296"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46</w:t>
            </w:r>
          </w:p>
        </w:tc>
        <w:tc>
          <w:tcPr>
            <w:tcW w:w="1341" w:type="dxa"/>
            <w:tcBorders>
              <w:top w:val="single" w:sz="4" w:space="0" w:color="000000"/>
              <w:left w:val="nil"/>
              <w:bottom w:val="nil"/>
              <w:right w:val="nil"/>
            </w:tcBorders>
            <w:shd w:val="clear" w:color="auto" w:fill="auto"/>
            <w:noWrap/>
            <w:vAlign w:val="bottom"/>
            <w:hideMark/>
          </w:tcPr>
          <w:p w14:paraId="1F4DA05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000C0584"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683C545E"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6532E82F"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06D3AB4B"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47</w:t>
            </w:r>
          </w:p>
        </w:tc>
        <w:tc>
          <w:tcPr>
            <w:tcW w:w="1341" w:type="dxa"/>
            <w:tcBorders>
              <w:top w:val="single" w:sz="4" w:space="0" w:color="000000"/>
              <w:left w:val="nil"/>
              <w:bottom w:val="nil"/>
              <w:right w:val="nil"/>
            </w:tcBorders>
            <w:shd w:val="clear" w:color="auto" w:fill="auto"/>
            <w:noWrap/>
            <w:vAlign w:val="bottom"/>
            <w:hideMark/>
          </w:tcPr>
          <w:p w14:paraId="015F07C9"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35BA4B97"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46F2A1B8"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7B55FFC6"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6D0232D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48</w:t>
            </w:r>
          </w:p>
        </w:tc>
        <w:tc>
          <w:tcPr>
            <w:tcW w:w="1341" w:type="dxa"/>
            <w:tcBorders>
              <w:top w:val="single" w:sz="4" w:space="0" w:color="000000"/>
              <w:left w:val="nil"/>
              <w:bottom w:val="nil"/>
              <w:right w:val="nil"/>
            </w:tcBorders>
            <w:shd w:val="clear" w:color="auto" w:fill="auto"/>
            <w:noWrap/>
            <w:vAlign w:val="bottom"/>
            <w:hideMark/>
          </w:tcPr>
          <w:p w14:paraId="0864F47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2403400A"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&lt;1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2BBC8C10"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4CE399D2" w14:textId="77777777" w:rsidTr="00ED4D0B">
        <w:trPr>
          <w:trHeight w:val="320"/>
        </w:trPr>
        <w:tc>
          <w:tcPr>
            <w:tcW w:w="1300" w:type="dxa"/>
            <w:tcBorders>
              <w:top w:val="single" w:sz="4" w:space="0" w:color="000000"/>
              <w:left w:val="single" w:sz="4" w:space="0" w:color="000000"/>
              <w:bottom w:val="nil"/>
              <w:right w:val="nil"/>
            </w:tcBorders>
            <w:shd w:val="clear" w:color="auto" w:fill="auto"/>
            <w:noWrap/>
            <w:vAlign w:val="bottom"/>
            <w:hideMark/>
          </w:tcPr>
          <w:p w14:paraId="2D425773"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49</w:t>
            </w:r>
          </w:p>
        </w:tc>
        <w:tc>
          <w:tcPr>
            <w:tcW w:w="1341" w:type="dxa"/>
            <w:tcBorders>
              <w:top w:val="single" w:sz="4" w:space="0" w:color="000000"/>
              <w:left w:val="nil"/>
              <w:bottom w:val="nil"/>
              <w:right w:val="nil"/>
            </w:tcBorders>
            <w:shd w:val="clear" w:color="auto" w:fill="auto"/>
            <w:noWrap/>
            <w:vAlign w:val="bottom"/>
            <w:hideMark/>
          </w:tcPr>
          <w:p w14:paraId="6521AED1"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nil"/>
              <w:right w:val="nil"/>
            </w:tcBorders>
            <w:shd w:val="clear" w:color="auto" w:fill="auto"/>
            <w:noWrap/>
            <w:vAlign w:val="bottom"/>
            <w:hideMark/>
          </w:tcPr>
          <w:p w14:paraId="583C722C"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1</w:t>
            </w:r>
            <w:r w:rsidRPr="00E32325">
              <w:rPr>
                <w:rFonts w:eastAsia="Times New Roman" w:cs="Times New Roman"/>
                <w:color w:val="000000"/>
                <w:szCs w:val="28"/>
                <w:lang w:eastAsia="ru-RU"/>
              </w:rPr>
              <w:t>,0</w:t>
            </w:r>
          </w:p>
        </w:tc>
        <w:tc>
          <w:tcPr>
            <w:tcW w:w="5080" w:type="dxa"/>
            <w:tcBorders>
              <w:top w:val="single" w:sz="4" w:space="0" w:color="000000"/>
              <w:left w:val="nil"/>
              <w:bottom w:val="nil"/>
              <w:right w:val="single" w:sz="4" w:space="0" w:color="000000"/>
            </w:tcBorders>
            <w:shd w:val="clear" w:color="auto" w:fill="auto"/>
            <w:noWrap/>
            <w:vAlign w:val="bottom"/>
            <w:hideMark/>
          </w:tcPr>
          <w:p w14:paraId="21F4F18E" w14:textId="77777777" w:rsidR="00574B1E" w:rsidRPr="00E32325" w:rsidRDefault="00574B1E" w:rsidP="00ED4D0B">
            <w:pPr>
              <w:spacing w:line="360" w:lineRule="auto"/>
              <w:rPr>
                <w:rFonts w:eastAsia="Times New Roman" w:cs="Times New Roman"/>
                <w:color w:val="000000" w:themeColor="text1"/>
                <w:szCs w:val="28"/>
                <w:lang w:eastAsia="ru-RU"/>
              </w:rPr>
            </w:pPr>
            <w:r w:rsidRPr="00E32325">
              <w:rPr>
                <w:rFonts w:eastAsia="Times New Roman" w:cs="Times New Roman"/>
                <w:color w:val="000000" w:themeColor="text1"/>
                <w:szCs w:val="28"/>
                <w:lang w:eastAsia="ru-RU"/>
              </w:rPr>
              <w:t>Конический тип соединения</w:t>
            </w:r>
          </w:p>
        </w:tc>
      </w:tr>
      <w:tr w:rsidR="00574B1E" w:rsidRPr="00E32325" w14:paraId="35789CA5" w14:textId="77777777" w:rsidTr="00ED4D0B">
        <w:trPr>
          <w:trHeight w:val="320"/>
        </w:trPr>
        <w:tc>
          <w:tcPr>
            <w:tcW w:w="1300" w:type="dxa"/>
            <w:tcBorders>
              <w:top w:val="single" w:sz="4" w:space="0" w:color="000000"/>
              <w:left w:val="single" w:sz="4" w:space="0" w:color="000000"/>
              <w:bottom w:val="single" w:sz="4" w:space="0" w:color="000000"/>
              <w:right w:val="nil"/>
            </w:tcBorders>
            <w:shd w:val="clear" w:color="auto" w:fill="auto"/>
            <w:noWrap/>
            <w:vAlign w:val="bottom"/>
            <w:hideMark/>
          </w:tcPr>
          <w:p w14:paraId="5290E0D5"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50</w:t>
            </w:r>
          </w:p>
        </w:tc>
        <w:tc>
          <w:tcPr>
            <w:tcW w:w="1341" w:type="dxa"/>
            <w:tcBorders>
              <w:top w:val="single" w:sz="4" w:space="0" w:color="000000"/>
              <w:left w:val="nil"/>
              <w:bottom w:val="single" w:sz="4" w:space="0" w:color="000000"/>
              <w:right w:val="nil"/>
            </w:tcBorders>
            <w:shd w:val="clear" w:color="auto" w:fill="auto"/>
            <w:noWrap/>
            <w:vAlign w:val="bottom"/>
            <w:hideMark/>
          </w:tcPr>
          <w:p w14:paraId="1B0E3987" w14:textId="77777777" w:rsidR="00574B1E" w:rsidRPr="00E32325" w:rsidRDefault="00574B1E" w:rsidP="00ED4D0B">
            <w:pPr>
              <w:spacing w:line="360" w:lineRule="auto"/>
              <w:rPr>
                <w:rFonts w:eastAsia="Times New Roman" w:cs="Times New Roman"/>
                <w:color w:val="000000"/>
                <w:szCs w:val="28"/>
                <w:lang w:val="ru-LV" w:eastAsia="ru-RU"/>
              </w:rPr>
            </w:pPr>
            <w:r w:rsidRPr="00E32325">
              <w:rPr>
                <w:rFonts w:eastAsia="Times New Roman" w:cs="Times New Roman"/>
                <w:color w:val="000000"/>
                <w:szCs w:val="28"/>
                <w:lang w:val="ru-LV" w:eastAsia="ru-RU"/>
              </w:rPr>
              <w:t>Нет</w:t>
            </w:r>
          </w:p>
        </w:tc>
        <w:tc>
          <w:tcPr>
            <w:tcW w:w="1346" w:type="dxa"/>
            <w:tcBorders>
              <w:top w:val="single" w:sz="4" w:space="0" w:color="000000"/>
              <w:left w:val="nil"/>
              <w:bottom w:val="single" w:sz="4" w:space="0" w:color="000000"/>
              <w:right w:val="nil"/>
            </w:tcBorders>
            <w:shd w:val="clear" w:color="auto" w:fill="auto"/>
            <w:noWrap/>
            <w:vAlign w:val="bottom"/>
            <w:hideMark/>
          </w:tcPr>
          <w:p w14:paraId="0BC1A3F9" w14:textId="77777777" w:rsidR="00574B1E" w:rsidRPr="00E32325" w:rsidRDefault="00574B1E" w:rsidP="00ED4D0B">
            <w:pPr>
              <w:spacing w:line="360" w:lineRule="auto"/>
              <w:rPr>
                <w:rFonts w:eastAsia="Times New Roman" w:cs="Times New Roman"/>
                <w:color w:val="000000"/>
                <w:szCs w:val="28"/>
                <w:lang w:eastAsia="ru-RU"/>
              </w:rPr>
            </w:pPr>
            <w:r w:rsidRPr="00E32325">
              <w:rPr>
                <w:rFonts w:eastAsia="Times New Roman" w:cs="Times New Roman"/>
                <w:color w:val="000000"/>
                <w:szCs w:val="28"/>
                <w:lang w:val="ru-LV" w:eastAsia="ru-RU"/>
              </w:rPr>
              <w:t>1</w:t>
            </w:r>
            <w:r w:rsidRPr="00E32325">
              <w:rPr>
                <w:rFonts w:eastAsia="Times New Roman" w:cs="Times New Roman"/>
                <w:color w:val="000000"/>
                <w:szCs w:val="28"/>
                <w:lang w:eastAsia="ru-RU"/>
              </w:rPr>
              <w:t>,0</w:t>
            </w:r>
          </w:p>
        </w:tc>
        <w:tc>
          <w:tcPr>
            <w:tcW w:w="5080" w:type="dxa"/>
            <w:tcBorders>
              <w:top w:val="single" w:sz="4" w:space="0" w:color="000000"/>
              <w:left w:val="nil"/>
              <w:bottom w:val="single" w:sz="4" w:space="0" w:color="000000"/>
              <w:right w:val="single" w:sz="4" w:space="0" w:color="000000"/>
            </w:tcBorders>
            <w:shd w:val="clear" w:color="auto" w:fill="auto"/>
            <w:noWrap/>
            <w:vAlign w:val="bottom"/>
            <w:hideMark/>
          </w:tcPr>
          <w:p w14:paraId="1EBC3637" w14:textId="77777777" w:rsidR="00574B1E" w:rsidRPr="00E32325" w:rsidRDefault="00574B1E" w:rsidP="00ED4D0B">
            <w:pPr>
              <w:spacing w:line="360" w:lineRule="auto"/>
              <w:rPr>
                <w:rFonts w:eastAsia="Times New Roman" w:cs="Times New Roman"/>
                <w:color w:val="000000" w:themeColor="text1"/>
                <w:szCs w:val="28"/>
                <w:lang w:val="ru-LV" w:eastAsia="ru-RU"/>
              </w:rPr>
            </w:pPr>
            <w:r w:rsidRPr="00E32325">
              <w:rPr>
                <w:rFonts w:eastAsia="Times New Roman" w:cs="Times New Roman"/>
                <w:color w:val="000000" w:themeColor="text1"/>
                <w:szCs w:val="28"/>
                <w:lang w:eastAsia="ru-RU"/>
              </w:rPr>
              <w:t>Конический тип соединения</w:t>
            </w:r>
          </w:p>
        </w:tc>
      </w:tr>
    </w:tbl>
    <w:p w14:paraId="6F1E3669" w14:textId="77777777" w:rsidR="00574B1E" w:rsidRPr="00E32325" w:rsidRDefault="00574B1E" w:rsidP="00574B1E">
      <w:pPr>
        <w:spacing w:line="360" w:lineRule="auto"/>
        <w:rPr>
          <w:rFonts w:cs="Times New Roman"/>
          <w:color w:val="000000" w:themeColor="text1"/>
          <w:szCs w:val="28"/>
        </w:rPr>
      </w:pPr>
    </w:p>
    <w:p w14:paraId="0E740CFD" w14:textId="77777777" w:rsidR="001E4733" w:rsidRDefault="001E4733" w:rsidP="00574B1E">
      <w:pPr>
        <w:pStyle w:val="a4"/>
        <w:shd w:val="clear" w:color="auto" w:fill="FFFFFF"/>
        <w:spacing w:line="360" w:lineRule="auto"/>
        <w:ind w:firstLine="708"/>
        <w:jc w:val="both"/>
        <w:rPr>
          <w:color w:val="000000" w:themeColor="text1"/>
          <w:sz w:val="28"/>
          <w:szCs w:val="28"/>
          <w:lang w:val="ru-RU"/>
        </w:rPr>
      </w:pPr>
    </w:p>
    <w:p w14:paraId="64E8AD1E" w14:textId="4CA766DA" w:rsidR="001E4733" w:rsidRPr="001E4733" w:rsidRDefault="001E4733" w:rsidP="001E4733">
      <w:pPr>
        <w:pStyle w:val="a4"/>
        <w:shd w:val="clear" w:color="auto" w:fill="FFFFFF"/>
        <w:spacing w:line="360" w:lineRule="auto"/>
        <w:ind w:firstLine="708"/>
        <w:jc w:val="both"/>
        <w:outlineLvl w:val="2"/>
        <w:rPr>
          <w:b/>
          <w:bCs/>
          <w:color w:val="000000" w:themeColor="text1"/>
          <w:sz w:val="28"/>
          <w:szCs w:val="28"/>
          <w:lang w:val="ru-RU"/>
        </w:rPr>
      </w:pPr>
      <w:bookmarkStart w:id="43" w:name="_Toc135852434"/>
      <w:r w:rsidRPr="001E4733">
        <w:rPr>
          <w:b/>
          <w:bCs/>
          <w:color w:val="000000" w:themeColor="text1"/>
          <w:sz w:val="28"/>
          <w:szCs w:val="28"/>
          <w:lang w:val="ru-RU"/>
        </w:rPr>
        <w:lastRenderedPageBreak/>
        <w:t>3.1.4. Жалобы, данные объективного осмотра</w:t>
      </w:r>
      <w:bookmarkEnd w:id="43"/>
      <w:r w:rsidRPr="001E4733">
        <w:rPr>
          <w:b/>
          <w:bCs/>
          <w:color w:val="000000" w:themeColor="text1"/>
          <w:sz w:val="28"/>
          <w:szCs w:val="28"/>
          <w:lang w:val="ru-RU"/>
        </w:rPr>
        <w:t xml:space="preserve"> </w:t>
      </w:r>
    </w:p>
    <w:p w14:paraId="751A5D7E" w14:textId="6E26E33E" w:rsidR="00574B1E" w:rsidRPr="00E32325" w:rsidRDefault="00574B1E" w:rsidP="00574B1E">
      <w:pPr>
        <w:pStyle w:val="a4"/>
        <w:shd w:val="clear" w:color="auto" w:fill="FFFFFF"/>
        <w:spacing w:line="360" w:lineRule="auto"/>
        <w:ind w:firstLine="708"/>
        <w:jc w:val="both"/>
        <w:rPr>
          <w:rFonts w:eastAsia="Arial Unicode MS"/>
          <w:sz w:val="28"/>
          <w:szCs w:val="28"/>
          <w:lang w:val="ru-RU"/>
        </w:rPr>
      </w:pPr>
      <w:r w:rsidRPr="00E32325">
        <w:rPr>
          <w:color w:val="000000" w:themeColor="text1"/>
          <w:sz w:val="28"/>
          <w:szCs w:val="28"/>
          <w:lang w:val="ru-RU"/>
        </w:rPr>
        <w:t xml:space="preserve">Таблица </w:t>
      </w:r>
      <w:r w:rsidRPr="00E32325">
        <w:rPr>
          <w:i/>
          <w:iCs/>
          <w:color w:val="000000" w:themeColor="text1"/>
          <w:sz w:val="28"/>
          <w:szCs w:val="28"/>
          <w:lang w:val="ru-RU"/>
        </w:rPr>
        <w:t>номер 4</w:t>
      </w:r>
      <w:r w:rsidRPr="00E32325">
        <w:rPr>
          <w:color w:val="000000" w:themeColor="text1"/>
          <w:sz w:val="28"/>
          <w:szCs w:val="28"/>
          <w:lang w:val="ru-RU"/>
        </w:rPr>
        <w:t xml:space="preserve"> отображает </w:t>
      </w:r>
      <w:r w:rsidRPr="00E32325">
        <w:rPr>
          <w:rFonts w:eastAsia="Arial Unicode MS"/>
          <w:sz w:val="28"/>
          <w:szCs w:val="28"/>
        </w:rPr>
        <w:t>жалобы, данные объективного осмотра, наличие перенесенных и сопутствующих заболеваний</w:t>
      </w:r>
      <w:r w:rsidRPr="00E32325">
        <w:rPr>
          <w:rFonts w:eastAsia="Arial Unicode MS"/>
          <w:sz w:val="28"/>
          <w:szCs w:val="28"/>
          <w:lang w:val="ru-RU"/>
        </w:rPr>
        <w:t xml:space="preserve">, у пациентов </w:t>
      </w:r>
      <w:r w:rsidRPr="00E32325">
        <w:rPr>
          <w:rFonts w:eastAsia="Arial Unicode MS"/>
          <w:sz w:val="28"/>
          <w:szCs w:val="28"/>
        </w:rPr>
        <w:t>с имеющимися признаками резорбции</w:t>
      </w:r>
      <w:r w:rsidRPr="00E32325">
        <w:rPr>
          <w:rFonts w:eastAsia="Arial Unicode MS"/>
          <w:sz w:val="28"/>
          <w:szCs w:val="28"/>
          <w:lang w:val="ru-RU"/>
        </w:rPr>
        <w:t xml:space="preserve"> альвеолярного гребня: </w:t>
      </w:r>
    </w:p>
    <w:p w14:paraId="0F8194A7" w14:textId="77777777" w:rsidR="00574B1E" w:rsidRPr="00E32325" w:rsidRDefault="00574B1E" w:rsidP="00574B1E">
      <w:pPr>
        <w:spacing w:line="360" w:lineRule="auto"/>
        <w:ind w:firstLine="708"/>
        <w:jc w:val="right"/>
        <w:rPr>
          <w:rFonts w:cs="Times New Roman"/>
          <w:b/>
          <w:color w:val="000000" w:themeColor="text1"/>
          <w:szCs w:val="28"/>
        </w:rPr>
      </w:pPr>
      <w:r w:rsidRPr="00E32325">
        <w:rPr>
          <w:rFonts w:cs="Times New Roman"/>
          <w:b/>
          <w:szCs w:val="28"/>
        </w:rPr>
        <w:t xml:space="preserve">Таблица №4 </w:t>
      </w:r>
      <w:r w:rsidRPr="00E32325">
        <w:rPr>
          <w:rFonts w:cs="Times New Roman"/>
          <w:b/>
          <w:color w:val="000000" w:themeColor="text1"/>
          <w:szCs w:val="28"/>
        </w:rPr>
        <w:t xml:space="preserve"> </w:t>
      </w:r>
    </w:p>
    <w:p w14:paraId="7930711A" w14:textId="77777777" w:rsidR="00574B1E" w:rsidRPr="00E32325" w:rsidRDefault="00574B1E" w:rsidP="00574B1E">
      <w:pPr>
        <w:spacing w:line="360" w:lineRule="auto"/>
        <w:ind w:firstLine="708"/>
        <w:jc w:val="center"/>
        <w:rPr>
          <w:rFonts w:eastAsia="Arial Unicode MS" w:cs="Times New Roman"/>
          <w:b/>
          <w:szCs w:val="28"/>
        </w:rPr>
      </w:pPr>
      <w:r w:rsidRPr="00E32325">
        <w:rPr>
          <w:rFonts w:cs="Times New Roman"/>
          <w:b/>
          <w:color w:val="000000" w:themeColor="text1"/>
          <w:szCs w:val="28"/>
        </w:rPr>
        <w:t>Ж</w:t>
      </w:r>
      <w:r w:rsidRPr="00E32325">
        <w:rPr>
          <w:rFonts w:eastAsia="Arial Unicode MS" w:cs="Times New Roman"/>
          <w:b/>
          <w:szCs w:val="28"/>
        </w:rPr>
        <w:t>алобы, данные объективного осмотра, наличие перенесенных и сопутствующих заболеваний, у пациентов с имеющимися признаками резорбции альвеолярного гребня</w:t>
      </w:r>
    </w:p>
    <w:tbl>
      <w:tblPr>
        <w:tblStyle w:val="ac"/>
        <w:tblW w:w="5000" w:type="pct"/>
        <w:tblLayout w:type="fixed"/>
        <w:tblLook w:val="04A0" w:firstRow="1" w:lastRow="0" w:firstColumn="1" w:lastColumn="0" w:noHBand="0" w:noVBand="1"/>
      </w:tblPr>
      <w:tblGrid>
        <w:gridCol w:w="592"/>
        <w:gridCol w:w="822"/>
        <w:gridCol w:w="1417"/>
        <w:gridCol w:w="992"/>
        <w:gridCol w:w="1559"/>
        <w:gridCol w:w="1701"/>
        <w:gridCol w:w="992"/>
        <w:gridCol w:w="1269"/>
      </w:tblGrid>
      <w:tr w:rsidR="00574B1E" w:rsidRPr="00E32325" w14:paraId="6A18B87E" w14:textId="77777777" w:rsidTr="0006252A">
        <w:tc>
          <w:tcPr>
            <w:tcW w:w="317" w:type="pct"/>
          </w:tcPr>
          <w:p w14:paraId="526FF99D"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t>Пациент</w:t>
            </w:r>
            <w:r w:rsidRPr="00DF0B11">
              <w:rPr>
                <w:rFonts w:cs="Times New Roman"/>
                <w:b/>
                <w:bCs/>
                <w:color w:val="000000" w:themeColor="text1"/>
                <w:szCs w:val="28"/>
              </w:rPr>
              <w:br/>
              <w:t>(№)</w:t>
            </w:r>
          </w:p>
        </w:tc>
        <w:tc>
          <w:tcPr>
            <w:tcW w:w="440" w:type="pct"/>
          </w:tcPr>
          <w:p w14:paraId="2CC7EFF3" w14:textId="02971AFB"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t>Резорбция альвеолярн</w:t>
            </w:r>
            <w:r w:rsidR="00BC7C6F">
              <w:rPr>
                <w:rFonts w:cs="Times New Roman"/>
                <w:b/>
                <w:bCs/>
                <w:color w:val="000000" w:themeColor="text1"/>
                <w:szCs w:val="28"/>
              </w:rPr>
              <w:t>ого гребня</w:t>
            </w:r>
            <w:r w:rsidRPr="00DF0B11">
              <w:rPr>
                <w:rFonts w:cs="Times New Roman"/>
                <w:b/>
                <w:bCs/>
                <w:color w:val="000000" w:themeColor="text1"/>
                <w:szCs w:val="28"/>
              </w:rPr>
              <w:t xml:space="preserve"> (мм)</w:t>
            </w:r>
          </w:p>
        </w:tc>
        <w:tc>
          <w:tcPr>
            <w:tcW w:w="758" w:type="pct"/>
          </w:tcPr>
          <w:p w14:paraId="0D4D170B"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br/>
            </w:r>
            <w:r w:rsidRPr="00DF0B11">
              <w:rPr>
                <w:rFonts w:cs="Times New Roman"/>
                <w:b/>
                <w:bCs/>
                <w:color w:val="000000" w:themeColor="text1"/>
                <w:szCs w:val="28"/>
              </w:rPr>
              <w:br/>
              <w:t>Жалобы</w:t>
            </w:r>
          </w:p>
        </w:tc>
        <w:tc>
          <w:tcPr>
            <w:tcW w:w="531" w:type="pct"/>
          </w:tcPr>
          <w:p w14:paraId="6179CBB3" w14:textId="77777777" w:rsidR="00574B1E" w:rsidRPr="00A47A38" w:rsidRDefault="00574B1E" w:rsidP="00ED4D0B">
            <w:pPr>
              <w:spacing w:line="360" w:lineRule="auto"/>
              <w:rPr>
                <w:rFonts w:cs="Times New Roman"/>
                <w:b/>
                <w:bCs/>
                <w:color w:val="000000" w:themeColor="text1"/>
                <w:szCs w:val="28"/>
              </w:rPr>
            </w:pPr>
            <w:r w:rsidRPr="00A47A38">
              <w:rPr>
                <w:rFonts w:cs="Times New Roman"/>
                <w:b/>
                <w:bCs/>
                <w:color w:val="000000" w:themeColor="text1"/>
                <w:szCs w:val="28"/>
              </w:rPr>
              <w:br/>
            </w:r>
          </w:p>
          <w:p w14:paraId="18886F8A" w14:textId="1E07ED74" w:rsidR="00574B1E" w:rsidRPr="00A47A38" w:rsidRDefault="00574B1E" w:rsidP="00ED4D0B">
            <w:pPr>
              <w:spacing w:line="360" w:lineRule="auto"/>
              <w:rPr>
                <w:rFonts w:cs="Times New Roman"/>
                <w:b/>
                <w:bCs/>
                <w:color w:val="000000" w:themeColor="text1"/>
                <w:szCs w:val="28"/>
              </w:rPr>
            </w:pPr>
            <w:r w:rsidRPr="00A47A38">
              <w:rPr>
                <w:rFonts w:cs="Times New Roman"/>
                <w:b/>
                <w:bCs/>
                <w:color w:val="000000" w:themeColor="text1"/>
                <w:szCs w:val="28"/>
              </w:rPr>
              <w:t>Ан</w:t>
            </w:r>
            <w:r w:rsidR="00852DD1">
              <w:rPr>
                <w:rFonts w:cs="Times New Roman"/>
                <w:b/>
                <w:bCs/>
                <w:color w:val="000000" w:themeColor="text1"/>
                <w:szCs w:val="28"/>
              </w:rPr>
              <w:t>а</w:t>
            </w:r>
            <w:r w:rsidRPr="00A47A38">
              <w:rPr>
                <w:rFonts w:cs="Times New Roman"/>
                <w:b/>
                <w:bCs/>
                <w:color w:val="000000" w:themeColor="text1"/>
                <w:szCs w:val="28"/>
              </w:rPr>
              <w:t>мнез</w:t>
            </w:r>
          </w:p>
        </w:tc>
        <w:tc>
          <w:tcPr>
            <w:tcW w:w="834" w:type="pct"/>
          </w:tcPr>
          <w:p w14:paraId="452BCEFC" w14:textId="77777777" w:rsidR="00574B1E" w:rsidRPr="00A47A38" w:rsidRDefault="00574B1E" w:rsidP="00ED4D0B">
            <w:pPr>
              <w:spacing w:line="360" w:lineRule="auto"/>
              <w:rPr>
                <w:rFonts w:cs="Times New Roman"/>
                <w:b/>
                <w:bCs/>
                <w:color w:val="000000" w:themeColor="text1"/>
                <w:szCs w:val="28"/>
              </w:rPr>
            </w:pPr>
            <w:r w:rsidRPr="00A47A38">
              <w:rPr>
                <w:rFonts w:cs="Times New Roman"/>
                <w:b/>
                <w:bCs/>
                <w:color w:val="000000" w:themeColor="text1"/>
                <w:szCs w:val="28"/>
              </w:rPr>
              <w:t>Состояние гигиены полости рта и ортопедических конструкций</w:t>
            </w:r>
          </w:p>
        </w:tc>
        <w:tc>
          <w:tcPr>
            <w:tcW w:w="910" w:type="pct"/>
          </w:tcPr>
          <w:p w14:paraId="3CB068D2" w14:textId="77777777" w:rsidR="00574B1E" w:rsidRPr="00A47A38" w:rsidRDefault="00574B1E" w:rsidP="00ED4D0B">
            <w:pPr>
              <w:spacing w:line="360" w:lineRule="auto"/>
              <w:rPr>
                <w:rFonts w:cs="Times New Roman"/>
                <w:b/>
                <w:bCs/>
                <w:color w:val="000000" w:themeColor="text1"/>
                <w:szCs w:val="28"/>
              </w:rPr>
            </w:pPr>
            <w:r w:rsidRPr="00A47A38">
              <w:rPr>
                <w:rFonts w:cs="Times New Roman"/>
                <w:b/>
                <w:bCs/>
                <w:color w:val="000000" w:themeColor="text1"/>
                <w:szCs w:val="28"/>
              </w:rPr>
              <w:t>Функциональное состояние всех имеющихся в полости рта ортопедических конструкций на момент осмотра</w:t>
            </w:r>
          </w:p>
        </w:tc>
        <w:tc>
          <w:tcPr>
            <w:tcW w:w="531" w:type="pct"/>
          </w:tcPr>
          <w:p w14:paraId="56B220DF" w14:textId="77777777" w:rsidR="00574B1E" w:rsidRPr="00A47A38" w:rsidRDefault="00574B1E" w:rsidP="00ED4D0B">
            <w:pPr>
              <w:spacing w:line="360" w:lineRule="auto"/>
              <w:rPr>
                <w:rFonts w:cs="Times New Roman"/>
                <w:b/>
                <w:bCs/>
                <w:color w:val="000000" w:themeColor="text1"/>
                <w:szCs w:val="28"/>
              </w:rPr>
            </w:pPr>
            <w:r w:rsidRPr="00A47A38">
              <w:rPr>
                <w:rFonts w:cs="Times New Roman"/>
                <w:b/>
                <w:bCs/>
                <w:color w:val="000000" w:themeColor="text1"/>
                <w:szCs w:val="28"/>
              </w:rPr>
              <w:t>Проведено ли рациональное зубопротезирование в полном объёме</w:t>
            </w:r>
          </w:p>
        </w:tc>
        <w:tc>
          <w:tcPr>
            <w:tcW w:w="679" w:type="pct"/>
          </w:tcPr>
          <w:p w14:paraId="0AA3EA06" w14:textId="77777777" w:rsidR="00574B1E" w:rsidRPr="00A47A38" w:rsidRDefault="00574B1E" w:rsidP="00ED4D0B">
            <w:pPr>
              <w:pStyle w:val="aa"/>
              <w:spacing w:line="360" w:lineRule="auto"/>
              <w:rPr>
                <w:rFonts w:ascii="Times New Roman" w:hAnsi="Times New Roman" w:cs="Times New Roman"/>
                <w:b/>
                <w:bCs/>
                <w:color w:val="000000" w:themeColor="text1"/>
                <w:sz w:val="28"/>
                <w:szCs w:val="28"/>
              </w:rPr>
            </w:pPr>
            <w:r w:rsidRPr="00A47A38">
              <w:rPr>
                <w:rFonts w:ascii="Times New Roman" w:eastAsia="Arial Unicode MS" w:hAnsi="Times New Roman" w:cs="Times New Roman"/>
                <w:b/>
                <w:bCs/>
                <w:color w:val="000000" w:themeColor="text1"/>
                <w:sz w:val="28"/>
                <w:szCs w:val="28"/>
              </w:rPr>
              <w:t>Отсутствие зубов (К08.1) на момент осмотра</w:t>
            </w:r>
          </w:p>
          <w:p w14:paraId="4D55A7F1" w14:textId="77777777" w:rsidR="00574B1E" w:rsidRPr="00A47A38" w:rsidRDefault="00574B1E" w:rsidP="00ED4D0B">
            <w:pPr>
              <w:spacing w:line="360" w:lineRule="auto"/>
              <w:rPr>
                <w:rFonts w:cs="Times New Roman"/>
                <w:b/>
                <w:bCs/>
                <w:color w:val="000000" w:themeColor="text1"/>
                <w:szCs w:val="28"/>
                <w:lang w:val="ru-LV"/>
              </w:rPr>
            </w:pPr>
          </w:p>
        </w:tc>
      </w:tr>
      <w:tr w:rsidR="00574B1E" w:rsidRPr="00E32325" w14:paraId="71AB9D45" w14:textId="77777777" w:rsidTr="0006252A">
        <w:tc>
          <w:tcPr>
            <w:tcW w:w="317" w:type="pct"/>
          </w:tcPr>
          <w:p w14:paraId="516AA1D9"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t>1</w:t>
            </w:r>
          </w:p>
        </w:tc>
        <w:tc>
          <w:tcPr>
            <w:tcW w:w="440" w:type="pct"/>
          </w:tcPr>
          <w:p w14:paraId="02CFE724"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3</w:t>
            </w:r>
          </w:p>
        </w:tc>
        <w:tc>
          <w:tcPr>
            <w:tcW w:w="758" w:type="pct"/>
          </w:tcPr>
          <w:p w14:paraId="7CE2F35E" w14:textId="77777777" w:rsidR="00574B1E" w:rsidRPr="00DF0B11" w:rsidRDefault="00574B1E" w:rsidP="00ED4D0B">
            <w:pPr>
              <w:spacing w:line="360" w:lineRule="auto"/>
              <w:rPr>
                <w:rFonts w:cs="Times New Roman"/>
                <w:color w:val="000000" w:themeColor="text1"/>
                <w:szCs w:val="28"/>
              </w:rPr>
            </w:pPr>
            <w:r w:rsidRPr="00DF0B11">
              <w:rPr>
                <w:rFonts w:cs="Times New Roman"/>
                <w:color w:val="000000" w:themeColor="text1"/>
                <w:szCs w:val="28"/>
              </w:rPr>
              <w:t xml:space="preserve">Кровоточивость десен </w:t>
            </w:r>
          </w:p>
        </w:tc>
        <w:tc>
          <w:tcPr>
            <w:tcW w:w="531" w:type="pct"/>
          </w:tcPr>
          <w:p w14:paraId="299F4C32" w14:textId="77777777" w:rsidR="00574B1E" w:rsidRPr="00E32325" w:rsidRDefault="00574B1E" w:rsidP="00ED4D0B">
            <w:pPr>
              <w:spacing w:line="360" w:lineRule="auto"/>
              <w:rPr>
                <w:rFonts w:cs="Times New Roman"/>
                <w:szCs w:val="28"/>
              </w:rPr>
            </w:pPr>
            <w:r w:rsidRPr="00E32325">
              <w:rPr>
                <w:rFonts w:cs="Times New Roman"/>
                <w:szCs w:val="28"/>
              </w:rPr>
              <w:t>Хронический пародонтит средн</w:t>
            </w:r>
            <w:r w:rsidRPr="00E32325">
              <w:rPr>
                <w:rFonts w:cs="Times New Roman"/>
                <w:szCs w:val="28"/>
              </w:rPr>
              <w:lastRenderedPageBreak/>
              <w:t>ей степени тяжести (К05.3)</w:t>
            </w:r>
          </w:p>
        </w:tc>
        <w:tc>
          <w:tcPr>
            <w:tcW w:w="834" w:type="pct"/>
          </w:tcPr>
          <w:p w14:paraId="5F3AEC0F" w14:textId="77777777" w:rsidR="00574B1E" w:rsidRPr="00E32325" w:rsidRDefault="00574B1E" w:rsidP="00ED4D0B">
            <w:pPr>
              <w:spacing w:line="360" w:lineRule="auto"/>
              <w:rPr>
                <w:rFonts w:cs="Times New Roman"/>
                <w:szCs w:val="28"/>
              </w:rPr>
            </w:pPr>
            <w:r w:rsidRPr="00E32325">
              <w:rPr>
                <w:rFonts w:cs="Times New Roman"/>
                <w:color w:val="000000" w:themeColor="text1"/>
                <w:szCs w:val="28"/>
              </w:rPr>
              <w:lastRenderedPageBreak/>
              <w:t>Мягкий</w:t>
            </w:r>
            <w:r w:rsidRPr="00E32325">
              <w:rPr>
                <w:rFonts w:cs="Times New Roman"/>
                <w:color w:val="000000" w:themeColor="text1"/>
                <w:spacing w:val="-15"/>
                <w:szCs w:val="28"/>
              </w:rPr>
              <w:t xml:space="preserve"> </w:t>
            </w:r>
            <w:r w:rsidRPr="00E32325">
              <w:rPr>
                <w:rFonts w:cs="Times New Roman"/>
                <w:color w:val="000000" w:themeColor="text1"/>
                <w:szCs w:val="28"/>
              </w:rPr>
              <w:t>зубной</w:t>
            </w:r>
            <w:r w:rsidRPr="00E32325">
              <w:rPr>
                <w:rFonts w:cs="Times New Roman"/>
                <w:color w:val="000000" w:themeColor="text1"/>
                <w:spacing w:val="-15"/>
                <w:szCs w:val="28"/>
              </w:rPr>
              <w:t xml:space="preserve"> </w:t>
            </w:r>
            <w:r w:rsidRPr="00E32325">
              <w:rPr>
                <w:rFonts w:cs="Times New Roman"/>
                <w:color w:val="000000" w:themeColor="text1"/>
                <w:szCs w:val="28"/>
              </w:rPr>
              <w:t>налет,</w:t>
            </w:r>
            <w:r w:rsidRPr="00E32325">
              <w:rPr>
                <w:rFonts w:cs="Times New Roman"/>
                <w:color w:val="000000" w:themeColor="text1"/>
                <w:spacing w:val="-15"/>
                <w:szCs w:val="28"/>
              </w:rPr>
              <w:t xml:space="preserve"> </w:t>
            </w:r>
            <w:proofErr w:type="spellStart"/>
            <w:r w:rsidRPr="00E32325">
              <w:rPr>
                <w:rFonts w:cs="Times New Roman"/>
                <w:color w:val="000000" w:themeColor="text1"/>
                <w:szCs w:val="28"/>
              </w:rPr>
              <w:t>наддесевые</w:t>
            </w:r>
            <w:proofErr w:type="spellEnd"/>
            <w:r w:rsidRPr="00E32325">
              <w:rPr>
                <w:rFonts w:cs="Times New Roman"/>
                <w:color w:val="000000" w:themeColor="text1"/>
                <w:spacing w:val="-15"/>
                <w:szCs w:val="28"/>
              </w:rPr>
              <w:t xml:space="preserve"> </w:t>
            </w:r>
            <w:r w:rsidRPr="00E32325">
              <w:rPr>
                <w:rFonts w:cs="Times New Roman"/>
                <w:color w:val="000000" w:themeColor="text1"/>
                <w:szCs w:val="28"/>
              </w:rPr>
              <w:t xml:space="preserve">зубные </w:t>
            </w:r>
            <w:r w:rsidRPr="00E32325">
              <w:rPr>
                <w:rFonts w:cs="Times New Roman"/>
                <w:color w:val="000000" w:themeColor="text1"/>
                <w:szCs w:val="28"/>
              </w:rPr>
              <w:lastRenderedPageBreak/>
              <w:t xml:space="preserve">отложения </w:t>
            </w:r>
            <w:r w:rsidRPr="00E32325">
              <w:rPr>
                <w:rFonts w:eastAsia="Arial Unicode MS" w:cs="Times New Roman"/>
                <w:szCs w:val="28"/>
              </w:rPr>
              <w:t>(К03.6)</w:t>
            </w:r>
          </w:p>
        </w:tc>
        <w:tc>
          <w:tcPr>
            <w:tcW w:w="910" w:type="pct"/>
          </w:tcPr>
          <w:p w14:paraId="727EE9BE" w14:textId="77777777" w:rsidR="00574B1E" w:rsidRPr="00E32325" w:rsidRDefault="00574B1E" w:rsidP="00ED4D0B">
            <w:pPr>
              <w:spacing w:line="360" w:lineRule="auto"/>
              <w:rPr>
                <w:rFonts w:cs="Times New Roman"/>
                <w:szCs w:val="28"/>
              </w:rPr>
            </w:pPr>
            <w:r w:rsidRPr="00E32325">
              <w:rPr>
                <w:rFonts w:cs="Times New Roman"/>
                <w:szCs w:val="28"/>
              </w:rPr>
              <w:lastRenderedPageBreak/>
              <w:t>Нарушение прилегания краев искусственных коронок к слизистой</w:t>
            </w:r>
          </w:p>
        </w:tc>
        <w:tc>
          <w:tcPr>
            <w:tcW w:w="531" w:type="pct"/>
          </w:tcPr>
          <w:p w14:paraId="09DA0641"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c>
          <w:tcPr>
            <w:tcW w:w="679" w:type="pct"/>
          </w:tcPr>
          <w:p w14:paraId="0C2E9234" w14:textId="77777777" w:rsidR="00574B1E" w:rsidRPr="00E32325" w:rsidRDefault="00574B1E" w:rsidP="00ED4D0B">
            <w:pPr>
              <w:spacing w:line="360" w:lineRule="auto"/>
              <w:rPr>
                <w:rFonts w:cs="Times New Roman"/>
                <w:szCs w:val="28"/>
              </w:rPr>
            </w:pPr>
            <w:r w:rsidRPr="00E32325">
              <w:rPr>
                <w:rFonts w:cs="Times New Roman"/>
                <w:szCs w:val="28"/>
              </w:rPr>
              <w:t xml:space="preserve">Наличие частичной вторичной </w:t>
            </w:r>
            <w:r w:rsidRPr="00E32325">
              <w:rPr>
                <w:rFonts w:cs="Times New Roman"/>
                <w:szCs w:val="28"/>
              </w:rPr>
              <w:lastRenderedPageBreak/>
              <w:t>адентии (К08.1)</w:t>
            </w:r>
          </w:p>
        </w:tc>
      </w:tr>
      <w:tr w:rsidR="00574B1E" w:rsidRPr="00E32325" w14:paraId="11F89CE3" w14:textId="77777777" w:rsidTr="0006252A">
        <w:tc>
          <w:tcPr>
            <w:tcW w:w="317" w:type="pct"/>
          </w:tcPr>
          <w:p w14:paraId="5FBD4BBD"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lastRenderedPageBreak/>
              <w:t>2</w:t>
            </w:r>
          </w:p>
        </w:tc>
        <w:tc>
          <w:tcPr>
            <w:tcW w:w="440" w:type="pct"/>
          </w:tcPr>
          <w:p w14:paraId="7C0F6C3F"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2</w:t>
            </w:r>
          </w:p>
        </w:tc>
        <w:tc>
          <w:tcPr>
            <w:tcW w:w="758" w:type="pct"/>
          </w:tcPr>
          <w:p w14:paraId="76B89DE0" w14:textId="77777777" w:rsidR="00574B1E" w:rsidRPr="00DF0B11" w:rsidRDefault="00574B1E" w:rsidP="00ED4D0B">
            <w:pPr>
              <w:spacing w:line="360" w:lineRule="auto"/>
              <w:rPr>
                <w:rFonts w:cs="Times New Roman"/>
                <w:color w:val="000000" w:themeColor="text1"/>
                <w:szCs w:val="28"/>
              </w:rPr>
            </w:pPr>
            <w:r w:rsidRPr="00DF0B11">
              <w:rPr>
                <w:rFonts w:cs="Times New Roman"/>
                <w:color w:val="000000" w:themeColor="text1"/>
                <w:szCs w:val="28"/>
              </w:rPr>
              <w:t xml:space="preserve">Неприятный запах из рта </w:t>
            </w:r>
          </w:p>
        </w:tc>
        <w:tc>
          <w:tcPr>
            <w:tcW w:w="531" w:type="pct"/>
          </w:tcPr>
          <w:p w14:paraId="238D9748" w14:textId="77777777" w:rsidR="00574B1E" w:rsidRPr="00E32325" w:rsidRDefault="00574B1E" w:rsidP="00ED4D0B">
            <w:pPr>
              <w:spacing w:line="360" w:lineRule="auto"/>
              <w:rPr>
                <w:rFonts w:cs="Times New Roman"/>
                <w:szCs w:val="28"/>
              </w:rPr>
            </w:pPr>
            <w:r w:rsidRPr="00E32325">
              <w:rPr>
                <w:rFonts w:cs="Times New Roman"/>
                <w:szCs w:val="28"/>
              </w:rPr>
              <w:t xml:space="preserve">Заболевание ЖКТ </w:t>
            </w:r>
          </w:p>
        </w:tc>
        <w:tc>
          <w:tcPr>
            <w:tcW w:w="834" w:type="pct"/>
          </w:tcPr>
          <w:p w14:paraId="09F17735"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t>Мягкий</w:t>
            </w:r>
            <w:r w:rsidRPr="00E32325">
              <w:rPr>
                <w:rFonts w:cs="Times New Roman"/>
                <w:color w:val="000000" w:themeColor="text1"/>
                <w:spacing w:val="-15"/>
                <w:szCs w:val="28"/>
              </w:rPr>
              <w:t xml:space="preserve"> </w:t>
            </w:r>
            <w:r w:rsidRPr="00E32325">
              <w:rPr>
                <w:rFonts w:cs="Times New Roman"/>
                <w:color w:val="000000" w:themeColor="text1"/>
                <w:szCs w:val="28"/>
              </w:rPr>
              <w:t>зубной</w:t>
            </w:r>
            <w:r w:rsidRPr="00E32325">
              <w:rPr>
                <w:rFonts w:cs="Times New Roman"/>
                <w:color w:val="000000" w:themeColor="text1"/>
                <w:spacing w:val="-15"/>
                <w:szCs w:val="28"/>
              </w:rPr>
              <w:t xml:space="preserve"> </w:t>
            </w:r>
            <w:r w:rsidRPr="00E32325">
              <w:rPr>
                <w:rFonts w:cs="Times New Roman"/>
                <w:color w:val="000000" w:themeColor="text1"/>
                <w:szCs w:val="28"/>
              </w:rPr>
              <w:t>налет</w:t>
            </w:r>
          </w:p>
          <w:p w14:paraId="0F76DBC3" w14:textId="77777777" w:rsidR="00574B1E" w:rsidRPr="00E32325" w:rsidRDefault="00574B1E" w:rsidP="00ED4D0B">
            <w:pPr>
              <w:spacing w:line="360" w:lineRule="auto"/>
              <w:rPr>
                <w:rFonts w:cs="Times New Roman"/>
                <w:szCs w:val="28"/>
              </w:rPr>
            </w:pPr>
            <w:r w:rsidRPr="00E32325">
              <w:rPr>
                <w:rFonts w:eastAsia="Arial Unicode MS" w:cs="Times New Roman"/>
                <w:szCs w:val="28"/>
              </w:rPr>
              <w:t>(К03.6)</w:t>
            </w:r>
          </w:p>
        </w:tc>
        <w:tc>
          <w:tcPr>
            <w:tcW w:w="910" w:type="pct"/>
          </w:tcPr>
          <w:p w14:paraId="5DD98175" w14:textId="77777777" w:rsidR="00574B1E" w:rsidRPr="00E32325" w:rsidRDefault="00574B1E" w:rsidP="00ED4D0B">
            <w:pPr>
              <w:spacing w:line="360" w:lineRule="auto"/>
              <w:rPr>
                <w:rFonts w:cs="Times New Roman"/>
                <w:szCs w:val="28"/>
              </w:rPr>
            </w:pPr>
            <w:r w:rsidRPr="00E32325">
              <w:rPr>
                <w:rFonts w:cs="Times New Roman"/>
                <w:szCs w:val="28"/>
              </w:rPr>
              <w:t>Удовлетворительное</w:t>
            </w:r>
          </w:p>
        </w:tc>
        <w:tc>
          <w:tcPr>
            <w:tcW w:w="531" w:type="pct"/>
          </w:tcPr>
          <w:p w14:paraId="7C48597D" w14:textId="77777777" w:rsidR="00574B1E" w:rsidRPr="00E32325" w:rsidRDefault="00574B1E" w:rsidP="00ED4D0B">
            <w:pPr>
              <w:spacing w:line="360" w:lineRule="auto"/>
              <w:jc w:val="center"/>
              <w:rPr>
                <w:rFonts w:cs="Times New Roman"/>
                <w:szCs w:val="28"/>
              </w:rPr>
            </w:pPr>
            <w:r w:rsidRPr="00E32325">
              <w:rPr>
                <w:rFonts w:cs="Times New Roman"/>
                <w:szCs w:val="28"/>
              </w:rPr>
              <w:t>Да</w:t>
            </w:r>
          </w:p>
        </w:tc>
        <w:tc>
          <w:tcPr>
            <w:tcW w:w="679" w:type="pct"/>
          </w:tcPr>
          <w:p w14:paraId="7E9E1781"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r>
      <w:tr w:rsidR="00574B1E" w:rsidRPr="00E32325" w14:paraId="49002D84" w14:textId="77777777" w:rsidTr="0006252A">
        <w:tc>
          <w:tcPr>
            <w:tcW w:w="317" w:type="pct"/>
          </w:tcPr>
          <w:p w14:paraId="09A76F09"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t>4</w:t>
            </w:r>
          </w:p>
        </w:tc>
        <w:tc>
          <w:tcPr>
            <w:tcW w:w="440" w:type="pct"/>
          </w:tcPr>
          <w:p w14:paraId="775B5314"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2</w:t>
            </w:r>
          </w:p>
        </w:tc>
        <w:tc>
          <w:tcPr>
            <w:tcW w:w="758" w:type="pct"/>
          </w:tcPr>
          <w:p w14:paraId="058F29EB" w14:textId="77777777" w:rsidR="00574B1E" w:rsidRPr="00DF0B11" w:rsidRDefault="00574B1E" w:rsidP="00ED4D0B">
            <w:pPr>
              <w:spacing w:line="360" w:lineRule="auto"/>
              <w:rPr>
                <w:rFonts w:cs="Times New Roman"/>
                <w:color w:val="000000" w:themeColor="text1"/>
                <w:szCs w:val="28"/>
              </w:rPr>
            </w:pPr>
            <w:r w:rsidRPr="00DF0B11">
              <w:rPr>
                <w:rFonts w:cs="Times New Roman"/>
                <w:color w:val="000000" w:themeColor="text1"/>
                <w:spacing w:val="-6"/>
                <w:szCs w:val="28"/>
              </w:rPr>
              <w:t>Кровоточивость</w:t>
            </w:r>
            <w:r w:rsidRPr="00DF0B11">
              <w:rPr>
                <w:rFonts w:cs="Times New Roman"/>
                <w:color w:val="000000" w:themeColor="text1"/>
                <w:spacing w:val="-1"/>
                <w:szCs w:val="28"/>
              </w:rPr>
              <w:t xml:space="preserve"> </w:t>
            </w:r>
            <w:r w:rsidRPr="00DF0B11">
              <w:rPr>
                <w:rFonts w:cs="Times New Roman"/>
                <w:color w:val="000000" w:themeColor="text1"/>
                <w:spacing w:val="-6"/>
                <w:szCs w:val="28"/>
              </w:rPr>
              <w:t>десны</w:t>
            </w:r>
            <w:r w:rsidRPr="00DF0B11">
              <w:rPr>
                <w:rFonts w:cs="Times New Roman"/>
                <w:color w:val="000000" w:themeColor="text1"/>
                <w:spacing w:val="-1"/>
                <w:szCs w:val="28"/>
              </w:rPr>
              <w:t xml:space="preserve"> </w:t>
            </w:r>
            <w:r w:rsidRPr="00DF0B11">
              <w:rPr>
                <w:rFonts w:cs="Times New Roman"/>
                <w:color w:val="000000" w:themeColor="text1"/>
                <w:spacing w:val="-6"/>
                <w:szCs w:val="28"/>
              </w:rPr>
              <w:t>при</w:t>
            </w:r>
            <w:r w:rsidRPr="00DF0B11">
              <w:rPr>
                <w:rFonts w:cs="Times New Roman"/>
                <w:color w:val="000000" w:themeColor="text1"/>
                <w:spacing w:val="-3"/>
                <w:szCs w:val="28"/>
              </w:rPr>
              <w:t xml:space="preserve"> </w:t>
            </w:r>
            <w:r w:rsidRPr="00DF0B11">
              <w:rPr>
                <w:rFonts w:cs="Times New Roman"/>
                <w:color w:val="000000" w:themeColor="text1"/>
                <w:spacing w:val="-6"/>
                <w:szCs w:val="28"/>
              </w:rPr>
              <w:t>чистке</w:t>
            </w:r>
            <w:r w:rsidRPr="00DF0B11">
              <w:rPr>
                <w:rFonts w:cs="Times New Roman"/>
                <w:color w:val="000000" w:themeColor="text1"/>
                <w:spacing w:val="-1"/>
                <w:szCs w:val="28"/>
              </w:rPr>
              <w:t xml:space="preserve"> </w:t>
            </w:r>
            <w:r w:rsidRPr="00DF0B11">
              <w:rPr>
                <w:rFonts w:cs="Times New Roman"/>
                <w:color w:val="000000" w:themeColor="text1"/>
                <w:spacing w:val="-6"/>
                <w:szCs w:val="28"/>
              </w:rPr>
              <w:t>зубов</w:t>
            </w:r>
            <w:r w:rsidRPr="00DF0B11">
              <w:rPr>
                <w:rFonts w:cs="Times New Roman"/>
                <w:color w:val="000000" w:themeColor="text1"/>
                <w:spacing w:val="-1"/>
                <w:szCs w:val="28"/>
              </w:rPr>
              <w:t xml:space="preserve"> </w:t>
            </w:r>
            <w:r w:rsidRPr="00DF0B11">
              <w:rPr>
                <w:rFonts w:cs="Times New Roman"/>
                <w:color w:val="000000" w:themeColor="text1"/>
                <w:spacing w:val="-6"/>
                <w:szCs w:val="28"/>
              </w:rPr>
              <w:t>и</w:t>
            </w:r>
            <w:r w:rsidRPr="00DF0B11">
              <w:rPr>
                <w:rFonts w:cs="Times New Roman"/>
                <w:color w:val="000000" w:themeColor="text1"/>
                <w:spacing w:val="-2"/>
                <w:szCs w:val="28"/>
              </w:rPr>
              <w:t xml:space="preserve"> </w:t>
            </w:r>
            <w:r w:rsidRPr="00DF0B11">
              <w:rPr>
                <w:rFonts w:cs="Times New Roman"/>
                <w:color w:val="000000" w:themeColor="text1"/>
                <w:spacing w:val="-6"/>
                <w:szCs w:val="28"/>
              </w:rPr>
              <w:t>во</w:t>
            </w:r>
            <w:r w:rsidRPr="00DF0B11">
              <w:rPr>
                <w:rFonts w:cs="Times New Roman"/>
                <w:color w:val="000000" w:themeColor="text1"/>
                <w:spacing w:val="-3"/>
                <w:szCs w:val="28"/>
              </w:rPr>
              <w:t xml:space="preserve"> </w:t>
            </w:r>
            <w:r w:rsidRPr="00DF0B11">
              <w:rPr>
                <w:rFonts w:cs="Times New Roman"/>
                <w:color w:val="000000" w:themeColor="text1"/>
                <w:spacing w:val="-6"/>
                <w:szCs w:val="28"/>
              </w:rPr>
              <w:t>время</w:t>
            </w:r>
            <w:r w:rsidRPr="00DF0B11">
              <w:rPr>
                <w:rFonts w:cs="Times New Roman"/>
                <w:color w:val="000000" w:themeColor="text1"/>
                <w:spacing w:val="-2"/>
                <w:szCs w:val="28"/>
              </w:rPr>
              <w:t xml:space="preserve"> </w:t>
            </w:r>
            <w:r w:rsidRPr="00DF0B11">
              <w:rPr>
                <w:rFonts w:cs="Times New Roman"/>
                <w:color w:val="000000" w:themeColor="text1"/>
                <w:spacing w:val="-6"/>
                <w:szCs w:val="28"/>
              </w:rPr>
              <w:t>приема</w:t>
            </w:r>
            <w:r w:rsidRPr="00DF0B11">
              <w:rPr>
                <w:rFonts w:cs="Times New Roman"/>
                <w:color w:val="000000" w:themeColor="text1"/>
                <w:spacing w:val="-2"/>
                <w:szCs w:val="28"/>
              </w:rPr>
              <w:t xml:space="preserve"> </w:t>
            </w:r>
            <w:r w:rsidRPr="00DF0B11">
              <w:rPr>
                <w:rFonts w:cs="Times New Roman"/>
                <w:color w:val="000000" w:themeColor="text1"/>
                <w:spacing w:val="-6"/>
                <w:szCs w:val="28"/>
              </w:rPr>
              <w:t>пищи</w:t>
            </w:r>
            <w:r w:rsidRPr="00DF0B11">
              <w:rPr>
                <w:rFonts w:cs="Times New Roman"/>
                <w:color w:val="000000" w:themeColor="text1"/>
                <w:szCs w:val="28"/>
                <w:shd w:val="clear" w:color="auto" w:fill="F8F9FD"/>
              </w:rPr>
              <w:t xml:space="preserve"> </w:t>
            </w:r>
          </w:p>
        </w:tc>
        <w:tc>
          <w:tcPr>
            <w:tcW w:w="531" w:type="pct"/>
          </w:tcPr>
          <w:p w14:paraId="6047D564"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t>Хронический локальный катаральный гингивит (К05.1),</w:t>
            </w:r>
          </w:p>
          <w:p w14:paraId="3ED23FEF"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t>прием лекарственных средств (</w:t>
            </w:r>
            <w:proofErr w:type="spellStart"/>
            <w:r w:rsidRPr="00E32325">
              <w:rPr>
                <w:rFonts w:cs="Times New Roman"/>
                <w:color w:val="000000" w:themeColor="text1"/>
                <w:szCs w:val="28"/>
              </w:rPr>
              <w:t>дифенин</w:t>
            </w:r>
            <w:proofErr w:type="spellEnd"/>
            <w:r w:rsidRPr="00E32325">
              <w:rPr>
                <w:rFonts w:cs="Times New Roman"/>
                <w:color w:val="000000" w:themeColor="text1"/>
                <w:szCs w:val="28"/>
              </w:rPr>
              <w:t>)</w:t>
            </w:r>
          </w:p>
        </w:tc>
        <w:tc>
          <w:tcPr>
            <w:tcW w:w="834" w:type="pct"/>
          </w:tcPr>
          <w:p w14:paraId="22EB8F2A"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t>Мягкий</w:t>
            </w:r>
            <w:r w:rsidRPr="00E32325">
              <w:rPr>
                <w:rFonts w:cs="Times New Roman"/>
                <w:color w:val="000000" w:themeColor="text1"/>
                <w:spacing w:val="-15"/>
                <w:szCs w:val="28"/>
              </w:rPr>
              <w:t xml:space="preserve"> </w:t>
            </w:r>
            <w:r w:rsidRPr="00E32325">
              <w:rPr>
                <w:rFonts w:cs="Times New Roman"/>
                <w:color w:val="000000" w:themeColor="text1"/>
                <w:szCs w:val="28"/>
              </w:rPr>
              <w:t>зубной</w:t>
            </w:r>
            <w:r w:rsidRPr="00E32325">
              <w:rPr>
                <w:rFonts w:cs="Times New Roman"/>
                <w:color w:val="000000" w:themeColor="text1"/>
                <w:spacing w:val="-15"/>
                <w:szCs w:val="28"/>
              </w:rPr>
              <w:t xml:space="preserve"> </w:t>
            </w:r>
            <w:r w:rsidRPr="00E32325">
              <w:rPr>
                <w:rFonts w:cs="Times New Roman"/>
                <w:color w:val="000000" w:themeColor="text1"/>
                <w:szCs w:val="28"/>
              </w:rPr>
              <w:t>налет,</w:t>
            </w:r>
            <w:r w:rsidRPr="00E32325">
              <w:rPr>
                <w:rFonts w:cs="Times New Roman"/>
                <w:color w:val="000000" w:themeColor="text1"/>
                <w:spacing w:val="-15"/>
                <w:szCs w:val="28"/>
              </w:rPr>
              <w:t xml:space="preserve"> </w:t>
            </w:r>
            <w:proofErr w:type="spellStart"/>
            <w:r w:rsidRPr="00E32325">
              <w:rPr>
                <w:rFonts w:cs="Times New Roman"/>
                <w:color w:val="000000" w:themeColor="text1"/>
                <w:szCs w:val="28"/>
              </w:rPr>
              <w:t>наддесевые</w:t>
            </w:r>
            <w:proofErr w:type="spellEnd"/>
            <w:r w:rsidRPr="00E32325">
              <w:rPr>
                <w:rFonts w:cs="Times New Roman"/>
                <w:color w:val="000000" w:themeColor="text1"/>
                <w:spacing w:val="-15"/>
                <w:szCs w:val="28"/>
              </w:rPr>
              <w:t xml:space="preserve"> </w:t>
            </w:r>
            <w:r w:rsidRPr="00E32325">
              <w:rPr>
                <w:rFonts w:cs="Times New Roman"/>
                <w:color w:val="000000" w:themeColor="text1"/>
                <w:szCs w:val="28"/>
              </w:rPr>
              <w:t xml:space="preserve">зубные отложения </w:t>
            </w:r>
            <w:r w:rsidRPr="00E32325">
              <w:rPr>
                <w:rFonts w:eastAsia="Arial Unicode MS" w:cs="Times New Roman"/>
                <w:szCs w:val="28"/>
              </w:rPr>
              <w:t>(К03.6)</w:t>
            </w:r>
            <w:r w:rsidRPr="00E32325">
              <w:rPr>
                <w:rFonts w:cs="Times New Roman"/>
                <w:color w:val="000000" w:themeColor="text1"/>
                <w:szCs w:val="28"/>
              </w:rPr>
              <w:t>,</w:t>
            </w:r>
          </w:p>
          <w:p w14:paraId="41E001D8"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t xml:space="preserve">маргинальная десна отечна и гиперемирована </w:t>
            </w:r>
          </w:p>
        </w:tc>
        <w:tc>
          <w:tcPr>
            <w:tcW w:w="910" w:type="pct"/>
          </w:tcPr>
          <w:p w14:paraId="49B38F2A" w14:textId="77777777" w:rsidR="00574B1E" w:rsidRPr="00E32325" w:rsidRDefault="00574B1E" w:rsidP="00ED4D0B">
            <w:pPr>
              <w:spacing w:line="360" w:lineRule="auto"/>
              <w:rPr>
                <w:rFonts w:cs="Times New Roman"/>
                <w:szCs w:val="28"/>
              </w:rPr>
            </w:pPr>
            <w:r w:rsidRPr="00E32325">
              <w:rPr>
                <w:rFonts w:cs="Times New Roman"/>
                <w:szCs w:val="28"/>
              </w:rPr>
              <w:t xml:space="preserve">Установлена брекет-система в области двух челюстей, состояние удовлетворительное </w:t>
            </w:r>
          </w:p>
        </w:tc>
        <w:tc>
          <w:tcPr>
            <w:tcW w:w="531" w:type="pct"/>
          </w:tcPr>
          <w:p w14:paraId="088813FB" w14:textId="77777777" w:rsidR="00574B1E" w:rsidRPr="00E32325" w:rsidRDefault="00574B1E" w:rsidP="00ED4D0B">
            <w:pPr>
              <w:spacing w:line="360" w:lineRule="auto"/>
              <w:jc w:val="center"/>
              <w:rPr>
                <w:rFonts w:cs="Times New Roman"/>
                <w:szCs w:val="28"/>
              </w:rPr>
            </w:pPr>
            <w:r w:rsidRPr="00E32325">
              <w:rPr>
                <w:rFonts w:cs="Times New Roman"/>
                <w:szCs w:val="28"/>
              </w:rPr>
              <w:t>Да</w:t>
            </w:r>
          </w:p>
        </w:tc>
        <w:tc>
          <w:tcPr>
            <w:tcW w:w="679" w:type="pct"/>
          </w:tcPr>
          <w:p w14:paraId="67732FDD" w14:textId="77777777" w:rsidR="00574B1E" w:rsidRPr="00E32325" w:rsidRDefault="00574B1E" w:rsidP="00ED4D0B">
            <w:pPr>
              <w:spacing w:line="360" w:lineRule="auto"/>
              <w:jc w:val="center"/>
              <w:rPr>
                <w:rFonts w:cs="Times New Roman"/>
                <w:szCs w:val="28"/>
              </w:rPr>
            </w:pPr>
            <w:r w:rsidRPr="00E32325">
              <w:rPr>
                <w:rFonts w:cs="Times New Roman"/>
                <w:szCs w:val="28"/>
              </w:rPr>
              <w:t>Наличие частичной вторичной адентии (К08.1)</w:t>
            </w:r>
          </w:p>
        </w:tc>
      </w:tr>
      <w:tr w:rsidR="00574B1E" w:rsidRPr="00E32325" w14:paraId="1C47D0C8" w14:textId="77777777" w:rsidTr="0006252A">
        <w:trPr>
          <w:trHeight w:val="464"/>
        </w:trPr>
        <w:tc>
          <w:tcPr>
            <w:tcW w:w="317" w:type="pct"/>
          </w:tcPr>
          <w:p w14:paraId="26DF00F0"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lastRenderedPageBreak/>
              <w:t>8</w:t>
            </w:r>
          </w:p>
        </w:tc>
        <w:tc>
          <w:tcPr>
            <w:tcW w:w="440" w:type="pct"/>
          </w:tcPr>
          <w:p w14:paraId="5433C4D0"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2</w:t>
            </w:r>
          </w:p>
        </w:tc>
        <w:tc>
          <w:tcPr>
            <w:tcW w:w="758" w:type="pct"/>
          </w:tcPr>
          <w:p w14:paraId="6112404B" w14:textId="77777777" w:rsidR="00574B1E" w:rsidRPr="00DF0B11" w:rsidRDefault="00574B1E" w:rsidP="00ED4D0B">
            <w:pPr>
              <w:spacing w:line="360" w:lineRule="auto"/>
              <w:rPr>
                <w:rFonts w:cs="Times New Roman"/>
                <w:color w:val="000000" w:themeColor="text1"/>
                <w:szCs w:val="28"/>
              </w:rPr>
            </w:pPr>
            <w:r w:rsidRPr="00DF0B11">
              <w:rPr>
                <w:rFonts w:cs="Times New Roman"/>
                <w:color w:val="000000" w:themeColor="text1"/>
                <w:szCs w:val="28"/>
              </w:rPr>
              <w:t>Жалоб нет</w:t>
            </w:r>
          </w:p>
        </w:tc>
        <w:tc>
          <w:tcPr>
            <w:tcW w:w="531" w:type="pct"/>
          </w:tcPr>
          <w:p w14:paraId="14396A32" w14:textId="77777777" w:rsidR="00574B1E" w:rsidRPr="00E32325" w:rsidRDefault="00574B1E" w:rsidP="00ED4D0B">
            <w:pPr>
              <w:spacing w:line="360" w:lineRule="auto"/>
              <w:rPr>
                <w:rFonts w:cs="Times New Roman"/>
                <w:szCs w:val="28"/>
              </w:rPr>
            </w:pPr>
            <w:r w:rsidRPr="00E32325">
              <w:rPr>
                <w:rFonts w:cs="Times New Roman"/>
                <w:szCs w:val="28"/>
              </w:rPr>
              <w:t>Нет</w:t>
            </w:r>
          </w:p>
        </w:tc>
        <w:tc>
          <w:tcPr>
            <w:tcW w:w="834" w:type="pct"/>
          </w:tcPr>
          <w:p w14:paraId="79ABB7AF"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t>Мягкий</w:t>
            </w:r>
            <w:r w:rsidRPr="00E32325">
              <w:rPr>
                <w:rFonts w:cs="Times New Roman"/>
                <w:color w:val="000000" w:themeColor="text1"/>
                <w:spacing w:val="-15"/>
                <w:szCs w:val="28"/>
              </w:rPr>
              <w:t xml:space="preserve"> </w:t>
            </w:r>
            <w:r w:rsidRPr="00E32325">
              <w:rPr>
                <w:rFonts w:cs="Times New Roman"/>
                <w:color w:val="000000" w:themeColor="text1"/>
                <w:szCs w:val="28"/>
              </w:rPr>
              <w:t>зубной</w:t>
            </w:r>
            <w:r w:rsidRPr="00E32325">
              <w:rPr>
                <w:rFonts w:cs="Times New Roman"/>
                <w:color w:val="000000" w:themeColor="text1"/>
                <w:spacing w:val="-15"/>
                <w:szCs w:val="28"/>
              </w:rPr>
              <w:t xml:space="preserve"> </w:t>
            </w:r>
            <w:r w:rsidRPr="00E32325">
              <w:rPr>
                <w:rFonts w:cs="Times New Roman"/>
                <w:color w:val="000000" w:themeColor="text1"/>
                <w:szCs w:val="28"/>
              </w:rPr>
              <w:t>налет</w:t>
            </w:r>
          </w:p>
          <w:p w14:paraId="4BB2A544" w14:textId="77777777" w:rsidR="00574B1E" w:rsidRPr="00E32325" w:rsidRDefault="00574B1E" w:rsidP="00ED4D0B">
            <w:pPr>
              <w:spacing w:line="360" w:lineRule="auto"/>
              <w:rPr>
                <w:rFonts w:cs="Times New Roman"/>
                <w:szCs w:val="28"/>
              </w:rPr>
            </w:pPr>
            <w:r w:rsidRPr="00E32325">
              <w:rPr>
                <w:rFonts w:eastAsia="Arial Unicode MS" w:cs="Times New Roman"/>
                <w:szCs w:val="28"/>
              </w:rPr>
              <w:t>(К03.6)</w:t>
            </w:r>
          </w:p>
        </w:tc>
        <w:tc>
          <w:tcPr>
            <w:tcW w:w="910" w:type="pct"/>
          </w:tcPr>
          <w:p w14:paraId="1F7B02BD" w14:textId="77777777" w:rsidR="00574B1E" w:rsidRPr="00E32325" w:rsidRDefault="00574B1E" w:rsidP="00ED4D0B">
            <w:pPr>
              <w:spacing w:line="360" w:lineRule="auto"/>
              <w:rPr>
                <w:rFonts w:cs="Times New Roman"/>
                <w:szCs w:val="28"/>
              </w:rPr>
            </w:pPr>
            <w:r w:rsidRPr="00E32325">
              <w:rPr>
                <w:rFonts w:cs="Times New Roman"/>
                <w:szCs w:val="28"/>
              </w:rPr>
              <w:t>Удовлетворительное</w:t>
            </w:r>
          </w:p>
        </w:tc>
        <w:tc>
          <w:tcPr>
            <w:tcW w:w="531" w:type="pct"/>
          </w:tcPr>
          <w:p w14:paraId="4D24C8C1" w14:textId="77777777" w:rsidR="00574B1E" w:rsidRPr="00E32325" w:rsidRDefault="00574B1E" w:rsidP="00ED4D0B">
            <w:pPr>
              <w:spacing w:line="360" w:lineRule="auto"/>
              <w:jc w:val="center"/>
              <w:rPr>
                <w:rFonts w:cs="Times New Roman"/>
                <w:szCs w:val="28"/>
              </w:rPr>
            </w:pPr>
            <w:r w:rsidRPr="00E32325">
              <w:rPr>
                <w:rFonts w:cs="Times New Roman"/>
                <w:szCs w:val="28"/>
              </w:rPr>
              <w:t>Да</w:t>
            </w:r>
          </w:p>
        </w:tc>
        <w:tc>
          <w:tcPr>
            <w:tcW w:w="679" w:type="pct"/>
          </w:tcPr>
          <w:p w14:paraId="17366184"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r>
      <w:tr w:rsidR="00574B1E" w:rsidRPr="00E32325" w14:paraId="55EC28D7" w14:textId="77777777" w:rsidTr="0006252A">
        <w:tc>
          <w:tcPr>
            <w:tcW w:w="317" w:type="pct"/>
          </w:tcPr>
          <w:p w14:paraId="0A215B9B"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t>13</w:t>
            </w:r>
          </w:p>
        </w:tc>
        <w:tc>
          <w:tcPr>
            <w:tcW w:w="440" w:type="pct"/>
          </w:tcPr>
          <w:p w14:paraId="3CC3FFB5"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3</w:t>
            </w:r>
          </w:p>
        </w:tc>
        <w:tc>
          <w:tcPr>
            <w:tcW w:w="758" w:type="pct"/>
          </w:tcPr>
          <w:p w14:paraId="463597A6" w14:textId="77777777" w:rsidR="00574B1E" w:rsidRPr="00DF0B11" w:rsidRDefault="00574B1E" w:rsidP="00ED4D0B">
            <w:pPr>
              <w:spacing w:line="360" w:lineRule="auto"/>
              <w:rPr>
                <w:rFonts w:cs="Times New Roman"/>
                <w:color w:val="000000" w:themeColor="text1"/>
                <w:szCs w:val="28"/>
              </w:rPr>
            </w:pPr>
            <w:r w:rsidRPr="00DF0B11">
              <w:rPr>
                <w:rFonts w:cs="Times New Roman"/>
                <w:color w:val="000000" w:themeColor="text1"/>
                <w:szCs w:val="28"/>
              </w:rPr>
              <w:t>Повышенная реакция на температурные раздражители, кровоточивость десен</w:t>
            </w:r>
          </w:p>
        </w:tc>
        <w:tc>
          <w:tcPr>
            <w:tcW w:w="531" w:type="pct"/>
          </w:tcPr>
          <w:p w14:paraId="11078D6E" w14:textId="77777777" w:rsidR="00574B1E" w:rsidRPr="00E32325" w:rsidRDefault="00574B1E" w:rsidP="00ED4D0B">
            <w:pPr>
              <w:spacing w:line="360" w:lineRule="auto"/>
              <w:rPr>
                <w:rFonts w:cs="Times New Roman"/>
                <w:szCs w:val="28"/>
              </w:rPr>
            </w:pPr>
            <w:r w:rsidRPr="00E32325">
              <w:rPr>
                <w:rFonts w:cs="Times New Roman"/>
                <w:szCs w:val="28"/>
              </w:rPr>
              <w:t xml:space="preserve">Курение </w:t>
            </w:r>
          </w:p>
        </w:tc>
        <w:tc>
          <w:tcPr>
            <w:tcW w:w="834" w:type="pct"/>
          </w:tcPr>
          <w:p w14:paraId="69C96B6E"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t>Мягкий</w:t>
            </w:r>
            <w:r w:rsidRPr="00E32325">
              <w:rPr>
                <w:rFonts w:cs="Times New Roman"/>
                <w:color w:val="000000" w:themeColor="text1"/>
                <w:spacing w:val="-15"/>
                <w:szCs w:val="28"/>
              </w:rPr>
              <w:t xml:space="preserve"> </w:t>
            </w:r>
            <w:r w:rsidRPr="00E32325">
              <w:rPr>
                <w:rFonts w:cs="Times New Roman"/>
                <w:color w:val="000000" w:themeColor="text1"/>
                <w:szCs w:val="28"/>
              </w:rPr>
              <w:t>зубной</w:t>
            </w:r>
            <w:r w:rsidRPr="00E32325">
              <w:rPr>
                <w:rFonts w:cs="Times New Roman"/>
                <w:color w:val="000000" w:themeColor="text1"/>
                <w:spacing w:val="-15"/>
                <w:szCs w:val="28"/>
              </w:rPr>
              <w:t xml:space="preserve"> </w:t>
            </w:r>
            <w:r w:rsidRPr="00E32325">
              <w:rPr>
                <w:rFonts w:cs="Times New Roman"/>
                <w:color w:val="000000" w:themeColor="text1"/>
                <w:szCs w:val="28"/>
              </w:rPr>
              <w:t>налет,</w:t>
            </w:r>
            <w:r w:rsidRPr="00E32325">
              <w:rPr>
                <w:rFonts w:cs="Times New Roman"/>
                <w:color w:val="000000" w:themeColor="text1"/>
                <w:spacing w:val="-15"/>
                <w:szCs w:val="28"/>
              </w:rPr>
              <w:t xml:space="preserve"> </w:t>
            </w:r>
            <w:proofErr w:type="spellStart"/>
            <w:r w:rsidRPr="00E32325">
              <w:rPr>
                <w:rFonts w:cs="Times New Roman"/>
                <w:color w:val="000000" w:themeColor="text1"/>
                <w:szCs w:val="28"/>
              </w:rPr>
              <w:t>наддесевые</w:t>
            </w:r>
            <w:proofErr w:type="spellEnd"/>
            <w:r w:rsidRPr="00E32325">
              <w:rPr>
                <w:rFonts w:cs="Times New Roman"/>
                <w:color w:val="000000" w:themeColor="text1"/>
                <w:spacing w:val="-15"/>
                <w:szCs w:val="28"/>
              </w:rPr>
              <w:t xml:space="preserve"> </w:t>
            </w:r>
            <w:r w:rsidRPr="00E32325">
              <w:rPr>
                <w:rFonts w:cs="Times New Roman"/>
                <w:color w:val="000000" w:themeColor="text1"/>
                <w:szCs w:val="28"/>
              </w:rPr>
              <w:t xml:space="preserve">зубные отложения </w:t>
            </w:r>
            <w:r w:rsidRPr="00E32325">
              <w:rPr>
                <w:rFonts w:eastAsia="Arial Unicode MS" w:cs="Times New Roman"/>
                <w:szCs w:val="28"/>
              </w:rPr>
              <w:t>(К03.6), п</w:t>
            </w:r>
            <w:r w:rsidRPr="00E32325">
              <w:rPr>
                <w:rFonts w:cs="Times New Roman"/>
                <w:color w:val="000000" w:themeColor="text1"/>
                <w:szCs w:val="28"/>
              </w:rPr>
              <w:t>ломбы</w:t>
            </w:r>
            <w:r w:rsidRPr="00E32325">
              <w:rPr>
                <w:rFonts w:cs="Times New Roman"/>
                <w:color w:val="000000" w:themeColor="text1"/>
                <w:spacing w:val="-13"/>
                <w:szCs w:val="28"/>
              </w:rPr>
              <w:t xml:space="preserve"> </w:t>
            </w:r>
            <w:r w:rsidRPr="00E32325">
              <w:rPr>
                <w:rFonts w:cs="Times New Roman"/>
                <w:color w:val="000000" w:themeColor="text1"/>
                <w:szCs w:val="28"/>
              </w:rPr>
              <w:t>с</w:t>
            </w:r>
            <w:r w:rsidRPr="00E32325">
              <w:rPr>
                <w:rFonts w:cs="Times New Roman"/>
                <w:color w:val="000000" w:themeColor="text1"/>
                <w:spacing w:val="-13"/>
                <w:szCs w:val="28"/>
              </w:rPr>
              <w:t xml:space="preserve"> </w:t>
            </w:r>
            <w:r w:rsidRPr="00E32325">
              <w:rPr>
                <w:rFonts w:cs="Times New Roman"/>
                <w:color w:val="000000" w:themeColor="text1"/>
                <w:szCs w:val="28"/>
              </w:rPr>
              <w:t>нарушением</w:t>
            </w:r>
            <w:r w:rsidRPr="00E32325">
              <w:rPr>
                <w:rFonts w:cs="Times New Roman"/>
                <w:color w:val="000000" w:themeColor="text1"/>
                <w:spacing w:val="-13"/>
                <w:szCs w:val="28"/>
              </w:rPr>
              <w:t xml:space="preserve"> </w:t>
            </w:r>
            <w:r w:rsidRPr="00E32325">
              <w:rPr>
                <w:rFonts w:cs="Times New Roman"/>
                <w:color w:val="000000" w:themeColor="text1"/>
                <w:szCs w:val="28"/>
              </w:rPr>
              <w:t>краевого</w:t>
            </w:r>
            <w:r w:rsidRPr="00E32325">
              <w:rPr>
                <w:rFonts w:cs="Times New Roman"/>
                <w:color w:val="000000" w:themeColor="text1"/>
                <w:spacing w:val="-13"/>
                <w:szCs w:val="28"/>
              </w:rPr>
              <w:t xml:space="preserve"> </w:t>
            </w:r>
            <w:r w:rsidRPr="00E32325">
              <w:rPr>
                <w:rFonts w:cs="Times New Roman"/>
                <w:color w:val="000000" w:themeColor="text1"/>
                <w:szCs w:val="28"/>
              </w:rPr>
              <w:t>прилегания,</w:t>
            </w:r>
            <w:r w:rsidRPr="00E32325">
              <w:rPr>
                <w:rFonts w:cs="Times New Roman"/>
                <w:color w:val="000000" w:themeColor="text1"/>
                <w:spacing w:val="-13"/>
                <w:szCs w:val="28"/>
              </w:rPr>
              <w:t xml:space="preserve"> </w:t>
            </w:r>
            <w:r w:rsidRPr="00E32325">
              <w:rPr>
                <w:rFonts w:cs="Times New Roman"/>
                <w:color w:val="000000" w:themeColor="text1"/>
                <w:szCs w:val="28"/>
              </w:rPr>
              <w:t>под</w:t>
            </w:r>
            <w:r w:rsidRPr="00E32325">
              <w:rPr>
                <w:rFonts w:cs="Times New Roman"/>
                <w:color w:val="000000" w:themeColor="text1"/>
                <w:spacing w:val="-13"/>
                <w:szCs w:val="28"/>
              </w:rPr>
              <w:t xml:space="preserve"> </w:t>
            </w:r>
            <w:r w:rsidRPr="00E32325">
              <w:rPr>
                <w:rFonts w:cs="Times New Roman"/>
                <w:color w:val="000000" w:themeColor="text1"/>
                <w:szCs w:val="28"/>
              </w:rPr>
              <w:t>которыми визуализируются кариозные ткани</w:t>
            </w:r>
          </w:p>
        </w:tc>
        <w:tc>
          <w:tcPr>
            <w:tcW w:w="910" w:type="pct"/>
          </w:tcPr>
          <w:p w14:paraId="6F2B5D2F" w14:textId="77777777" w:rsidR="00574B1E" w:rsidRPr="00E32325" w:rsidRDefault="00574B1E" w:rsidP="00ED4D0B">
            <w:pPr>
              <w:spacing w:line="360" w:lineRule="auto"/>
              <w:rPr>
                <w:rFonts w:cs="Times New Roman"/>
                <w:szCs w:val="28"/>
              </w:rPr>
            </w:pPr>
            <w:r w:rsidRPr="00E32325">
              <w:rPr>
                <w:rFonts w:cs="Times New Roman"/>
                <w:szCs w:val="28"/>
              </w:rPr>
              <w:t xml:space="preserve">Неудовлетворительное </w:t>
            </w:r>
          </w:p>
        </w:tc>
        <w:tc>
          <w:tcPr>
            <w:tcW w:w="531" w:type="pct"/>
          </w:tcPr>
          <w:p w14:paraId="6DA2C86F"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c>
          <w:tcPr>
            <w:tcW w:w="679" w:type="pct"/>
          </w:tcPr>
          <w:p w14:paraId="18F04DFA" w14:textId="77777777" w:rsidR="00574B1E" w:rsidRPr="00E32325" w:rsidRDefault="00574B1E" w:rsidP="00ED4D0B">
            <w:pPr>
              <w:spacing w:line="360" w:lineRule="auto"/>
              <w:rPr>
                <w:rFonts w:cs="Times New Roman"/>
                <w:szCs w:val="28"/>
              </w:rPr>
            </w:pPr>
            <w:r w:rsidRPr="00E32325">
              <w:rPr>
                <w:rFonts w:cs="Times New Roman"/>
                <w:szCs w:val="28"/>
              </w:rPr>
              <w:t>Наличие частичной вторичной адентии (К08.1)</w:t>
            </w:r>
          </w:p>
        </w:tc>
      </w:tr>
      <w:tr w:rsidR="00574B1E" w:rsidRPr="00E32325" w14:paraId="5DF6A376" w14:textId="77777777" w:rsidTr="0006252A">
        <w:tc>
          <w:tcPr>
            <w:tcW w:w="317" w:type="pct"/>
          </w:tcPr>
          <w:p w14:paraId="5FE7A2B6"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t>16</w:t>
            </w:r>
          </w:p>
        </w:tc>
        <w:tc>
          <w:tcPr>
            <w:tcW w:w="440" w:type="pct"/>
          </w:tcPr>
          <w:p w14:paraId="5459FB74"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2</w:t>
            </w:r>
          </w:p>
        </w:tc>
        <w:tc>
          <w:tcPr>
            <w:tcW w:w="758" w:type="pct"/>
          </w:tcPr>
          <w:p w14:paraId="1B107B18" w14:textId="77777777" w:rsidR="00574B1E" w:rsidRPr="00DF0B11" w:rsidRDefault="00574B1E" w:rsidP="00ED4D0B">
            <w:pPr>
              <w:spacing w:line="360" w:lineRule="auto"/>
              <w:rPr>
                <w:rFonts w:cs="Times New Roman"/>
                <w:color w:val="000000" w:themeColor="text1"/>
                <w:szCs w:val="28"/>
              </w:rPr>
            </w:pPr>
            <w:r w:rsidRPr="00DF0B11">
              <w:rPr>
                <w:rFonts w:cs="Times New Roman"/>
                <w:color w:val="000000" w:themeColor="text1"/>
                <w:szCs w:val="28"/>
              </w:rPr>
              <w:t xml:space="preserve">Застревание еды между зубами </w:t>
            </w:r>
          </w:p>
        </w:tc>
        <w:tc>
          <w:tcPr>
            <w:tcW w:w="531" w:type="pct"/>
          </w:tcPr>
          <w:p w14:paraId="624EF50C" w14:textId="77777777" w:rsidR="00574B1E" w:rsidRPr="00E32325" w:rsidRDefault="00574B1E" w:rsidP="00ED4D0B">
            <w:pPr>
              <w:spacing w:line="360" w:lineRule="auto"/>
              <w:rPr>
                <w:rFonts w:cs="Times New Roman"/>
                <w:szCs w:val="28"/>
              </w:rPr>
            </w:pPr>
            <w:r w:rsidRPr="00E32325">
              <w:rPr>
                <w:rFonts w:cs="Times New Roman"/>
                <w:bCs/>
                <w:szCs w:val="28"/>
              </w:rPr>
              <w:t>Аномалии прикуса (глубокий прикус)</w:t>
            </w:r>
          </w:p>
        </w:tc>
        <w:tc>
          <w:tcPr>
            <w:tcW w:w="834" w:type="pct"/>
          </w:tcPr>
          <w:p w14:paraId="0A1BC972" w14:textId="77777777" w:rsidR="00574B1E" w:rsidRPr="00E32325" w:rsidRDefault="00574B1E" w:rsidP="00ED4D0B">
            <w:pPr>
              <w:spacing w:line="360" w:lineRule="auto"/>
              <w:rPr>
                <w:rFonts w:cs="Times New Roman"/>
                <w:szCs w:val="28"/>
              </w:rPr>
            </w:pPr>
            <w:r w:rsidRPr="00E32325">
              <w:rPr>
                <w:rFonts w:cs="Times New Roman"/>
                <w:szCs w:val="28"/>
              </w:rPr>
              <w:t xml:space="preserve">Скопление зубного камня </w:t>
            </w:r>
            <w:r w:rsidRPr="00E32325">
              <w:rPr>
                <w:rFonts w:eastAsia="Arial Unicode MS" w:cs="Times New Roman"/>
                <w:szCs w:val="28"/>
              </w:rPr>
              <w:t>(К03.6)</w:t>
            </w:r>
            <w:r w:rsidRPr="00E32325">
              <w:rPr>
                <w:rFonts w:cs="Times New Roman"/>
                <w:szCs w:val="28"/>
              </w:rPr>
              <w:t xml:space="preserve">, </w:t>
            </w:r>
          </w:p>
          <w:p w14:paraId="670BC618" w14:textId="77777777" w:rsidR="00574B1E" w:rsidRPr="00E32325" w:rsidRDefault="00574B1E" w:rsidP="00ED4D0B">
            <w:pPr>
              <w:spacing w:line="360" w:lineRule="auto"/>
              <w:rPr>
                <w:rFonts w:cs="Times New Roman"/>
                <w:szCs w:val="28"/>
              </w:rPr>
            </w:pPr>
            <w:r w:rsidRPr="00E32325">
              <w:rPr>
                <w:rFonts w:cs="Times New Roman"/>
                <w:szCs w:val="28"/>
              </w:rPr>
              <w:t>некачественные пломбы</w:t>
            </w:r>
          </w:p>
        </w:tc>
        <w:tc>
          <w:tcPr>
            <w:tcW w:w="910" w:type="pct"/>
          </w:tcPr>
          <w:p w14:paraId="49BB82F3" w14:textId="77777777" w:rsidR="00574B1E" w:rsidRPr="00E32325" w:rsidRDefault="00574B1E" w:rsidP="00ED4D0B">
            <w:pPr>
              <w:spacing w:line="360" w:lineRule="auto"/>
              <w:rPr>
                <w:rFonts w:cs="Times New Roman"/>
                <w:szCs w:val="28"/>
              </w:rPr>
            </w:pPr>
            <w:r w:rsidRPr="00E32325">
              <w:rPr>
                <w:rFonts w:eastAsia="Arial Unicode MS" w:cs="Times New Roman"/>
                <w:szCs w:val="28"/>
              </w:rPr>
              <w:t>Нарушение краевого прилегания краев искусственных коронок</w:t>
            </w:r>
          </w:p>
        </w:tc>
        <w:tc>
          <w:tcPr>
            <w:tcW w:w="531" w:type="pct"/>
          </w:tcPr>
          <w:p w14:paraId="399B8443"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c>
          <w:tcPr>
            <w:tcW w:w="679" w:type="pct"/>
          </w:tcPr>
          <w:p w14:paraId="1E2DCBF8" w14:textId="77777777" w:rsidR="00574B1E" w:rsidRPr="00E32325" w:rsidRDefault="00574B1E" w:rsidP="00ED4D0B">
            <w:pPr>
              <w:spacing w:line="360" w:lineRule="auto"/>
              <w:rPr>
                <w:rFonts w:cs="Times New Roman"/>
                <w:szCs w:val="28"/>
              </w:rPr>
            </w:pPr>
            <w:r w:rsidRPr="00E32325">
              <w:rPr>
                <w:rFonts w:cs="Times New Roman"/>
                <w:szCs w:val="28"/>
              </w:rPr>
              <w:t>Наличие частичной вторичной адентии (К08.1)</w:t>
            </w:r>
          </w:p>
        </w:tc>
      </w:tr>
      <w:tr w:rsidR="00574B1E" w:rsidRPr="00E32325" w14:paraId="7E21FDFF" w14:textId="77777777" w:rsidTr="0006252A">
        <w:tc>
          <w:tcPr>
            <w:tcW w:w="317" w:type="pct"/>
          </w:tcPr>
          <w:p w14:paraId="59E9D2D0"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lastRenderedPageBreak/>
              <w:t>19</w:t>
            </w:r>
          </w:p>
        </w:tc>
        <w:tc>
          <w:tcPr>
            <w:tcW w:w="440" w:type="pct"/>
          </w:tcPr>
          <w:p w14:paraId="7A495372"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2</w:t>
            </w:r>
          </w:p>
        </w:tc>
        <w:tc>
          <w:tcPr>
            <w:tcW w:w="758" w:type="pct"/>
          </w:tcPr>
          <w:p w14:paraId="6A132D1B" w14:textId="3BFFE4A2" w:rsidR="00574B1E" w:rsidRPr="00DF0B11" w:rsidRDefault="00A606C3" w:rsidP="00ED4D0B">
            <w:pPr>
              <w:spacing w:line="360" w:lineRule="auto"/>
              <w:rPr>
                <w:rFonts w:cs="Times New Roman"/>
                <w:color w:val="000000" w:themeColor="text1"/>
                <w:szCs w:val="28"/>
              </w:rPr>
            </w:pPr>
            <w:r>
              <w:rPr>
                <w:rFonts w:cs="Times New Roman"/>
                <w:color w:val="000000" w:themeColor="text1"/>
                <w:szCs w:val="28"/>
              </w:rPr>
              <w:t xml:space="preserve">Косметический дефект зубов и протезов </w:t>
            </w:r>
            <w:r w:rsidR="00574B1E" w:rsidRPr="00DF0B11">
              <w:rPr>
                <w:rFonts w:cs="Times New Roman"/>
                <w:color w:val="000000" w:themeColor="text1"/>
                <w:szCs w:val="28"/>
              </w:rPr>
              <w:t xml:space="preserve"> </w:t>
            </w:r>
          </w:p>
        </w:tc>
        <w:tc>
          <w:tcPr>
            <w:tcW w:w="531" w:type="pct"/>
          </w:tcPr>
          <w:p w14:paraId="7CB645D6" w14:textId="77777777" w:rsidR="00574B1E" w:rsidRPr="00E32325" w:rsidRDefault="00574B1E" w:rsidP="00ED4D0B">
            <w:pPr>
              <w:spacing w:line="360" w:lineRule="auto"/>
              <w:rPr>
                <w:rFonts w:cs="Times New Roman"/>
                <w:szCs w:val="28"/>
              </w:rPr>
            </w:pPr>
            <w:r w:rsidRPr="00E32325">
              <w:rPr>
                <w:rFonts w:cs="Times New Roman"/>
                <w:szCs w:val="28"/>
              </w:rPr>
              <w:t>Гастрит (К29)</w:t>
            </w:r>
          </w:p>
        </w:tc>
        <w:tc>
          <w:tcPr>
            <w:tcW w:w="834" w:type="pct"/>
          </w:tcPr>
          <w:p w14:paraId="77A22B8F" w14:textId="77777777" w:rsidR="00574B1E" w:rsidRPr="00E32325" w:rsidRDefault="00574B1E" w:rsidP="00ED4D0B">
            <w:pPr>
              <w:spacing w:line="360" w:lineRule="auto"/>
              <w:rPr>
                <w:rFonts w:cs="Times New Roman"/>
                <w:szCs w:val="28"/>
              </w:rPr>
            </w:pPr>
            <w:proofErr w:type="spellStart"/>
            <w:r w:rsidRPr="00E32325">
              <w:rPr>
                <w:rFonts w:cs="Times New Roman"/>
                <w:color w:val="000000" w:themeColor="text1"/>
                <w:szCs w:val="28"/>
              </w:rPr>
              <w:t>Некариозние</w:t>
            </w:r>
            <w:proofErr w:type="spellEnd"/>
            <w:r w:rsidRPr="00E32325">
              <w:rPr>
                <w:rFonts w:cs="Times New Roman"/>
                <w:color w:val="000000" w:themeColor="text1"/>
                <w:szCs w:val="28"/>
              </w:rPr>
              <w:t xml:space="preserve"> </w:t>
            </w:r>
            <w:proofErr w:type="spellStart"/>
            <w:r w:rsidRPr="00E32325">
              <w:rPr>
                <w:rFonts w:cs="Times New Roman"/>
                <w:color w:val="000000" w:themeColor="text1"/>
                <w:szCs w:val="28"/>
              </w:rPr>
              <w:t>паражения</w:t>
            </w:r>
            <w:proofErr w:type="spellEnd"/>
            <w:r w:rsidRPr="00E32325">
              <w:rPr>
                <w:rFonts w:cs="Times New Roman"/>
                <w:color w:val="000000" w:themeColor="text1"/>
                <w:szCs w:val="28"/>
              </w:rPr>
              <w:t xml:space="preserve"> (клиновидный дефект (К03.1)), рецессия десны (К06.0)</w:t>
            </w:r>
          </w:p>
        </w:tc>
        <w:tc>
          <w:tcPr>
            <w:tcW w:w="910" w:type="pct"/>
          </w:tcPr>
          <w:p w14:paraId="236E00DE" w14:textId="77777777" w:rsidR="00574B1E" w:rsidRPr="00E32325" w:rsidRDefault="00574B1E" w:rsidP="00ED4D0B">
            <w:pPr>
              <w:spacing w:line="360" w:lineRule="auto"/>
              <w:rPr>
                <w:rFonts w:cs="Times New Roman"/>
                <w:szCs w:val="28"/>
              </w:rPr>
            </w:pPr>
            <w:r w:rsidRPr="00E32325">
              <w:rPr>
                <w:rFonts w:eastAsia="Arial Unicode MS" w:cs="Times New Roman"/>
                <w:szCs w:val="28"/>
              </w:rPr>
              <w:t>Нарушение краевого прилегания краев искусственных коронок</w:t>
            </w:r>
          </w:p>
        </w:tc>
        <w:tc>
          <w:tcPr>
            <w:tcW w:w="531" w:type="pct"/>
          </w:tcPr>
          <w:p w14:paraId="4E23F820" w14:textId="77777777" w:rsidR="00574B1E" w:rsidRPr="00E32325" w:rsidRDefault="00574B1E" w:rsidP="00ED4D0B">
            <w:pPr>
              <w:spacing w:line="360" w:lineRule="auto"/>
              <w:jc w:val="center"/>
              <w:rPr>
                <w:rFonts w:cs="Times New Roman"/>
                <w:szCs w:val="28"/>
              </w:rPr>
            </w:pPr>
            <w:r w:rsidRPr="00E32325">
              <w:rPr>
                <w:rFonts w:cs="Times New Roman"/>
                <w:szCs w:val="28"/>
              </w:rPr>
              <w:t>Да</w:t>
            </w:r>
          </w:p>
        </w:tc>
        <w:tc>
          <w:tcPr>
            <w:tcW w:w="679" w:type="pct"/>
          </w:tcPr>
          <w:p w14:paraId="54F2B54C"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r>
      <w:tr w:rsidR="00574B1E" w:rsidRPr="00E32325" w14:paraId="1B55994F" w14:textId="77777777" w:rsidTr="0006252A">
        <w:tc>
          <w:tcPr>
            <w:tcW w:w="317" w:type="pct"/>
          </w:tcPr>
          <w:p w14:paraId="791A1439"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t>23</w:t>
            </w:r>
          </w:p>
        </w:tc>
        <w:tc>
          <w:tcPr>
            <w:tcW w:w="440" w:type="pct"/>
          </w:tcPr>
          <w:p w14:paraId="7886C0D2"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4</w:t>
            </w:r>
          </w:p>
        </w:tc>
        <w:tc>
          <w:tcPr>
            <w:tcW w:w="758" w:type="pct"/>
          </w:tcPr>
          <w:p w14:paraId="64A02AB4" w14:textId="77777777" w:rsidR="00574B1E" w:rsidRPr="00DF0B11" w:rsidRDefault="00574B1E" w:rsidP="00ED4D0B">
            <w:pPr>
              <w:spacing w:line="360" w:lineRule="auto"/>
              <w:rPr>
                <w:rFonts w:cs="Times New Roman"/>
                <w:color w:val="000000" w:themeColor="text1"/>
                <w:szCs w:val="28"/>
              </w:rPr>
            </w:pPr>
            <w:r w:rsidRPr="00DF0B11">
              <w:rPr>
                <w:rFonts w:cs="Times New Roman"/>
                <w:color w:val="000000" w:themeColor="text1"/>
                <w:szCs w:val="28"/>
              </w:rPr>
              <w:t>Сухость во рту,</w:t>
            </w:r>
          </w:p>
          <w:p w14:paraId="6F932350" w14:textId="77777777" w:rsidR="00574B1E" w:rsidRPr="00DF0B11" w:rsidRDefault="00574B1E" w:rsidP="00ED4D0B">
            <w:pPr>
              <w:spacing w:line="360" w:lineRule="auto"/>
              <w:rPr>
                <w:rFonts w:cs="Times New Roman"/>
                <w:color w:val="000000" w:themeColor="text1"/>
                <w:szCs w:val="28"/>
              </w:rPr>
            </w:pPr>
            <w:r w:rsidRPr="00DF0B11">
              <w:rPr>
                <w:rFonts w:cs="Times New Roman"/>
                <w:color w:val="000000" w:themeColor="text1"/>
                <w:szCs w:val="28"/>
              </w:rPr>
              <w:t>неприятный запах изо рта,</w:t>
            </w:r>
          </w:p>
          <w:p w14:paraId="7ABEB1CA" w14:textId="77777777" w:rsidR="00574B1E" w:rsidRPr="00DF0B11" w:rsidRDefault="00574B1E" w:rsidP="00ED4D0B">
            <w:pPr>
              <w:spacing w:line="360" w:lineRule="auto"/>
              <w:rPr>
                <w:rFonts w:cs="Times New Roman"/>
                <w:color w:val="000000" w:themeColor="text1"/>
                <w:szCs w:val="28"/>
              </w:rPr>
            </w:pPr>
            <w:proofErr w:type="spellStart"/>
            <w:r w:rsidRPr="00DF0B11">
              <w:rPr>
                <w:rFonts w:cs="Times New Roman"/>
                <w:color w:val="000000" w:themeColor="text1"/>
                <w:szCs w:val="28"/>
              </w:rPr>
              <w:t>обложенность</w:t>
            </w:r>
            <w:proofErr w:type="spellEnd"/>
            <w:r w:rsidRPr="00DF0B11">
              <w:rPr>
                <w:rFonts w:cs="Times New Roman"/>
                <w:color w:val="000000" w:themeColor="text1"/>
                <w:szCs w:val="28"/>
              </w:rPr>
              <w:t xml:space="preserve"> языка белым налетом (кандидоз (В37.0)), </w:t>
            </w:r>
          </w:p>
          <w:p w14:paraId="00B78ACC" w14:textId="77777777" w:rsidR="00574B1E" w:rsidRPr="00DF0B11" w:rsidRDefault="00574B1E" w:rsidP="00ED4D0B">
            <w:pPr>
              <w:spacing w:line="360" w:lineRule="auto"/>
              <w:rPr>
                <w:rFonts w:cs="Times New Roman"/>
                <w:color w:val="000000" w:themeColor="text1"/>
                <w:szCs w:val="28"/>
              </w:rPr>
            </w:pPr>
            <w:r w:rsidRPr="00DF0B11">
              <w:rPr>
                <w:rFonts w:cs="Times New Roman"/>
                <w:color w:val="000000" w:themeColor="text1"/>
                <w:szCs w:val="28"/>
              </w:rPr>
              <w:t xml:space="preserve">обнажение и повышенная чувствительность шеек зубов, </w:t>
            </w:r>
            <w:r w:rsidRPr="00DF0B11">
              <w:rPr>
                <w:rFonts w:cs="Times New Roman"/>
                <w:color w:val="000000" w:themeColor="text1"/>
                <w:szCs w:val="28"/>
              </w:rPr>
              <w:lastRenderedPageBreak/>
              <w:t xml:space="preserve">подвижность зубов, кровоточивость </w:t>
            </w:r>
          </w:p>
        </w:tc>
        <w:tc>
          <w:tcPr>
            <w:tcW w:w="531" w:type="pct"/>
          </w:tcPr>
          <w:p w14:paraId="1C5463B1"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lastRenderedPageBreak/>
              <w:t>Сахарный диабет (Е11),</w:t>
            </w:r>
          </w:p>
          <w:p w14:paraId="6C813DE3" w14:textId="77777777" w:rsidR="00574B1E" w:rsidRPr="00E32325" w:rsidRDefault="00574B1E" w:rsidP="00ED4D0B">
            <w:pPr>
              <w:spacing w:line="360" w:lineRule="auto"/>
              <w:rPr>
                <w:rFonts w:cs="Times New Roman"/>
                <w:szCs w:val="28"/>
              </w:rPr>
            </w:pPr>
            <w:r w:rsidRPr="00E32325">
              <w:rPr>
                <w:rFonts w:cs="Times New Roman"/>
                <w:color w:val="000000" w:themeColor="text1"/>
                <w:szCs w:val="28"/>
              </w:rPr>
              <w:t xml:space="preserve">Курение </w:t>
            </w:r>
          </w:p>
        </w:tc>
        <w:tc>
          <w:tcPr>
            <w:tcW w:w="834" w:type="pct"/>
          </w:tcPr>
          <w:p w14:paraId="353028D6" w14:textId="77777777" w:rsidR="00574B1E" w:rsidRPr="00E32325" w:rsidRDefault="00574B1E" w:rsidP="00ED4D0B">
            <w:pPr>
              <w:spacing w:line="360" w:lineRule="auto"/>
              <w:rPr>
                <w:rFonts w:cs="Times New Roman"/>
                <w:szCs w:val="28"/>
              </w:rPr>
            </w:pPr>
            <w:proofErr w:type="spellStart"/>
            <w:r w:rsidRPr="00E32325">
              <w:rPr>
                <w:rFonts w:eastAsia="Arial Unicode MS" w:cs="Times New Roman"/>
                <w:szCs w:val="28"/>
              </w:rPr>
              <w:t>Поддесневой</w:t>
            </w:r>
            <w:proofErr w:type="spellEnd"/>
            <w:r w:rsidRPr="00E32325">
              <w:rPr>
                <w:rFonts w:eastAsia="Arial Unicode MS" w:cs="Times New Roman"/>
                <w:szCs w:val="28"/>
              </w:rPr>
              <w:t xml:space="preserve"> и </w:t>
            </w:r>
            <w:proofErr w:type="spellStart"/>
            <w:r w:rsidRPr="00E32325">
              <w:rPr>
                <w:rFonts w:eastAsia="Arial Unicode MS" w:cs="Times New Roman"/>
                <w:szCs w:val="28"/>
              </w:rPr>
              <w:t>н</w:t>
            </w:r>
            <w:r w:rsidRPr="00E32325">
              <w:rPr>
                <w:rFonts w:cs="Times New Roman"/>
                <w:color w:val="000000"/>
                <w:szCs w:val="28"/>
                <w:shd w:val="clear" w:color="auto" w:fill="FFFFFF"/>
              </w:rPr>
              <w:t>аддесневой</w:t>
            </w:r>
            <w:proofErr w:type="spellEnd"/>
            <w:r w:rsidRPr="00E32325">
              <w:rPr>
                <w:rFonts w:cs="Times New Roman"/>
                <w:color w:val="000000"/>
                <w:szCs w:val="28"/>
                <w:shd w:val="clear" w:color="auto" w:fill="FFFFFF"/>
              </w:rPr>
              <w:t xml:space="preserve"> зубной камень</w:t>
            </w:r>
            <w:r w:rsidRPr="00E32325">
              <w:rPr>
                <w:rFonts w:eastAsia="Arial Unicode MS" w:cs="Times New Roman"/>
                <w:szCs w:val="28"/>
              </w:rPr>
              <w:t xml:space="preserve"> (К03.6)</w:t>
            </w:r>
          </w:p>
        </w:tc>
        <w:tc>
          <w:tcPr>
            <w:tcW w:w="910" w:type="pct"/>
          </w:tcPr>
          <w:p w14:paraId="139B6340" w14:textId="77777777" w:rsidR="00574B1E" w:rsidRPr="00E32325" w:rsidRDefault="00574B1E" w:rsidP="00ED4D0B">
            <w:pPr>
              <w:spacing w:line="360" w:lineRule="auto"/>
              <w:rPr>
                <w:rFonts w:cs="Times New Roman"/>
                <w:szCs w:val="28"/>
              </w:rPr>
            </w:pPr>
            <w:r w:rsidRPr="00E32325">
              <w:rPr>
                <w:rFonts w:eastAsia="Arial Unicode MS" w:cs="Times New Roman"/>
                <w:szCs w:val="28"/>
              </w:rPr>
              <w:t>МК протез с опорами на 34-37 зубах в неудовлетворительном состоянии</w:t>
            </w:r>
          </w:p>
        </w:tc>
        <w:tc>
          <w:tcPr>
            <w:tcW w:w="531" w:type="pct"/>
          </w:tcPr>
          <w:p w14:paraId="4B3B48FE"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c>
          <w:tcPr>
            <w:tcW w:w="679" w:type="pct"/>
          </w:tcPr>
          <w:p w14:paraId="3C6C21B3" w14:textId="77777777" w:rsidR="00574B1E" w:rsidRPr="00E32325" w:rsidRDefault="00574B1E" w:rsidP="00ED4D0B">
            <w:pPr>
              <w:spacing w:line="360" w:lineRule="auto"/>
              <w:rPr>
                <w:rFonts w:cs="Times New Roman"/>
                <w:szCs w:val="28"/>
              </w:rPr>
            </w:pPr>
            <w:r w:rsidRPr="00E32325">
              <w:rPr>
                <w:rFonts w:cs="Times New Roman"/>
                <w:szCs w:val="28"/>
              </w:rPr>
              <w:t xml:space="preserve">Наличие частичной вторичной адентии (К08.1) </w:t>
            </w:r>
          </w:p>
        </w:tc>
      </w:tr>
      <w:tr w:rsidR="00574B1E" w:rsidRPr="00E32325" w14:paraId="197FDA89" w14:textId="77777777" w:rsidTr="0006252A">
        <w:tc>
          <w:tcPr>
            <w:tcW w:w="317" w:type="pct"/>
          </w:tcPr>
          <w:p w14:paraId="3DE737E7"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t>24</w:t>
            </w:r>
          </w:p>
        </w:tc>
        <w:tc>
          <w:tcPr>
            <w:tcW w:w="440" w:type="pct"/>
          </w:tcPr>
          <w:p w14:paraId="6A586857"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2</w:t>
            </w:r>
          </w:p>
        </w:tc>
        <w:tc>
          <w:tcPr>
            <w:tcW w:w="758" w:type="pct"/>
          </w:tcPr>
          <w:p w14:paraId="5CA7C020" w14:textId="533B26FC" w:rsidR="00574B1E" w:rsidRPr="00DF0B11" w:rsidRDefault="006A3202" w:rsidP="00ED4D0B">
            <w:pPr>
              <w:spacing w:line="360" w:lineRule="auto"/>
              <w:rPr>
                <w:rFonts w:cs="Times New Roman"/>
                <w:color w:val="000000" w:themeColor="text1"/>
                <w:szCs w:val="28"/>
              </w:rPr>
            </w:pPr>
            <w:r>
              <w:rPr>
                <w:rFonts w:eastAsia="Arial Unicode MS" w:cs="Arial Unicode MS"/>
              </w:rPr>
              <w:t>Неполноценные реставрации пломбировочным материалом</w:t>
            </w:r>
            <w:r w:rsidR="00574B1E" w:rsidRPr="00DF0B11">
              <w:rPr>
                <w:rFonts w:cs="Times New Roman"/>
                <w:color w:val="000000" w:themeColor="text1"/>
                <w:szCs w:val="28"/>
              </w:rPr>
              <w:t xml:space="preserve">, болезненность при </w:t>
            </w:r>
            <w:proofErr w:type="spellStart"/>
            <w:r w:rsidR="00574B1E" w:rsidRPr="00DF0B11">
              <w:rPr>
                <w:rFonts w:cs="Times New Roman"/>
                <w:color w:val="000000" w:themeColor="text1"/>
                <w:szCs w:val="28"/>
              </w:rPr>
              <w:t>накусывании</w:t>
            </w:r>
            <w:proofErr w:type="spellEnd"/>
            <w:r w:rsidR="00574B1E" w:rsidRPr="00DF0B11">
              <w:rPr>
                <w:rFonts w:cs="Times New Roman"/>
                <w:color w:val="000000" w:themeColor="text1"/>
                <w:szCs w:val="28"/>
              </w:rPr>
              <w:t>, кровоточивость десен</w:t>
            </w:r>
          </w:p>
        </w:tc>
        <w:tc>
          <w:tcPr>
            <w:tcW w:w="531" w:type="pct"/>
          </w:tcPr>
          <w:p w14:paraId="2A826265" w14:textId="77777777" w:rsidR="00574B1E" w:rsidRPr="00E32325" w:rsidRDefault="00574B1E" w:rsidP="00ED4D0B">
            <w:pPr>
              <w:spacing w:line="360" w:lineRule="auto"/>
              <w:rPr>
                <w:rFonts w:cs="Times New Roman"/>
                <w:szCs w:val="28"/>
              </w:rPr>
            </w:pPr>
            <w:r w:rsidRPr="00E32325">
              <w:rPr>
                <w:rFonts w:cs="Times New Roman"/>
                <w:szCs w:val="28"/>
              </w:rPr>
              <w:t xml:space="preserve">Курение </w:t>
            </w:r>
          </w:p>
        </w:tc>
        <w:tc>
          <w:tcPr>
            <w:tcW w:w="834" w:type="pct"/>
          </w:tcPr>
          <w:p w14:paraId="67057D34" w14:textId="77777777" w:rsidR="00574B1E" w:rsidRPr="00E32325" w:rsidRDefault="00574B1E" w:rsidP="00ED4D0B">
            <w:pPr>
              <w:spacing w:line="360" w:lineRule="auto"/>
              <w:rPr>
                <w:rFonts w:cs="Times New Roman"/>
                <w:color w:val="000000" w:themeColor="text1"/>
                <w:szCs w:val="28"/>
              </w:rPr>
            </w:pPr>
            <w:r w:rsidRPr="00E32325">
              <w:rPr>
                <w:rFonts w:cs="Times New Roman"/>
                <w:szCs w:val="28"/>
              </w:rPr>
              <w:t>Патологические зубодесневые карманы (3 мм), м</w:t>
            </w:r>
            <w:r w:rsidRPr="00E32325">
              <w:rPr>
                <w:rFonts w:cs="Times New Roman"/>
                <w:color w:val="000000" w:themeColor="text1"/>
                <w:szCs w:val="28"/>
              </w:rPr>
              <w:t>ягкий</w:t>
            </w:r>
            <w:r w:rsidRPr="00E32325">
              <w:rPr>
                <w:rFonts w:cs="Times New Roman"/>
                <w:color w:val="000000" w:themeColor="text1"/>
                <w:spacing w:val="-15"/>
                <w:szCs w:val="28"/>
              </w:rPr>
              <w:t xml:space="preserve"> </w:t>
            </w:r>
            <w:r w:rsidRPr="00E32325">
              <w:rPr>
                <w:rFonts w:cs="Times New Roman"/>
                <w:color w:val="000000" w:themeColor="text1"/>
                <w:szCs w:val="28"/>
              </w:rPr>
              <w:t>зубной</w:t>
            </w:r>
            <w:r w:rsidRPr="00E32325">
              <w:rPr>
                <w:rFonts w:cs="Times New Roman"/>
                <w:color w:val="000000" w:themeColor="text1"/>
                <w:spacing w:val="-15"/>
                <w:szCs w:val="28"/>
              </w:rPr>
              <w:t xml:space="preserve"> </w:t>
            </w:r>
            <w:r w:rsidRPr="00E32325">
              <w:rPr>
                <w:rFonts w:cs="Times New Roman"/>
                <w:color w:val="000000" w:themeColor="text1"/>
                <w:szCs w:val="28"/>
              </w:rPr>
              <w:t>налет</w:t>
            </w:r>
          </w:p>
          <w:p w14:paraId="58A11CCA" w14:textId="77777777" w:rsidR="00574B1E" w:rsidRPr="00E32325" w:rsidRDefault="00574B1E" w:rsidP="00ED4D0B">
            <w:pPr>
              <w:spacing w:line="360" w:lineRule="auto"/>
              <w:rPr>
                <w:rFonts w:cs="Times New Roman"/>
                <w:szCs w:val="28"/>
              </w:rPr>
            </w:pPr>
            <w:r w:rsidRPr="00E32325">
              <w:rPr>
                <w:rFonts w:eastAsia="Arial Unicode MS" w:cs="Times New Roman"/>
                <w:szCs w:val="28"/>
              </w:rPr>
              <w:t>(К03.6)</w:t>
            </w:r>
          </w:p>
        </w:tc>
        <w:tc>
          <w:tcPr>
            <w:tcW w:w="910" w:type="pct"/>
          </w:tcPr>
          <w:p w14:paraId="37DA569D" w14:textId="77777777" w:rsidR="00574B1E" w:rsidRPr="00E32325" w:rsidRDefault="00574B1E" w:rsidP="00ED4D0B">
            <w:pPr>
              <w:spacing w:line="360" w:lineRule="auto"/>
              <w:rPr>
                <w:rFonts w:cs="Times New Roman"/>
                <w:szCs w:val="28"/>
              </w:rPr>
            </w:pPr>
            <w:r w:rsidRPr="00E32325">
              <w:rPr>
                <w:rFonts w:eastAsia="Arial Unicode MS" w:cs="Times New Roman"/>
                <w:szCs w:val="28"/>
              </w:rPr>
              <w:t>Нарушение краевого прилегания краев искусственных коронок</w:t>
            </w:r>
          </w:p>
        </w:tc>
        <w:tc>
          <w:tcPr>
            <w:tcW w:w="531" w:type="pct"/>
          </w:tcPr>
          <w:p w14:paraId="4E3987B9"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c>
          <w:tcPr>
            <w:tcW w:w="679" w:type="pct"/>
          </w:tcPr>
          <w:p w14:paraId="10189103" w14:textId="77777777" w:rsidR="00574B1E" w:rsidRPr="00E32325" w:rsidRDefault="00574B1E" w:rsidP="00ED4D0B">
            <w:pPr>
              <w:spacing w:line="360" w:lineRule="auto"/>
              <w:rPr>
                <w:rFonts w:cs="Times New Roman"/>
                <w:szCs w:val="28"/>
              </w:rPr>
            </w:pPr>
            <w:r w:rsidRPr="00E32325">
              <w:rPr>
                <w:rFonts w:cs="Times New Roman"/>
                <w:szCs w:val="28"/>
              </w:rPr>
              <w:t>Наличие частичной вторичной адентии (К08.1)</w:t>
            </w:r>
          </w:p>
        </w:tc>
      </w:tr>
      <w:tr w:rsidR="00574B1E" w:rsidRPr="00E32325" w14:paraId="63614598" w14:textId="77777777" w:rsidTr="0006252A">
        <w:tc>
          <w:tcPr>
            <w:tcW w:w="317" w:type="pct"/>
          </w:tcPr>
          <w:p w14:paraId="58EF8752"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t>27</w:t>
            </w:r>
          </w:p>
        </w:tc>
        <w:tc>
          <w:tcPr>
            <w:tcW w:w="440" w:type="pct"/>
          </w:tcPr>
          <w:p w14:paraId="78272E8D"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2</w:t>
            </w:r>
          </w:p>
        </w:tc>
        <w:tc>
          <w:tcPr>
            <w:tcW w:w="758" w:type="pct"/>
          </w:tcPr>
          <w:p w14:paraId="1231C84B" w14:textId="77777777" w:rsidR="00574B1E" w:rsidRPr="00DF0B11" w:rsidRDefault="00574B1E" w:rsidP="00ED4D0B">
            <w:pPr>
              <w:spacing w:line="360" w:lineRule="auto"/>
              <w:rPr>
                <w:rFonts w:cs="Times New Roman"/>
                <w:color w:val="000000" w:themeColor="text1"/>
                <w:szCs w:val="28"/>
              </w:rPr>
            </w:pPr>
            <w:r w:rsidRPr="00DF0B11">
              <w:rPr>
                <w:rFonts w:cs="Times New Roman"/>
                <w:color w:val="000000" w:themeColor="text1"/>
                <w:szCs w:val="28"/>
              </w:rPr>
              <w:t xml:space="preserve">Неприятный запах изо рта </w:t>
            </w:r>
          </w:p>
        </w:tc>
        <w:tc>
          <w:tcPr>
            <w:tcW w:w="531" w:type="pct"/>
          </w:tcPr>
          <w:p w14:paraId="1ADD9C79" w14:textId="77777777" w:rsidR="00574B1E" w:rsidRPr="00E32325" w:rsidRDefault="00574B1E" w:rsidP="00ED4D0B">
            <w:pPr>
              <w:spacing w:line="360" w:lineRule="auto"/>
              <w:rPr>
                <w:rFonts w:cs="Times New Roman"/>
                <w:szCs w:val="28"/>
              </w:rPr>
            </w:pPr>
            <w:r w:rsidRPr="00E32325">
              <w:rPr>
                <w:rFonts w:cs="Times New Roman"/>
                <w:szCs w:val="28"/>
              </w:rPr>
              <w:t>Гастрит (К29)</w:t>
            </w:r>
          </w:p>
        </w:tc>
        <w:tc>
          <w:tcPr>
            <w:tcW w:w="834" w:type="pct"/>
          </w:tcPr>
          <w:p w14:paraId="42C87C6A" w14:textId="77777777" w:rsidR="00574B1E" w:rsidRPr="00E32325" w:rsidRDefault="00574B1E" w:rsidP="00ED4D0B">
            <w:pPr>
              <w:spacing w:line="360" w:lineRule="auto"/>
              <w:rPr>
                <w:rFonts w:cs="Times New Roman"/>
                <w:szCs w:val="28"/>
              </w:rPr>
            </w:pPr>
            <w:r w:rsidRPr="00E32325">
              <w:rPr>
                <w:rFonts w:cs="Times New Roman"/>
                <w:color w:val="000000" w:themeColor="text1"/>
                <w:szCs w:val="28"/>
              </w:rPr>
              <w:t>Мягкий</w:t>
            </w:r>
            <w:r w:rsidRPr="00E32325">
              <w:rPr>
                <w:rFonts w:cs="Times New Roman"/>
                <w:color w:val="000000" w:themeColor="text1"/>
                <w:spacing w:val="-15"/>
                <w:szCs w:val="28"/>
              </w:rPr>
              <w:t xml:space="preserve"> </w:t>
            </w:r>
            <w:r w:rsidRPr="00E32325">
              <w:rPr>
                <w:rFonts w:cs="Times New Roman"/>
                <w:color w:val="000000" w:themeColor="text1"/>
                <w:szCs w:val="28"/>
              </w:rPr>
              <w:t>зубной</w:t>
            </w:r>
            <w:r w:rsidRPr="00E32325">
              <w:rPr>
                <w:rFonts w:cs="Times New Roman"/>
                <w:color w:val="000000" w:themeColor="text1"/>
                <w:spacing w:val="-15"/>
                <w:szCs w:val="28"/>
              </w:rPr>
              <w:t xml:space="preserve"> </w:t>
            </w:r>
            <w:r w:rsidRPr="00E32325">
              <w:rPr>
                <w:rFonts w:cs="Times New Roman"/>
                <w:color w:val="000000" w:themeColor="text1"/>
                <w:szCs w:val="28"/>
              </w:rPr>
              <w:t>налет,</w:t>
            </w:r>
            <w:r w:rsidRPr="00E32325">
              <w:rPr>
                <w:rFonts w:cs="Times New Roman"/>
                <w:color w:val="000000" w:themeColor="text1"/>
                <w:spacing w:val="-15"/>
                <w:szCs w:val="28"/>
              </w:rPr>
              <w:t xml:space="preserve"> </w:t>
            </w:r>
            <w:proofErr w:type="spellStart"/>
            <w:r w:rsidRPr="00E32325">
              <w:rPr>
                <w:rFonts w:cs="Times New Roman"/>
                <w:color w:val="000000" w:themeColor="text1"/>
                <w:szCs w:val="28"/>
              </w:rPr>
              <w:t>наддесевые</w:t>
            </w:r>
            <w:proofErr w:type="spellEnd"/>
            <w:r w:rsidRPr="00E32325">
              <w:rPr>
                <w:rFonts w:cs="Times New Roman"/>
                <w:color w:val="000000" w:themeColor="text1"/>
                <w:spacing w:val="-15"/>
                <w:szCs w:val="28"/>
              </w:rPr>
              <w:t xml:space="preserve"> </w:t>
            </w:r>
            <w:r w:rsidRPr="00E32325">
              <w:rPr>
                <w:rFonts w:cs="Times New Roman"/>
                <w:color w:val="000000" w:themeColor="text1"/>
                <w:szCs w:val="28"/>
              </w:rPr>
              <w:t xml:space="preserve">зубные отложения </w:t>
            </w:r>
            <w:r w:rsidRPr="00E32325">
              <w:rPr>
                <w:rFonts w:eastAsia="Arial Unicode MS" w:cs="Times New Roman"/>
                <w:szCs w:val="28"/>
              </w:rPr>
              <w:t>(К03.6)</w:t>
            </w:r>
          </w:p>
        </w:tc>
        <w:tc>
          <w:tcPr>
            <w:tcW w:w="910" w:type="pct"/>
          </w:tcPr>
          <w:p w14:paraId="2059B9AA" w14:textId="77777777" w:rsidR="00574B1E" w:rsidRPr="00E32325" w:rsidRDefault="00574B1E" w:rsidP="00ED4D0B">
            <w:pPr>
              <w:spacing w:line="360" w:lineRule="auto"/>
              <w:rPr>
                <w:rFonts w:cs="Times New Roman"/>
                <w:szCs w:val="28"/>
              </w:rPr>
            </w:pPr>
            <w:r w:rsidRPr="00E32325">
              <w:rPr>
                <w:rFonts w:cs="Times New Roman"/>
                <w:szCs w:val="28"/>
              </w:rPr>
              <w:t xml:space="preserve">Удовлетворительное </w:t>
            </w:r>
          </w:p>
        </w:tc>
        <w:tc>
          <w:tcPr>
            <w:tcW w:w="531" w:type="pct"/>
          </w:tcPr>
          <w:p w14:paraId="2D34695A" w14:textId="77777777" w:rsidR="00574B1E" w:rsidRPr="00E32325" w:rsidRDefault="00574B1E" w:rsidP="00ED4D0B">
            <w:pPr>
              <w:spacing w:line="360" w:lineRule="auto"/>
              <w:jc w:val="center"/>
              <w:rPr>
                <w:rFonts w:cs="Times New Roman"/>
                <w:szCs w:val="28"/>
              </w:rPr>
            </w:pPr>
            <w:r w:rsidRPr="00E32325">
              <w:rPr>
                <w:rFonts w:cs="Times New Roman"/>
                <w:szCs w:val="28"/>
              </w:rPr>
              <w:t>Да</w:t>
            </w:r>
          </w:p>
        </w:tc>
        <w:tc>
          <w:tcPr>
            <w:tcW w:w="679" w:type="pct"/>
          </w:tcPr>
          <w:p w14:paraId="4EBA7D2F"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r>
      <w:tr w:rsidR="00574B1E" w:rsidRPr="00E32325" w14:paraId="2516D1F5" w14:textId="77777777" w:rsidTr="0006252A">
        <w:tc>
          <w:tcPr>
            <w:tcW w:w="317" w:type="pct"/>
          </w:tcPr>
          <w:p w14:paraId="25B7CA09"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t>28</w:t>
            </w:r>
          </w:p>
        </w:tc>
        <w:tc>
          <w:tcPr>
            <w:tcW w:w="440" w:type="pct"/>
          </w:tcPr>
          <w:p w14:paraId="16CE91BD"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3</w:t>
            </w:r>
          </w:p>
        </w:tc>
        <w:tc>
          <w:tcPr>
            <w:tcW w:w="758" w:type="pct"/>
          </w:tcPr>
          <w:p w14:paraId="0DB9CAAB" w14:textId="77777777" w:rsidR="00574B1E" w:rsidRPr="00DF0B11" w:rsidRDefault="00574B1E" w:rsidP="00ED4D0B">
            <w:pPr>
              <w:spacing w:line="360" w:lineRule="auto"/>
              <w:rPr>
                <w:rFonts w:cs="Times New Roman"/>
                <w:color w:val="000000" w:themeColor="text1"/>
                <w:szCs w:val="28"/>
              </w:rPr>
            </w:pPr>
            <w:r w:rsidRPr="00DF0B11">
              <w:rPr>
                <w:rFonts w:cs="Times New Roman"/>
                <w:color w:val="000000" w:themeColor="text1"/>
                <w:szCs w:val="28"/>
              </w:rPr>
              <w:t xml:space="preserve">Кровоточивость десны, десна </w:t>
            </w:r>
            <w:r w:rsidRPr="00DF0B11">
              <w:rPr>
                <w:rFonts w:cs="Times New Roman"/>
                <w:color w:val="000000" w:themeColor="text1"/>
                <w:szCs w:val="28"/>
              </w:rPr>
              <w:lastRenderedPageBreak/>
              <w:t xml:space="preserve">гиперемирована, гноетечение из </w:t>
            </w:r>
            <w:proofErr w:type="spellStart"/>
            <w:r w:rsidRPr="00DF0B11">
              <w:rPr>
                <w:rFonts w:cs="Times New Roman"/>
                <w:color w:val="000000" w:themeColor="text1"/>
                <w:szCs w:val="28"/>
              </w:rPr>
              <w:t>пародонтальных</w:t>
            </w:r>
            <w:proofErr w:type="spellEnd"/>
            <w:r w:rsidRPr="00DF0B11">
              <w:rPr>
                <w:rFonts w:cs="Times New Roman"/>
                <w:color w:val="000000" w:themeColor="text1"/>
                <w:szCs w:val="28"/>
              </w:rPr>
              <w:t xml:space="preserve"> карманов, обнажение корней зубов  </w:t>
            </w:r>
          </w:p>
        </w:tc>
        <w:tc>
          <w:tcPr>
            <w:tcW w:w="531" w:type="pct"/>
          </w:tcPr>
          <w:p w14:paraId="2BA0AEC8" w14:textId="3D27600E" w:rsidR="00574B1E" w:rsidRPr="00E32325" w:rsidRDefault="00574B1E" w:rsidP="00ED4D0B">
            <w:pPr>
              <w:spacing w:line="360" w:lineRule="auto"/>
              <w:rPr>
                <w:rFonts w:cs="Times New Roman"/>
                <w:szCs w:val="28"/>
              </w:rPr>
            </w:pPr>
            <w:r w:rsidRPr="00E32325">
              <w:rPr>
                <w:rFonts w:cs="Times New Roman"/>
                <w:bCs/>
                <w:szCs w:val="28"/>
              </w:rPr>
              <w:lastRenderedPageBreak/>
              <w:t xml:space="preserve">Аномалии прикуса </w:t>
            </w:r>
            <w:r w:rsidRPr="00E32325">
              <w:rPr>
                <w:rFonts w:cs="Times New Roman"/>
                <w:bCs/>
                <w:szCs w:val="28"/>
              </w:rPr>
              <w:lastRenderedPageBreak/>
              <w:t xml:space="preserve">(глубокий прикус), </w:t>
            </w:r>
            <w:r w:rsidRPr="00E32325">
              <w:rPr>
                <w:rFonts w:cs="Times New Roman"/>
                <w:color w:val="000000" w:themeColor="text1"/>
                <w:szCs w:val="28"/>
              </w:rPr>
              <w:t xml:space="preserve">подвижность зубов </w:t>
            </w:r>
            <w:r w:rsidR="00E768EF" w:rsidRPr="00E32325">
              <w:rPr>
                <w:rFonts w:cs="Times New Roman"/>
                <w:color w:val="000000" w:themeColor="text1"/>
                <w:szCs w:val="28"/>
              </w:rPr>
              <w:t>I-II</w:t>
            </w:r>
            <w:r w:rsidRPr="00E32325">
              <w:rPr>
                <w:rFonts w:cs="Times New Roman"/>
                <w:color w:val="000000" w:themeColor="text1"/>
                <w:szCs w:val="28"/>
              </w:rPr>
              <w:t xml:space="preserve"> степени</w:t>
            </w:r>
          </w:p>
        </w:tc>
        <w:tc>
          <w:tcPr>
            <w:tcW w:w="834" w:type="pct"/>
          </w:tcPr>
          <w:p w14:paraId="4E5DEC06" w14:textId="77777777" w:rsidR="00574B1E" w:rsidRPr="00E32325" w:rsidRDefault="00574B1E" w:rsidP="00ED4D0B">
            <w:pPr>
              <w:spacing w:line="360" w:lineRule="auto"/>
              <w:rPr>
                <w:rFonts w:cs="Times New Roman"/>
                <w:szCs w:val="28"/>
              </w:rPr>
            </w:pPr>
            <w:r w:rsidRPr="00E32325">
              <w:rPr>
                <w:rFonts w:cs="Times New Roman"/>
                <w:szCs w:val="28"/>
              </w:rPr>
              <w:lastRenderedPageBreak/>
              <w:t xml:space="preserve">Скопление зубного камня </w:t>
            </w:r>
            <w:r w:rsidRPr="00E32325">
              <w:rPr>
                <w:rFonts w:eastAsia="Arial Unicode MS" w:cs="Times New Roman"/>
                <w:szCs w:val="28"/>
              </w:rPr>
              <w:t>(К03.6)</w:t>
            </w:r>
            <w:r w:rsidRPr="00E32325">
              <w:rPr>
                <w:rFonts w:cs="Times New Roman"/>
                <w:szCs w:val="28"/>
              </w:rPr>
              <w:t xml:space="preserve">, </w:t>
            </w:r>
          </w:p>
          <w:p w14:paraId="043472F5" w14:textId="77777777" w:rsidR="00574B1E" w:rsidRPr="00E32325" w:rsidRDefault="00574B1E" w:rsidP="00ED4D0B">
            <w:pPr>
              <w:spacing w:line="360" w:lineRule="auto"/>
              <w:rPr>
                <w:rFonts w:cs="Times New Roman"/>
                <w:szCs w:val="28"/>
              </w:rPr>
            </w:pPr>
            <w:r w:rsidRPr="00E32325">
              <w:rPr>
                <w:rFonts w:cs="Times New Roman"/>
                <w:szCs w:val="28"/>
              </w:rPr>
              <w:lastRenderedPageBreak/>
              <w:t xml:space="preserve">некачественные пломбы </w:t>
            </w:r>
          </w:p>
        </w:tc>
        <w:tc>
          <w:tcPr>
            <w:tcW w:w="910" w:type="pct"/>
          </w:tcPr>
          <w:p w14:paraId="6B2ACD22" w14:textId="77777777" w:rsidR="00574B1E" w:rsidRPr="00E32325" w:rsidRDefault="00574B1E" w:rsidP="00ED4D0B">
            <w:pPr>
              <w:spacing w:line="360" w:lineRule="auto"/>
              <w:rPr>
                <w:rFonts w:cs="Times New Roman"/>
                <w:szCs w:val="28"/>
              </w:rPr>
            </w:pPr>
            <w:r w:rsidRPr="00E32325">
              <w:rPr>
                <w:rFonts w:cs="Times New Roman"/>
                <w:szCs w:val="28"/>
              </w:rPr>
              <w:lastRenderedPageBreak/>
              <w:t>Удовлетворительное</w:t>
            </w:r>
          </w:p>
        </w:tc>
        <w:tc>
          <w:tcPr>
            <w:tcW w:w="531" w:type="pct"/>
          </w:tcPr>
          <w:p w14:paraId="640C9107"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c>
          <w:tcPr>
            <w:tcW w:w="679" w:type="pct"/>
          </w:tcPr>
          <w:p w14:paraId="5124A72A" w14:textId="77777777" w:rsidR="00574B1E" w:rsidRPr="00E32325" w:rsidRDefault="00574B1E" w:rsidP="00ED4D0B">
            <w:pPr>
              <w:spacing w:line="360" w:lineRule="auto"/>
              <w:rPr>
                <w:rFonts w:cs="Times New Roman"/>
                <w:szCs w:val="28"/>
                <w:lang w:val="ru-LV"/>
              </w:rPr>
            </w:pPr>
            <w:r w:rsidRPr="00E32325">
              <w:rPr>
                <w:rFonts w:cs="Times New Roman"/>
                <w:szCs w:val="28"/>
              </w:rPr>
              <w:t>Наличие частичной вторичн</w:t>
            </w:r>
            <w:r w:rsidRPr="00E32325">
              <w:rPr>
                <w:rFonts w:cs="Times New Roman"/>
                <w:szCs w:val="28"/>
              </w:rPr>
              <w:lastRenderedPageBreak/>
              <w:t>ой адентии (</w:t>
            </w:r>
            <w:r w:rsidRPr="00E32325">
              <w:rPr>
                <w:rFonts w:cs="Times New Roman"/>
                <w:color w:val="000000" w:themeColor="text1"/>
                <w:szCs w:val="28"/>
              </w:rPr>
              <w:t>К08.1), один год назад были удалены 3.6, 4.6, 3.7 (по причине высокой подвижности)</w:t>
            </w:r>
          </w:p>
          <w:p w14:paraId="062DC623" w14:textId="77777777" w:rsidR="00574B1E" w:rsidRPr="00E32325" w:rsidRDefault="00574B1E" w:rsidP="00ED4D0B">
            <w:pPr>
              <w:spacing w:line="360" w:lineRule="auto"/>
              <w:rPr>
                <w:rFonts w:cs="Times New Roman"/>
                <w:szCs w:val="28"/>
              </w:rPr>
            </w:pPr>
          </w:p>
        </w:tc>
      </w:tr>
      <w:tr w:rsidR="00574B1E" w:rsidRPr="00E32325" w14:paraId="6D34E26D" w14:textId="77777777" w:rsidTr="0006252A">
        <w:tc>
          <w:tcPr>
            <w:tcW w:w="317" w:type="pct"/>
          </w:tcPr>
          <w:p w14:paraId="7781620B"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lastRenderedPageBreak/>
              <w:t>31</w:t>
            </w:r>
          </w:p>
        </w:tc>
        <w:tc>
          <w:tcPr>
            <w:tcW w:w="440" w:type="pct"/>
          </w:tcPr>
          <w:p w14:paraId="399B291F"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2</w:t>
            </w:r>
          </w:p>
        </w:tc>
        <w:tc>
          <w:tcPr>
            <w:tcW w:w="758" w:type="pct"/>
          </w:tcPr>
          <w:p w14:paraId="10855E1C" w14:textId="77777777" w:rsidR="00574B1E" w:rsidRPr="00DF0B11" w:rsidRDefault="00574B1E" w:rsidP="00ED4D0B">
            <w:pPr>
              <w:spacing w:line="360" w:lineRule="auto"/>
              <w:rPr>
                <w:rFonts w:cs="Times New Roman"/>
                <w:color w:val="000000" w:themeColor="text1"/>
                <w:szCs w:val="28"/>
              </w:rPr>
            </w:pPr>
            <w:r w:rsidRPr="00DF0B11">
              <w:rPr>
                <w:rFonts w:cs="Times New Roman"/>
                <w:color w:val="000000" w:themeColor="text1"/>
                <w:szCs w:val="28"/>
              </w:rPr>
              <w:t xml:space="preserve">Цианоз слизистой оболочки, болезненность, иногда кровоточивость, красная кайма губ сухая, покрыта чешуйками </w:t>
            </w:r>
          </w:p>
        </w:tc>
        <w:tc>
          <w:tcPr>
            <w:tcW w:w="531" w:type="pct"/>
          </w:tcPr>
          <w:p w14:paraId="67781576" w14:textId="77777777" w:rsidR="00574B1E" w:rsidRPr="00E32325" w:rsidRDefault="00574B1E" w:rsidP="00ED4D0B">
            <w:pPr>
              <w:spacing w:line="360" w:lineRule="auto"/>
              <w:rPr>
                <w:rFonts w:cs="Times New Roman"/>
                <w:szCs w:val="28"/>
              </w:rPr>
            </w:pPr>
            <w:r w:rsidRPr="00E32325">
              <w:rPr>
                <w:rFonts w:cs="Times New Roman"/>
                <w:color w:val="000000" w:themeColor="text1"/>
                <w:szCs w:val="28"/>
              </w:rPr>
              <w:t>Год назад перенесенный инфаркт миокарда (</w:t>
            </w:r>
            <w:r w:rsidRPr="00E32325">
              <w:rPr>
                <w:rFonts w:cs="Times New Roman"/>
                <w:color w:val="000000" w:themeColor="text1"/>
                <w:szCs w:val="28"/>
                <w:shd w:val="clear" w:color="auto" w:fill="FFFFFF"/>
              </w:rPr>
              <w:t>I21)</w:t>
            </w:r>
          </w:p>
        </w:tc>
        <w:tc>
          <w:tcPr>
            <w:tcW w:w="834" w:type="pct"/>
          </w:tcPr>
          <w:p w14:paraId="04DC400A" w14:textId="77777777" w:rsidR="00574B1E" w:rsidRPr="00E32325" w:rsidRDefault="00574B1E" w:rsidP="00ED4D0B">
            <w:pPr>
              <w:spacing w:line="360" w:lineRule="auto"/>
              <w:rPr>
                <w:rFonts w:cs="Times New Roman"/>
                <w:szCs w:val="28"/>
              </w:rPr>
            </w:pPr>
            <w:r w:rsidRPr="00E32325">
              <w:rPr>
                <w:rFonts w:cs="Times New Roman"/>
                <w:szCs w:val="28"/>
              </w:rPr>
              <w:t xml:space="preserve">Скопление зубного камня </w:t>
            </w:r>
            <w:r w:rsidRPr="00E32325">
              <w:rPr>
                <w:rFonts w:eastAsia="Arial Unicode MS" w:cs="Times New Roman"/>
                <w:szCs w:val="28"/>
              </w:rPr>
              <w:t>(К03.6)</w:t>
            </w:r>
          </w:p>
        </w:tc>
        <w:tc>
          <w:tcPr>
            <w:tcW w:w="910" w:type="pct"/>
          </w:tcPr>
          <w:p w14:paraId="10916FE4" w14:textId="77777777" w:rsidR="00574B1E" w:rsidRPr="00E32325" w:rsidRDefault="00574B1E" w:rsidP="00ED4D0B">
            <w:pPr>
              <w:spacing w:line="360" w:lineRule="auto"/>
              <w:rPr>
                <w:rFonts w:cs="Times New Roman"/>
                <w:szCs w:val="28"/>
              </w:rPr>
            </w:pPr>
            <w:r w:rsidRPr="00E32325">
              <w:rPr>
                <w:rFonts w:cs="Times New Roman"/>
                <w:szCs w:val="28"/>
              </w:rPr>
              <w:t>Удовлетворительное</w:t>
            </w:r>
          </w:p>
        </w:tc>
        <w:tc>
          <w:tcPr>
            <w:tcW w:w="531" w:type="pct"/>
          </w:tcPr>
          <w:p w14:paraId="367E3068" w14:textId="77777777" w:rsidR="00574B1E" w:rsidRPr="00E32325" w:rsidRDefault="00574B1E" w:rsidP="00ED4D0B">
            <w:pPr>
              <w:spacing w:line="360" w:lineRule="auto"/>
              <w:jc w:val="center"/>
              <w:rPr>
                <w:rFonts w:cs="Times New Roman"/>
                <w:szCs w:val="28"/>
              </w:rPr>
            </w:pPr>
            <w:r w:rsidRPr="00E32325">
              <w:rPr>
                <w:rFonts w:cs="Times New Roman"/>
                <w:szCs w:val="28"/>
              </w:rPr>
              <w:t>Да</w:t>
            </w:r>
          </w:p>
        </w:tc>
        <w:tc>
          <w:tcPr>
            <w:tcW w:w="679" w:type="pct"/>
          </w:tcPr>
          <w:p w14:paraId="2213D090"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r>
      <w:tr w:rsidR="00574B1E" w:rsidRPr="00E32325" w14:paraId="5E46667D" w14:textId="77777777" w:rsidTr="0006252A">
        <w:tc>
          <w:tcPr>
            <w:tcW w:w="317" w:type="pct"/>
          </w:tcPr>
          <w:p w14:paraId="20DF5FB1"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lastRenderedPageBreak/>
              <w:t>34</w:t>
            </w:r>
          </w:p>
        </w:tc>
        <w:tc>
          <w:tcPr>
            <w:tcW w:w="440" w:type="pct"/>
          </w:tcPr>
          <w:p w14:paraId="3466D8F3"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2</w:t>
            </w:r>
          </w:p>
        </w:tc>
        <w:tc>
          <w:tcPr>
            <w:tcW w:w="758" w:type="pct"/>
          </w:tcPr>
          <w:p w14:paraId="689DBF56" w14:textId="0BD42634" w:rsidR="00574B1E" w:rsidRPr="00DF0B11" w:rsidRDefault="00A606C3" w:rsidP="00ED4D0B">
            <w:pPr>
              <w:spacing w:line="360" w:lineRule="auto"/>
              <w:rPr>
                <w:rFonts w:cs="Times New Roman"/>
                <w:color w:val="000000" w:themeColor="text1"/>
                <w:szCs w:val="28"/>
              </w:rPr>
            </w:pPr>
            <w:r>
              <w:rPr>
                <w:rFonts w:cs="Times New Roman"/>
                <w:color w:val="000000" w:themeColor="text1"/>
                <w:szCs w:val="28"/>
              </w:rPr>
              <w:t>Косметический дефект зубов и протезов</w:t>
            </w:r>
            <w:r w:rsidR="00574B1E" w:rsidRPr="00DF0B11">
              <w:rPr>
                <w:rFonts w:cs="Times New Roman"/>
                <w:color w:val="000000" w:themeColor="text1"/>
                <w:szCs w:val="28"/>
              </w:rPr>
              <w:t xml:space="preserve">, </w:t>
            </w:r>
          </w:p>
          <w:p w14:paraId="06C23703" w14:textId="77777777" w:rsidR="00574B1E" w:rsidRPr="00DF0B11" w:rsidRDefault="00574B1E" w:rsidP="00ED4D0B">
            <w:pPr>
              <w:spacing w:line="360" w:lineRule="auto"/>
              <w:rPr>
                <w:rFonts w:cs="Times New Roman"/>
                <w:color w:val="000000" w:themeColor="text1"/>
                <w:szCs w:val="28"/>
              </w:rPr>
            </w:pPr>
            <w:r w:rsidRPr="00DF0B11">
              <w:rPr>
                <w:rFonts w:cs="Times New Roman"/>
                <w:color w:val="000000" w:themeColor="text1"/>
                <w:szCs w:val="28"/>
              </w:rPr>
              <w:t xml:space="preserve">повышенная чувствительность на температурные раздражители </w:t>
            </w:r>
          </w:p>
        </w:tc>
        <w:tc>
          <w:tcPr>
            <w:tcW w:w="531" w:type="pct"/>
          </w:tcPr>
          <w:p w14:paraId="63C52FBA"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t xml:space="preserve">Эрозия эмали (К03.2), </w:t>
            </w:r>
          </w:p>
          <w:p w14:paraId="1EC4D0E8" w14:textId="77777777" w:rsidR="00574B1E" w:rsidRPr="00E32325" w:rsidRDefault="00574B1E" w:rsidP="00ED4D0B">
            <w:pPr>
              <w:spacing w:line="360" w:lineRule="auto"/>
              <w:rPr>
                <w:rFonts w:cs="Times New Roman"/>
                <w:szCs w:val="28"/>
              </w:rPr>
            </w:pPr>
            <w:r w:rsidRPr="00E32325">
              <w:rPr>
                <w:rFonts w:cs="Times New Roman"/>
                <w:color w:val="000000" w:themeColor="text1"/>
                <w:spacing w:val="-2"/>
                <w:szCs w:val="28"/>
              </w:rPr>
              <w:t>гипертоническая</w:t>
            </w:r>
            <w:r w:rsidRPr="00E32325">
              <w:rPr>
                <w:rFonts w:cs="Times New Roman"/>
                <w:color w:val="000000" w:themeColor="text1"/>
                <w:spacing w:val="-3"/>
                <w:szCs w:val="28"/>
              </w:rPr>
              <w:t xml:space="preserve"> </w:t>
            </w:r>
            <w:r w:rsidRPr="00E32325">
              <w:rPr>
                <w:rFonts w:cs="Times New Roman"/>
                <w:color w:val="000000" w:themeColor="text1"/>
                <w:spacing w:val="-2"/>
                <w:szCs w:val="28"/>
              </w:rPr>
              <w:t>болезнь</w:t>
            </w:r>
            <w:r w:rsidRPr="00E32325">
              <w:rPr>
                <w:rFonts w:cs="Times New Roman"/>
                <w:color w:val="000000" w:themeColor="text1"/>
                <w:spacing w:val="-4"/>
                <w:szCs w:val="28"/>
              </w:rPr>
              <w:t xml:space="preserve"> </w:t>
            </w:r>
            <w:r w:rsidRPr="00E32325">
              <w:rPr>
                <w:rFonts w:cs="Times New Roman"/>
                <w:color w:val="000000" w:themeColor="text1"/>
                <w:szCs w:val="28"/>
              </w:rPr>
              <w:t>(</w:t>
            </w:r>
            <w:r w:rsidRPr="00E32325">
              <w:rPr>
                <w:rFonts w:cs="Times New Roman"/>
                <w:color w:val="000000" w:themeColor="text1"/>
                <w:szCs w:val="28"/>
                <w:shd w:val="clear" w:color="auto" w:fill="FFFFFF"/>
              </w:rPr>
              <w:t>I10)</w:t>
            </w:r>
          </w:p>
        </w:tc>
        <w:tc>
          <w:tcPr>
            <w:tcW w:w="834" w:type="pct"/>
          </w:tcPr>
          <w:p w14:paraId="7F8F220E" w14:textId="77777777" w:rsidR="00574B1E" w:rsidRPr="00E32325" w:rsidRDefault="00574B1E" w:rsidP="00ED4D0B">
            <w:pPr>
              <w:spacing w:line="360" w:lineRule="auto"/>
              <w:rPr>
                <w:rFonts w:cs="Times New Roman"/>
                <w:szCs w:val="28"/>
              </w:rPr>
            </w:pPr>
            <w:r w:rsidRPr="00E32325">
              <w:rPr>
                <w:rFonts w:cs="Times New Roman"/>
                <w:szCs w:val="28"/>
              </w:rPr>
              <w:t xml:space="preserve">Скопление зубного камня </w:t>
            </w:r>
            <w:r w:rsidRPr="00E32325">
              <w:rPr>
                <w:rFonts w:eastAsia="Arial Unicode MS" w:cs="Times New Roman"/>
                <w:szCs w:val="28"/>
              </w:rPr>
              <w:t>(К03.6)</w:t>
            </w:r>
          </w:p>
        </w:tc>
        <w:tc>
          <w:tcPr>
            <w:tcW w:w="910" w:type="pct"/>
          </w:tcPr>
          <w:p w14:paraId="311A61C2" w14:textId="77777777" w:rsidR="00574B1E" w:rsidRPr="00E32325" w:rsidRDefault="00574B1E" w:rsidP="00ED4D0B">
            <w:pPr>
              <w:spacing w:line="360" w:lineRule="auto"/>
              <w:rPr>
                <w:rFonts w:cs="Times New Roman"/>
                <w:szCs w:val="28"/>
              </w:rPr>
            </w:pPr>
            <w:r w:rsidRPr="00E32325">
              <w:rPr>
                <w:rFonts w:cs="Times New Roman"/>
                <w:szCs w:val="28"/>
              </w:rPr>
              <w:t>Удовлетворительное</w:t>
            </w:r>
          </w:p>
        </w:tc>
        <w:tc>
          <w:tcPr>
            <w:tcW w:w="531" w:type="pct"/>
          </w:tcPr>
          <w:p w14:paraId="5C250DE4" w14:textId="77777777" w:rsidR="00574B1E" w:rsidRPr="00E32325" w:rsidRDefault="00574B1E" w:rsidP="00ED4D0B">
            <w:pPr>
              <w:spacing w:line="360" w:lineRule="auto"/>
              <w:jc w:val="center"/>
              <w:rPr>
                <w:rFonts w:cs="Times New Roman"/>
                <w:szCs w:val="28"/>
              </w:rPr>
            </w:pPr>
            <w:r w:rsidRPr="00E32325">
              <w:rPr>
                <w:rFonts w:cs="Times New Roman"/>
                <w:szCs w:val="28"/>
              </w:rPr>
              <w:t>Да</w:t>
            </w:r>
          </w:p>
        </w:tc>
        <w:tc>
          <w:tcPr>
            <w:tcW w:w="679" w:type="pct"/>
          </w:tcPr>
          <w:p w14:paraId="1492C96F"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r>
      <w:tr w:rsidR="00574B1E" w:rsidRPr="00E32325" w14:paraId="26F9B3E1" w14:textId="77777777" w:rsidTr="0006252A">
        <w:tc>
          <w:tcPr>
            <w:tcW w:w="317" w:type="pct"/>
          </w:tcPr>
          <w:p w14:paraId="4DD6A7F8"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t>36</w:t>
            </w:r>
          </w:p>
        </w:tc>
        <w:tc>
          <w:tcPr>
            <w:tcW w:w="440" w:type="pct"/>
          </w:tcPr>
          <w:p w14:paraId="3EF6B7C6"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3</w:t>
            </w:r>
          </w:p>
        </w:tc>
        <w:tc>
          <w:tcPr>
            <w:tcW w:w="758" w:type="pct"/>
          </w:tcPr>
          <w:p w14:paraId="19F5093D" w14:textId="77777777" w:rsidR="00574B1E" w:rsidRPr="00DF0B11" w:rsidRDefault="00574B1E" w:rsidP="00ED4D0B">
            <w:pPr>
              <w:widowControl w:val="0"/>
              <w:autoSpaceDE w:val="0"/>
              <w:autoSpaceDN w:val="0"/>
              <w:spacing w:before="41" w:line="360" w:lineRule="auto"/>
              <w:rPr>
                <w:rFonts w:cs="Times New Roman"/>
                <w:color w:val="000000" w:themeColor="text1"/>
                <w:szCs w:val="28"/>
              </w:rPr>
            </w:pPr>
            <w:r w:rsidRPr="00DF0B11">
              <w:rPr>
                <w:rFonts w:cs="Times New Roman"/>
                <w:color w:val="000000" w:themeColor="text1"/>
                <w:szCs w:val="28"/>
              </w:rPr>
              <w:t>Снижение</w:t>
            </w:r>
            <w:r w:rsidRPr="00DF0B11">
              <w:rPr>
                <w:rFonts w:cs="Times New Roman"/>
                <w:color w:val="000000" w:themeColor="text1"/>
                <w:spacing w:val="37"/>
                <w:szCs w:val="28"/>
              </w:rPr>
              <w:t xml:space="preserve"> </w:t>
            </w:r>
            <w:r w:rsidRPr="00DF0B11">
              <w:rPr>
                <w:rFonts w:cs="Times New Roman"/>
                <w:color w:val="000000" w:themeColor="text1"/>
                <w:szCs w:val="28"/>
              </w:rPr>
              <w:t>вкусовой</w:t>
            </w:r>
            <w:r w:rsidRPr="00DF0B11">
              <w:rPr>
                <w:rFonts w:cs="Times New Roman"/>
                <w:color w:val="000000" w:themeColor="text1"/>
                <w:spacing w:val="37"/>
                <w:szCs w:val="28"/>
              </w:rPr>
              <w:t xml:space="preserve"> </w:t>
            </w:r>
            <w:r w:rsidRPr="00DF0B11">
              <w:rPr>
                <w:rFonts w:cs="Times New Roman"/>
                <w:color w:val="000000" w:themeColor="text1"/>
                <w:szCs w:val="28"/>
              </w:rPr>
              <w:t>чувствительности</w:t>
            </w:r>
            <w:r w:rsidRPr="00DF0B11">
              <w:rPr>
                <w:rFonts w:cs="Times New Roman"/>
                <w:color w:val="000000" w:themeColor="text1"/>
                <w:spacing w:val="37"/>
                <w:szCs w:val="28"/>
              </w:rPr>
              <w:t xml:space="preserve"> </w:t>
            </w:r>
            <w:r w:rsidRPr="00DF0B11">
              <w:rPr>
                <w:rFonts w:cs="Times New Roman"/>
                <w:color w:val="000000" w:themeColor="text1"/>
                <w:szCs w:val="28"/>
              </w:rPr>
              <w:t>языка,</w:t>
            </w:r>
            <w:r w:rsidRPr="00DF0B11">
              <w:rPr>
                <w:rFonts w:cs="Times New Roman"/>
                <w:color w:val="000000" w:themeColor="text1"/>
                <w:spacing w:val="37"/>
                <w:szCs w:val="28"/>
              </w:rPr>
              <w:t xml:space="preserve"> </w:t>
            </w:r>
            <w:r w:rsidRPr="00DF0B11">
              <w:rPr>
                <w:rFonts w:cs="Times New Roman"/>
                <w:color w:val="000000" w:themeColor="text1"/>
                <w:szCs w:val="28"/>
              </w:rPr>
              <w:t>ощущение</w:t>
            </w:r>
            <w:r w:rsidRPr="00DF0B11">
              <w:rPr>
                <w:rFonts w:cs="Times New Roman"/>
                <w:color w:val="000000" w:themeColor="text1"/>
                <w:spacing w:val="37"/>
                <w:szCs w:val="28"/>
              </w:rPr>
              <w:t xml:space="preserve"> </w:t>
            </w:r>
            <w:r w:rsidRPr="00DF0B11">
              <w:rPr>
                <w:rFonts w:cs="Times New Roman"/>
                <w:color w:val="000000" w:themeColor="text1"/>
                <w:szCs w:val="28"/>
              </w:rPr>
              <w:t>инородного</w:t>
            </w:r>
            <w:r w:rsidRPr="00DF0B11">
              <w:rPr>
                <w:rFonts w:cs="Times New Roman"/>
                <w:color w:val="000000" w:themeColor="text1"/>
                <w:spacing w:val="37"/>
                <w:szCs w:val="28"/>
              </w:rPr>
              <w:t xml:space="preserve"> </w:t>
            </w:r>
            <w:r w:rsidRPr="00DF0B11">
              <w:rPr>
                <w:rFonts w:cs="Times New Roman"/>
                <w:color w:val="000000" w:themeColor="text1"/>
                <w:szCs w:val="28"/>
              </w:rPr>
              <w:t>тела в полости рта</w:t>
            </w:r>
            <w:r w:rsidRPr="00DF0B11">
              <w:rPr>
                <w:rFonts w:cs="Times New Roman"/>
                <w:color w:val="000000" w:themeColor="text1"/>
                <w:spacing w:val="37"/>
                <w:szCs w:val="28"/>
              </w:rPr>
              <w:t xml:space="preserve">, </w:t>
            </w:r>
            <w:r w:rsidRPr="00DF0B11">
              <w:rPr>
                <w:rFonts w:cs="Times New Roman"/>
                <w:color w:val="000000" w:themeColor="text1"/>
                <w:szCs w:val="28"/>
              </w:rPr>
              <w:t>необычный вид языка</w:t>
            </w:r>
          </w:p>
          <w:p w14:paraId="6870289F" w14:textId="77777777" w:rsidR="00574B1E" w:rsidRPr="00DF0B11" w:rsidRDefault="00574B1E" w:rsidP="00ED4D0B">
            <w:pPr>
              <w:spacing w:line="360" w:lineRule="auto"/>
              <w:rPr>
                <w:rFonts w:cs="Times New Roman"/>
                <w:color w:val="000000" w:themeColor="text1"/>
                <w:szCs w:val="28"/>
              </w:rPr>
            </w:pPr>
          </w:p>
        </w:tc>
        <w:tc>
          <w:tcPr>
            <w:tcW w:w="531" w:type="pct"/>
          </w:tcPr>
          <w:p w14:paraId="31D35632"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t>Черный «волосатый» язык (К.14),</w:t>
            </w:r>
          </w:p>
          <w:p w14:paraId="139E8E5D"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t>курение,</w:t>
            </w:r>
          </w:p>
          <w:p w14:paraId="44C8433A" w14:textId="77777777" w:rsidR="00574B1E" w:rsidRPr="00E32325" w:rsidRDefault="00574B1E" w:rsidP="00ED4D0B">
            <w:pPr>
              <w:spacing w:line="360" w:lineRule="auto"/>
              <w:rPr>
                <w:rFonts w:cs="Times New Roman"/>
                <w:szCs w:val="28"/>
              </w:rPr>
            </w:pPr>
            <w:r w:rsidRPr="00E32325">
              <w:rPr>
                <w:rFonts w:cs="Times New Roman"/>
                <w:color w:val="000000" w:themeColor="text1"/>
                <w:szCs w:val="28"/>
              </w:rPr>
              <w:t xml:space="preserve">хронический </w:t>
            </w:r>
            <w:proofErr w:type="spellStart"/>
            <w:r w:rsidRPr="00E32325">
              <w:rPr>
                <w:rFonts w:cs="Times New Roman"/>
                <w:color w:val="000000" w:themeColor="text1"/>
                <w:szCs w:val="28"/>
              </w:rPr>
              <w:t>гиперацидный</w:t>
            </w:r>
            <w:proofErr w:type="spellEnd"/>
            <w:r w:rsidRPr="00E32325">
              <w:rPr>
                <w:rFonts w:cs="Times New Roman"/>
                <w:color w:val="000000" w:themeColor="text1"/>
                <w:szCs w:val="28"/>
              </w:rPr>
              <w:t xml:space="preserve"> гастри</w:t>
            </w:r>
            <w:r w:rsidRPr="00E32325">
              <w:rPr>
                <w:rFonts w:cs="Times New Roman"/>
                <w:color w:val="000000" w:themeColor="text1"/>
                <w:szCs w:val="28"/>
              </w:rPr>
              <w:lastRenderedPageBreak/>
              <w:t>т (К29)</w:t>
            </w:r>
          </w:p>
        </w:tc>
        <w:tc>
          <w:tcPr>
            <w:tcW w:w="834" w:type="pct"/>
          </w:tcPr>
          <w:p w14:paraId="51C7DFD0"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lastRenderedPageBreak/>
              <w:t>Обильный пигментированный мягкий зубной</w:t>
            </w:r>
            <w:r w:rsidRPr="00E32325">
              <w:rPr>
                <w:rFonts w:cs="Times New Roman"/>
                <w:color w:val="000000" w:themeColor="text1"/>
                <w:spacing w:val="-15"/>
                <w:szCs w:val="28"/>
              </w:rPr>
              <w:t xml:space="preserve"> </w:t>
            </w:r>
            <w:r w:rsidRPr="00E32325">
              <w:rPr>
                <w:rFonts w:cs="Times New Roman"/>
                <w:color w:val="000000" w:themeColor="text1"/>
                <w:szCs w:val="28"/>
              </w:rPr>
              <w:t>налет,</w:t>
            </w:r>
            <w:r w:rsidRPr="00E32325">
              <w:rPr>
                <w:rFonts w:cs="Times New Roman"/>
                <w:color w:val="000000" w:themeColor="text1"/>
                <w:spacing w:val="-15"/>
                <w:szCs w:val="28"/>
              </w:rPr>
              <w:t xml:space="preserve"> </w:t>
            </w:r>
            <w:r w:rsidRPr="00E32325">
              <w:rPr>
                <w:rFonts w:cs="Times New Roman"/>
                <w:color w:val="000000" w:themeColor="text1"/>
                <w:szCs w:val="28"/>
              </w:rPr>
              <w:t>над-</w:t>
            </w:r>
            <w:r w:rsidRPr="00E32325">
              <w:rPr>
                <w:rFonts w:cs="Times New Roman"/>
                <w:color w:val="000000" w:themeColor="text1"/>
                <w:spacing w:val="-15"/>
                <w:szCs w:val="28"/>
              </w:rPr>
              <w:t xml:space="preserve"> </w:t>
            </w:r>
            <w:r w:rsidRPr="00E32325">
              <w:rPr>
                <w:rFonts w:cs="Times New Roman"/>
                <w:color w:val="000000" w:themeColor="text1"/>
                <w:szCs w:val="28"/>
              </w:rPr>
              <w:t>и</w:t>
            </w:r>
            <w:r w:rsidRPr="00E32325">
              <w:rPr>
                <w:rFonts w:cs="Times New Roman"/>
                <w:color w:val="000000" w:themeColor="text1"/>
                <w:spacing w:val="-15"/>
                <w:szCs w:val="28"/>
              </w:rPr>
              <w:t xml:space="preserve"> </w:t>
            </w:r>
            <w:proofErr w:type="spellStart"/>
            <w:r w:rsidRPr="00E32325">
              <w:rPr>
                <w:rFonts w:cs="Times New Roman"/>
                <w:color w:val="000000" w:themeColor="text1"/>
                <w:szCs w:val="28"/>
              </w:rPr>
              <w:t>поддесевые</w:t>
            </w:r>
            <w:proofErr w:type="spellEnd"/>
            <w:r w:rsidRPr="00E32325">
              <w:rPr>
                <w:rFonts w:cs="Times New Roman"/>
                <w:color w:val="000000" w:themeColor="text1"/>
                <w:spacing w:val="-15"/>
                <w:szCs w:val="28"/>
              </w:rPr>
              <w:t xml:space="preserve"> </w:t>
            </w:r>
            <w:r w:rsidRPr="00E32325">
              <w:rPr>
                <w:rFonts w:cs="Times New Roman"/>
                <w:color w:val="000000" w:themeColor="text1"/>
                <w:szCs w:val="28"/>
              </w:rPr>
              <w:t>зубные</w:t>
            </w:r>
            <w:r w:rsidRPr="00E32325">
              <w:rPr>
                <w:rFonts w:cs="Times New Roman"/>
                <w:color w:val="000000" w:themeColor="text1"/>
                <w:spacing w:val="-15"/>
                <w:szCs w:val="28"/>
              </w:rPr>
              <w:t xml:space="preserve"> </w:t>
            </w:r>
            <w:r w:rsidRPr="00E32325">
              <w:rPr>
                <w:rFonts w:cs="Times New Roman"/>
                <w:color w:val="000000" w:themeColor="text1"/>
                <w:szCs w:val="28"/>
              </w:rPr>
              <w:t xml:space="preserve">отложения </w:t>
            </w:r>
            <w:r w:rsidRPr="00E32325">
              <w:rPr>
                <w:rFonts w:eastAsia="Arial Unicode MS" w:cs="Times New Roman"/>
                <w:szCs w:val="28"/>
              </w:rPr>
              <w:t>(К03.6)</w:t>
            </w:r>
            <w:r w:rsidRPr="00E32325">
              <w:rPr>
                <w:rFonts w:cs="Times New Roman"/>
                <w:color w:val="000000" w:themeColor="text1"/>
                <w:szCs w:val="28"/>
              </w:rPr>
              <w:t xml:space="preserve">, </w:t>
            </w:r>
          </w:p>
          <w:p w14:paraId="7BE1FCEF"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t>некачественные пломбы</w:t>
            </w:r>
          </w:p>
          <w:p w14:paraId="27B15CE1" w14:textId="77777777" w:rsidR="00574B1E" w:rsidRPr="00E32325" w:rsidRDefault="00574B1E" w:rsidP="00ED4D0B">
            <w:pPr>
              <w:spacing w:line="360" w:lineRule="auto"/>
              <w:rPr>
                <w:rFonts w:cs="Times New Roman"/>
                <w:color w:val="000000" w:themeColor="text1"/>
                <w:szCs w:val="28"/>
              </w:rPr>
            </w:pPr>
          </w:p>
        </w:tc>
        <w:tc>
          <w:tcPr>
            <w:tcW w:w="910" w:type="pct"/>
          </w:tcPr>
          <w:p w14:paraId="5A44E78C" w14:textId="77777777" w:rsidR="00574B1E" w:rsidRPr="00E32325" w:rsidRDefault="00574B1E" w:rsidP="00ED4D0B">
            <w:pPr>
              <w:spacing w:line="360" w:lineRule="auto"/>
              <w:rPr>
                <w:rFonts w:cs="Times New Roman"/>
                <w:szCs w:val="28"/>
              </w:rPr>
            </w:pPr>
            <w:r w:rsidRPr="00E32325">
              <w:rPr>
                <w:rFonts w:cs="Times New Roman"/>
                <w:szCs w:val="28"/>
              </w:rPr>
              <w:t>Удовлетворительное</w:t>
            </w:r>
          </w:p>
        </w:tc>
        <w:tc>
          <w:tcPr>
            <w:tcW w:w="531" w:type="pct"/>
          </w:tcPr>
          <w:p w14:paraId="2073CE76"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c>
          <w:tcPr>
            <w:tcW w:w="679" w:type="pct"/>
          </w:tcPr>
          <w:p w14:paraId="15C44E3A" w14:textId="77777777" w:rsidR="00574B1E" w:rsidRPr="00E32325" w:rsidRDefault="00574B1E" w:rsidP="00ED4D0B">
            <w:pPr>
              <w:spacing w:line="360" w:lineRule="auto"/>
              <w:rPr>
                <w:rFonts w:cs="Times New Roman"/>
                <w:szCs w:val="28"/>
              </w:rPr>
            </w:pPr>
            <w:r w:rsidRPr="00E32325">
              <w:rPr>
                <w:rFonts w:cs="Times New Roman"/>
                <w:szCs w:val="28"/>
              </w:rPr>
              <w:t>Наличие частичной вторичной адентии (К08.1)</w:t>
            </w:r>
          </w:p>
        </w:tc>
      </w:tr>
      <w:tr w:rsidR="00574B1E" w:rsidRPr="00E32325" w14:paraId="21DDED06" w14:textId="77777777" w:rsidTr="0006252A">
        <w:tc>
          <w:tcPr>
            <w:tcW w:w="317" w:type="pct"/>
          </w:tcPr>
          <w:p w14:paraId="54768A0A"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t>37</w:t>
            </w:r>
          </w:p>
        </w:tc>
        <w:tc>
          <w:tcPr>
            <w:tcW w:w="440" w:type="pct"/>
          </w:tcPr>
          <w:p w14:paraId="629A9086"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3</w:t>
            </w:r>
          </w:p>
        </w:tc>
        <w:tc>
          <w:tcPr>
            <w:tcW w:w="758" w:type="pct"/>
          </w:tcPr>
          <w:p w14:paraId="5EA75E49" w14:textId="77777777" w:rsidR="00574B1E" w:rsidRPr="00DF0B11" w:rsidRDefault="00574B1E" w:rsidP="00ED4D0B">
            <w:pPr>
              <w:spacing w:line="360" w:lineRule="auto"/>
              <w:rPr>
                <w:rFonts w:cs="Times New Roman"/>
                <w:color w:val="000000" w:themeColor="text1"/>
                <w:szCs w:val="28"/>
              </w:rPr>
            </w:pPr>
            <w:r w:rsidRPr="00DF0B11">
              <w:rPr>
                <w:rFonts w:cs="Times New Roman"/>
                <w:color w:val="000000" w:themeColor="text1"/>
                <w:spacing w:val="-6"/>
                <w:szCs w:val="28"/>
              </w:rPr>
              <w:t>Кровоточивость</w:t>
            </w:r>
            <w:r w:rsidRPr="00DF0B11">
              <w:rPr>
                <w:rFonts w:cs="Times New Roman"/>
                <w:color w:val="000000" w:themeColor="text1"/>
                <w:spacing w:val="-1"/>
                <w:szCs w:val="28"/>
              </w:rPr>
              <w:t xml:space="preserve"> </w:t>
            </w:r>
            <w:r w:rsidRPr="00DF0B11">
              <w:rPr>
                <w:rFonts w:cs="Times New Roman"/>
                <w:color w:val="000000" w:themeColor="text1"/>
                <w:spacing w:val="-6"/>
                <w:szCs w:val="28"/>
              </w:rPr>
              <w:t>десны</w:t>
            </w:r>
            <w:r w:rsidRPr="00DF0B11">
              <w:rPr>
                <w:rFonts w:cs="Times New Roman"/>
                <w:color w:val="000000" w:themeColor="text1"/>
                <w:spacing w:val="-1"/>
                <w:szCs w:val="28"/>
              </w:rPr>
              <w:t xml:space="preserve"> </w:t>
            </w:r>
            <w:r w:rsidRPr="00DF0B11">
              <w:rPr>
                <w:rFonts w:cs="Times New Roman"/>
                <w:color w:val="000000" w:themeColor="text1"/>
                <w:spacing w:val="-6"/>
                <w:szCs w:val="28"/>
              </w:rPr>
              <w:t>при</w:t>
            </w:r>
            <w:r w:rsidRPr="00DF0B11">
              <w:rPr>
                <w:rFonts w:cs="Times New Roman"/>
                <w:color w:val="000000" w:themeColor="text1"/>
                <w:spacing w:val="-3"/>
                <w:szCs w:val="28"/>
              </w:rPr>
              <w:t xml:space="preserve"> </w:t>
            </w:r>
            <w:r w:rsidRPr="00DF0B11">
              <w:rPr>
                <w:rFonts w:cs="Times New Roman"/>
                <w:color w:val="000000" w:themeColor="text1"/>
                <w:spacing w:val="-6"/>
                <w:szCs w:val="28"/>
              </w:rPr>
              <w:t>чистке</w:t>
            </w:r>
            <w:r w:rsidRPr="00DF0B11">
              <w:rPr>
                <w:rFonts w:cs="Times New Roman"/>
                <w:color w:val="000000" w:themeColor="text1"/>
                <w:spacing w:val="-1"/>
                <w:szCs w:val="28"/>
              </w:rPr>
              <w:t xml:space="preserve"> </w:t>
            </w:r>
            <w:r w:rsidRPr="00DF0B11">
              <w:rPr>
                <w:rFonts w:cs="Times New Roman"/>
                <w:color w:val="000000" w:themeColor="text1"/>
                <w:spacing w:val="-6"/>
                <w:szCs w:val="28"/>
              </w:rPr>
              <w:t>зубов</w:t>
            </w:r>
            <w:r w:rsidRPr="00DF0B11">
              <w:rPr>
                <w:rFonts w:cs="Times New Roman"/>
                <w:color w:val="000000" w:themeColor="text1"/>
                <w:spacing w:val="-1"/>
                <w:szCs w:val="28"/>
              </w:rPr>
              <w:t xml:space="preserve"> </w:t>
            </w:r>
            <w:r w:rsidRPr="00DF0B11">
              <w:rPr>
                <w:rFonts w:cs="Times New Roman"/>
                <w:color w:val="000000" w:themeColor="text1"/>
                <w:spacing w:val="-6"/>
                <w:szCs w:val="28"/>
              </w:rPr>
              <w:t>и</w:t>
            </w:r>
            <w:r w:rsidRPr="00DF0B11">
              <w:rPr>
                <w:rFonts w:cs="Times New Roman"/>
                <w:color w:val="000000" w:themeColor="text1"/>
                <w:spacing w:val="-2"/>
                <w:szCs w:val="28"/>
              </w:rPr>
              <w:t xml:space="preserve"> </w:t>
            </w:r>
            <w:r w:rsidRPr="00DF0B11">
              <w:rPr>
                <w:rFonts w:cs="Times New Roman"/>
                <w:color w:val="000000" w:themeColor="text1"/>
                <w:spacing w:val="-6"/>
                <w:szCs w:val="28"/>
              </w:rPr>
              <w:t>во</w:t>
            </w:r>
            <w:r w:rsidRPr="00DF0B11">
              <w:rPr>
                <w:rFonts w:cs="Times New Roman"/>
                <w:color w:val="000000" w:themeColor="text1"/>
                <w:spacing w:val="-3"/>
                <w:szCs w:val="28"/>
              </w:rPr>
              <w:t xml:space="preserve"> </w:t>
            </w:r>
            <w:r w:rsidRPr="00DF0B11">
              <w:rPr>
                <w:rFonts w:cs="Times New Roman"/>
                <w:color w:val="000000" w:themeColor="text1"/>
                <w:spacing w:val="-6"/>
                <w:szCs w:val="28"/>
              </w:rPr>
              <w:t>время</w:t>
            </w:r>
            <w:r w:rsidRPr="00DF0B11">
              <w:rPr>
                <w:rFonts w:cs="Times New Roman"/>
                <w:color w:val="000000" w:themeColor="text1"/>
                <w:spacing w:val="-2"/>
                <w:szCs w:val="28"/>
              </w:rPr>
              <w:t xml:space="preserve"> </w:t>
            </w:r>
            <w:r w:rsidRPr="00DF0B11">
              <w:rPr>
                <w:rFonts w:cs="Times New Roman"/>
                <w:color w:val="000000" w:themeColor="text1"/>
                <w:spacing w:val="-6"/>
                <w:szCs w:val="28"/>
              </w:rPr>
              <w:t>приема</w:t>
            </w:r>
            <w:r w:rsidRPr="00DF0B11">
              <w:rPr>
                <w:rFonts w:cs="Times New Roman"/>
                <w:color w:val="000000" w:themeColor="text1"/>
                <w:spacing w:val="-2"/>
                <w:szCs w:val="28"/>
              </w:rPr>
              <w:t xml:space="preserve"> </w:t>
            </w:r>
            <w:r w:rsidRPr="00DF0B11">
              <w:rPr>
                <w:rFonts w:cs="Times New Roman"/>
                <w:color w:val="000000" w:themeColor="text1"/>
                <w:spacing w:val="-6"/>
                <w:szCs w:val="28"/>
              </w:rPr>
              <w:t>пищи</w:t>
            </w:r>
          </w:p>
        </w:tc>
        <w:tc>
          <w:tcPr>
            <w:tcW w:w="531" w:type="pct"/>
          </w:tcPr>
          <w:p w14:paraId="55D90F27" w14:textId="77777777" w:rsidR="00574B1E" w:rsidRPr="00E32325" w:rsidRDefault="00574B1E" w:rsidP="00ED4D0B">
            <w:pPr>
              <w:widowControl w:val="0"/>
              <w:tabs>
                <w:tab w:val="left" w:pos="887"/>
                <w:tab w:val="left" w:pos="888"/>
              </w:tabs>
              <w:autoSpaceDE w:val="0"/>
              <w:autoSpaceDN w:val="0"/>
              <w:spacing w:line="360" w:lineRule="auto"/>
              <w:rPr>
                <w:rFonts w:cs="Times New Roman"/>
                <w:b/>
                <w:bCs/>
                <w:color w:val="000000" w:themeColor="text1"/>
                <w:szCs w:val="28"/>
                <w:lang w:val="ru-LV"/>
              </w:rPr>
            </w:pPr>
            <w:r w:rsidRPr="00E32325">
              <w:rPr>
                <w:rFonts w:cs="Times New Roman"/>
                <w:color w:val="000000" w:themeColor="text1"/>
                <w:szCs w:val="28"/>
              </w:rPr>
              <w:t>Генерализованный хронический пародонтит легкой формы (К05.3)</w:t>
            </w:r>
          </w:p>
        </w:tc>
        <w:tc>
          <w:tcPr>
            <w:tcW w:w="834" w:type="pct"/>
          </w:tcPr>
          <w:p w14:paraId="032735F2"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t>Мягкий</w:t>
            </w:r>
            <w:r w:rsidRPr="00E32325">
              <w:rPr>
                <w:rFonts w:cs="Times New Roman"/>
                <w:color w:val="000000" w:themeColor="text1"/>
                <w:spacing w:val="-15"/>
                <w:szCs w:val="28"/>
              </w:rPr>
              <w:t xml:space="preserve"> </w:t>
            </w:r>
            <w:r w:rsidRPr="00E32325">
              <w:rPr>
                <w:rFonts w:cs="Times New Roman"/>
                <w:color w:val="000000" w:themeColor="text1"/>
                <w:szCs w:val="28"/>
              </w:rPr>
              <w:t>зубной</w:t>
            </w:r>
            <w:r w:rsidRPr="00E32325">
              <w:rPr>
                <w:rFonts w:cs="Times New Roman"/>
                <w:color w:val="000000" w:themeColor="text1"/>
                <w:spacing w:val="-15"/>
                <w:szCs w:val="28"/>
              </w:rPr>
              <w:t xml:space="preserve"> </w:t>
            </w:r>
            <w:r w:rsidRPr="00E32325">
              <w:rPr>
                <w:rFonts w:cs="Times New Roman"/>
                <w:color w:val="000000" w:themeColor="text1"/>
                <w:szCs w:val="28"/>
              </w:rPr>
              <w:t>налет,</w:t>
            </w:r>
            <w:r w:rsidRPr="00E32325">
              <w:rPr>
                <w:rFonts w:cs="Times New Roman"/>
                <w:color w:val="000000" w:themeColor="text1"/>
                <w:spacing w:val="-15"/>
                <w:szCs w:val="28"/>
              </w:rPr>
              <w:t xml:space="preserve"> </w:t>
            </w:r>
            <w:proofErr w:type="spellStart"/>
            <w:r w:rsidRPr="00E32325">
              <w:rPr>
                <w:rFonts w:cs="Times New Roman"/>
                <w:color w:val="000000" w:themeColor="text1"/>
                <w:szCs w:val="28"/>
              </w:rPr>
              <w:t>наддесевые</w:t>
            </w:r>
            <w:proofErr w:type="spellEnd"/>
            <w:r w:rsidRPr="00E32325">
              <w:rPr>
                <w:rFonts w:cs="Times New Roman"/>
                <w:color w:val="000000" w:themeColor="text1"/>
                <w:spacing w:val="-15"/>
                <w:szCs w:val="28"/>
              </w:rPr>
              <w:t xml:space="preserve"> </w:t>
            </w:r>
            <w:r w:rsidRPr="00E32325">
              <w:rPr>
                <w:rFonts w:cs="Times New Roman"/>
                <w:color w:val="000000" w:themeColor="text1"/>
                <w:szCs w:val="28"/>
              </w:rPr>
              <w:t xml:space="preserve">зубные отложения </w:t>
            </w:r>
            <w:r w:rsidRPr="00E32325">
              <w:rPr>
                <w:rFonts w:eastAsia="Arial Unicode MS" w:cs="Times New Roman"/>
                <w:szCs w:val="28"/>
              </w:rPr>
              <w:t>(К03.6)</w:t>
            </w:r>
            <w:r w:rsidRPr="00E32325">
              <w:rPr>
                <w:rFonts w:cs="Times New Roman"/>
                <w:color w:val="000000" w:themeColor="text1"/>
                <w:szCs w:val="28"/>
              </w:rPr>
              <w:t xml:space="preserve"> </w:t>
            </w:r>
          </w:p>
        </w:tc>
        <w:tc>
          <w:tcPr>
            <w:tcW w:w="910" w:type="pct"/>
          </w:tcPr>
          <w:p w14:paraId="124D322D" w14:textId="77777777" w:rsidR="00574B1E" w:rsidRPr="00E32325" w:rsidRDefault="00574B1E" w:rsidP="00ED4D0B">
            <w:pPr>
              <w:spacing w:line="360" w:lineRule="auto"/>
              <w:rPr>
                <w:rFonts w:cs="Times New Roman"/>
                <w:szCs w:val="28"/>
              </w:rPr>
            </w:pPr>
            <w:r w:rsidRPr="00E32325">
              <w:rPr>
                <w:rFonts w:cs="Times New Roman"/>
                <w:color w:val="000000" w:themeColor="text1"/>
                <w:szCs w:val="28"/>
              </w:rPr>
              <w:t xml:space="preserve">Удовлетворительное </w:t>
            </w:r>
          </w:p>
        </w:tc>
        <w:tc>
          <w:tcPr>
            <w:tcW w:w="531" w:type="pct"/>
          </w:tcPr>
          <w:p w14:paraId="368A90BD"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c>
          <w:tcPr>
            <w:tcW w:w="679" w:type="pct"/>
          </w:tcPr>
          <w:p w14:paraId="7CDF6977" w14:textId="77777777" w:rsidR="00574B1E" w:rsidRPr="00E32325" w:rsidRDefault="00574B1E" w:rsidP="00ED4D0B">
            <w:pPr>
              <w:spacing w:line="360" w:lineRule="auto"/>
              <w:rPr>
                <w:rFonts w:cs="Times New Roman"/>
                <w:szCs w:val="28"/>
              </w:rPr>
            </w:pPr>
            <w:r w:rsidRPr="00E32325">
              <w:rPr>
                <w:rFonts w:cs="Times New Roman"/>
                <w:szCs w:val="28"/>
              </w:rPr>
              <w:t>Наличие частичной вторичной адентии (К08.1)</w:t>
            </w:r>
          </w:p>
        </w:tc>
      </w:tr>
      <w:tr w:rsidR="00574B1E" w:rsidRPr="00E32325" w14:paraId="55D81FD9" w14:textId="77777777" w:rsidTr="0006252A">
        <w:tc>
          <w:tcPr>
            <w:tcW w:w="317" w:type="pct"/>
          </w:tcPr>
          <w:p w14:paraId="59DABD25"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t>39</w:t>
            </w:r>
          </w:p>
        </w:tc>
        <w:tc>
          <w:tcPr>
            <w:tcW w:w="440" w:type="pct"/>
          </w:tcPr>
          <w:p w14:paraId="37971699"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2</w:t>
            </w:r>
          </w:p>
        </w:tc>
        <w:tc>
          <w:tcPr>
            <w:tcW w:w="758" w:type="pct"/>
          </w:tcPr>
          <w:p w14:paraId="3A4AC379" w14:textId="1F538636" w:rsidR="00574B1E" w:rsidRPr="00DF0B11" w:rsidRDefault="00B937B4" w:rsidP="00ED4D0B">
            <w:pPr>
              <w:spacing w:line="360" w:lineRule="auto"/>
              <w:rPr>
                <w:rFonts w:cs="Times New Roman"/>
                <w:color w:val="000000" w:themeColor="text1"/>
                <w:szCs w:val="28"/>
              </w:rPr>
            </w:pPr>
            <w:r>
              <w:rPr>
                <w:rFonts w:eastAsia="Arial Unicode MS" w:cs="Arial Unicode MS"/>
              </w:rPr>
              <w:t>Неполноценные реставрации пломбировочным материалом</w:t>
            </w:r>
            <w:r w:rsidR="00574B1E" w:rsidRPr="00DF0B11">
              <w:rPr>
                <w:rFonts w:cs="Times New Roman"/>
                <w:color w:val="000000" w:themeColor="text1"/>
                <w:szCs w:val="28"/>
              </w:rPr>
              <w:t xml:space="preserve">, болезненность при </w:t>
            </w:r>
            <w:proofErr w:type="spellStart"/>
            <w:r w:rsidR="00574B1E" w:rsidRPr="00DF0B11">
              <w:rPr>
                <w:rFonts w:cs="Times New Roman"/>
                <w:color w:val="000000" w:themeColor="text1"/>
                <w:szCs w:val="28"/>
              </w:rPr>
              <w:t>накусывании</w:t>
            </w:r>
            <w:proofErr w:type="spellEnd"/>
            <w:r w:rsidR="00574B1E" w:rsidRPr="00DF0B11">
              <w:rPr>
                <w:rFonts w:cs="Times New Roman"/>
                <w:color w:val="000000" w:themeColor="text1"/>
                <w:szCs w:val="28"/>
              </w:rPr>
              <w:t>, кровоточ</w:t>
            </w:r>
            <w:r w:rsidR="00574B1E" w:rsidRPr="00DF0B11">
              <w:rPr>
                <w:rFonts w:cs="Times New Roman"/>
                <w:color w:val="000000" w:themeColor="text1"/>
                <w:szCs w:val="28"/>
              </w:rPr>
              <w:lastRenderedPageBreak/>
              <w:t>ивость десен</w:t>
            </w:r>
          </w:p>
        </w:tc>
        <w:tc>
          <w:tcPr>
            <w:tcW w:w="531" w:type="pct"/>
          </w:tcPr>
          <w:p w14:paraId="6139D544" w14:textId="77777777" w:rsidR="00574B1E" w:rsidRPr="00E32325" w:rsidRDefault="00574B1E" w:rsidP="00ED4D0B">
            <w:pPr>
              <w:spacing w:line="360" w:lineRule="auto"/>
              <w:rPr>
                <w:rFonts w:cs="Times New Roman"/>
                <w:szCs w:val="28"/>
              </w:rPr>
            </w:pPr>
            <w:r w:rsidRPr="00E32325">
              <w:rPr>
                <w:rFonts w:cs="Times New Roman"/>
                <w:szCs w:val="28"/>
              </w:rPr>
              <w:lastRenderedPageBreak/>
              <w:t>Курение</w:t>
            </w:r>
          </w:p>
        </w:tc>
        <w:tc>
          <w:tcPr>
            <w:tcW w:w="834" w:type="pct"/>
          </w:tcPr>
          <w:p w14:paraId="02B78984"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t>Мягкий</w:t>
            </w:r>
            <w:r w:rsidRPr="00E32325">
              <w:rPr>
                <w:rFonts w:cs="Times New Roman"/>
                <w:color w:val="000000" w:themeColor="text1"/>
                <w:spacing w:val="-15"/>
                <w:szCs w:val="28"/>
              </w:rPr>
              <w:t xml:space="preserve"> </w:t>
            </w:r>
            <w:r w:rsidRPr="00E32325">
              <w:rPr>
                <w:rFonts w:cs="Times New Roman"/>
                <w:color w:val="000000" w:themeColor="text1"/>
                <w:szCs w:val="28"/>
              </w:rPr>
              <w:t>зубной</w:t>
            </w:r>
            <w:r w:rsidRPr="00E32325">
              <w:rPr>
                <w:rFonts w:cs="Times New Roman"/>
                <w:color w:val="000000" w:themeColor="text1"/>
                <w:spacing w:val="-15"/>
                <w:szCs w:val="28"/>
              </w:rPr>
              <w:t xml:space="preserve"> </w:t>
            </w:r>
            <w:r w:rsidRPr="00E32325">
              <w:rPr>
                <w:rFonts w:cs="Times New Roman"/>
                <w:color w:val="000000" w:themeColor="text1"/>
                <w:szCs w:val="28"/>
              </w:rPr>
              <w:t>налет</w:t>
            </w:r>
          </w:p>
          <w:p w14:paraId="56235170" w14:textId="77777777" w:rsidR="00574B1E" w:rsidRPr="00E32325" w:rsidRDefault="00574B1E" w:rsidP="00ED4D0B">
            <w:pPr>
              <w:spacing w:line="360" w:lineRule="auto"/>
              <w:rPr>
                <w:rFonts w:cs="Times New Roman"/>
                <w:szCs w:val="28"/>
              </w:rPr>
            </w:pPr>
            <w:r w:rsidRPr="00E32325">
              <w:rPr>
                <w:rFonts w:eastAsia="Arial Unicode MS" w:cs="Times New Roman"/>
                <w:szCs w:val="28"/>
              </w:rPr>
              <w:t>(К03.6)</w:t>
            </w:r>
          </w:p>
        </w:tc>
        <w:tc>
          <w:tcPr>
            <w:tcW w:w="910" w:type="pct"/>
          </w:tcPr>
          <w:p w14:paraId="23F81048" w14:textId="77777777" w:rsidR="00574B1E" w:rsidRPr="00E32325" w:rsidRDefault="00574B1E" w:rsidP="00ED4D0B">
            <w:pPr>
              <w:spacing w:line="360" w:lineRule="auto"/>
              <w:rPr>
                <w:rFonts w:cs="Times New Roman"/>
                <w:szCs w:val="28"/>
              </w:rPr>
            </w:pPr>
            <w:r w:rsidRPr="00E32325">
              <w:rPr>
                <w:rFonts w:cs="Times New Roman"/>
                <w:color w:val="000000" w:themeColor="text1"/>
                <w:szCs w:val="28"/>
              </w:rPr>
              <w:t>Удовлетворительное</w:t>
            </w:r>
          </w:p>
        </w:tc>
        <w:tc>
          <w:tcPr>
            <w:tcW w:w="531" w:type="pct"/>
          </w:tcPr>
          <w:p w14:paraId="7E95556C"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c>
          <w:tcPr>
            <w:tcW w:w="679" w:type="pct"/>
          </w:tcPr>
          <w:p w14:paraId="41FB0413" w14:textId="77777777" w:rsidR="00574B1E" w:rsidRPr="00E32325" w:rsidRDefault="00574B1E" w:rsidP="00ED4D0B">
            <w:pPr>
              <w:spacing w:line="360" w:lineRule="auto"/>
              <w:rPr>
                <w:rFonts w:cs="Times New Roman"/>
                <w:szCs w:val="28"/>
              </w:rPr>
            </w:pPr>
            <w:r w:rsidRPr="00E32325">
              <w:rPr>
                <w:rFonts w:cs="Times New Roman"/>
                <w:szCs w:val="28"/>
              </w:rPr>
              <w:t>Наличие частичной вторичной адентии (К08.1)</w:t>
            </w:r>
          </w:p>
        </w:tc>
      </w:tr>
      <w:tr w:rsidR="00574B1E" w:rsidRPr="00E32325" w14:paraId="7B706C12" w14:textId="77777777" w:rsidTr="0006252A">
        <w:tc>
          <w:tcPr>
            <w:tcW w:w="317" w:type="pct"/>
          </w:tcPr>
          <w:p w14:paraId="5F4AA497"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t>44</w:t>
            </w:r>
          </w:p>
        </w:tc>
        <w:tc>
          <w:tcPr>
            <w:tcW w:w="440" w:type="pct"/>
          </w:tcPr>
          <w:p w14:paraId="4D99301D"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2</w:t>
            </w:r>
          </w:p>
        </w:tc>
        <w:tc>
          <w:tcPr>
            <w:tcW w:w="758" w:type="pct"/>
          </w:tcPr>
          <w:p w14:paraId="08D79AA9" w14:textId="77777777" w:rsidR="00574B1E" w:rsidRPr="00DF0B11" w:rsidRDefault="00574B1E" w:rsidP="00ED4D0B">
            <w:pPr>
              <w:spacing w:line="360" w:lineRule="auto"/>
              <w:rPr>
                <w:rFonts w:cs="Times New Roman"/>
                <w:color w:val="000000" w:themeColor="text1"/>
                <w:szCs w:val="28"/>
              </w:rPr>
            </w:pPr>
            <w:r w:rsidRPr="00DF0B11">
              <w:rPr>
                <w:rFonts w:cs="Times New Roman"/>
                <w:color w:val="000000" w:themeColor="text1"/>
                <w:szCs w:val="28"/>
              </w:rPr>
              <w:t xml:space="preserve">Жалоб нет </w:t>
            </w:r>
          </w:p>
        </w:tc>
        <w:tc>
          <w:tcPr>
            <w:tcW w:w="531" w:type="pct"/>
          </w:tcPr>
          <w:p w14:paraId="5254FBDE" w14:textId="77777777" w:rsidR="00574B1E" w:rsidRPr="00E32325" w:rsidRDefault="00574B1E" w:rsidP="00ED4D0B">
            <w:pPr>
              <w:spacing w:line="360" w:lineRule="auto"/>
              <w:rPr>
                <w:rFonts w:cs="Times New Roman"/>
                <w:szCs w:val="28"/>
              </w:rPr>
            </w:pPr>
            <w:r w:rsidRPr="00E32325">
              <w:rPr>
                <w:rFonts w:cs="Times New Roman"/>
                <w:szCs w:val="28"/>
              </w:rPr>
              <w:t>Заболевание ЖКТ</w:t>
            </w:r>
          </w:p>
        </w:tc>
        <w:tc>
          <w:tcPr>
            <w:tcW w:w="834" w:type="pct"/>
          </w:tcPr>
          <w:p w14:paraId="214F4F83"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t>Мягкий</w:t>
            </w:r>
            <w:r w:rsidRPr="00E32325">
              <w:rPr>
                <w:rFonts w:cs="Times New Roman"/>
                <w:color w:val="000000" w:themeColor="text1"/>
                <w:spacing w:val="-15"/>
                <w:szCs w:val="28"/>
              </w:rPr>
              <w:t xml:space="preserve"> </w:t>
            </w:r>
            <w:r w:rsidRPr="00E32325">
              <w:rPr>
                <w:rFonts w:cs="Times New Roman"/>
                <w:color w:val="000000" w:themeColor="text1"/>
                <w:szCs w:val="28"/>
              </w:rPr>
              <w:t>зубной</w:t>
            </w:r>
            <w:r w:rsidRPr="00E32325">
              <w:rPr>
                <w:rFonts w:cs="Times New Roman"/>
                <w:color w:val="000000" w:themeColor="text1"/>
                <w:spacing w:val="-15"/>
                <w:szCs w:val="28"/>
              </w:rPr>
              <w:t xml:space="preserve"> </w:t>
            </w:r>
            <w:r w:rsidRPr="00E32325">
              <w:rPr>
                <w:rFonts w:cs="Times New Roman"/>
                <w:color w:val="000000" w:themeColor="text1"/>
                <w:szCs w:val="28"/>
              </w:rPr>
              <w:t>налет</w:t>
            </w:r>
          </w:p>
          <w:p w14:paraId="7AAA2296" w14:textId="77777777" w:rsidR="00574B1E" w:rsidRPr="00E32325" w:rsidRDefault="00574B1E" w:rsidP="00ED4D0B">
            <w:pPr>
              <w:spacing w:line="360" w:lineRule="auto"/>
              <w:rPr>
                <w:rFonts w:cs="Times New Roman"/>
                <w:szCs w:val="28"/>
              </w:rPr>
            </w:pPr>
            <w:r w:rsidRPr="00E32325">
              <w:rPr>
                <w:rFonts w:eastAsia="Arial Unicode MS" w:cs="Times New Roman"/>
                <w:szCs w:val="28"/>
              </w:rPr>
              <w:t>(К03.6)</w:t>
            </w:r>
          </w:p>
        </w:tc>
        <w:tc>
          <w:tcPr>
            <w:tcW w:w="910" w:type="pct"/>
          </w:tcPr>
          <w:p w14:paraId="6BFDD810" w14:textId="77777777" w:rsidR="00574B1E" w:rsidRPr="00E32325" w:rsidRDefault="00574B1E" w:rsidP="00ED4D0B">
            <w:pPr>
              <w:spacing w:line="360" w:lineRule="auto"/>
              <w:rPr>
                <w:rFonts w:cs="Times New Roman"/>
                <w:szCs w:val="28"/>
              </w:rPr>
            </w:pPr>
            <w:r w:rsidRPr="00E32325">
              <w:rPr>
                <w:rFonts w:cs="Times New Roman"/>
                <w:color w:val="000000" w:themeColor="text1"/>
                <w:szCs w:val="28"/>
              </w:rPr>
              <w:t>Удовлетворительное</w:t>
            </w:r>
          </w:p>
        </w:tc>
        <w:tc>
          <w:tcPr>
            <w:tcW w:w="531" w:type="pct"/>
          </w:tcPr>
          <w:p w14:paraId="0456DC85" w14:textId="77777777" w:rsidR="00574B1E" w:rsidRPr="00E32325" w:rsidRDefault="00574B1E" w:rsidP="00ED4D0B">
            <w:pPr>
              <w:spacing w:line="360" w:lineRule="auto"/>
              <w:jc w:val="center"/>
              <w:rPr>
                <w:rFonts w:cs="Times New Roman"/>
                <w:szCs w:val="28"/>
              </w:rPr>
            </w:pPr>
            <w:r w:rsidRPr="00E32325">
              <w:rPr>
                <w:rFonts w:cs="Times New Roman"/>
                <w:szCs w:val="28"/>
              </w:rPr>
              <w:t>Да</w:t>
            </w:r>
          </w:p>
        </w:tc>
        <w:tc>
          <w:tcPr>
            <w:tcW w:w="679" w:type="pct"/>
          </w:tcPr>
          <w:p w14:paraId="135693CA"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r>
      <w:tr w:rsidR="00574B1E" w:rsidRPr="00E32325" w14:paraId="2DCD44C7" w14:textId="77777777" w:rsidTr="0006252A">
        <w:tc>
          <w:tcPr>
            <w:tcW w:w="317" w:type="pct"/>
          </w:tcPr>
          <w:p w14:paraId="22EED784" w14:textId="77777777" w:rsidR="00574B1E" w:rsidRPr="00DF0B11" w:rsidRDefault="00574B1E" w:rsidP="00ED4D0B">
            <w:pPr>
              <w:spacing w:line="360" w:lineRule="auto"/>
              <w:jc w:val="center"/>
              <w:rPr>
                <w:rFonts w:cs="Times New Roman"/>
                <w:b/>
                <w:bCs/>
                <w:color w:val="000000" w:themeColor="text1"/>
                <w:szCs w:val="28"/>
              </w:rPr>
            </w:pPr>
            <w:r w:rsidRPr="00DF0B11">
              <w:rPr>
                <w:rFonts w:cs="Times New Roman"/>
                <w:b/>
                <w:bCs/>
                <w:color w:val="000000" w:themeColor="text1"/>
                <w:szCs w:val="28"/>
              </w:rPr>
              <w:t>45</w:t>
            </w:r>
          </w:p>
        </w:tc>
        <w:tc>
          <w:tcPr>
            <w:tcW w:w="440" w:type="pct"/>
          </w:tcPr>
          <w:p w14:paraId="3FCEA8DD" w14:textId="77777777" w:rsidR="00574B1E" w:rsidRPr="00DF0B11" w:rsidRDefault="00574B1E" w:rsidP="00ED4D0B">
            <w:pPr>
              <w:spacing w:line="360" w:lineRule="auto"/>
              <w:jc w:val="center"/>
              <w:rPr>
                <w:rFonts w:cs="Times New Roman"/>
                <w:color w:val="000000" w:themeColor="text1"/>
                <w:szCs w:val="28"/>
              </w:rPr>
            </w:pPr>
            <w:r w:rsidRPr="00DF0B11">
              <w:rPr>
                <w:rFonts w:cs="Times New Roman"/>
                <w:color w:val="000000" w:themeColor="text1"/>
                <w:szCs w:val="28"/>
              </w:rPr>
              <w:t>2</w:t>
            </w:r>
          </w:p>
        </w:tc>
        <w:tc>
          <w:tcPr>
            <w:tcW w:w="758" w:type="pct"/>
          </w:tcPr>
          <w:p w14:paraId="7630EBD1" w14:textId="77777777" w:rsidR="00574B1E" w:rsidRPr="00DF0B11" w:rsidRDefault="00574B1E" w:rsidP="00ED4D0B">
            <w:pPr>
              <w:spacing w:line="360" w:lineRule="auto"/>
              <w:rPr>
                <w:rFonts w:cs="Times New Roman"/>
                <w:color w:val="000000" w:themeColor="text1"/>
                <w:szCs w:val="28"/>
              </w:rPr>
            </w:pPr>
            <w:r w:rsidRPr="00DF0B11">
              <w:rPr>
                <w:rFonts w:cs="Times New Roman"/>
                <w:color w:val="000000" w:themeColor="text1"/>
                <w:szCs w:val="28"/>
              </w:rPr>
              <w:t>Неприятный запах из рта</w:t>
            </w:r>
          </w:p>
        </w:tc>
        <w:tc>
          <w:tcPr>
            <w:tcW w:w="531" w:type="pct"/>
          </w:tcPr>
          <w:p w14:paraId="4DD3A058" w14:textId="77777777" w:rsidR="00574B1E" w:rsidRPr="00E32325" w:rsidRDefault="00574B1E" w:rsidP="00ED4D0B">
            <w:pPr>
              <w:spacing w:line="360" w:lineRule="auto"/>
              <w:rPr>
                <w:rFonts w:cs="Times New Roman"/>
                <w:szCs w:val="28"/>
              </w:rPr>
            </w:pPr>
            <w:r w:rsidRPr="00E32325">
              <w:rPr>
                <w:rFonts w:cs="Times New Roman"/>
                <w:szCs w:val="28"/>
              </w:rPr>
              <w:t>Гастрит</w:t>
            </w:r>
          </w:p>
        </w:tc>
        <w:tc>
          <w:tcPr>
            <w:tcW w:w="834" w:type="pct"/>
          </w:tcPr>
          <w:p w14:paraId="4ABB2DB4" w14:textId="77777777" w:rsidR="00574B1E" w:rsidRPr="00E32325" w:rsidRDefault="00574B1E" w:rsidP="00ED4D0B">
            <w:pPr>
              <w:spacing w:line="360" w:lineRule="auto"/>
              <w:rPr>
                <w:rFonts w:cs="Times New Roman"/>
                <w:color w:val="000000" w:themeColor="text1"/>
                <w:szCs w:val="28"/>
              </w:rPr>
            </w:pPr>
            <w:r w:rsidRPr="00E32325">
              <w:rPr>
                <w:rFonts w:cs="Times New Roman"/>
                <w:color w:val="000000" w:themeColor="text1"/>
                <w:szCs w:val="28"/>
              </w:rPr>
              <w:t>Мягкий</w:t>
            </w:r>
            <w:r w:rsidRPr="00E32325">
              <w:rPr>
                <w:rFonts w:cs="Times New Roman"/>
                <w:color w:val="000000" w:themeColor="text1"/>
                <w:spacing w:val="-15"/>
                <w:szCs w:val="28"/>
              </w:rPr>
              <w:t xml:space="preserve"> </w:t>
            </w:r>
            <w:r w:rsidRPr="00E32325">
              <w:rPr>
                <w:rFonts w:cs="Times New Roman"/>
                <w:color w:val="000000" w:themeColor="text1"/>
                <w:szCs w:val="28"/>
              </w:rPr>
              <w:t>зубной</w:t>
            </w:r>
            <w:r w:rsidRPr="00E32325">
              <w:rPr>
                <w:rFonts w:cs="Times New Roman"/>
                <w:color w:val="000000" w:themeColor="text1"/>
                <w:spacing w:val="-15"/>
                <w:szCs w:val="28"/>
              </w:rPr>
              <w:t xml:space="preserve"> </w:t>
            </w:r>
            <w:r w:rsidRPr="00E32325">
              <w:rPr>
                <w:rFonts w:cs="Times New Roman"/>
                <w:color w:val="000000" w:themeColor="text1"/>
                <w:szCs w:val="28"/>
              </w:rPr>
              <w:t>налет,</w:t>
            </w:r>
            <w:r w:rsidRPr="00E32325">
              <w:rPr>
                <w:rFonts w:cs="Times New Roman"/>
                <w:color w:val="000000" w:themeColor="text1"/>
                <w:spacing w:val="-15"/>
                <w:szCs w:val="28"/>
              </w:rPr>
              <w:t xml:space="preserve"> </w:t>
            </w:r>
            <w:proofErr w:type="spellStart"/>
            <w:r w:rsidRPr="00E32325">
              <w:rPr>
                <w:rFonts w:cs="Times New Roman"/>
                <w:color w:val="000000" w:themeColor="text1"/>
                <w:szCs w:val="28"/>
              </w:rPr>
              <w:t>наддесевые</w:t>
            </w:r>
            <w:proofErr w:type="spellEnd"/>
            <w:r w:rsidRPr="00E32325">
              <w:rPr>
                <w:rFonts w:cs="Times New Roman"/>
                <w:color w:val="000000" w:themeColor="text1"/>
                <w:spacing w:val="-15"/>
                <w:szCs w:val="28"/>
              </w:rPr>
              <w:t xml:space="preserve"> </w:t>
            </w:r>
            <w:r w:rsidRPr="00E32325">
              <w:rPr>
                <w:rFonts w:cs="Times New Roman"/>
                <w:color w:val="000000" w:themeColor="text1"/>
                <w:szCs w:val="28"/>
              </w:rPr>
              <w:t>зубные отложения</w:t>
            </w:r>
          </w:p>
          <w:p w14:paraId="09D53526" w14:textId="77777777" w:rsidR="00574B1E" w:rsidRPr="00E32325" w:rsidRDefault="00574B1E" w:rsidP="00ED4D0B">
            <w:pPr>
              <w:spacing w:line="360" w:lineRule="auto"/>
              <w:rPr>
                <w:rFonts w:cs="Times New Roman"/>
                <w:szCs w:val="28"/>
              </w:rPr>
            </w:pPr>
            <w:r w:rsidRPr="00E32325">
              <w:rPr>
                <w:rFonts w:eastAsia="Arial Unicode MS" w:cs="Times New Roman"/>
                <w:szCs w:val="28"/>
              </w:rPr>
              <w:t>(К03.6)</w:t>
            </w:r>
          </w:p>
        </w:tc>
        <w:tc>
          <w:tcPr>
            <w:tcW w:w="910" w:type="pct"/>
          </w:tcPr>
          <w:p w14:paraId="5364B5B7" w14:textId="77777777" w:rsidR="00574B1E" w:rsidRPr="00E32325" w:rsidRDefault="00574B1E" w:rsidP="00ED4D0B">
            <w:pPr>
              <w:spacing w:line="360" w:lineRule="auto"/>
              <w:rPr>
                <w:rFonts w:cs="Times New Roman"/>
                <w:szCs w:val="28"/>
              </w:rPr>
            </w:pPr>
            <w:r w:rsidRPr="00E32325">
              <w:rPr>
                <w:rFonts w:cs="Times New Roman"/>
                <w:color w:val="000000" w:themeColor="text1"/>
                <w:szCs w:val="28"/>
              </w:rPr>
              <w:t>Удовлетворительное</w:t>
            </w:r>
          </w:p>
        </w:tc>
        <w:tc>
          <w:tcPr>
            <w:tcW w:w="531" w:type="pct"/>
          </w:tcPr>
          <w:p w14:paraId="599C0F30" w14:textId="77777777" w:rsidR="00574B1E" w:rsidRPr="00E32325" w:rsidRDefault="00574B1E" w:rsidP="00ED4D0B">
            <w:pPr>
              <w:spacing w:line="360" w:lineRule="auto"/>
              <w:jc w:val="center"/>
              <w:rPr>
                <w:rFonts w:cs="Times New Roman"/>
                <w:szCs w:val="28"/>
              </w:rPr>
            </w:pPr>
            <w:r w:rsidRPr="00E32325">
              <w:rPr>
                <w:rFonts w:cs="Times New Roman"/>
                <w:szCs w:val="28"/>
              </w:rPr>
              <w:t>Да</w:t>
            </w:r>
          </w:p>
        </w:tc>
        <w:tc>
          <w:tcPr>
            <w:tcW w:w="679" w:type="pct"/>
          </w:tcPr>
          <w:p w14:paraId="52FF78E1" w14:textId="77777777" w:rsidR="00574B1E" w:rsidRPr="00E32325" w:rsidRDefault="00574B1E" w:rsidP="00ED4D0B">
            <w:pPr>
              <w:spacing w:line="360" w:lineRule="auto"/>
              <w:jc w:val="center"/>
              <w:rPr>
                <w:rFonts w:cs="Times New Roman"/>
                <w:szCs w:val="28"/>
              </w:rPr>
            </w:pPr>
            <w:r w:rsidRPr="00E32325">
              <w:rPr>
                <w:rFonts w:cs="Times New Roman"/>
                <w:szCs w:val="28"/>
              </w:rPr>
              <w:t>Нет</w:t>
            </w:r>
          </w:p>
        </w:tc>
      </w:tr>
    </w:tbl>
    <w:p w14:paraId="0AE09C64" w14:textId="77777777" w:rsidR="00574B1E" w:rsidRPr="00E32325" w:rsidRDefault="00574B1E" w:rsidP="00574B1E">
      <w:pPr>
        <w:pStyle w:val="a4"/>
        <w:shd w:val="clear" w:color="auto" w:fill="FFFFFF"/>
        <w:spacing w:line="360" w:lineRule="auto"/>
        <w:rPr>
          <w:b/>
          <w:bCs/>
          <w:sz w:val="28"/>
          <w:szCs w:val="28"/>
        </w:rPr>
      </w:pPr>
    </w:p>
    <w:p w14:paraId="65DC6518" w14:textId="013CB35E" w:rsidR="00574B1E" w:rsidRPr="00CC6916" w:rsidRDefault="008F241C" w:rsidP="00CC6916">
      <w:pPr>
        <w:pStyle w:val="a4"/>
        <w:shd w:val="clear" w:color="auto" w:fill="FFFFFF"/>
        <w:spacing w:line="360" w:lineRule="auto"/>
        <w:jc w:val="center"/>
        <w:outlineLvl w:val="0"/>
        <w:rPr>
          <w:b/>
          <w:bCs/>
          <w:sz w:val="28"/>
          <w:szCs w:val="28"/>
          <w:lang w:val="en-US"/>
        </w:rPr>
      </w:pPr>
      <w:bookmarkStart w:id="44" w:name="_Toc135852435"/>
      <w:r w:rsidRPr="00CC6916">
        <w:rPr>
          <w:b/>
          <w:bCs/>
          <w:color w:val="040C28"/>
          <w:sz w:val="28"/>
          <w:szCs w:val="28"/>
        </w:rPr>
        <w:t>IV</w:t>
      </w:r>
      <w:r w:rsidRPr="00CC6916">
        <w:rPr>
          <w:b/>
          <w:bCs/>
          <w:sz w:val="28"/>
          <w:szCs w:val="28"/>
        </w:rPr>
        <w:t xml:space="preserve"> </w:t>
      </w:r>
      <w:r w:rsidR="00574B1E" w:rsidRPr="00CC6916">
        <w:rPr>
          <w:b/>
          <w:bCs/>
          <w:sz w:val="28"/>
          <w:szCs w:val="28"/>
        </w:rPr>
        <w:t>ГЛАВА. Результаты исследования</w:t>
      </w:r>
      <w:r w:rsidR="00574B1E" w:rsidRPr="00CC6916">
        <w:rPr>
          <w:b/>
          <w:bCs/>
          <w:sz w:val="28"/>
          <w:szCs w:val="28"/>
          <w:lang w:val="en-US"/>
        </w:rPr>
        <w:t>.</w:t>
      </w:r>
      <w:bookmarkEnd w:id="44"/>
    </w:p>
    <w:p w14:paraId="531F2F78" w14:textId="77777777" w:rsidR="00574B1E" w:rsidRPr="00E32325" w:rsidRDefault="00574B1E" w:rsidP="00574B1E">
      <w:pPr>
        <w:spacing w:before="300" w:after="225" w:line="360" w:lineRule="auto"/>
        <w:ind w:firstLine="708"/>
        <w:jc w:val="both"/>
        <w:rPr>
          <w:rFonts w:cs="Times New Roman"/>
          <w:szCs w:val="28"/>
        </w:rPr>
      </w:pPr>
      <w:r w:rsidRPr="00E32325">
        <w:rPr>
          <w:rFonts w:eastAsia="Arial Unicode MS" w:cs="Times New Roman"/>
          <w:szCs w:val="28"/>
        </w:rPr>
        <w:t xml:space="preserve">Для оценки результатов проведенного </w:t>
      </w:r>
      <w:proofErr w:type="spellStart"/>
      <w:r w:rsidRPr="00E32325">
        <w:rPr>
          <w:rFonts w:eastAsia="Arial Unicode MS" w:cs="Times New Roman"/>
          <w:szCs w:val="28"/>
        </w:rPr>
        <w:t>имплантологического</w:t>
      </w:r>
      <w:proofErr w:type="spellEnd"/>
      <w:r w:rsidRPr="00E32325">
        <w:rPr>
          <w:rFonts w:eastAsia="Arial Unicode MS" w:cs="Times New Roman"/>
          <w:szCs w:val="28"/>
        </w:rPr>
        <w:t xml:space="preserve"> лечения и проведенного зубопротезирования проводился выборочный отбор пациентов, отвечающим задачам данного исследования. </w:t>
      </w:r>
      <w:r w:rsidRPr="00E32325">
        <w:rPr>
          <w:rFonts w:cs="Times New Roman"/>
          <w:szCs w:val="28"/>
        </w:rPr>
        <w:t xml:space="preserve"> </w:t>
      </w:r>
      <w:r w:rsidRPr="00E32325">
        <w:rPr>
          <w:rFonts w:eastAsia="Arial Unicode MS" w:cs="Times New Roman"/>
          <w:szCs w:val="28"/>
        </w:rPr>
        <w:t>По результатам визуального осмотра и данным проведенного рентгенологического обследования</w:t>
      </w:r>
      <w:r w:rsidRPr="00E32325">
        <w:rPr>
          <w:rFonts w:cs="Times New Roman"/>
          <w:szCs w:val="28"/>
        </w:rPr>
        <w:t xml:space="preserve"> было выявлено, что по завершению </w:t>
      </w:r>
      <w:proofErr w:type="spellStart"/>
      <w:r w:rsidRPr="00E32325">
        <w:rPr>
          <w:rFonts w:cs="Times New Roman"/>
          <w:szCs w:val="28"/>
        </w:rPr>
        <w:t>остеоинтеграции</w:t>
      </w:r>
      <w:proofErr w:type="spellEnd"/>
      <w:r w:rsidRPr="00E32325">
        <w:rPr>
          <w:rFonts w:cs="Times New Roman"/>
          <w:szCs w:val="28"/>
        </w:rPr>
        <w:t xml:space="preserve"> все дентальные имплантаты, </w:t>
      </w:r>
      <w:r w:rsidRPr="00E32325">
        <w:rPr>
          <w:rFonts w:eastAsia="Arial Unicode MS" w:cs="Times New Roman"/>
          <w:szCs w:val="28"/>
        </w:rPr>
        <w:t xml:space="preserve">установленные в </w:t>
      </w:r>
      <w:r w:rsidRPr="00E32325">
        <w:rPr>
          <w:rFonts w:cs="Times New Roman"/>
          <w:bCs/>
          <w:szCs w:val="28"/>
        </w:rPr>
        <w:t>СПб ГБУЗ «Стоматологическая клиника №20» в 2021 и 2022 годах у выбранных пациентов</w:t>
      </w:r>
      <w:r w:rsidRPr="00E32325">
        <w:rPr>
          <w:rFonts w:eastAsia="Arial Unicode MS" w:cs="Times New Roman"/>
          <w:szCs w:val="28"/>
        </w:rPr>
        <w:t xml:space="preserve"> стабильны, нарушений целостности и потерянной устойчивости (отторжения) не выявлены. Однако, </w:t>
      </w:r>
      <w:r w:rsidRPr="00E32325">
        <w:rPr>
          <w:rFonts w:cs="Times New Roman"/>
          <w:color w:val="000000" w:themeColor="text1"/>
          <w:szCs w:val="28"/>
        </w:rPr>
        <w:t xml:space="preserve">по результатам КЛКТ исследования (от 2023 г.) отмечались участки резорбции костной ткани в области имплантатов, установленных в 2021 и 2022 г. </w:t>
      </w:r>
      <w:r w:rsidRPr="00E32325">
        <w:rPr>
          <w:rFonts w:cs="Times New Roman"/>
          <w:szCs w:val="28"/>
        </w:rPr>
        <w:t xml:space="preserve">На основании полученных данных была составлена следующая диаграмма: </w:t>
      </w:r>
    </w:p>
    <w:p w14:paraId="6E6D020E" w14:textId="77777777" w:rsidR="00574B1E" w:rsidRPr="00E32325" w:rsidRDefault="00574B1E" w:rsidP="00574B1E">
      <w:pPr>
        <w:pStyle w:val="a4"/>
        <w:shd w:val="clear" w:color="auto" w:fill="FFFFFF"/>
        <w:spacing w:line="360" w:lineRule="auto"/>
        <w:jc w:val="both"/>
        <w:rPr>
          <w:sz w:val="28"/>
          <w:szCs w:val="28"/>
        </w:rPr>
      </w:pPr>
      <w:r w:rsidRPr="00E32325">
        <w:rPr>
          <w:noProof/>
          <w:sz w:val="28"/>
          <w:szCs w:val="28"/>
          <w14:ligatures w14:val="standardContextual"/>
        </w:rPr>
        <w:lastRenderedPageBreak/>
        <w:drawing>
          <wp:inline distT="0" distB="0" distL="0" distR="0" wp14:anchorId="0E4E5F91" wp14:editId="6FB4F4F8">
            <wp:extent cx="5623560" cy="2755083"/>
            <wp:effectExtent l="0" t="0" r="2540" b="1270"/>
            <wp:docPr id="102900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082" name="Рисунок 102900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1327" cy="2778485"/>
                    </a:xfrm>
                    <a:prstGeom prst="rect">
                      <a:avLst/>
                    </a:prstGeom>
                  </pic:spPr>
                </pic:pic>
              </a:graphicData>
            </a:graphic>
          </wp:inline>
        </w:drawing>
      </w:r>
    </w:p>
    <w:p w14:paraId="66F4CFC4" w14:textId="77777777" w:rsidR="00574B1E" w:rsidRPr="00E32325" w:rsidRDefault="00574B1E" w:rsidP="00574B1E">
      <w:pPr>
        <w:spacing w:line="360" w:lineRule="auto"/>
        <w:jc w:val="center"/>
        <w:rPr>
          <w:rFonts w:cs="Times New Roman"/>
          <w:b/>
          <w:bCs/>
          <w:color w:val="000000" w:themeColor="text1"/>
          <w:szCs w:val="28"/>
        </w:rPr>
      </w:pPr>
      <w:r w:rsidRPr="00E32325">
        <w:rPr>
          <w:rFonts w:cs="Times New Roman"/>
          <w:b/>
          <w:bCs/>
          <w:color w:val="000000" w:themeColor="text1"/>
          <w:szCs w:val="28"/>
        </w:rPr>
        <w:t>Рис.3. Схематичное изображение количества пациентов, имеющих изменения в костной ткани в области имплантатов, установленных в 2021 и 2022 г.</w:t>
      </w:r>
    </w:p>
    <w:p w14:paraId="58D375A2" w14:textId="77777777" w:rsidR="00574B1E" w:rsidRPr="00E32325" w:rsidRDefault="00574B1E" w:rsidP="00574B1E">
      <w:pPr>
        <w:spacing w:line="360" w:lineRule="auto"/>
        <w:jc w:val="center"/>
        <w:rPr>
          <w:rFonts w:cs="Times New Roman"/>
          <w:color w:val="000000" w:themeColor="text1"/>
          <w:szCs w:val="28"/>
        </w:rPr>
      </w:pPr>
    </w:p>
    <w:p w14:paraId="4354A31D" w14:textId="77777777" w:rsidR="00574B1E" w:rsidRPr="00E32325" w:rsidRDefault="00574B1E" w:rsidP="00574B1E">
      <w:pPr>
        <w:spacing w:line="360" w:lineRule="auto"/>
        <w:ind w:firstLine="708"/>
        <w:jc w:val="both"/>
        <w:rPr>
          <w:rFonts w:cs="Times New Roman"/>
          <w:color w:val="000000" w:themeColor="text1"/>
          <w:szCs w:val="28"/>
        </w:rPr>
      </w:pPr>
      <w:r w:rsidRPr="00E32325">
        <w:rPr>
          <w:rFonts w:cs="Times New Roman"/>
          <w:szCs w:val="28"/>
        </w:rPr>
        <w:t xml:space="preserve">Диаграмма наглядно показывает, что из 50 пациентов, участвующих в исследовании, 32 человека </w:t>
      </w:r>
      <w:r w:rsidRPr="00E32325">
        <w:rPr>
          <w:rFonts w:eastAsia="Arial Unicode MS" w:cs="Times New Roman"/>
          <w:szCs w:val="28"/>
        </w:rPr>
        <w:t>имеют состояние костной ткани близкое к исходному, рентгенологические признаки наличия резорбции костной ткани в области ранее установленных имплантатов отсутствовали</w:t>
      </w:r>
      <w:r w:rsidRPr="00E32325">
        <w:rPr>
          <w:rFonts w:cs="Times New Roman"/>
          <w:color w:val="000000" w:themeColor="text1"/>
          <w:szCs w:val="28"/>
        </w:rPr>
        <w:t xml:space="preserve">, что составило 64% от общего числа, в свою очередь 18 человек имеют изменения, что составляет 36% от общего числа обследуемых. </w:t>
      </w:r>
    </w:p>
    <w:p w14:paraId="21027285" w14:textId="77777777" w:rsidR="00574B1E" w:rsidRPr="00E32325" w:rsidRDefault="00574B1E" w:rsidP="00574B1E">
      <w:pPr>
        <w:spacing w:line="360" w:lineRule="auto"/>
        <w:ind w:firstLine="708"/>
        <w:jc w:val="both"/>
        <w:rPr>
          <w:rFonts w:cs="Times New Roman"/>
          <w:color w:val="000000" w:themeColor="text1"/>
          <w:szCs w:val="28"/>
        </w:rPr>
      </w:pPr>
      <w:r w:rsidRPr="00E32325">
        <w:rPr>
          <w:rFonts w:cs="Times New Roman"/>
          <w:color w:val="000000" w:themeColor="text1"/>
          <w:szCs w:val="28"/>
        </w:rPr>
        <w:t xml:space="preserve">Из 18 человек, у которых было выявлена резорбция костной ткани, 13 человек </w:t>
      </w:r>
      <w:r w:rsidRPr="00E32325">
        <w:rPr>
          <w:rFonts w:eastAsia="Times New Roman" w:cs="Times New Roman"/>
          <w:color w:val="222222"/>
          <w:szCs w:val="28"/>
          <w:shd w:val="clear" w:color="auto" w:fill="FFFFFF"/>
          <w:lang w:eastAsia="ru-RU"/>
        </w:rPr>
        <w:t xml:space="preserve">— </w:t>
      </w:r>
      <w:r w:rsidRPr="00E32325">
        <w:rPr>
          <w:rFonts w:cs="Times New Roman"/>
          <w:color w:val="000000" w:themeColor="text1"/>
          <w:szCs w:val="28"/>
        </w:rPr>
        <w:t xml:space="preserve">это женщины, 5 оставшиеся </w:t>
      </w:r>
      <w:r w:rsidRPr="00E32325">
        <w:rPr>
          <w:rFonts w:eastAsia="Times New Roman" w:cs="Times New Roman"/>
          <w:color w:val="222222"/>
          <w:szCs w:val="28"/>
          <w:shd w:val="clear" w:color="auto" w:fill="FFFFFF"/>
          <w:lang w:eastAsia="ru-RU"/>
        </w:rPr>
        <w:t>—</w:t>
      </w:r>
      <w:r w:rsidRPr="00E32325">
        <w:rPr>
          <w:rFonts w:cs="Times New Roman"/>
          <w:color w:val="000000" w:themeColor="text1"/>
          <w:szCs w:val="28"/>
        </w:rPr>
        <w:t xml:space="preserve"> мужчины. Данные схематично представлены на следующей диаграмме: </w:t>
      </w:r>
    </w:p>
    <w:p w14:paraId="75F009C4" w14:textId="77777777" w:rsidR="00574B1E" w:rsidRPr="00E32325" w:rsidRDefault="00574B1E" w:rsidP="00574B1E">
      <w:pPr>
        <w:spacing w:line="360" w:lineRule="auto"/>
        <w:ind w:firstLine="708"/>
        <w:jc w:val="both"/>
        <w:rPr>
          <w:rFonts w:cs="Times New Roman"/>
          <w:color w:val="000000" w:themeColor="text1"/>
          <w:szCs w:val="28"/>
        </w:rPr>
      </w:pPr>
    </w:p>
    <w:p w14:paraId="14B39FEA" w14:textId="77777777" w:rsidR="00574B1E" w:rsidRPr="00E32325" w:rsidRDefault="00574B1E" w:rsidP="00574B1E">
      <w:pPr>
        <w:spacing w:line="360" w:lineRule="auto"/>
        <w:ind w:firstLine="708"/>
        <w:jc w:val="center"/>
        <w:rPr>
          <w:rFonts w:cs="Times New Roman"/>
          <w:color w:val="000000" w:themeColor="text1"/>
          <w:szCs w:val="28"/>
        </w:rPr>
      </w:pPr>
      <w:r w:rsidRPr="00E32325">
        <w:rPr>
          <w:rFonts w:cs="Times New Roman"/>
          <w:noProof/>
          <w:color w:val="000000" w:themeColor="text1"/>
          <w:szCs w:val="28"/>
          <w14:ligatures w14:val="standardContextual"/>
        </w:rPr>
        <w:lastRenderedPageBreak/>
        <w:drawing>
          <wp:inline distT="0" distB="0" distL="0" distR="0" wp14:anchorId="0C26D03F" wp14:editId="480FC7FE">
            <wp:extent cx="3895344" cy="1973565"/>
            <wp:effectExtent l="0" t="0" r="3810" b="0"/>
            <wp:docPr id="4982181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18142" name="Рисунок 4982181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8605" cy="2005616"/>
                    </a:xfrm>
                    <a:prstGeom prst="rect">
                      <a:avLst/>
                    </a:prstGeom>
                  </pic:spPr>
                </pic:pic>
              </a:graphicData>
            </a:graphic>
          </wp:inline>
        </w:drawing>
      </w:r>
    </w:p>
    <w:p w14:paraId="4A0A834A" w14:textId="77777777" w:rsidR="00574B1E" w:rsidRPr="00E32325" w:rsidRDefault="00574B1E" w:rsidP="00574B1E">
      <w:pPr>
        <w:spacing w:line="360" w:lineRule="auto"/>
        <w:jc w:val="center"/>
        <w:rPr>
          <w:rFonts w:cs="Times New Roman"/>
          <w:b/>
          <w:bCs/>
          <w:color w:val="000000" w:themeColor="text1"/>
          <w:szCs w:val="28"/>
        </w:rPr>
      </w:pPr>
      <w:r w:rsidRPr="00E32325">
        <w:rPr>
          <w:rFonts w:cs="Times New Roman"/>
          <w:b/>
          <w:bCs/>
          <w:color w:val="000000" w:themeColor="text1"/>
          <w:szCs w:val="28"/>
        </w:rPr>
        <w:t>Рис.4. Схематичное изображение пациентов в зависимости от пола, имеющие в наличии резорбцию костной ткани в области имплантатов, установленных в 2021 и 2022 г.</w:t>
      </w:r>
    </w:p>
    <w:p w14:paraId="105B78F7" w14:textId="77777777" w:rsidR="00574B1E" w:rsidRPr="00E32325" w:rsidRDefault="00574B1E" w:rsidP="00574B1E">
      <w:pPr>
        <w:spacing w:line="360" w:lineRule="auto"/>
        <w:jc w:val="center"/>
        <w:rPr>
          <w:rFonts w:cs="Times New Roman"/>
          <w:color w:val="000000" w:themeColor="text1"/>
          <w:szCs w:val="28"/>
        </w:rPr>
      </w:pPr>
    </w:p>
    <w:p w14:paraId="203C4F5C" w14:textId="73F268EA" w:rsidR="00574B1E" w:rsidRPr="00E32325" w:rsidRDefault="00574B1E" w:rsidP="00574B1E">
      <w:pPr>
        <w:spacing w:line="360" w:lineRule="auto"/>
        <w:jc w:val="both"/>
        <w:rPr>
          <w:rFonts w:cs="Times New Roman"/>
          <w:bCs/>
          <w:szCs w:val="28"/>
        </w:rPr>
      </w:pPr>
      <w:r w:rsidRPr="00E32325">
        <w:rPr>
          <w:rFonts w:cs="Times New Roman"/>
          <w:color w:val="000000" w:themeColor="text1"/>
          <w:szCs w:val="28"/>
        </w:rPr>
        <w:tab/>
        <w:t xml:space="preserve">При изучении КЛКТ </w:t>
      </w:r>
      <w:r w:rsidRPr="00E32325">
        <w:rPr>
          <w:rFonts w:cs="Times New Roman"/>
          <w:bCs/>
          <w:color w:val="000000" w:themeColor="text1"/>
          <w:szCs w:val="28"/>
        </w:rPr>
        <w:t xml:space="preserve">снимков программы </w:t>
      </w:r>
      <w:proofErr w:type="spellStart"/>
      <w:r w:rsidRPr="00E32325">
        <w:rPr>
          <w:rFonts w:eastAsia="Arial Unicode MS" w:cs="Times New Roman"/>
          <w:i/>
          <w:iCs/>
          <w:color w:val="000000" w:themeColor="text1"/>
          <w:szCs w:val="28"/>
        </w:rPr>
        <w:t>Planmeca</w:t>
      </w:r>
      <w:proofErr w:type="spellEnd"/>
      <w:r w:rsidRPr="00E32325">
        <w:rPr>
          <w:rFonts w:eastAsia="Arial Unicode MS" w:cs="Times New Roman"/>
          <w:i/>
          <w:iCs/>
          <w:color w:val="000000" w:themeColor="text1"/>
          <w:szCs w:val="28"/>
        </w:rPr>
        <w:t xml:space="preserve"> </w:t>
      </w:r>
      <w:proofErr w:type="spellStart"/>
      <w:r w:rsidRPr="00E32325">
        <w:rPr>
          <w:rFonts w:eastAsia="Arial Unicode MS" w:cs="Times New Roman"/>
          <w:i/>
          <w:iCs/>
          <w:color w:val="000000" w:themeColor="text1"/>
          <w:szCs w:val="28"/>
        </w:rPr>
        <w:t>Romexis</w:t>
      </w:r>
      <w:proofErr w:type="spellEnd"/>
      <w:r w:rsidRPr="00E32325">
        <w:rPr>
          <w:rFonts w:eastAsia="Arial Unicode MS" w:cs="Times New Roman"/>
          <w:color w:val="000000" w:themeColor="text1"/>
          <w:szCs w:val="28"/>
        </w:rPr>
        <w:t xml:space="preserve">, которая позволяет перевести снимки в </w:t>
      </w:r>
      <w:r w:rsidRPr="00E32325">
        <w:rPr>
          <w:rFonts w:cs="Times New Roman"/>
          <w:szCs w:val="28"/>
        </w:rPr>
        <w:t xml:space="preserve">3D-стереолитографическое моделирование лицевого скелета, были произведены замеры костной ткани благодаря встроенной линейки. </w:t>
      </w:r>
      <w:r w:rsidRPr="00E32325">
        <w:rPr>
          <w:rFonts w:cs="Times New Roman"/>
          <w:bCs/>
          <w:szCs w:val="28"/>
        </w:rPr>
        <w:t xml:space="preserve">Условно определено, что </w:t>
      </w:r>
      <w:r w:rsidRPr="00E32325">
        <w:rPr>
          <w:rFonts w:eastAsia="Arial Unicode MS" w:cs="Times New Roman"/>
          <w:szCs w:val="28"/>
        </w:rPr>
        <w:t>за исходный уровень костной ткани считается уровень соединения имплантат-</w:t>
      </w:r>
      <w:proofErr w:type="spellStart"/>
      <w:r w:rsidRPr="00E32325">
        <w:rPr>
          <w:rFonts w:eastAsia="Arial Unicode MS" w:cs="Times New Roman"/>
          <w:szCs w:val="28"/>
        </w:rPr>
        <w:t>абатмент</w:t>
      </w:r>
      <w:proofErr w:type="spellEnd"/>
      <w:r w:rsidRPr="00E32325">
        <w:rPr>
          <w:rFonts w:cs="Times New Roman"/>
          <w:bCs/>
          <w:szCs w:val="28"/>
        </w:rPr>
        <w:t>. Благодаря снимкам, была получена информация о изменении высоты костного гребня, все возникшие изменения были зафиксированы в диаграмм</w:t>
      </w:r>
      <w:r w:rsidR="00B937B4">
        <w:rPr>
          <w:rFonts w:cs="Times New Roman"/>
          <w:bCs/>
          <w:szCs w:val="28"/>
        </w:rPr>
        <w:t>е</w:t>
      </w:r>
      <w:r w:rsidRPr="00E32325">
        <w:rPr>
          <w:rFonts w:cs="Times New Roman"/>
          <w:bCs/>
          <w:szCs w:val="28"/>
        </w:rPr>
        <w:t xml:space="preserve"> номер </w:t>
      </w:r>
      <w:r>
        <w:rPr>
          <w:rFonts w:cs="Times New Roman"/>
          <w:bCs/>
          <w:szCs w:val="28"/>
        </w:rPr>
        <w:t>5</w:t>
      </w:r>
      <w:r w:rsidRPr="00E32325">
        <w:rPr>
          <w:rFonts w:cs="Times New Roman"/>
          <w:bCs/>
          <w:szCs w:val="28"/>
        </w:rPr>
        <w:t xml:space="preserve">: </w:t>
      </w:r>
    </w:p>
    <w:p w14:paraId="44BD35AB" w14:textId="77777777" w:rsidR="00574B1E" w:rsidRPr="00E32325" w:rsidRDefault="00574B1E" w:rsidP="00574B1E">
      <w:pPr>
        <w:spacing w:line="360" w:lineRule="auto"/>
        <w:jc w:val="both"/>
        <w:rPr>
          <w:rFonts w:eastAsia="Arial Unicode MS" w:cs="Times New Roman"/>
          <w:color w:val="000000" w:themeColor="text1"/>
          <w:szCs w:val="28"/>
        </w:rPr>
      </w:pPr>
    </w:p>
    <w:p w14:paraId="29C0B245" w14:textId="77777777" w:rsidR="00574B1E" w:rsidRPr="00E32325" w:rsidRDefault="00574B1E" w:rsidP="00574B1E">
      <w:pPr>
        <w:spacing w:line="360" w:lineRule="auto"/>
        <w:ind w:firstLine="708"/>
        <w:jc w:val="both"/>
        <w:rPr>
          <w:rFonts w:cs="Times New Roman"/>
          <w:color w:val="000000" w:themeColor="text1"/>
          <w:szCs w:val="28"/>
        </w:rPr>
      </w:pPr>
    </w:p>
    <w:p w14:paraId="6083D00A" w14:textId="77777777" w:rsidR="00574B1E" w:rsidRPr="00E32325" w:rsidRDefault="00574B1E" w:rsidP="00574B1E">
      <w:pPr>
        <w:pStyle w:val="a4"/>
        <w:shd w:val="clear" w:color="auto" w:fill="FFFFFF"/>
        <w:spacing w:line="360" w:lineRule="auto"/>
        <w:jc w:val="center"/>
        <w:rPr>
          <w:sz w:val="28"/>
          <w:szCs w:val="28"/>
          <w:lang w:val="ru-RU"/>
        </w:rPr>
      </w:pPr>
      <w:r w:rsidRPr="00E32325">
        <w:rPr>
          <w:noProof/>
          <w:sz w:val="28"/>
          <w:szCs w:val="28"/>
          <w:lang w:val="ru-RU"/>
          <w14:ligatures w14:val="standardContextual"/>
        </w:rPr>
        <w:lastRenderedPageBreak/>
        <w:drawing>
          <wp:inline distT="0" distB="0" distL="0" distR="0" wp14:anchorId="20784393" wp14:editId="40C5323F">
            <wp:extent cx="4253023" cy="3172098"/>
            <wp:effectExtent l="0" t="0" r="1905" b="3175"/>
            <wp:docPr id="8081769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76962" name="Рисунок 8081769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8044" cy="3205676"/>
                    </a:xfrm>
                    <a:prstGeom prst="rect">
                      <a:avLst/>
                    </a:prstGeom>
                  </pic:spPr>
                </pic:pic>
              </a:graphicData>
            </a:graphic>
          </wp:inline>
        </w:drawing>
      </w:r>
    </w:p>
    <w:p w14:paraId="3BD0FAB5" w14:textId="77777777" w:rsidR="00574B1E" w:rsidRDefault="00574B1E" w:rsidP="00574B1E">
      <w:pPr>
        <w:spacing w:line="360" w:lineRule="auto"/>
        <w:jc w:val="center"/>
        <w:rPr>
          <w:rFonts w:cs="Times New Roman"/>
          <w:b/>
          <w:bCs/>
          <w:color w:val="000000" w:themeColor="text1"/>
          <w:szCs w:val="28"/>
        </w:rPr>
      </w:pPr>
      <w:r w:rsidRPr="00E32325">
        <w:rPr>
          <w:rFonts w:cs="Times New Roman"/>
          <w:b/>
          <w:bCs/>
          <w:color w:val="000000" w:themeColor="text1"/>
          <w:szCs w:val="28"/>
        </w:rPr>
        <w:t>Рис.</w:t>
      </w:r>
      <w:r>
        <w:rPr>
          <w:rFonts w:cs="Times New Roman"/>
          <w:b/>
          <w:bCs/>
          <w:color w:val="000000" w:themeColor="text1"/>
          <w:szCs w:val="28"/>
        </w:rPr>
        <w:t>5</w:t>
      </w:r>
      <w:r w:rsidRPr="00E32325">
        <w:rPr>
          <w:rFonts w:cs="Times New Roman"/>
          <w:b/>
          <w:bCs/>
          <w:color w:val="000000" w:themeColor="text1"/>
          <w:szCs w:val="28"/>
        </w:rPr>
        <w:t xml:space="preserve">. Схематичное изображение пациентов, имеющие в наличии резорбцию костной ткани в области имплантатов, установленных в 2021 и 2022 годах, в миллиметрах </w:t>
      </w:r>
    </w:p>
    <w:p w14:paraId="5B2EBAE2" w14:textId="77777777" w:rsidR="00574B1E" w:rsidRPr="00E32325" w:rsidRDefault="00574B1E" w:rsidP="00574B1E">
      <w:pPr>
        <w:spacing w:line="360" w:lineRule="auto"/>
        <w:jc w:val="center"/>
        <w:rPr>
          <w:rFonts w:cs="Times New Roman"/>
          <w:b/>
          <w:bCs/>
          <w:color w:val="000000" w:themeColor="text1"/>
          <w:szCs w:val="28"/>
        </w:rPr>
      </w:pPr>
    </w:p>
    <w:p w14:paraId="2AC454BB" w14:textId="77777777" w:rsidR="00574B1E" w:rsidRPr="00E32325" w:rsidRDefault="00574B1E" w:rsidP="00574B1E">
      <w:pPr>
        <w:pStyle w:val="a4"/>
        <w:shd w:val="clear" w:color="auto" w:fill="FFFFFF"/>
        <w:spacing w:before="0" w:beforeAutospacing="0" w:after="0" w:afterAutospacing="0" w:line="360" w:lineRule="auto"/>
        <w:ind w:firstLine="709"/>
        <w:jc w:val="both"/>
        <w:rPr>
          <w:sz w:val="28"/>
          <w:szCs w:val="28"/>
          <w:lang w:val="ru-RU"/>
        </w:rPr>
      </w:pPr>
      <w:r w:rsidRPr="00E32325">
        <w:rPr>
          <w:sz w:val="28"/>
          <w:szCs w:val="28"/>
          <w:lang w:val="ru-RU"/>
        </w:rPr>
        <w:t xml:space="preserve">Данная диаграмма показывает, что 32 пациента умеют резорбцию в пределах нормы (22 человека имеют резорбцию менее 1,0 мм, 10 человек имеет резорбцию в пределах 1,0 мм), 12 пациентов имеют резорбцию в пределах 2,0 мм, 5 пациентов в пределах 3,0 мм, 1 пациент в пределах 4,0 мм. </w:t>
      </w:r>
    </w:p>
    <w:p w14:paraId="48F36199" w14:textId="77777777" w:rsidR="00574B1E" w:rsidRPr="00E32325" w:rsidRDefault="00574B1E" w:rsidP="00574B1E">
      <w:pPr>
        <w:pStyle w:val="a4"/>
        <w:shd w:val="clear" w:color="auto" w:fill="FFFFFF"/>
        <w:spacing w:before="0" w:beforeAutospacing="0" w:after="0" w:afterAutospacing="0" w:line="360" w:lineRule="auto"/>
        <w:ind w:firstLine="709"/>
        <w:jc w:val="both"/>
        <w:rPr>
          <w:sz w:val="28"/>
          <w:szCs w:val="28"/>
          <w:lang w:val="ru-RU"/>
        </w:rPr>
      </w:pPr>
      <w:r w:rsidRPr="00E32325">
        <w:rPr>
          <w:sz w:val="28"/>
          <w:szCs w:val="28"/>
          <w:lang w:val="ru-RU"/>
        </w:rPr>
        <w:t xml:space="preserve">В ходе исследования было выявлено, что наличие резорбции характерно для лиц, возраст которых в среднем составил 54 года. </w:t>
      </w:r>
    </w:p>
    <w:p w14:paraId="3BF4185A" w14:textId="77777777" w:rsidR="00574B1E" w:rsidRPr="00E32325" w:rsidRDefault="00574B1E" w:rsidP="00574B1E">
      <w:pPr>
        <w:pStyle w:val="a4"/>
        <w:shd w:val="clear" w:color="auto" w:fill="FFFFFF"/>
        <w:spacing w:before="0" w:beforeAutospacing="0" w:after="0" w:afterAutospacing="0" w:line="360" w:lineRule="auto"/>
        <w:ind w:firstLine="709"/>
        <w:jc w:val="both"/>
        <w:rPr>
          <w:sz w:val="28"/>
          <w:szCs w:val="28"/>
          <w:lang w:val="ru-RU"/>
        </w:rPr>
      </w:pPr>
      <w:r w:rsidRPr="00E32325">
        <w:rPr>
          <w:rFonts w:eastAsia="Arial Unicode MS"/>
          <w:sz w:val="28"/>
          <w:szCs w:val="28"/>
        </w:rPr>
        <w:t>Отмечались случаи с атрофией альвеолярного гребня согласно данным объективного осмотра.</w:t>
      </w:r>
      <w:r w:rsidRPr="00E32325">
        <w:rPr>
          <w:rFonts w:eastAsia="Arial Unicode MS"/>
          <w:sz w:val="28"/>
          <w:szCs w:val="28"/>
          <w:lang w:val="ru-RU"/>
        </w:rPr>
        <w:t xml:space="preserve"> </w:t>
      </w:r>
      <w:r w:rsidRPr="00E32325">
        <w:rPr>
          <w:sz w:val="28"/>
          <w:szCs w:val="28"/>
          <w:lang w:val="ru-RU"/>
        </w:rPr>
        <w:t xml:space="preserve">Согласно классификации </w:t>
      </w:r>
      <w:r w:rsidRPr="00E32325">
        <w:rPr>
          <w:rStyle w:val="ab"/>
          <w:color w:val="000000"/>
          <w:sz w:val="28"/>
          <w:szCs w:val="28"/>
        </w:rPr>
        <w:t>(</w:t>
      </w:r>
      <w:r w:rsidRPr="00E32325">
        <w:rPr>
          <w:rStyle w:val="ab"/>
          <w:i/>
          <w:iCs/>
          <w:color w:val="000000"/>
          <w:sz w:val="28"/>
          <w:szCs w:val="28"/>
        </w:rPr>
        <w:t>PageR.C, Schroeder H. E., 1982</w:t>
      </w:r>
      <w:r w:rsidRPr="00E32325">
        <w:rPr>
          <w:rStyle w:val="ab"/>
          <w:color w:val="000000"/>
          <w:sz w:val="28"/>
          <w:szCs w:val="28"/>
        </w:rPr>
        <w:t>)</w:t>
      </w:r>
      <w:r w:rsidRPr="00E32325">
        <w:rPr>
          <w:color w:val="FF0000"/>
          <w:sz w:val="28"/>
          <w:szCs w:val="28"/>
          <w:lang w:val="ru-RU"/>
        </w:rPr>
        <w:t xml:space="preserve"> </w:t>
      </w:r>
      <w:r w:rsidRPr="00E32325">
        <w:rPr>
          <w:sz w:val="28"/>
          <w:szCs w:val="28"/>
          <w:lang w:val="ru-RU"/>
        </w:rPr>
        <w:t xml:space="preserve">выделяют две формы: генерализованная и локализованная. В данном исследовании было выявлено, что из 18 человек, 12 имеют генерализованную, а 6 локализованную формы резорбции. Данные в процентном выражении представлены на следующей диаграмме: </w:t>
      </w:r>
    </w:p>
    <w:p w14:paraId="1E571282" w14:textId="77777777" w:rsidR="00574B1E" w:rsidRPr="00E32325" w:rsidRDefault="00574B1E" w:rsidP="00574B1E">
      <w:pPr>
        <w:pStyle w:val="a4"/>
        <w:shd w:val="clear" w:color="auto" w:fill="FFFFFF"/>
        <w:spacing w:line="360" w:lineRule="auto"/>
        <w:ind w:firstLine="708"/>
        <w:jc w:val="center"/>
        <w:rPr>
          <w:sz w:val="28"/>
          <w:szCs w:val="28"/>
          <w:lang w:val="ru-RU"/>
        </w:rPr>
      </w:pPr>
      <w:r w:rsidRPr="00E32325">
        <w:rPr>
          <w:noProof/>
          <w:sz w:val="28"/>
          <w:szCs w:val="28"/>
          <w:lang w:val="ru-RU"/>
        </w:rPr>
        <w:lastRenderedPageBreak/>
        <w:drawing>
          <wp:inline distT="0" distB="0" distL="0" distR="0" wp14:anchorId="68257E8A" wp14:editId="0174644E">
            <wp:extent cx="3843337" cy="1994481"/>
            <wp:effectExtent l="0" t="0" r="5080" b="0"/>
            <wp:docPr id="18624421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42116" name="Рисунок 18624421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9471" cy="2023611"/>
                    </a:xfrm>
                    <a:prstGeom prst="rect">
                      <a:avLst/>
                    </a:prstGeom>
                  </pic:spPr>
                </pic:pic>
              </a:graphicData>
            </a:graphic>
          </wp:inline>
        </w:drawing>
      </w:r>
    </w:p>
    <w:p w14:paraId="0D6DC897" w14:textId="77777777" w:rsidR="00574B1E" w:rsidRPr="00E32325" w:rsidRDefault="00574B1E" w:rsidP="00574B1E">
      <w:pPr>
        <w:spacing w:line="360" w:lineRule="auto"/>
        <w:jc w:val="center"/>
        <w:rPr>
          <w:rFonts w:eastAsia="Arial Unicode MS" w:cs="Times New Roman"/>
          <w:b/>
          <w:bCs/>
          <w:szCs w:val="28"/>
        </w:rPr>
      </w:pPr>
      <w:r w:rsidRPr="00E32325">
        <w:rPr>
          <w:rFonts w:cs="Times New Roman"/>
          <w:b/>
          <w:bCs/>
          <w:color w:val="000000" w:themeColor="text1"/>
          <w:szCs w:val="28"/>
        </w:rPr>
        <w:t>Рис.</w:t>
      </w:r>
      <w:r>
        <w:rPr>
          <w:rFonts w:cs="Times New Roman"/>
          <w:b/>
          <w:bCs/>
          <w:color w:val="000000" w:themeColor="text1"/>
          <w:szCs w:val="28"/>
        </w:rPr>
        <w:t>6</w:t>
      </w:r>
      <w:r w:rsidRPr="00E32325">
        <w:rPr>
          <w:rFonts w:cs="Times New Roman"/>
          <w:b/>
          <w:bCs/>
          <w:color w:val="000000" w:themeColor="text1"/>
          <w:szCs w:val="28"/>
        </w:rPr>
        <w:t xml:space="preserve">. </w:t>
      </w:r>
      <w:r w:rsidRPr="00E32325">
        <w:rPr>
          <w:rFonts w:eastAsia="Arial Unicode MS" w:cs="Times New Roman"/>
          <w:b/>
          <w:bCs/>
          <w:szCs w:val="28"/>
        </w:rPr>
        <w:t>Процентное соотношение пациентов с выявленными случаями   локализованной и генерализованный формами резорбции альвеолярного гребня</w:t>
      </w:r>
    </w:p>
    <w:p w14:paraId="47B507A5" w14:textId="77777777" w:rsidR="00574B1E" w:rsidRPr="00E32325" w:rsidRDefault="00574B1E" w:rsidP="00574B1E">
      <w:pPr>
        <w:spacing w:line="360" w:lineRule="auto"/>
        <w:rPr>
          <w:rFonts w:cs="Times New Roman"/>
          <w:color w:val="000000" w:themeColor="text1"/>
          <w:szCs w:val="28"/>
        </w:rPr>
      </w:pPr>
    </w:p>
    <w:p w14:paraId="06F32707" w14:textId="77777777" w:rsidR="00574B1E" w:rsidRPr="00E32325" w:rsidRDefault="00574B1E" w:rsidP="00574B1E">
      <w:pPr>
        <w:spacing w:line="360" w:lineRule="auto"/>
        <w:jc w:val="both"/>
        <w:rPr>
          <w:rFonts w:cs="Times New Roman"/>
          <w:color w:val="000000" w:themeColor="text1"/>
          <w:szCs w:val="28"/>
        </w:rPr>
      </w:pPr>
      <w:r w:rsidRPr="00E32325">
        <w:rPr>
          <w:rFonts w:cs="Times New Roman"/>
          <w:color w:val="000000" w:themeColor="text1"/>
          <w:szCs w:val="28"/>
        </w:rPr>
        <w:tab/>
      </w:r>
      <w:r w:rsidRPr="00E32325">
        <w:rPr>
          <w:rFonts w:cs="Times New Roman"/>
          <w:color w:val="000000" w:themeColor="text1"/>
          <w:szCs w:val="28"/>
          <w:u w:color="FF91D5"/>
        </w:rPr>
        <w:t>Проводился дифференцированный количественный анализ случаев установки имплантатов с плоскостным и коническим типом соединения имплантат-</w:t>
      </w:r>
      <w:proofErr w:type="spellStart"/>
      <w:r w:rsidRPr="00E32325">
        <w:rPr>
          <w:rFonts w:cs="Times New Roman"/>
          <w:color w:val="000000" w:themeColor="text1"/>
          <w:szCs w:val="28"/>
          <w:u w:color="FF91D5"/>
        </w:rPr>
        <w:t>абатмент</w:t>
      </w:r>
      <w:proofErr w:type="spellEnd"/>
      <w:r w:rsidRPr="00E32325">
        <w:rPr>
          <w:rFonts w:cs="Times New Roman"/>
          <w:color w:val="000000" w:themeColor="text1"/>
          <w:szCs w:val="28"/>
          <w:u w:color="FF91D5"/>
        </w:rPr>
        <w:t xml:space="preserve">. На основании полученных данных была создана следующая диаграмма:  </w:t>
      </w:r>
    </w:p>
    <w:p w14:paraId="392CE21A" w14:textId="77777777" w:rsidR="00574B1E" w:rsidRPr="00E32325" w:rsidRDefault="00574B1E" w:rsidP="00574B1E">
      <w:pPr>
        <w:spacing w:line="360" w:lineRule="auto"/>
        <w:rPr>
          <w:rFonts w:eastAsia="Arial Unicode MS" w:cs="Times New Roman"/>
          <w:szCs w:val="28"/>
        </w:rPr>
      </w:pPr>
      <w:r w:rsidRPr="00E32325">
        <w:rPr>
          <w:rFonts w:eastAsia="Arial Unicode MS" w:cs="Times New Roman"/>
          <w:szCs w:val="28"/>
        </w:rPr>
        <w:tab/>
      </w:r>
    </w:p>
    <w:p w14:paraId="09EADFE2" w14:textId="77777777" w:rsidR="00574B1E" w:rsidRPr="00E32325" w:rsidRDefault="00574B1E" w:rsidP="00574B1E">
      <w:pPr>
        <w:spacing w:line="360" w:lineRule="auto"/>
        <w:jc w:val="center"/>
        <w:rPr>
          <w:rFonts w:eastAsia="Arial Unicode MS" w:cs="Times New Roman"/>
          <w:szCs w:val="28"/>
        </w:rPr>
      </w:pPr>
      <w:r w:rsidRPr="00E32325">
        <w:rPr>
          <w:rFonts w:eastAsia="Arial Unicode MS" w:cs="Times New Roman"/>
          <w:noProof/>
          <w:szCs w:val="28"/>
        </w:rPr>
        <w:drawing>
          <wp:inline distT="0" distB="0" distL="0" distR="0" wp14:anchorId="6938B496" wp14:editId="3F74DDCC">
            <wp:extent cx="3572540" cy="2374833"/>
            <wp:effectExtent l="0" t="0" r="0" b="635"/>
            <wp:docPr id="21389188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18898" name="Рисунок 213891889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7117" cy="2404465"/>
                    </a:xfrm>
                    <a:prstGeom prst="rect">
                      <a:avLst/>
                    </a:prstGeom>
                  </pic:spPr>
                </pic:pic>
              </a:graphicData>
            </a:graphic>
          </wp:inline>
        </w:drawing>
      </w:r>
    </w:p>
    <w:p w14:paraId="129B8BD0" w14:textId="77777777" w:rsidR="00574B1E" w:rsidRPr="00E32325" w:rsidRDefault="00574B1E" w:rsidP="00574B1E">
      <w:pPr>
        <w:spacing w:line="360" w:lineRule="auto"/>
        <w:jc w:val="center"/>
        <w:rPr>
          <w:rFonts w:cs="Times New Roman"/>
          <w:b/>
          <w:bCs/>
          <w:color w:val="000000" w:themeColor="text1"/>
          <w:szCs w:val="28"/>
          <w:u w:color="FF91D5"/>
        </w:rPr>
      </w:pPr>
      <w:r w:rsidRPr="00E32325">
        <w:rPr>
          <w:rFonts w:cs="Times New Roman"/>
          <w:b/>
          <w:bCs/>
          <w:color w:val="000000" w:themeColor="text1"/>
          <w:szCs w:val="28"/>
        </w:rPr>
        <w:t>Рис.</w:t>
      </w:r>
      <w:r>
        <w:rPr>
          <w:rFonts w:cs="Times New Roman"/>
          <w:b/>
          <w:bCs/>
          <w:color w:val="000000" w:themeColor="text1"/>
          <w:szCs w:val="28"/>
        </w:rPr>
        <w:t>7</w:t>
      </w:r>
      <w:r w:rsidRPr="00E32325">
        <w:rPr>
          <w:rFonts w:cs="Times New Roman"/>
          <w:b/>
          <w:bCs/>
          <w:color w:val="000000" w:themeColor="text1"/>
          <w:szCs w:val="28"/>
        </w:rPr>
        <w:t xml:space="preserve">. </w:t>
      </w:r>
      <w:r w:rsidRPr="00E32325">
        <w:rPr>
          <w:rFonts w:cs="Times New Roman"/>
          <w:b/>
          <w:bCs/>
          <w:color w:val="000000" w:themeColor="text1"/>
          <w:szCs w:val="28"/>
          <w:u w:color="FF91D5"/>
        </w:rPr>
        <w:t>Процентное соотношение установленных имплантатов с плоскостным и коническим типом соединения имплантат-</w:t>
      </w:r>
      <w:proofErr w:type="spellStart"/>
      <w:r w:rsidRPr="00E32325">
        <w:rPr>
          <w:rFonts w:cs="Times New Roman"/>
          <w:b/>
          <w:bCs/>
          <w:color w:val="000000" w:themeColor="text1"/>
          <w:szCs w:val="28"/>
          <w:u w:color="FF91D5"/>
        </w:rPr>
        <w:t>абатмент</w:t>
      </w:r>
      <w:proofErr w:type="spellEnd"/>
    </w:p>
    <w:p w14:paraId="744F7291" w14:textId="77777777" w:rsidR="00574B1E" w:rsidRPr="00E32325" w:rsidRDefault="00574B1E" w:rsidP="00574B1E">
      <w:pPr>
        <w:spacing w:line="360" w:lineRule="auto"/>
        <w:jc w:val="center"/>
        <w:rPr>
          <w:rFonts w:cs="Times New Roman"/>
          <w:b/>
          <w:bCs/>
          <w:color w:val="000000" w:themeColor="text1"/>
          <w:szCs w:val="28"/>
          <w:u w:color="FF91D5"/>
        </w:rPr>
      </w:pPr>
    </w:p>
    <w:p w14:paraId="26EB13DF" w14:textId="542A7E3F" w:rsidR="00574B1E" w:rsidRPr="00E32325" w:rsidRDefault="00574B1E" w:rsidP="00574B1E">
      <w:pPr>
        <w:spacing w:line="360" w:lineRule="auto"/>
        <w:ind w:firstLine="708"/>
        <w:jc w:val="both"/>
        <w:rPr>
          <w:rFonts w:cs="Times New Roman"/>
          <w:color w:val="000000" w:themeColor="text1"/>
          <w:szCs w:val="28"/>
          <w:u w:color="FF91D5"/>
        </w:rPr>
      </w:pPr>
      <w:r w:rsidRPr="00E32325">
        <w:rPr>
          <w:rFonts w:cs="Times New Roman"/>
          <w:color w:val="000000" w:themeColor="text1"/>
          <w:szCs w:val="28"/>
          <w:u w:color="FF91D5"/>
        </w:rPr>
        <w:t>Из 50 пациентов, участвующих в исследовании, 36 имеют конический тип соединения имплантат-</w:t>
      </w:r>
      <w:proofErr w:type="spellStart"/>
      <w:r w:rsidRPr="00E32325">
        <w:rPr>
          <w:rFonts w:cs="Times New Roman"/>
          <w:color w:val="000000" w:themeColor="text1"/>
          <w:szCs w:val="28"/>
          <w:u w:color="FF91D5"/>
        </w:rPr>
        <w:t>абатмент</w:t>
      </w:r>
      <w:proofErr w:type="spellEnd"/>
      <w:r w:rsidRPr="00E32325">
        <w:rPr>
          <w:rFonts w:cs="Times New Roman"/>
          <w:color w:val="000000" w:themeColor="text1"/>
          <w:szCs w:val="28"/>
          <w:u w:color="FF91D5"/>
        </w:rPr>
        <w:t xml:space="preserve">, что составило 72% от общего числа, 14 </w:t>
      </w:r>
      <w:r w:rsidRPr="00E32325">
        <w:rPr>
          <w:rFonts w:cs="Times New Roman"/>
          <w:color w:val="000000" w:themeColor="text1"/>
          <w:szCs w:val="28"/>
          <w:shd w:val="clear" w:color="auto" w:fill="FFFFFF"/>
        </w:rPr>
        <w:t xml:space="preserve">— </w:t>
      </w:r>
      <w:r w:rsidRPr="00E32325">
        <w:rPr>
          <w:rFonts w:cs="Times New Roman"/>
          <w:color w:val="000000" w:themeColor="text1"/>
          <w:szCs w:val="28"/>
          <w:u w:color="FF91D5"/>
        </w:rPr>
        <w:t>плоскостной тип соединения, что составил</w:t>
      </w:r>
      <w:r w:rsidR="00CB0EAA">
        <w:rPr>
          <w:rFonts w:cs="Times New Roman"/>
          <w:color w:val="000000" w:themeColor="text1"/>
          <w:szCs w:val="28"/>
          <w:u w:color="FF91D5"/>
        </w:rPr>
        <w:t>о</w:t>
      </w:r>
      <w:r w:rsidRPr="00E32325">
        <w:rPr>
          <w:rFonts w:cs="Times New Roman"/>
          <w:color w:val="000000" w:themeColor="text1"/>
          <w:szCs w:val="28"/>
          <w:u w:color="FF91D5"/>
        </w:rPr>
        <w:t xml:space="preserve"> 28%.</w:t>
      </w:r>
    </w:p>
    <w:p w14:paraId="23661AC5" w14:textId="77777777" w:rsidR="00574B1E" w:rsidRPr="00E32325" w:rsidRDefault="00574B1E" w:rsidP="00574B1E">
      <w:pPr>
        <w:spacing w:line="360" w:lineRule="auto"/>
        <w:jc w:val="center"/>
        <w:rPr>
          <w:rFonts w:cs="Times New Roman"/>
          <w:szCs w:val="28"/>
        </w:rPr>
      </w:pPr>
    </w:p>
    <w:p w14:paraId="1F1DB95B" w14:textId="77777777" w:rsidR="00574B1E" w:rsidRPr="00E32325" w:rsidRDefault="00574B1E" w:rsidP="00574B1E">
      <w:pPr>
        <w:spacing w:line="360" w:lineRule="auto"/>
        <w:ind w:firstLine="708"/>
        <w:jc w:val="both"/>
        <w:rPr>
          <w:rFonts w:cs="Times New Roman"/>
          <w:color w:val="000000" w:themeColor="text1"/>
          <w:szCs w:val="28"/>
        </w:rPr>
      </w:pPr>
      <w:r w:rsidRPr="00E32325">
        <w:rPr>
          <w:rFonts w:cs="Times New Roman"/>
          <w:color w:val="000000" w:themeColor="text1"/>
          <w:szCs w:val="28"/>
        </w:rPr>
        <w:t>При выявлении случаев резорбции отмечался тип соединения имплантат-</w:t>
      </w:r>
      <w:proofErr w:type="spellStart"/>
      <w:r w:rsidRPr="00E32325">
        <w:rPr>
          <w:rFonts w:cs="Times New Roman"/>
          <w:color w:val="000000" w:themeColor="text1"/>
          <w:szCs w:val="28"/>
        </w:rPr>
        <w:t>абатмент</w:t>
      </w:r>
      <w:proofErr w:type="spellEnd"/>
      <w:r w:rsidRPr="00E32325">
        <w:rPr>
          <w:rFonts w:cs="Times New Roman"/>
          <w:color w:val="000000" w:themeColor="text1"/>
          <w:szCs w:val="28"/>
        </w:rPr>
        <w:t xml:space="preserve"> (плоскостной или конический), данные были внесены в диаграмму </w:t>
      </w:r>
      <w:r w:rsidRPr="00E32325">
        <w:rPr>
          <w:rFonts w:cs="Times New Roman"/>
          <w:i/>
          <w:iCs/>
          <w:color w:val="000000" w:themeColor="text1"/>
          <w:szCs w:val="28"/>
        </w:rPr>
        <w:t xml:space="preserve">номер </w:t>
      </w:r>
      <w:r>
        <w:rPr>
          <w:rFonts w:cs="Times New Roman"/>
          <w:i/>
          <w:iCs/>
          <w:color w:val="000000" w:themeColor="text1"/>
          <w:szCs w:val="28"/>
        </w:rPr>
        <w:t>8</w:t>
      </w:r>
      <w:r w:rsidRPr="00E32325">
        <w:rPr>
          <w:rFonts w:cs="Times New Roman"/>
          <w:color w:val="000000" w:themeColor="text1"/>
          <w:szCs w:val="28"/>
        </w:rPr>
        <w:t xml:space="preserve">: </w:t>
      </w:r>
    </w:p>
    <w:p w14:paraId="525C9DF7" w14:textId="77777777" w:rsidR="00574B1E" w:rsidRPr="00E32325" w:rsidRDefault="00574B1E" w:rsidP="00574B1E">
      <w:pPr>
        <w:pStyle w:val="a4"/>
        <w:shd w:val="clear" w:color="auto" w:fill="FFFFFF"/>
        <w:spacing w:line="360" w:lineRule="auto"/>
        <w:ind w:firstLine="708"/>
        <w:jc w:val="center"/>
        <w:rPr>
          <w:sz w:val="28"/>
          <w:szCs w:val="28"/>
          <w:lang w:val="ru-RU"/>
        </w:rPr>
      </w:pPr>
      <w:r w:rsidRPr="00E32325">
        <w:rPr>
          <w:noProof/>
          <w:sz w:val="28"/>
          <w:szCs w:val="28"/>
          <w:lang w:val="ru-RU"/>
        </w:rPr>
        <w:drawing>
          <wp:inline distT="0" distB="0" distL="0" distR="0" wp14:anchorId="016DB15B" wp14:editId="6839A628">
            <wp:extent cx="3645877" cy="2493868"/>
            <wp:effectExtent l="0" t="0" r="0" b="0"/>
            <wp:docPr id="20825311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31172" name="Рисунок 20825311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5141" cy="2554927"/>
                    </a:xfrm>
                    <a:prstGeom prst="rect">
                      <a:avLst/>
                    </a:prstGeom>
                  </pic:spPr>
                </pic:pic>
              </a:graphicData>
            </a:graphic>
          </wp:inline>
        </w:drawing>
      </w:r>
    </w:p>
    <w:p w14:paraId="4624F8A1" w14:textId="6BE88593" w:rsidR="00574B1E" w:rsidRPr="00E32325" w:rsidRDefault="00574B1E" w:rsidP="00574B1E">
      <w:pPr>
        <w:spacing w:line="360" w:lineRule="auto"/>
        <w:jc w:val="center"/>
        <w:rPr>
          <w:rFonts w:eastAsia="Arial Unicode MS" w:cs="Times New Roman"/>
          <w:b/>
          <w:bCs/>
          <w:szCs w:val="28"/>
        </w:rPr>
      </w:pPr>
      <w:r w:rsidRPr="00E32325">
        <w:rPr>
          <w:rFonts w:cs="Times New Roman"/>
          <w:b/>
          <w:bCs/>
          <w:color w:val="000000" w:themeColor="text1"/>
          <w:szCs w:val="28"/>
        </w:rPr>
        <w:t>Рис.</w:t>
      </w:r>
      <w:r>
        <w:rPr>
          <w:rFonts w:cs="Times New Roman"/>
          <w:b/>
          <w:bCs/>
          <w:color w:val="000000" w:themeColor="text1"/>
          <w:szCs w:val="28"/>
        </w:rPr>
        <w:t>8</w:t>
      </w:r>
      <w:r w:rsidRPr="00E32325">
        <w:rPr>
          <w:rFonts w:cs="Times New Roman"/>
          <w:b/>
          <w:bCs/>
          <w:color w:val="000000" w:themeColor="text1"/>
          <w:szCs w:val="28"/>
        </w:rPr>
        <w:t xml:space="preserve">. </w:t>
      </w:r>
      <w:r w:rsidRPr="00E32325">
        <w:rPr>
          <w:rFonts w:cs="Times New Roman"/>
          <w:b/>
          <w:bCs/>
          <w:color w:val="000000" w:themeColor="text1"/>
          <w:szCs w:val="28"/>
          <w:u w:color="FF91D5"/>
        </w:rPr>
        <w:t>Процентное соотношение случаев резорбции с пло</w:t>
      </w:r>
      <w:r w:rsidR="00852DD1">
        <w:rPr>
          <w:rFonts w:cs="Times New Roman"/>
          <w:b/>
          <w:bCs/>
          <w:color w:val="000000" w:themeColor="text1"/>
          <w:szCs w:val="28"/>
          <w:u w:color="FF91D5"/>
        </w:rPr>
        <w:t>с</w:t>
      </w:r>
      <w:r w:rsidRPr="00E32325">
        <w:rPr>
          <w:rFonts w:cs="Times New Roman"/>
          <w:b/>
          <w:bCs/>
          <w:color w:val="000000" w:themeColor="text1"/>
          <w:szCs w:val="28"/>
          <w:u w:color="FF91D5"/>
        </w:rPr>
        <w:t>костным и коническим типами соединения имплантат-</w:t>
      </w:r>
      <w:proofErr w:type="spellStart"/>
      <w:r w:rsidRPr="00E32325">
        <w:rPr>
          <w:rFonts w:cs="Times New Roman"/>
          <w:b/>
          <w:bCs/>
          <w:color w:val="000000" w:themeColor="text1"/>
          <w:szCs w:val="28"/>
          <w:u w:color="FF91D5"/>
        </w:rPr>
        <w:t>абатмент</w:t>
      </w:r>
      <w:proofErr w:type="spellEnd"/>
      <w:r w:rsidRPr="00E32325">
        <w:rPr>
          <w:rFonts w:cs="Times New Roman"/>
          <w:b/>
          <w:bCs/>
          <w:color w:val="000000" w:themeColor="text1"/>
          <w:szCs w:val="28"/>
          <w:u w:color="FF91D5"/>
        </w:rPr>
        <w:t xml:space="preserve"> </w:t>
      </w:r>
    </w:p>
    <w:p w14:paraId="1363018C" w14:textId="77777777" w:rsidR="00574B1E" w:rsidRPr="00E32325" w:rsidRDefault="00574B1E" w:rsidP="00574B1E">
      <w:pPr>
        <w:spacing w:line="360" w:lineRule="auto"/>
        <w:rPr>
          <w:rFonts w:eastAsia="Arial Unicode MS" w:cs="Times New Roman"/>
          <w:b/>
          <w:bCs/>
          <w:szCs w:val="28"/>
        </w:rPr>
      </w:pPr>
    </w:p>
    <w:p w14:paraId="583F0F28" w14:textId="77777777" w:rsidR="00574B1E" w:rsidRPr="00E32325" w:rsidRDefault="00574B1E" w:rsidP="00574B1E">
      <w:pPr>
        <w:spacing w:line="360" w:lineRule="auto"/>
        <w:jc w:val="both"/>
        <w:rPr>
          <w:rFonts w:cs="Times New Roman"/>
          <w:i/>
          <w:iCs/>
          <w:color w:val="000000" w:themeColor="text1"/>
          <w:szCs w:val="28"/>
        </w:rPr>
      </w:pPr>
      <w:r w:rsidRPr="00E32325">
        <w:rPr>
          <w:rFonts w:eastAsia="Arial Unicode MS" w:cs="Times New Roman"/>
          <w:szCs w:val="28"/>
        </w:rPr>
        <w:tab/>
        <w:t xml:space="preserve">Данная диаграмма наглядно показывает, что из 18 пациентов, принимающих участие в исследовании, у которых было </w:t>
      </w:r>
      <w:r w:rsidRPr="00E32325">
        <w:rPr>
          <w:rFonts w:cs="Times New Roman"/>
          <w:color w:val="000000" w:themeColor="text1"/>
          <w:szCs w:val="28"/>
        </w:rPr>
        <w:t xml:space="preserve">отмечены участки резорбции костной ткани в области имплантатов, 13 имеют плоскостной тип соединения, 5 </w:t>
      </w:r>
      <w:r w:rsidRPr="00E32325">
        <w:rPr>
          <w:rFonts w:cs="Times New Roman"/>
          <w:color w:val="000000" w:themeColor="text1"/>
          <w:szCs w:val="28"/>
          <w:shd w:val="clear" w:color="auto" w:fill="FFFFFF"/>
        </w:rPr>
        <w:t xml:space="preserve">— конический. </w:t>
      </w:r>
    </w:p>
    <w:p w14:paraId="06354D52" w14:textId="1CE5A02B" w:rsidR="00574B1E" w:rsidRPr="00E32325" w:rsidRDefault="00574B1E" w:rsidP="00574B1E">
      <w:pPr>
        <w:pStyle w:val="a4"/>
        <w:shd w:val="clear" w:color="auto" w:fill="FFFFFF"/>
        <w:spacing w:before="0" w:beforeAutospacing="0" w:after="0" w:afterAutospacing="0" w:line="360" w:lineRule="auto"/>
        <w:ind w:firstLine="708"/>
        <w:jc w:val="both"/>
        <w:rPr>
          <w:color w:val="000000" w:themeColor="text1"/>
          <w:sz w:val="28"/>
          <w:szCs w:val="28"/>
        </w:rPr>
      </w:pPr>
      <w:r w:rsidRPr="00E32325">
        <w:rPr>
          <w:color w:val="000000" w:themeColor="text1"/>
          <w:sz w:val="28"/>
          <w:szCs w:val="28"/>
          <w:lang w:val="ru-RU"/>
        </w:rPr>
        <w:t xml:space="preserve">Таблица </w:t>
      </w:r>
      <w:r w:rsidRPr="00E32325">
        <w:rPr>
          <w:i/>
          <w:iCs/>
          <w:color w:val="000000" w:themeColor="text1"/>
          <w:sz w:val="28"/>
          <w:szCs w:val="28"/>
          <w:lang w:val="ru-RU"/>
        </w:rPr>
        <w:t>номер 4</w:t>
      </w:r>
      <w:r w:rsidRPr="00E32325">
        <w:rPr>
          <w:color w:val="000000" w:themeColor="text1"/>
          <w:sz w:val="28"/>
          <w:szCs w:val="28"/>
          <w:lang w:val="ru-RU"/>
        </w:rPr>
        <w:t xml:space="preserve"> </w:t>
      </w:r>
      <w:r w:rsidRPr="00E32325">
        <w:rPr>
          <w:color w:val="000000" w:themeColor="text1"/>
          <w:sz w:val="28"/>
          <w:szCs w:val="28"/>
        </w:rPr>
        <w:t xml:space="preserve">из </w:t>
      </w:r>
      <w:r w:rsidRPr="00E32325">
        <w:rPr>
          <w:color w:val="000000" w:themeColor="text1"/>
          <w:sz w:val="28"/>
          <w:szCs w:val="28"/>
          <w:lang w:val="en-US"/>
        </w:rPr>
        <w:t>III</w:t>
      </w:r>
      <w:r w:rsidRPr="00E32325">
        <w:rPr>
          <w:color w:val="000000" w:themeColor="text1"/>
          <w:sz w:val="28"/>
          <w:szCs w:val="28"/>
        </w:rPr>
        <w:t xml:space="preserve"> главы «Материалы и методы исследования» </w:t>
      </w:r>
      <w:r w:rsidRPr="00E32325">
        <w:rPr>
          <w:color w:val="000000" w:themeColor="text1"/>
          <w:sz w:val="28"/>
          <w:szCs w:val="28"/>
          <w:lang w:val="ru-RU"/>
        </w:rPr>
        <w:t xml:space="preserve">отображает </w:t>
      </w:r>
      <w:r w:rsidRPr="00E32325">
        <w:rPr>
          <w:rFonts w:eastAsia="Arial Unicode MS"/>
          <w:color w:val="000000" w:themeColor="text1"/>
          <w:sz w:val="28"/>
          <w:szCs w:val="28"/>
        </w:rPr>
        <w:t>жалобы, данные объективного осмотра, наличие перенесенных и сопутствующих заболеваний</w:t>
      </w:r>
      <w:r w:rsidRPr="00E32325">
        <w:rPr>
          <w:rFonts w:eastAsia="Arial Unicode MS"/>
          <w:color w:val="000000" w:themeColor="text1"/>
          <w:sz w:val="28"/>
          <w:szCs w:val="28"/>
          <w:lang w:val="ru-RU"/>
        </w:rPr>
        <w:t xml:space="preserve">, </w:t>
      </w:r>
      <w:r w:rsidRPr="00E32325">
        <w:rPr>
          <w:color w:val="000000" w:themeColor="text1"/>
          <w:sz w:val="28"/>
          <w:szCs w:val="28"/>
        </w:rPr>
        <w:t>функциональное состояние всех ортопедических конструкций на момент осмотра</w:t>
      </w:r>
      <w:r w:rsidR="00F02B5A">
        <w:rPr>
          <w:color w:val="000000" w:themeColor="text1"/>
          <w:sz w:val="28"/>
          <w:szCs w:val="28"/>
          <w:lang w:val="ru-RU"/>
        </w:rPr>
        <w:t xml:space="preserve"> </w:t>
      </w:r>
      <w:r w:rsidRPr="00E32325">
        <w:rPr>
          <w:rFonts w:eastAsia="Arial Unicode MS"/>
          <w:color w:val="000000" w:themeColor="text1"/>
          <w:sz w:val="28"/>
          <w:szCs w:val="28"/>
          <w:lang w:val="ru-RU"/>
        </w:rPr>
        <w:t xml:space="preserve">пациентов </w:t>
      </w:r>
      <w:r w:rsidRPr="00E32325">
        <w:rPr>
          <w:rFonts w:eastAsia="Arial Unicode MS"/>
          <w:color w:val="000000" w:themeColor="text1"/>
          <w:sz w:val="28"/>
          <w:szCs w:val="28"/>
        </w:rPr>
        <w:t>с имеющимися признаками резорбции</w:t>
      </w:r>
      <w:r w:rsidRPr="00E32325">
        <w:rPr>
          <w:rFonts w:eastAsia="Arial Unicode MS"/>
          <w:color w:val="000000" w:themeColor="text1"/>
          <w:sz w:val="28"/>
          <w:szCs w:val="28"/>
          <w:lang w:val="ru-RU"/>
        </w:rPr>
        <w:t xml:space="preserve"> альвеолярного гребня</w:t>
      </w:r>
      <w:r w:rsidRPr="00E32325">
        <w:rPr>
          <w:color w:val="000000" w:themeColor="text1"/>
          <w:sz w:val="28"/>
          <w:szCs w:val="28"/>
        </w:rPr>
        <w:t xml:space="preserve">. </w:t>
      </w:r>
    </w:p>
    <w:p w14:paraId="45E409D2" w14:textId="62509856" w:rsidR="00574B1E" w:rsidRPr="00E32325" w:rsidRDefault="00574B1E" w:rsidP="00574B1E">
      <w:pPr>
        <w:pStyle w:val="a4"/>
        <w:shd w:val="clear" w:color="auto" w:fill="FFFFFF"/>
        <w:spacing w:before="0" w:beforeAutospacing="0" w:after="0" w:afterAutospacing="0" w:line="360" w:lineRule="auto"/>
        <w:ind w:firstLine="709"/>
        <w:jc w:val="both"/>
        <w:rPr>
          <w:sz w:val="28"/>
          <w:szCs w:val="28"/>
        </w:rPr>
      </w:pPr>
      <w:r w:rsidRPr="00E32325">
        <w:rPr>
          <w:color w:val="000000" w:themeColor="text1"/>
          <w:sz w:val="28"/>
          <w:szCs w:val="28"/>
        </w:rPr>
        <w:t xml:space="preserve">У всех 18 пациентов на момент осмотра обнаружился мягкий зубной налет, у 10 пациентов было отменено наличие наддесевых зубных отложений </w:t>
      </w:r>
      <w:r w:rsidRPr="00E32325">
        <w:rPr>
          <w:rFonts w:eastAsia="Arial Unicode MS"/>
          <w:sz w:val="28"/>
          <w:szCs w:val="28"/>
        </w:rPr>
        <w:t>(К03.6)</w:t>
      </w:r>
      <w:r w:rsidRPr="00E32325">
        <w:rPr>
          <w:sz w:val="28"/>
          <w:szCs w:val="28"/>
        </w:rPr>
        <w:t xml:space="preserve">. У 9 пациентов отмечалось, что маргинальная десна отечна и гиперемирована, наблюдается кровоточивость десен при чистке зубов, во </w:t>
      </w:r>
      <w:r w:rsidRPr="00E32325">
        <w:rPr>
          <w:sz w:val="28"/>
          <w:szCs w:val="28"/>
        </w:rPr>
        <w:lastRenderedPageBreak/>
        <w:t xml:space="preserve">время приёма пищи. Другими часто встречающимися жалобами стали: неприятный запах изо рта, болезненность при накусывании, повышенная чувствительность на температурные раздражители. </w:t>
      </w:r>
    </w:p>
    <w:p w14:paraId="58599E9F" w14:textId="5F6587F9" w:rsidR="00574B1E" w:rsidRPr="00E32325" w:rsidRDefault="00574B1E" w:rsidP="00574B1E">
      <w:pPr>
        <w:pStyle w:val="a4"/>
        <w:shd w:val="clear" w:color="auto" w:fill="FFFFFF"/>
        <w:spacing w:before="0" w:beforeAutospacing="0" w:after="0" w:afterAutospacing="0" w:line="360" w:lineRule="auto"/>
        <w:ind w:firstLine="709"/>
        <w:jc w:val="both"/>
        <w:rPr>
          <w:color w:val="222222"/>
          <w:sz w:val="28"/>
          <w:szCs w:val="28"/>
          <w:shd w:val="clear" w:color="auto" w:fill="FFFFFF"/>
        </w:rPr>
      </w:pPr>
      <w:r w:rsidRPr="00E32325">
        <w:rPr>
          <w:color w:val="000000" w:themeColor="text1"/>
          <w:sz w:val="28"/>
          <w:szCs w:val="28"/>
        </w:rPr>
        <w:t xml:space="preserve">При осмотре отмечено 9 случаев незавершенного зубопротезирования, 10 случаев наличия частичной вторичной адентии (К08.1). </w:t>
      </w:r>
      <w:r w:rsidRPr="00E32325">
        <w:rPr>
          <w:color w:val="000000" w:themeColor="text1"/>
          <w:sz w:val="28"/>
          <w:szCs w:val="28"/>
          <w:u w:color="FF91D5"/>
        </w:rPr>
        <w:t xml:space="preserve">В ходе анализа было выявлено, что схожесть данных симптомов присуще одним и тем же пациентам. У пациентов №1, №13, №16, №23, №24, №28, №36, №37, №39 было зафиксировано наличие мягкого зубного налета, </w:t>
      </w:r>
      <w:r w:rsidRPr="00E32325">
        <w:rPr>
          <w:color w:val="000000" w:themeColor="text1"/>
          <w:sz w:val="28"/>
          <w:szCs w:val="28"/>
        </w:rPr>
        <w:t>наддесевые</w:t>
      </w:r>
      <w:r w:rsidRPr="00E32325">
        <w:rPr>
          <w:color w:val="000000" w:themeColor="text1"/>
          <w:spacing w:val="-15"/>
          <w:sz w:val="28"/>
          <w:szCs w:val="28"/>
        </w:rPr>
        <w:t xml:space="preserve"> </w:t>
      </w:r>
      <w:r w:rsidRPr="00E32325">
        <w:rPr>
          <w:color w:val="000000" w:themeColor="text1"/>
          <w:sz w:val="28"/>
          <w:szCs w:val="28"/>
        </w:rPr>
        <w:t xml:space="preserve">зубные отложения </w:t>
      </w:r>
      <w:r w:rsidRPr="00E32325">
        <w:rPr>
          <w:rFonts w:eastAsia="Arial Unicode MS"/>
          <w:color w:val="000000" w:themeColor="text1"/>
          <w:sz w:val="28"/>
          <w:szCs w:val="28"/>
        </w:rPr>
        <w:t>(К03.6)</w:t>
      </w:r>
      <w:r w:rsidRPr="00E32325">
        <w:rPr>
          <w:color w:val="000000" w:themeColor="text1"/>
          <w:sz w:val="28"/>
          <w:szCs w:val="28"/>
        </w:rPr>
        <w:t xml:space="preserve">, </w:t>
      </w:r>
      <w:r w:rsidRPr="00E32325">
        <w:rPr>
          <w:color w:val="000000" w:themeColor="text1"/>
          <w:sz w:val="28"/>
          <w:szCs w:val="28"/>
          <w:lang w:val="ru-RU"/>
        </w:rPr>
        <w:t>случаи с незавершенным зубопротезированием</w:t>
      </w:r>
      <w:r w:rsidRPr="00E32325">
        <w:rPr>
          <w:color w:val="000000" w:themeColor="text1"/>
          <w:sz w:val="28"/>
          <w:szCs w:val="28"/>
        </w:rPr>
        <w:t xml:space="preserve">, наличие частичной вторичной адентии (К08.1). У 5 из данной группы людей есть никотиновая зависимость. У пациента №1 в анамнезе выявлен хронический пародонтит средней степени тяжести (К05.3), у пациента №37 </w:t>
      </w:r>
      <w:r w:rsidRPr="00E32325">
        <w:rPr>
          <w:color w:val="222222"/>
          <w:sz w:val="28"/>
          <w:szCs w:val="28"/>
          <w:shd w:val="clear" w:color="auto" w:fill="FFFFFF"/>
        </w:rPr>
        <w:t xml:space="preserve">— генерализованный хронический пародонтит легкой формы </w:t>
      </w:r>
      <w:r w:rsidRPr="00E32325">
        <w:rPr>
          <w:color w:val="000000" w:themeColor="text1"/>
          <w:sz w:val="28"/>
          <w:szCs w:val="28"/>
        </w:rPr>
        <w:t xml:space="preserve">(К05.3), у пациента №36 </w:t>
      </w:r>
      <w:r w:rsidRPr="00E32325">
        <w:rPr>
          <w:color w:val="222222"/>
          <w:sz w:val="28"/>
          <w:szCs w:val="28"/>
          <w:shd w:val="clear" w:color="auto" w:fill="FFFFFF"/>
        </w:rPr>
        <w:t xml:space="preserve">— </w:t>
      </w:r>
      <w:r w:rsidRPr="00E32325">
        <w:rPr>
          <w:sz w:val="28"/>
          <w:szCs w:val="28"/>
        </w:rPr>
        <w:t xml:space="preserve">хроническая гиперплазия нитевидных сосочков языка (чёрный волосатый язык) (К.14), </w:t>
      </w:r>
      <w:r w:rsidRPr="00E32325">
        <w:rPr>
          <w:color w:val="000000" w:themeColor="text1"/>
          <w:sz w:val="28"/>
          <w:szCs w:val="28"/>
        </w:rPr>
        <w:t xml:space="preserve">у пациента №28 </w:t>
      </w:r>
      <w:r w:rsidRPr="00E32325">
        <w:rPr>
          <w:color w:val="222222"/>
          <w:sz w:val="28"/>
          <w:szCs w:val="28"/>
          <w:shd w:val="clear" w:color="auto" w:fill="FFFFFF"/>
        </w:rPr>
        <w:t xml:space="preserve">— аномалия прикуса и подвижность зубов </w:t>
      </w:r>
      <w:r w:rsidR="00E768EF" w:rsidRPr="00E768EF">
        <w:rPr>
          <w:color w:val="000000" w:themeColor="text1"/>
          <w:sz w:val="28"/>
          <w:szCs w:val="28"/>
        </w:rPr>
        <w:t>I-II</w:t>
      </w:r>
      <w:r w:rsidR="00E768EF" w:rsidRPr="00E32325">
        <w:rPr>
          <w:color w:val="000000" w:themeColor="text1"/>
          <w:szCs w:val="28"/>
        </w:rPr>
        <w:t xml:space="preserve"> </w:t>
      </w:r>
      <w:r w:rsidRPr="00E32325">
        <w:rPr>
          <w:color w:val="000000" w:themeColor="text1"/>
          <w:sz w:val="28"/>
          <w:szCs w:val="28"/>
        </w:rPr>
        <w:t xml:space="preserve">степени, у пациента №23 </w:t>
      </w:r>
      <w:r w:rsidRPr="00E32325">
        <w:rPr>
          <w:color w:val="222222"/>
          <w:sz w:val="28"/>
          <w:szCs w:val="28"/>
          <w:shd w:val="clear" w:color="auto" w:fill="FFFFFF"/>
        </w:rPr>
        <w:t xml:space="preserve">— сахарный диабет (Е11). У всех 9 пациентов отмечено неудовлетворительное функциональное состояние имеющихся в полости рта ортопедических конструкций на момент осмотра. У пациентов №2, №19, №27, №44, №45 в анамнезе были выявлены заболевания желудочно-кишечного тракта. </w:t>
      </w:r>
    </w:p>
    <w:p w14:paraId="012711BB" w14:textId="319D2CCF" w:rsidR="00574B1E" w:rsidRPr="00E32325" w:rsidRDefault="00574B1E" w:rsidP="00904F7E">
      <w:pPr>
        <w:spacing w:line="360" w:lineRule="auto"/>
        <w:ind w:firstLine="709"/>
        <w:jc w:val="both"/>
        <w:rPr>
          <w:rFonts w:cs="Times New Roman"/>
          <w:b/>
          <w:szCs w:val="28"/>
        </w:rPr>
      </w:pPr>
      <w:r w:rsidRPr="00E32325">
        <w:rPr>
          <w:rFonts w:cs="Times New Roman"/>
          <w:color w:val="222222"/>
          <w:szCs w:val="28"/>
          <w:shd w:val="clear" w:color="auto" w:fill="FFFFFF"/>
        </w:rPr>
        <w:t xml:space="preserve">Диаграмма </w:t>
      </w:r>
      <w:r w:rsidRPr="00E32325">
        <w:rPr>
          <w:rFonts w:cs="Times New Roman"/>
          <w:i/>
          <w:iCs/>
          <w:color w:val="222222"/>
          <w:szCs w:val="28"/>
          <w:shd w:val="clear" w:color="auto" w:fill="FFFFFF"/>
        </w:rPr>
        <w:t xml:space="preserve">номер </w:t>
      </w:r>
      <w:r>
        <w:rPr>
          <w:rFonts w:cs="Times New Roman"/>
          <w:i/>
          <w:iCs/>
          <w:color w:val="222222"/>
          <w:szCs w:val="28"/>
          <w:shd w:val="clear" w:color="auto" w:fill="FFFFFF"/>
        </w:rPr>
        <w:t>9</w:t>
      </w:r>
      <w:r w:rsidRPr="00E32325">
        <w:rPr>
          <w:rFonts w:cs="Times New Roman"/>
          <w:color w:val="222222"/>
          <w:szCs w:val="28"/>
          <w:shd w:val="clear" w:color="auto" w:fill="FFFFFF"/>
        </w:rPr>
        <w:t xml:space="preserve"> показывает, что п</w:t>
      </w:r>
      <w:r w:rsidRPr="00E32325">
        <w:rPr>
          <w:rFonts w:cs="Times New Roman"/>
          <w:color w:val="000000" w:themeColor="text1"/>
          <w:szCs w:val="28"/>
          <w:u w:color="FF91D5"/>
        </w:rPr>
        <w:t xml:space="preserve">ациенты с выявленными случаями резорбции альвеолярного гребня чаще имеют наличие мягкого зубного налета, </w:t>
      </w:r>
      <w:proofErr w:type="spellStart"/>
      <w:r w:rsidRPr="00E32325">
        <w:rPr>
          <w:rFonts w:cs="Times New Roman"/>
          <w:color w:val="000000" w:themeColor="text1"/>
          <w:szCs w:val="28"/>
        </w:rPr>
        <w:t>наддесевые</w:t>
      </w:r>
      <w:proofErr w:type="spellEnd"/>
      <w:r w:rsidRPr="00E32325">
        <w:rPr>
          <w:rFonts w:cs="Times New Roman"/>
          <w:color w:val="000000" w:themeColor="text1"/>
          <w:spacing w:val="-15"/>
          <w:szCs w:val="28"/>
        </w:rPr>
        <w:t xml:space="preserve"> </w:t>
      </w:r>
      <w:r w:rsidRPr="00E32325">
        <w:rPr>
          <w:rFonts w:cs="Times New Roman"/>
          <w:color w:val="000000" w:themeColor="text1"/>
          <w:szCs w:val="28"/>
        </w:rPr>
        <w:t xml:space="preserve">зубные отложения </w:t>
      </w:r>
      <w:r w:rsidRPr="00E32325">
        <w:rPr>
          <w:rFonts w:eastAsia="Arial Unicode MS" w:cs="Times New Roman"/>
          <w:color w:val="000000" w:themeColor="text1"/>
          <w:szCs w:val="28"/>
        </w:rPr>
        <w:t>(К03.6)</w:t>
      </w:r>
      <w:r w:rsidRPr="00E32325">
        <w:rPr>
          <w:rFonts w:cs="Times New Roman"/>
          <w:color w:val="000000" w:themeColor="text1"/>
          <w:szCs w:val="28"/>
        </w:rPr>
        <w:t>, незавершенн</w:t>
      </w:r>
      <w:r w:rsidR="001E0135">
        <w:rPr>
          <w:rFonts w:cs="Times New Roman"/>
          <w:color w:val="000000" w:themeColor="text1"/>
          <w:szCs w:val="28"/>
        </w:rPr>
        <w:t xml:space="preserve">ое </w:t>
      </w:r>
      <w:r w:rsidRPr="00E32325">
        <w:rPr>
          <w:rFonts w:cs="Times New Roman"/>
          <w:color w:val="000000" w:themeColor="text1"/>
          <w:szCs w:val="28"/>
        </w:rPr>
        <w:t>зубопротезирование, наличие частичной вторичной адентии (К08.1).</w:t>
      </w:r>
    </w:p>
    <w:p w14:paraId="52DFEFD9" w14:textId="77777777" w:rsidR="00574B1E" w:rsidRPr="00E32325" w:rsidRDefault="00574B1E" w:rsidP="00574B1E">
      <w:pPr>
        <w:pStyle w:val="a4"/>
        <w:shd w:val="clear" w:color="auto" w:fill="FFFFFF"/>
        <w:spacing w:line="360" w:lineRule="auto"/>
        <w:ind w:firstLine="708"/>
        <w:jc w:val="center"/>
        <w:rPr>
          <w:color w:val="000000" w:themeColor="text1"/>
          <w:sz w:val="28"/>
          <w:szCs w:val="28"/>
        </w:rPr>
      </w:pPr>
      <w:r w:rsidRPr="00E32325">
        <w:rPr>
          <w:noProof/>
          <w:color w:val="000000" w:themeColor="text1"/>
          <w:sz w:val="28"/>
          <w:szCs w:val="28"/>
        </w:rPr>
        <w:lastRenderedPageBreak/>
        <w:drawing>
          <wp:inline distT="0" distB="0" distL="0" distR="0" wp14:anchorId="06A82BEC" wp14:editId="7CA99E13">
            <wp:extent cx="4525701" cy="3810632"/>
            <wp:effectExtent l="0" t="0" r="0" b="0"/>
            <wp:docPr id="10937130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13004" name="Рисунок 10937130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09840" cy="3965677"/>
                    </a:xfrm>
                    <a:prstGeom prst="rect">
                      <a:avLst/>
                    </a:prstGeom>
                  </pic:spPr>
                </pic:pic>
              </a:graphicData>
            </a:graphic>
          </wp:inline>
        </w:drawing>
      </w:r>
    </w:p>
    <w:p w14:paraId="74014B85" w14:textId="655C29F3" w:rsidR="00574B1E" w:rsidRPr="00E32325" w:rsidRDefault="00574B1E" w:rsidP="00574B1E">
      <w:pPr>
        <w:pStyle w:val="a3"/>
        <w:spacing w:after="240" w:line="360" w:lineRule="auto"/>
        <w:jc w:val="center"/>
        <w:rPr>
          <w:rFonts w:cs="Times New Roman"/>
          <w:b/>
          <w:bCs/>
          <w:szCs w:val="28"/>
        </w:rPr>
      </w:pPr>
      <w:r w:rsidRPr="00E32325">
        <w:rPr>
          <w:rFonts w:cs="Times New Roman"/>
          <w:b/>
          <w:bCs/>
          <w:color w:val="000000" w:themeColor="text1"/>
          <w:szCs w:val="28"/>
        </w:rPr>
        <w:t>Рис.</w:t>
      </w:r>
      <w:r>
        <w:rPr>
          <w:rFonts w:cs="Times New Roman"/>
          <w:b/>
          <w:bCs/>
          <w:color w:val="000000" w:themeColor="text1"/>
          <w:szCs w:val="28"/>
        </w:rPr>
        <w:t>9</w:t>
      </w:r>
      <w:r w:rsidRPr="00E32325">
        <w:rPr>
          <w:rFonts w:cs="Times New Roman"/>
          <w:b/>
          <w:bCs/>
          <w:color w:val="000000" w:themeColor="text1"/>
          <w:szCs w:val="28"/>
        </w:rPr>
        <w:t xml:space="preserve">.  Схематичное изображение пациентов, </w:t>
      </w:r>
      <w:r w:rsidRPr="00E32325">
        <w:rPr>
          <w:rFonts w:cs="Times New Roman"/>
          <w:b/>
          <w:bCs/>
          <w:color w:val="000000" w:themeColor="text1"/>
          <w:szCs w:val="28"/>
          <w:u w:color="FF91D5"/>
        </w:rPr>
        <w:t xml:space="preserve">с выявленными случаями наличия мягкого зубного налета, </w:t>
      </w:r>
      <w:proofErr w:type="spellStart"/>
      <w:r w:rsidRPr="00E32325">
        <w:rPr>
          <w:rFonts w:cs="Times New Roman"/>
          <w:b/>
          <w:bCs/>
          <w:color w:val="000000" w:themeColor="text1"/>
          <w:szCs w:val="28"/>
        </w:rPr>
        <w:t>наддесевых</w:t>
      </w:r>
      <w:proofErr w:type="spellEnd"/>
      <w:r w:rsidRPr="00E32325">
        <w:rPr>
          <w:rFonts w:cs="Times New Roman"/>
          <w:b/>
          <w:bCs/>
          <w:color w:val="000000" w:themeColor="text1"/>
          <w:spacing w:val="-15"/>
          <w:szCs w:val="28"/>
        </w:rPr>
        <w:t xml:space="preserve"> </w:t>
      </w:r>
      <w:r w:rsidRPr="00E32325">
        <w:rPr>
          <w:rFonts w:cs="Times New Roman"/>
          <w:b/>
          <w:bCs/>
          <w:color w:val="000000" w:themeColor="text1"/>
          <w:szCs w:val="28"/>
        </w:rPr>
        <w:t xml:space="preserve">зубных отложений </w:t>
      </w:r>
      <w:r w:rsidRPr="00E32325">
        <w:rPr>
          <w:rFonts w:eastAsia="Arial Unicode MS" w:cs="Times New Roman"/>
          <w:b/>
          <w:bCs/>
          <w:color w:val="000000" w:themeColor="text1"/>
          <w:szCs w:val="28"/>
        </w:rPr>
        <w:t>(К03.6)</w:t>
      </w:r>
      <w:r w:rsidRPr="00E32325">
        <w:rPr>
          <w:rFonts w:cs="Times New Roman"/>
          <w:b/>
          <w:bCs/>
          <w:color w:val="000000" w:themeColor="text1"/>
          <w:szCs w:val="28"/>
        </w:rPr>
        <w:t>, незавершенного зубопротезирования, частичной вторичной адентии (К08.1)</w:t>
      </w:r>
    </w:p>
    <w:p w14:paraId="70BB2400" w14:textId="77777777" w:rsidR="00574B1E" w:rsidRPr="00E32325" w:rsidRDefault="00574B1E" w:rsidP="00574B1E">
      <w:pPr>
        <w:pStyle w:val="a4"/>
        <w:shd w:val="clear" w:color="auto" w:fill="FFFFFF"/>
        <w:spacing w:line="360" w:lineRule="auto"/>
        <w:rPr>
          <w:color w:val="000000" w:themeColor="text1"/>
          <w:sz w:val="28"/>
          <w:szCs w:val="28"/>
        </w:rPr>
      </w:pPr>
    </w:p>
    <w:p w14:paraId="56610969" w14:textId="77777777" w:rsidR="00574B1E" w:rsidRPr="00E32325" w:rsidRDefault="00574B1E" w:rsidP="00574B1E">
      <w:pPr>
        <w:pStyle w:val="a4"/>
        <w:shd w:val="clear" w:color="auto" w:fill="FFFFFF"/>
        <w:spacing w:line="360" w:lineRule="auto"/>
        <w:rPr>
          <w:color w:val="000000" w:themeColor="text1"/>
          <w:sz w:val="28"/>
          <w:szCs w:val="28"/>
        </w:rPr>
      </w:pPr>
    </w:p>
    <w:p w14:paraId="63B2F342" w14:textId="77777777" w:rsidR="00574B1E" w:rsidRPr="00E32325" w:rsidRDefault="00574B1E" w:rsidP="00574B1E">
      <w:pPr>
        <w:pStyle w:val="a4"/>
        <w:shd w:val="clear" w:color="auto" w:fill="FFFFFF"/>
        <w:spacing w:line="360" w:lineRule="auto"/>
        <w:rPr>
          <w:color w:val="000000" w:themeColor="text1"/>
          <w:sz w:val="28"/>
          <w:szCs w:val="28"/>
        </w:rPr>
      </w:pPr>
    </w:p>
    <w:p w14:paraId="632B1D51" w14:textId="77777777" w:rsidR="00574B1E" w:rsidRPr="00E32325" w:rsidRDefault="00574B1E" w:rsidP="00574B1E">
      <w:pPr>
        <w:pStyle w:val="a4"/>
        <w:shd w:val="clear" w:color="auto" w:fill="FFFFFF"/>
        <w:spacing w:line="360" w:lineRule="auto"/>
        <w:rPr>
          <w:color w:val="000000" w:themeColor="text1"/>
          <w:sz w:val="28"/>
          <w:szCs w:val="28"/>
        </w:rPr>
      </w:pPr>
    </w:p>
    <w:p w14:paraId="08108D50" w14:textId="77777777" w:rsidR="00574B1E" w:rsidRPr="00E32325" w:rsidRDefault="00574B1E" w:rsidP="00574B1E">
      <w:pPr>
        <w:pStyle w:val="a4"/>
        <w:shd w:val="clear" w:color="auto" w:fill="FFFFFF"/>
        <w:spacing w:line="360" w:lineRule="auto"/>
        <w:rPr>
          <w:color w:val="000000" w:themeColor="text1"/>
          <w:sz w:val="28"/>
          <w:szCs w:val="28"/>
        </w:rPr>
      </w:pPr>
    </w:p>
    <w:p w14:paraId="7E09E437" w14:textId="77777777" w:rsidR="00574B1E" w:rsidRPr="00E32325" w:rsidRDefault="00574B1E" w:rsidP="00574B1E">
      <w:pPr>
        <w:pStyle w:val="a4"/>
        <w:shd w:val="clear" w:color="auto" w:fill="FFFFFF"/>
        <w:spacing w:line="360" w:lineRule="auto"/>
        <w:rPr>
          <w:color w:val="000000" w:themeColor="text1"/>
          <w:sz w:val="28"/>
          <w:szCs w:val="28"/>
        </w:rPr>
      </w:pPr>
    </w:p>
    <w:p w14:paraId="5C850DFC" w14:textId="77777777" w:rsidR="00574B1E" w:rsidRPr="00E32325" w:rsidRDefault="00574B1E" w:rsidP="00574B1E">
      <w:pPr>
        <w:pStyle w:val="a4"/>
        <w:shd w:val="clear" w:color="auto" w:fill="FFFFFF"/>
        <w:spacing w:line="360" w:lineRule="auto"/>
        <w:rPr>
          <w:color w:val="000000" w:themeColor="text1"/>
          <w:sz w:val="28"/>
          <w:szCs w:val="28"/>
        </w:rPr>
      </w:pPr>
    </w:p>
    <w:p w14:paraId="77766E0F" w14:textId="77777777" w:rsidR="00574B1E" w:rsidRPr="00E32325" w:rsidRDefault="00574B1E" w:rsidP="00574B1E">
      <w:pPr>
        <w:pStyle w:val="a4"/>
        <w:shd w:val="clear" w:color="auto" w:fill="FFFFFF"/>
        <w:spacing w:line="360" w:lineRule="auto"/>
        <w:rPr>
          <w:color w:val="000000" w:themeColor="text1"/>
          <w:sz w:val="28"/>
          <w:szCs w:val="28"/>
        </w:rPr>
      </w:pPr>
    </w:p>
    <w:p w14:paraId="15693CC6" w14:textId="092C18D0" w:rsidR="00574B1E" w:rsidRPr="00E32325" w:rsidRDefault="00A40B1D" w:rsidP="00B47501">
      <w:pPr>
        <w:pStyle w:val="a4"/>
        <w:shd w:val="clear" w:color="auto" w:fill="FFFFFF"/>
        <w:spacing w:line="360" w:lineRule="auto"/>
        <w:jc w:val="center"/>
        <w:outlineLvl w:val="0"/>
        <w:rPr>
          <w:b/>
          <w:color w:val="000000" w:themeColor="text1"/>
          <w:sz w:val="28"/>
          <w:szCs w:val="28"/>
        </w:rPr>
      </w:pPr>
      <w:bookmarkStart w:id="45" w:name="_Toc135852436"/>
      <w:bookmarkEnd w:id="39"/>
      <w:r w:rsidRPr="00E32325">
        <w:rPr>
          <w:b/>
          <w:bCs/>
          <w:color w:val="000000" w:themeColor="text1"/>
          <w:sz w:val="28"/>
          <w:szCs w:val="28"/>
          <w:shd w:val="clear" w:color="auto" w:fill="FFFFFF"/>
        </w:rPr>
        <w:lastRenderedPageBreak/>
        <w:t>V</w:t>
      </w:r>
      <w:r w:rsidRPr="00E32325">
        <w:rPr>
          <w:b/>
          <w:bCs/>
          <w:color w:val="000000" w:themeColor="text1"/>
          <w:sz w:val="28"/>
          <w:szCs w:val="28"/>
        </w:rPr>
        <w:t xml:space="preserve"> </w:t>
      </w:r>
      <w:r w:rsidR="00574B1E" w:rsidRPr="00E32325">
        <w:rPr>
          <w:b/>
          <w:bCs/>
          <w:color w:val="000000" w:themeColor="text1"/>
          <w:sz w:val="28"/>
          <w:szCs w:val="28"/>
        </w:rPr>
        <w:t xml:space="preserve">ГЛАВА. </w:t>
      </w:r>
      <w:r w:rsidR="00574B1E" w:rsidRPr="00E32325">
        <w:rPr>
          <w:b/>
          <w:color w:val="000000" w:themeColor="text1"/>
          <w:sz w:val="28"/>
          <w:szCs w:val="28"/>
        </w:rPr>
        <w:t>Заключение и выводы.</w:t>
      </w:r>
      <w:bookmarkEnd w:id="45"/>
    </w:p>
    <w:p w14:paraId="014D2D35" w14:textId="37B603DB" w:rsidR="00574B1E" w:rsidRDefault="00574B1E" w:rsidP="00B47501">
      <w:pPr>
        <w:pStyle w:val="2"/>
        <w:rPr>
          <w:rFonts w:ascii="Times New Roman" w:hAnsi="Times New Roman" w:cs="Times New Roman"/>
          <w:b/>
          <w:color w:val="000000" w:themeColor="text1"/>
          <w:sz w:val="28"/>
          <w:szCs w:val="32"/>
        </w:rPr>
      </w:pPr>
      <w:bookmarkStart w:id="46" w:name="_Toc135852437"/>
      <w:r w:rsidRPr="00B47501">
        <w:rPr>
          <w:rFonts w:ascii="Times New Roman" w:hAnsi="Times New Roman" w:cs="Times New Roman"/>
          <w:b/>
          <w:color w:val="000000" w:themeColor="text1"/>
          <w:sz w:val="28"/>
          <w:szCs w:val="32"/>
        </w:rPr>
        <w:t>5.1. Заключение</w:t>
      </w:r>
      <w:bookmarkEnd w:id="46"/>
    </w:p>
    <w:p w14:paraId="760EFABC" w14:textId="77777777" w:rsidR="00B47501" w:rsidRPr="00B47501" w:rsidRDefault="00B47501" w:rsidP="00B47501"/>
    <w:p w14:paraId="08CC035A" w14:textId="0483D54D" w:rsidR="00574B1E" w:rsidRPr="006E34A8" w:rsidRDefault="006E34A8" w:rsidP="006E34A8">
      <w:pPr>
        <w:pStyle w:val="aa"/>
        <w:spacing w:line="360" w:lineRule="auto"/>
        <w:ind w:firstLine="708"/>
        <w:rPr>
          <w:rFonts w:ascii="Times New Roman" w:hAnsi="Times New Roman" w:cs="Times New Roman"/>
          <w:sz w:val="28"/>
          <w:szCs w:val="28"/>
        </w:rPr>
      </w:pPr>
      <w:r w:rsidRPr="006E34A8">
        <w:rPr>
          <w:rFonts w:ascii="Times New Roman" w:eastAsia="Arial Unicode MS" w:hAnsi="Times New Roman" w:cs="Times New Roman"/>
          <w:sz w:val="28"/>
          <w:szCs w:val="28"/>
        </w:rPr>
        <w:t>Проведенное в рамках ВКР исследование подтверждает необходимость динамического наблюдения пациентов</w:t>
      </w:r>
      <w:r>
        <w:rPr>
          <w:rFonts w:ascii="Times New Roman" w:eastAsia="Arial Unicode MS" w:hAnsi="Times New Roman" w:cs="Times New Roman"/>
          <w:sz w:val="28"/>
          <w:szCs w:val="28"/>
          <w:lang w:val="ru-RU"/>
        </w:rPr>
        <w:t xml:space="preserve">, </w:t>
      </w:r>
      <w:r w:rsidRPr="006E34A8">
        <w:rPr>
          <w:rFonts w:ascii="Times New Roman" w:eastAsia="Arial Unicode MS" w:hAnsi="Times New Roman" w:cs="Times New Roman"/>
          <w:sz w:val="28"/>
          <w:szCs w:val="28"/>
        </w:rPr>
        <w:t>получивших конструкции с опорами на имплантаты. Устранение причин</w:t>
      </w:r>
      <w:r>
        <w:rPr>
          <w:rFonts w:ascii="Times New Roman" w:eastAsia="Arial Unicode MS" w:hAnsi="Times New Roman" w:cs="Times New Roman"/>
          <w:sz w:val="28"/>
          <w:szCs w:val="28"/>
          <w:lang w:val="ru-RU"/>
        </w:rPr>
        <w:t xml:space="preserve">, </w:t>
      </w:r>
      <w:r w:rsidRPr="006E34A8">
        <w:rPr>
          <w:rFonts w:ascii="Times New Roman" w:eastAsia="Arial Unicode MS" w:hAnsi="Times New Roman" w:cs="Times New Roman"/>
          <w:sz w:val="28"/>
          <w:szCs w:val="28"/>
        </w:rPr>
        <w:t xml:space="preserve">приводящих к появлению признаков резорбции </w:t>
      </w:r>
      <w:r w:rsidR="0060281B">
        <w:rPr>
          <w:rFonts w:ascii="Times New Roman" w:eastAsia="Arial Unicode MS" w:hAnsi="Times New Roman" w:cs="Times New Roman"/>
          <w:sz w:val="28"/>
          <w:szCs w:val="28"/>
          <w:lang w:val="ru-RU"/>
        </w:rPr>
        <w:t>альвеолярного гребня</w:t>
      </w:r>
      <w:r w:rsidRPr="006E34A8">
        <w:rPr>
          <w:rFonts w:ascii="Times New Roman" w:eastAsia="Arial Unicode MS" w:hAnsi="Times New Roman" w:cs="Times New Roman"/>
          <w:sz w:val="28"/>
          <w:szCs w:val="28"/>
        </w:rPr>
        <w:t xml:space="preserve"> после проведенного ортопедического лечения</w:t>
      </w:r>
      <w:r>
        <w:rPr>
          <w:rFonts w:ascii="Times New Roman" w:eastAsia="Arial Unicode MS" w:hAnsi="Times New Roman" w:cs="Times New Roman"/>
          <w:sz w:val="28"/>
          <w:szCs w:val="28"/>
          <w:lang w:val="ru-RU"/>
        </w:rPr>
        <w:t xml:space="preserve">, </w:t>
      </w:r>
      <w:r w:rsidRPr="006E34A8">
        <w:rPr>
          <w:rFonts w:ascii="Times New Roman" w:eastAsia="Arial Unicode MS" w:hAnsi="Times New Roman" w:cs="Times New Roman"/>
          <w:sz w:val="28"/>
          <w:szCs w:val="28"/>
        </w:rPr>
        <w:t xml:space="preserve"> позволяет повысить сроки службы зубных протезов и эффективность имплантологического лечения. Полученные данные позволят избежать ошибок в выборе тактики лечения таких пациентов. </w:t>
      </w:r>
      <w:r w:rsidR="00574B1E" w:rsidRPr="006E34A8">
        <w:rPr>
          <w:rFonts w:ascii="Times New Roman" w:eastAsia="Times New Roman" w:hAnsi="Times New Roman" w:cs="Times New Roman"/>
          <w:color w:val="000000" w:themeColor="text1"/>
          <w:sz w:val="28"/>
          <w:szCs w:val="28"/>
          <w:shd w:val="clear" w:color="auto" w:fill="FFFFFF"/>
        </w:rPr>
        <w:t xml:space="preserve">Успех ортопедической стоматологии определяется на основе функциональных и эстетических результатов. </w:t>
      </w:r>
      <w:r w:rsidR="00574B1E" w:rsidRPr="006E34A8">
        <w:rPr>
          <w:rFonts w:ascii="Times New Roman" w:eastAsia="Times New Roman" w:hAnsi="Times New Roman" w:cs="Times New Roman"/>
          <w:color w:val="222222"/>
          <w:sz w:val="28"/>
          <w:szCs w:val="28"/>
          <w:shd w:val="clear" w:color="auto" w:fill="FFFFFF"/>
        </w:rPr>
        <w:t xml:space="preserve">Только при совместной, преемственной работе врача-стоматолога-ортопеда, врача-стоматолога-хирурга и зубного техника можно создать функциональный и эстетический зубной протез, который будет отвечать всем необходимым требованиям. </w:t>
      </w:r>
    </w:p>
    <w:p w14:paraId="22A09DA2" w14:textId="77777777" w:rsidR="006E34A8" w:rsidRDefault="006E34A8" w:rsidP="00B47501">
      <w:pPr>
        <w:pStyle w:val="2"/>
        <w:rPr>
          <w:rFonts w:ascii="Times New Roman" w:hAnsi="Times New Roman" w:cs="Times New Roman"/>
          <w:b/>
          <w:color w:val="000000" w:themeColor="text1"/>
          <w:sz w:val="28"/>
          <w:szCs w:val="32"/>
        </w:rPr>
      </w:pPr>
      <w:bookmarkStart w:id="47" w:name="_Toc135852438"/>
    </w:p>
    <w:p w14:paraId="3E99039C" w14:textId="5B6090D2" w:rsidR="00574B1E" w:rsidRPr="00B47501" w:rsidRDefault="00574B1E" w:rsidP="00B47501">
      <w:pPr>
        <w:pStyle w:val="2"/>
        <w:rPr>
          <w:rFonts w:ascii="Times New Roman" w:hAnsi="Times New Roman" w:cs="Times New Roman"/>
          <w:b/>
          <w:color w:val="000000" w:themeColor="text1"/>
          <w:sz w:val="28"/>
          <w:szCs w:val="32"/>
        </w:rPr>
      </w:pPr>
      <w:r w:rsidRPr="00B47501">
        <w:rPr>
          <w:rFonts w:ascii="Times New Roman" w:hAnsi="Times New Roman" w:cs="Times New Roman"/>
          <w:b/>
          <w:color w:val="000000" w:themeColor="text1"/>
          <w:sz w:val="28"/>
          <w:szCs w:val="32"/>
        </w:rPr>
        <w:t>5.2. Выводы</w:t>
      </w:r>
      <w:bookmarkEnd w:id="47"/>
    </w:p>
    <w:p w14:paraId="0F2C4843" w14:textId="77777777" w:rsidR="00574B1E" w:rsidRPr="00E32325" w:rsidRDefault="00574B1E" w:rsidP="00574B1E">
      <w:pPr>
        <w:pStyle w:val="a4"/>
        <w:shd w:val="clear" w:color="auto" w:fill="FFFFFF"/>
        <w:spacing w:line="360" w:lineRule="auto"/>
        <w:jc w:val="both"/>
        <w:rPr>
          <w:sz w:val="28"/>
          <w:szCs w:val="28"/>
        </w:rPr>
      </w:pPr>
      <w:r w:rsidRPr="00E32325">
        <w:rPr>
          <w:sz w:val="28"/>
          <w:szCs w:val="28"/>
        </w:rPr>
        <w:t xml:space="preserve">Основываясь на полученных результатах исследования, можно сделать следующие выводы: </w:t>
      </w:r>
    </w:p>
    <w:p w14:paraId="5AD8B542" w14:textId="77777777" w:rsidR="00E22491" w:rsidRPr="00E22491" w:rsidRDefault="00574B1E" w:rsidP="00E22491">
      <w:pPr>
        <w:pStyle w:val="a3"/>
        <w:numPr>
          <w:ilvl w:val="0"/>
          <w:numId w:val="28"/>
        </w:numPr>
        <w:spacing w:after="240" w:line="360" w:lineRule="auto"/>
        <w:jc w:val="both"/>
        <w:rPr>
          <w:rFonts w:cs="Times New Roman"/>
          <w:b/>
          <w:szCs w:val="28"/>
        </w:rPr>
      </w:pPr>
      <w:r w:rsidRPr="00E32325">
        <w:rPr>
          <w:rFonts w:cs="Times New Roman"/>
          <w:color w:val="000000" w:themeColor="text1"/>
          <w:szCs w:val="28"/>
          <w:u w:color="FF91D5"/>
        </w:rPr>
        <w:t>Пациенты с выявленными случаями резорбции альвеолярного гребня чаще имеют плоскостной тип соединения имплантат-</w:t>
      </w:r>
      <w:proofErr w:type="spellStart"/>
      <w:r w:rsidRPr="00E32325">
        <w:rPr>
          <w:rFonts w:cs="Times New Roman"/>
          <w:color w:val="000000" w:themeColor="text1"/>
          <w:szCs w:val="28"/>
          <w:u w:color="FF91D5"/>
        </w:rPr>
        <w:t>абатмент</w:t>
      </w:r>
      <w:proofErr w:type="spellEnd"/>
      <w:r w:rsidRPr="00E32325">
        <w:rPr>
          <w:rFonts w:cs="Times New Roman"/>
          <w:color w:val="000000" w:themeColor="text1"/>
          <w:szCs w:val="28"/>
          <w:u w:color="FF91D5"/>
        </w:rPr>
        <w:t xml:space="preserve">. Данную тенденцию можно объяснить возникновением </w:t>
      </w:r>
      <w:proofErr w:type="spellStart"/>
      <w:r w:rsidRPr="00E32325">
        <w:rPr>
          <w:rFonts w:eastAsia="Arial Unicode MS" w:cs="Times New Roman"/>
          <w:color w:val="000000" w:themeColor="text1"/>
          <w:szCs w:val="28"/>
        </w:rPr>
        <w:t>микроподвижности</w:t>
      </w:r>
      <w:proofErr w:type="spellEnd"/>
      <w:r w:rsidRPr="00E32325">
        <w:rPr>
          <w:rFonts w:eastAsia="Arial Unicode MS" w:cs="Times New Roman"/>
          <w:color w:val="000000" w:themeColor="text1"/>
          <w:szCs w:val="28"/>
        </w:rPr>
        <w:t xml:space="preserve"> ортопедической конструкции за счет ослабления прижимной силы винта. </w:t>
      </w:r>
      <w:r w:rsidRPr="00E32325">
        <w:rPr>
          <w:rFonts w:eastAsia="Arial Unicode MS" w:cs="Times New Roman"/>
          <w:color w:val="000000" w:themeColor="text1"/>
          <w:szCs w:val="28"/>
        </w:rPr>
        <w:br/>
      </w:r>
      <w:r w:rsidRPr="00E32325">
        <w:rPr>
          <w:rFonts w:eastAsia="Arial Unicode MS" w:cs="Times New Roman"/>
          <w:szCs w:val="28"/>
        </w:rPr>
        <w:t xml:space="preserve">Вывод: предпочтительнее использовать </w:t>
      </w:r>
      <w:proofErr w:type="spellStart"/>
      <w:r w:rsidRPr="00E32325">
        <w:rPr>
          <w:rFonts w:eastAsia="Arial Unicode MS" w:cs="Times New Roman"/>
          <w:szCs w:val="28"/>
        </w:rPr>
        <w:t>имплантологические</w:t>
      </w:r>
      <w:proofErr w:type="spellEnd"/>
      <w:r w:rsidRPr="00E32325">
        <w:rPr>
          <w:rFonts w:eastAsia="Arial Unicode MS" w:cs="Times New Roman"/>
          <w:szCs w:val="28"/>
        </w:rPr>
        <w:t xml:space="preserve"> системы с коническим типом соединения. Назначать пациентов на контрольные осмотры с целью оценки состояния ортопедической конструкции (динамометрическая проверка силы винтового соединения имплантат-</w:t>
      </w:r>
      <w:proofErr w:type="spellStart"/>
      <w:r w:rsidRPr="00E32325">
        <w:rPr>
          <w:rFonts w:eastAsia="Arial Unicode MS" w:cs="Times New Roman"/>
          <w:szCs w:val="28"/>
        </w:rPr>
        <w:t>абатмент</w:t>
      </w:r>
      <w:proofErr w:type="spellEnd"/>
      <w:r w:rsidRPr="00E32325">
        <w:rPr>
          <w:rFonts w:eastAsia="Arial Unicode MS" w:cs="Times New Roman"/>
          <w:szCs w:val="28"/>
        </w:rPr>
        <w:t>)</w:t>
      </w:r>
      <w:r w:rsidR="00BC7C6F">
        <w:rPr>
          <w:rFonts w:eastAsia="Arial Unicode MS" w:cs="Times New Roman"/>
          <w:szCs w:val="28"/>
        </w:rPr>
        <w:t>.</w:t>
      </w:r>
    </w:p>
    <w:p w14:paraId="5B656BF8" w14:textId="77777777" w:rsidR="00E22491" w:rsidRPr="00E22491" w:rsidRDefault="00574B1E" w:rsidP="00E22491">
      <w:pPr>
        <w:pStyle w:val="a3"/>
        <w:numPr>
          <w:ilvl w:val="0"/>
          <w:numId w:val="28"/>
        </w:numPr>
        <w:spacing w:after="240" w:line="360" w:lineRule="auto"/>
        <w:jc w:val="both"/>
        <w:rPr>
          <w:rFonts w:cs="Times New Roman"/>
          <w:b/>
          <w:szCs w:val="28"/>
        </w:rPr>
      </w:pPr>
      <w:r w:rsidRPr="00E22491">
        <w:rPr>
          <w:rFonts w:cs="Times New Roman"/>
          <w:color w:val="000000" w:themeColor="text1"/>
          <w:szCs w:val="28"/>
          <w:u w:color="FF91D5"/>
        </w:rPr>
        <w:lastRenderedPageBreak/>
        <w:t xml:space="preserve">Пациенты с выявленными случаями резорбции альвеолярного гребня </w:t>
      </w:r>
      <w:r w:rsidRPr="00E22491">
        <w:rPr>
          <w:rFonts w:eastAsia="Arial Unicode MS" w:cs="Times New Roman"/>
          <w:szCs w:val="28"/>
        </w:rPr>
        <w:t xml:space="preserve">чаще имеют неудовлетворительное состояние гигиены полости рта и ортопедических конструкций. </w:t>
      </w:r>
    </w:p>
    <w:p w14:paraId="28A2C539" w14:textId="77777777" w:rsidR="00E22491" w:rsidRDefault="00574B1E" w:rsidP="00E22491">
      <w:pPr>
        <w:pStyle w:val="a3"/>
        <w:spacing w:after="240" w:line="360" w:lineRule="auto"/>
        <w:jc w:val="both"/>
        <w:rPr>
          <w:rFonts w:eastAsia="Arial Unicode MS" w:cs="Times New Roman"/>
          <w:szCs w:val="28"/>
        </w:rPr>
      </w:pPr>
      <w:r w:rsidRPr="00E22491">
        <w:rPr>
          <w:rFonts w:eastAsia="Arial Unicode MS" w:cs="Times New Roman"/>
          <w:szCs w:val="28"/>
        </w:rPr>
        <w:t xml:space="preserve">Вывод: необходимо пропагандировать здоровый образ жизни, мотивировать пациентов </w:t>
      </w:r>
      <w:r w:rsidR="006E34A8" w:rsidRPr="00E22491">
        <w:rPr>
          <w:rFonts w:eastAsia="Arial Unicode MS" w:cs="Times New Roman"/>
          <w:szCs w:val="28"/>
        </w:rPr>
        <w:t>выполнять рекомендации по гигиене полости рта</w:t>
      </w:r>
      <w:r w:rsidRPr="00E22491">
        <w:rPr>
          <w:rFonts w:eastAsia="Arial Unicode MS" w:cs="Times New Roman"/>
          <w:szCs w:val="28"/>
        </w:rPr>
        <w:t xml:space="preserve">, </w:t>
      </w:r>
      <w:r w:rsidR="006E34A8" w:rsidRPr="00E22491">
        <w:rPr>
          <w:rFonts w:eastAsia="Arial Unicode MS" w:cs="Times New Roman"/>
          <w:szCs w:val="28"/>
        </w:rPr>
        <w:t>демонстрировать</w:t>
      </w:r>
      <w:r w:rsidRPr="00E22491">
        <w:rPr>
          <w:rFonts w:eastAsia="Arial Unicode MS" w:cs="Times New Roman"/>
          <w:szCs w:val="28"/>
        </w:rPr>
        <w:t xml:space="preserve"> на примерах возможные последствия недостаточно эффективной и тщательной гигиены полости рта</w:t>
      </w:r>
      <w:r w:rsidR="00BC7C6F" w:rsidRPr="00E22491">
        <w:rPr>
          <w:rFonts w:eastAsia="Arial Unicode MS" w:cs="Times New Roman"/>
          <w:szCs w:val="28"/>
        </w:rPr>
        <w:t xml:space="preserve">. </w:t>
      </w:r>
    </w:p>
    <w:p w14:paraId="50261CB0" w14:textId="530797EC" w:rsidR="00E22491" w:rsidRPr="00E22491" w:rsidRDefault="00574B1E" w:rsidP="00E22491">
      <w:pPr>
        <w:pStyle w:val="a3"/>
        <w:numPr>
          <w:ilvl w:val="0"/>
          <w:numId w:val="28"/>
        </w:numPr>
        <w:spacing w:after="240" w:line="360" w:lineRule="auto"/>
        <w:jc w:val="both"/>
        <w:rPr>
          <w:rFonts w:eastAsia="Arial Unicode MS" w:cs="Times New Roman"/>
          <w:szCs w:val="28"/>
        </w:rPr>
      </w:pPr>
      <w:r w:rsidRPr="00E22491">
        <w:rPr>
          <w:rFonts w:cs="Times New Roman"/>
          <w:color w:val="000000" w:themeColor="text1"/>
          <w:szCs w:val="28"/>
          <w:u w:color="FF91D5"/>
        </w:rPr>
        <w:t xml:space="preserve">Пациенты с выявленными случаями резорбции альвеолярного гребня </w:t>
      </w:r>
      <w:r w:rsidRPr="00E22491">
        <w:rPr>
          <w:rFonts w:eastAsia="Arial Unicode MS" w:cs="Times New Roman"/>
          <w:szCs w:val="28"/>
        </w:rPr>
        <w:t xml:space="preserve">чаще имеют </w:t>
      </w:r>
      <w:r w:rsidRPr="00E22491">
        <w:rPr>
          <w:rFonts w:cs="Times New Roman"/>
          <w:color w:val="000000" w:themeColor="text1"/>
          <w:szCs w:val="28"/>
        </w:rPr>
        <w:t xml:space="preserve">случаи незавершенного зубопротезирования, наличие частичной вторичной адентии. </w:t>
      </w:r>
    </w:p>
    <w:p w14:paraId="4A50BD15" w14:textId="04A52FC4" w:rsidR="006E34A8" w:rsidRPr="00E22491" w:rsidRDefault="00574B1E" w:rsidP="00E22491">
      <w:pPr>
        <w:pStyle w:val="a3"/>
        <w:spacing w:after="240" w:line="360" w:lineRule="auto"/>
        <w:jc w:val="both"/>
        <w:rPr>
          <w:rFonts w:cs="Times New Roman"/>
          <w:b/>
          <w:szCs w:val="28"/>
        </w:rPr>
      </w:pPr>
      <w:r w:rsidRPr="00E22491">
        <w:rPr>
          <w:rFonts w:cs="Times New Roman"/>
          <w:color w:val="000000" w:themeColor="text1"/>
          <w:szCs w:val="28"/>
        </w:rPr>
        <w:t xml:space="preserve">Вывод: </w:t>
      </w:r>
      <w:r w:rsidR="006E34A8" w:rsidRPr="00E22491">
        <w:rPr>
          <w:rFonts w:eastAsia="Arial Unicode MS" w:cs="Arial Unicode MS"/>
        </w:rPr>
        <w:t>нерациональное зубопротезирование (нарушение срока проведения ортопедического этапа лечения, а также незавершенное в полном объёме зубопротезирование), частичная вторичная адентия (К08.1) увеличивают жевательную (</w:t>
      </w:r>
      <w:proofErr w:type="spellStart"/>
      <w:r w:rsidR="006E34A8" w:rsidRPr="00E22491">
        <w:rPr>
          <w:rFonts w:eastAsia="Arial Unicode MS" w:cs="Arial Unicode MS"/>
        </w:rPr>
        <w:t>окклюзионную</w:t>
      </w:r>
      <w:proofErr w:type="spellEnd"/>
      <w:r w:rsidR="006E34A8" w:rsidRPr="00E22491">
        <w:rPr>
          <w:rFonts w:eastAsia="Arial Unicode MS" w:cs="Arial Unicode MS"/>
        </w:rPr>
        <w:t xml:space="preserve">) нагрузку на имеющиеся ортопедические конструкции с опорами на имплантаты. Отмечались признаки повышения </w:t>
      </w:r>
      <w:proofErr w:type="spellStart"/>
      <w:r w:rsidR="006E34A8" w:rsidRPr="00E22491">
        <w:rPr>
          <w:rFonts w:eastAsia="Arial Unicode MS" w:cs="Arial Unicode MS"/>
        </w:rPr>
        <w:t>окклюзионной</w:t>
      </w:r>
      <w:proofErr w:type="spellEnd"/>
      <w:r w:rsidR="006E34A8" w:rsidRPr="00E22491">
        <w:rPr>
          <w:rFonts w:eastAsia="Arial Unicode MS" w:cs="Arial Unicode MS"/>
        </w:rPr>
        <w:t xml:space="preserve"> нагрузки </w:t>
      </w:r>
      <w:proofErr w:type="gramStart"/>
      <w:r w:rsidR="006E34A8" w:rsidRPr="00E22491">
        <w:rPr>
          <w:rFonts w:eastAsia="Arial Unicode MS" w:cs="Arial Unicode MS"/>
        </w:rPr>
        <w:t>на пародонт</w:t>
      </w:r>
      <w:proofErr w:type="gramEnd"/>
      <w:r w:rsidR="00FB4717" w:rsidRPr="00E22491">
        <w:rPr>
          <w:rFonts w:eastAsia="Arial Unicode MS" w:cs="Arial Unicode MS"/>
        </w:rPr>
        <w:t xml:space="preserve"> </w:t>
      </w:r>
      <w:r w:rsidR="006E34A8" w:rsidRPr="00E22491">
        <w:rPr>
          <w:rFonts w:eastAsia="Arial Unicode MS" w:cs="Arial Unicode MS"/>
        </w:rPr>
        <w:t xml:space="preserve">зубов (расширение </w:t>
      </w:r>
      <w:proofErr w:type="spellStart"/>
      <w:r w:rsidR="006E34A8" w:rsidRPr="00E22491">
        <w:rPr>
          <w:rFonts w:eastAsia="Arial Unicode MS" w:cs="Arial Unicode MS"/>
        </w:rPr>
        <w:t>периодонтальной</w:t>
      </w:r>
      <w:proofErr w:type="spellEnd"/>
      <w:r w:rsidR="006E34A8" w:rsidRPr="00E22491">
        <w:rPr>
          <w:rFonts w:eastAsia="Arial Unicode MS" w:cs="Arial Unicode MS"/>
        </w:rPr>
        <w:t xml:space="preserve"> щели по </w:t>
      </w:r>
      <w:r w:rsidR="00FB4717" w:rsidRPr="00E22491">
        <w:rPr>
          <w:rFonts w:eastAsia="Arial Unicode MS" w:cs="Arial Unicode MS"/>
        </w:rPr>
        <w:t>рентгенограммам</w:t>
      </w:r>
      <w:r w:rsidR="006E34A8" w:rsidRPr="00E22491">
        <w:rPr>
          <w:rFonts w:eastAsia="Arial Unicode MS" w:cs="Arial Unicode MS"/>
        </w:rPr>
        <w:t xml:space="preserve">, подвижности </w:t>
      </w:r>
      <w:r w:rsidR="006E34A8" w:rsidRPr="00E22491">
        <w:rPr>
          <w:rFonts w:cs="Times New Roman"/>
          <w:color w:val="000000" w:themeColor="text1"/>
          <w:szCs w:val="28"/>
        </w:rPr>
        <w:t xml:space="preserve">I-II </w:t>
      </w:r>
      <w:r w:rsidR="006E34A8" w:rsidRPr="00E22491">
        <w:rPr>
          <w:rFonts w:eastAsia="Arial Unicode MS" w:cs="Arial Unicode MS"/>
        </w:rPr>
        <w:t>степени).</w:t>
      </w:r>
    </w:p>
    <w:p w14:paraId="4600885A" w14:textId="77777777" w:rsidR="006E34A8" w:rsidRPr="006E34A8" w:rsidRDefault="006E34A8" w:rsidP="006E34A8">
      <w:pPr>
        <w:spacing w:after="240" w:line="360" w:lineRule="auto"/>
        <w:jc w:val="both"/>
        <w:rPr>
          <w:rFonts w:cs="Times New Roman"/>
          <w:b/>
          <w:szCs w:val="28"/>
          <w:lang w:val="ru-LV"/>
        </w:rPr>
      </w:pPr>
    </w:p>
    <w:p w14:paraId="1DF0817A" w14:textId="77777777" w:rsidR="00574B1E" w:rsidRPr="00E32325" w:rsidRDefault="00574B1E" w:rsidP="00574B1E">
      <w:pPr>
        <w:pStyle w:val="a3"/>
        <w:spacing w:after="240" w:line="360" w:lineRule="auto"/>
        <w:rPr>
          <w:rFonts w:cs="Times New Roman"/>
          <w:b/>
          <w:szCs w:val="28"/>
        </w:rPr>
      </w:pPr>
    </w:p>
    <w:p w14:paraId="2EA3ECA7" w14:textId="77777777" w:rsidR="00574B1E" w:rsidRPr="00E32325" w:rsidRDefault="00574B1E" w:rsidP="00574B1E">
      <w:pPr>
        <w:spacing w:after="240" w:line="360" w:lineRule="auto"/>
        <w:jc w:val="center"/>
        <w:rPr>
          <w:rFonts w:cs="Times New Roman"/>
          <w:b/>
          <w:szCs w:val="28"/>
        </w:rPr>
      </w:pPr>
    </w:p>
    <w:p w14:paraId="61BA9982" w14:textId="77777777" w:rsidR="00574B1E" w:rsidRPr="00E32325" w:rsidRDefault="00574B1E" w:rsidP="00574B1E">
      <w:pPr>
        <w:spacing w:after="240" w:line="360" w:lineRule="auto"/>
        <w:jc w:val="center"/>
        <w:rPr>
          <w:rFonts w:cs="Times New Roman"/>
          <w:b/>
          <w:szCs w:val="28"/>
        </w:rPr>
      </w:pPr>
    </w:p>
    <w:p w14:paraId="4E9FFE12" w14:textId="77777777" w:rsidR="00574B1E" w:rsidRDefault="00574B1E" w:rsidP="00574B1E">
      <w:pPr>
        <w:spacing w:after="240" w:line="360" w:lineRule="auto"/>
        <w:jc w:val="center"/>
        <w:rPr>
          <w:rFonts w:cs="Times New Roman"/>
          <w:b/>
          <w:szCs w:val="28"/>
        </w:rPr>
      </w:pPr>
    </w:p>
    <w:p w14:paraId="2099C11B" w14:textId="77777777" w:rsidR="006E34A8" w:rsidRDefault="006E34A8" w:rsidP="00574B1E">
      <w:pPr>
        <w:spacing w:after="240" w:line="360" w:lineRule="auto"/>
        <w:jc w:val="center"/>
        <w:rPr>
          <w:rFonts w:cs="Times New Roman"/>
          <w:b/>
          <w:szCs w:val="28"/>
        </w:rPr>
      </w:pPr>
    </w:p>
    <w:p w14:paraId="0BDE7E9A" w14:textId="77777777" w:rsidR="006E34A8" w:rsidRDefault="006E34A8" w:rsidP="00574B1E">
      <w:pPr>
        <w:spacing w:after="240" w:line="360" w:lineRule="auto"/>
        <w:jc w:val="center"/>
        <w:rPr>
          <w:rFonts w:cs="Times New Roman"/>
          <w:b/>
          <w:szCs w:val="28"/>
        </w:rPr>
      </w:pPr>
    </w:p>
    <w:p w14:paraId="1C515208" w14:textId="77777777" w:rsidR="00574B1E" w:rsidRPr="00E32325" w:rsidRDefault="00574B1E" w:rsidP="00574B1E">
      <w:pPr>
        <w:spacing w:after="240" w:line="360" w:lineRule="auto"/>
        <w:rPr>
          <w:rFonts w:cs="Times New Roman"/>
          <w:b/>
          <w:szCs w:val="28"/>
        </w:rPr>
      </w:pPr>
    </w:p>
    <w:p w14:paraId="76C4BC11" w14:textId="77777777" w:rsidR="00574B1E" w:rsidRDefault="00574B1E" w:rsidP="00B47501">
      <w:pPr>
        <w:pStyle w:val="2"/>
        <w:jc w:val="center"/>
        <w:rPr>
          <w:rFonts w:ascii="Times New Roman" w:hAnsi="Times New Roman" w:cs="Times New Roman"/>
          <w:b/>
          <w:color w:val="000000" w:themeColor="text1"/>
          <w:sz w:val="28"/>
          <w:szCs w:val="32"/>
        </w:rPr>
      </w:pPr>
      <w:bookmarkStart w:id="48" w:name="_Toc135852439"/>
      <w:r w:rsidRPr="00B47501">
        <w:rPr>
          <w:rFonts w:ascii="Times New Roman" w:hAnsi="Times New Roman" w:cs="Times New Roman"/>
          <w:b/>
          <w:color w:val="000000" w:themeColor="text1"/>
          <w:sz w:val="28"/>
          <w:szCs w:val="32"/>
        </w:rPr>
        <w:lastRenderedPageBreak/>
        <w:t>Список использованной литературы</w:t>
      </w:r>
      <w:bookmarkEnd w:id="48"/>
    </w:p>
    <w:p w14:paraId="6C72AB49" w14:textId="77777777" w:rsidR="00B47501" w:rsidRPr="00B47501" w:rsidRDefault="00B47501" w:rsidP="00B47501"/>
    <w:p w14:paraId="59C4C86A" w14:textId="77777777" w:rsidR="00BD701E" w:rsidRPr="00C4501D" w:rsidRDefault="00BD701E" w:rsidP="00BD701E">
      <w:pPr>
        <w:pStyle w:val="a3"/>
        <w:numPr>
          <w:ilvl w:val="0"/>
          <w:numId w:val="29"/>
        </w:numPr>
        <w:spacing w:line="360" w:lineRule="auto"/>
        <w:jc w:val="both"/>
        <w:rPr>
          <w:rFonts w:eastAsia="Times New Roman" w:cs="Times New Roman"/>
          <w:color w:val="222222"/>
          <w:szCs w:val="28"/>
          <w:lang w:eastAsia="ru-RU"/>
        </w:rPr>
      </w:pPr>
      <w:proofErr w:type="spellStart"/>
      <w:r w:rsidRPr="00E32325">
        <w:rPr>
          <w:rFonts w:cs="Times New Roman"/>
          <w:color w:val="222222"/>
          <w:szCs w:val="28"/>
          <w:shd w:val="clear" w:color="auto" w:fill="FFFFFF"/>
        </w:rPr>
        <w:t>Байриков</w:t>
      </w:r>
      <w:proofErr w:type="spellEnd"/>
      <w:r w:rsidRPr="00E32325">
        <w:rPr>
          <w:rFonts w:cs="Times New Roman"/>
          <w:color w:val="222222"/>
          <w:szCs w:val="28"/>
          <w:shd w:val="clear" w:color="auto" w:fill="FFFFFF"/>
        </w:rPr>
        <w:t xml:space="preserve"> И. М. Клинико-функциональное обоснование применения дентального </w:t>
      </w:r>
      <w:proofErr w:type="spellStart"/>
      <w:r w:rsidRPr="00E32325">
        <w:rPr>
          <w:rFonts w:cs="Times New Roman"/>
          <w:color w:val="222222"/>
          <w:szCs w:val="28"/>
          <w:shd w:val="clear" w:color="auto" w:fill="FFFFFF"/>
        </w:rPr>
        <w:t>внутрикостно</w:t>
      </w:r>
      <w:proofErr w:type="spellEnd"/>
      <w:r w:rsidRPr="00E32325">
        <w:rPr>
          <w:rFonts w:cs="Times New Roman"/>
          <w:color w:val="222222"/>
          <w:szCs w:val="28"/>
          <w:shd w:val="clear" w:color="auto" w:fill="FFFFFF"/>
        </w:rPr>
        <w:t>-накостного имплантата в условиях дефицита костной ткани челюстей. – 2018.</w:t>
      </w:r>
    </w:p>
    <w:p w14:paraId="6D4981A4" w14:textId="77777777" w:rsidR="00BD701E" w:rsidRPr="00E32325" w:rsidRDefault="00BD701E" w:rsidP="00BD701E">
      <w:pPr>
        <w:pStyle w:val="a3"/>
        <w:numPr>
          <w:ilvl w:val="0"/>
          <w:numId w:val="29"/>
        </w:numPr>
        <w:spacing w:line="360" w:lineRule="auto"/>
        <w:jc w:val="both"/>
        <w:rPr>
          <w:rFonts w:eastAsia="Times New Roman" w:cs="Times New Roman"/>
          <w:color w:val="222222"/>
          <w:szCs w:val="28"/>
          <w:lang w:eastAsia="ru-RU"/>
        </w:rPr>
      </w:pPr>
      <w:r w:rsidRPr="00E32325">
        <w:rPr>
          <w:rFonts w:cs="Times New Roman"/>
          <w:color w:val="222222"/>
          <w:szCs w:val="28"/>
          <w:shd w:val="clear" w:color="auto" w:fill="FFFFFF"/>
        </w:rPr>
        <w:t>Рабинович И. М. Резорбция корня зуба–аспекты диагностики, клиники и лечения. – 2021.</w:t>
      </w:r>
    </w:p>
    <w:p w14:paraId="37FF6970" w14:textId="77777777" w:rsidR="00BD701E" w:rsidRPr="006F502E" w:rsidRDefault="00BD701E" w:rsidP="00BD701E">
      <w:pPr>
        <w:pStyle w:val="a3"/>
        <w:numPr>
          <w:ilvl w:val="0"/>
          <w:numId w:val="29"/>
        </w:numPr>
        <w:spacing w:line="360" w:lineRule="auto"/>
        <w:jc w:val="both"/>
        <w:rPr>
          <w:rFonts w:eastAsia="Times New Roman" w:cs="Times New Roman"/>
          <w:color w:val="222222"/>
          <w:szCs w:val="28"/>
          <w:lang w:eastAsia="ru-RU"/>
        </w:rPr>
      </w:pPr>
      <w:r w:rsidRPr="006F502E">
        <w:rPr>
          <w:rFonts w:cs="Times New Roman"/>
          <w:color w:val="222222"/>
          <w:szCs w:val="28"/>
          <w:shd w:val="clear" w:color="auto" w:fill="FFFFFF"/>
        </w:rPr>
        <w:t xml:space="preserve">Тарасенко С. В. и др. Сравнительный гистологический анализ регенератов костной ткани и слизистой оболочки после аугментации лунок удаленных зубов перед дентальной имплантацией при использовании различных композиций с </w:t>
      </w:r>
      <w:proofErr w:type="spellStart"/>
      <w:r w:rsidRPr="006F502E">
        <w:rPr>
          <w:rFonts w:cs="Times New Roman"/>
          <w:color w:val="222222"/>
          <w:szCs w:val="28"/>
          <w:shd w:val="clear" w:color="auto" w:fill="FFFFFF"/>
        </w:rPr>
        <w:t>остеопластическим</w:t>
      </w:r>
      <w:proofErr w:type="spellEnd"/>
      <w:r w:rsidRPr="006F502E">
        <w:rPr>
          <w:rFonts w:cs="Times New Roman"/>
          <w:color w:val="222222"/>
          <w:szCs w:val="28"/>
          <w:shd w:val="clear" w:color="auto" w:fill="FFFFFF"/>
        </w:rPr>
        <w:t xml:space="preserve"> материалом //Российский вестник дентальной имплантологии. – 2020. – №. 1-2. – С. 56-61.</w:t>
      </w:r>
    </w:p>
    <w:p w14:paraId="5C7CC713" w14:textId="77777777" w:rsidR="00BD701E" w:rsidRPr="001530DD" w:rsidRDefault="00BD701E" w:rsidP="00BD701E">
      <w:pPr>
        <w:pStyle w:val="a3"/>
        <w:numPr>
          <w:ilvl w:val="0"/>
          <w:numId w:val="29"/>
        </w:numPr>
        <w:spacing w:line="360" w:lineRule="auto"/>
        <w:jc w:val="both"/>
        <w:rPr>
          <w:rFonts w:eastAsia="Times New Roman" w:cs="Times New Roman"/>
          <w:color w:val="222222"/>
          <w:szCs w:val="28"/>
          <w:lang w:eastAsia="ru-RU"/>
        </w:rPr>
      </w:pPr>
      <w:r w:rsidRPr="001530DD">
        <w:rPr>
          <w:rFonts w:cs="Times New Roman"/>
          <w:color w:val="222222"/>
          <w:szCs w:val="28"/>
          <w:shd w:val="clear" w:color="auto" w:fill="FFFFFF"/>
        </w:rPr>
        <w:t>Афанасьев Ю. И. Гистология, эмбриология, цитология/Афанасьев ЮИ, Юрина НА, Котовский ЕФ-М. – 2016.</w:t>
      </w:r>
    </w:p>
    <w:p w14:paraId="39EE187E" w14:textId="77777777" w:rsidR="00BD701E" w:rsidRPr="001530DD" w:rsidRDefault="00BD701E" w:rsidP="00BD701E">
      <w:pPr>
        <w:pStyle w:val="a3"/>
        <w:numPr>
          <w:ilvl w:val="0"/>
          <w:numId w:val="29"/>
        </w:numPr>
        <w:shd w:val="clear" w:color="auto" w:fill="FFFFFF"/>
        <w:spacing w:line="360" w:lineRule="auto"/>
        <w:jc w:val="both"/>
        <w:rPr>
          <w:rFonts w:cs="Times New Roman"/>
          <w:bCs/>
          <w:szCs w:val="28"/>
        </w:rPr>
      </w:pPr>
      <w:r w:rsidRPr="001530DD">
        <w:rPr>
          <w:rFonts w:cs="Times New Roman"/>
          <w:bCs/>
          <w:szCs w:val="28"/>
        </w:rPr>
        <w:t xml:space="preserve">Быков В.Л. Гистология и эмбриональное развитие органов полости рта человека: учеб. пособие. – М.: ГЭОТАР-Медиа, 2014. – 624 с.: ил. </w:t>
      </w:r>
    </w:p>
    <w:p w14:paraId="7E2E6586" w14:textId="77777777" w:rsidR="00BD701E" w:rsidRPr="001530DD" w:rsidRDefault="00BD701E" w:rsidP="00BD701E">
      <w:pPr>
        <w:pStyle w:val="a3"/>
        <w:numPr>
          <w:ilvl w:val="0"/>
          <w:numId w:val="29"/>
        </w:numPr>
        <w:spacing w:line="360" w:lineRule="auto"/>
        <w:jc w:val="both"/>
        <w:rPr>
          <w:rFonts w:eastAsia="Times New Roman" w:cs="Times New Roman"/>
          <w:color w:val="222222"/>
          <w:szCs w:val="28"/>
          <w:lang w:eastAsia="ru-RU"/>
        </w:rPr>
      </w:pPr>
      <w:r w:rsidRPr="001530DD">
        <w:rPr>
          <w:rFonts w:cs="Times New Roman"/>
          <w:color w:val="222222"/>
          <w:szCs w:val="28"/>
          <w:shd w:val="clear" w:color="auto" w:fill="FFFFFF"/>
        </w:rPr>
        <w:t xml:space="preserve">Ленченко Е. Цитология, гистология и эмбриология 2-е изд., </w:t>
      </w:r>
      <w:proofErr w:type="spellStart"/>
      <w:r w:rsidRPr="001530DD">
        <w:rPr>
          <w:rFonts w:cs="Times New Roman"/>
          <w:color w:val="222222"/>
          <w:szCs w:val="28"/>
          <w:shd w:val="clear" w:color="auto" w:fill="FFFFFF"/>
        </w:rPr>
        <w:t>испр</w:t>
      </w:r>
      <w:proofErr w:type="spellEnd"/>
      <w:proofErr w:type="gramStart"/>
      <w:r w:rsidRPr="001530DD">
        <w:rPr>
          <w:rFonts w:cs="Times New Roman"/>
          <w:color w:val="222222"/>
          <w:szCs w:val="28"/>
          <w:shd w:val="clear" w:color="auto" w:fill="FFFFFF"/>
        </w:rPr>
        <w:t>.</w:t>
      </w:r>
      <w:proofErr w:type="gramEnd"/>
      <w:r w:rsidRPr="001530DD">
        <w:rPr>
          <w:rFonts w:cs="Times New Roman"/>
          <w:color w:val="222222"/>
          <w:szCs w:val="28"/>
          <w:shd w:val="clear" w:color="auto" w:fill="FFFFFF"/>
        </w:rPr>
        <w:t xml:space="preserve"> и доп. Учебник для СПО. – </w:t>
      </w:r>
      <w:proofErr w:type="spellStart"/>
      <w:r w:rsidRPr="001530DD">
        <w:rPr>
          <w:rFonts w:cs="Times New Roman"/>
          <w:color w:val="222222"/>
          <w:szCs w:val="28"/>
          <w:shd w:val="clear" w:color="auto" w:fill="FFFFFF"/>
        </w:rPr>
        <w:t>Litres</w:t>
      </w:r>
      <w:proofErr w:type="spellEnd"/>
      <w:r w:rsidRPr="001530DD">
        <w:rPr>
          <w:rFonts w:cs="Times New Roman"/>
          <w:color w:val="222222"/>
          <w:szCs w:val="28"/>
          <w:shd w:val="clear" w:color="auto" w:fill="FFFFFF"/>
        </w:rPr>
        <w:t>, 2022.</w:t>
      </w:r>
    </w:p>
    <w:p w14:paraId="54F9B805" w14:textId="77777777" w:rsidR="00BD701E" w:rsidRPr="0096798A" w:rsidRDefault="00BD701E" w:rsidP="00BD701E">
      <w:pPr>
        <w:pStyle w:val="a3"/>
        <w:numPr>
          <w:ilvl w:val="0"/>
          <w:numId w:val="29"/>
        </w:numPr>
        <w:spacing w:line="360" w:lineRule="auto"/>
        <w:jc w:val="both"/>
        <w:rPr>
          <w:rFonts w:eastAsia="Times New Roman" w:cs="Times New Roman"/>
          <w:color w:val="222222"/>
          <w:szCs w:val="28"/>
          <w:lang w:val="en-US" w:eastAsia="ru-RU"/>
        </w:rPr>
      </w:pPr>
      <w:proofErr w:type="spellStart"/>
      <w:r w:rsidRPr="001530DD">
        <w:rPr>
          <w:rFonts w:cs="Times New Roman"/>
          <w:color w:val="222222"/>
          <w:szCs w:val="28"/>
          <w:shd w:val="clear" w:color="auto" w:fill="FFFFFF"/>
          <w:lang w:val="en-US"/>
        </w:rPr>
        <w:t>Folpe</w:t>
      </w:r>
      <w:proofErr w:type="spellEnd"/>
      <w:r w:rsidRPr="001530DD">
        <w:rPr>
          <w:rFonts w:cs="Times New Roman"/>
          <w:color w:val="222222"/>
          <w:szCs w:val="28"/>
          <w:shd w:val="clear" w:color="auto" w:fill="FFFFFF"/>
          <w:lang w:val="en-US"/>
        </w:rPr>
        <w:t xml:space="preserve"> A. L., Nielsen G. P. (ed.). Bone and Soft Tissue Pathology E-Book: A Volume in the Foundations in Diagnostic Pathology Series. – Elsevier Health Sciences, 2022.</w:t>
      </w:r>
    </w:p>
    <w:p w14:paraId="0B1578DA" w14:textId="77777777" w:rsidR="00BD701E" w:rsidRPr="0096798A" w:rsidRDefault="00BD701E" w:rsidP="00BD701E">
      <w:pPr>
        <w:pStyle w:val="a3"/>
        <w:numPr>
          <w:ilvl w:val="0"/>
          <w:numId w:val="29"/>
        </w:numPr>
        <w:spacing w:line="360" w:lineRule="auto"/>
        <w:jc w:val="both"/>
        <w:rPr>
          <w:rFonts w:eastAsia="Times New Roman" w:cs="Times New Roman"/>
          <w:color w:val="222222"/>
          <w:szCs w:val="28"/>
          <w:lang w:eastAsia="ru-RU"/>
        </w:rPr>
      </w:pPr>
      <w:r w:rsidRPr="00E32325">
        <w:rPr>
          <w:rFonts w:cs="Times New Roman"/>
          <w:color w:val="222222"/>
          <w:szCs w:val="28"/>
          <w:shd w:val="clear" w:color="auto" w:fill="FFFFFF"/>
        </w:rPr>
        <w:t xml:space="preserve">Кузнецов С. Л., </w:t>
      </w:r>
      <w:proofErr w:type="spellStart"/>
      <w:r w:rsidRPr="00E32325">
        <w:rPr>
          <w:rFonts w:cs="Times New Roman"/>
          <w:color w:val="222222"/>
          <w:szCs w:val="28"/>
          <w:shd w:val="clear" w:color="auto" w:fill="FFFFFF"/>
        </w:rPr>
        <w:t>Мушкамбаров</w:t>
      </w:r>
      <w:proofErr w:type="spellEnd"/>
      <w:r w:rsidRPr="00E32325">
        <w:rPr>
          <w:rFonts w:cs="Times New Roman"/>
          <w:color w:val="222222"/>
          <w:szCs w:val="28"/>
          <w:shd w:val="clear" w:color="auto" w:fill="FFFFFF"/>
        </w:rPr>
        <w:t xml:space="preserve"> Н. Н. Гистология, цитология и эмбриология. 3-е изд. – 2016. – С. </w:t>
      </w:r>
      <w:r w:rsidRPr="00E32325">
        <w:rPr>
          <w:rFonts w:eastAsia="Times New Roman" w:cs="Times New Roman"/>
          <w:color w:val="222222"/>
          <w:szCs w:val="28"/>
          <w:shd w:val="clear" w:color="auto" w:fill="FFFFFF"/>
          <w:lang w:eastAsia="ru-RU"/>
        </w:rPr>
        <w:t>169-179</w:t>
      </w:r>
      <w:r w:rsidRPr="00E32325">
        <w:rPr>
          <w:rFonts w:cs="Times New Roman"/>
          <w:color w:val="222222"/>
          <w:szCs w:val="28"/>
          <w:shd w:val="clear" w:color="auto" w:fill="FFFFFF"/>
        </w:rPr>
        <w:t>.</w:t>
      </w:r>
    </w:p>
    <w:p w14:paraId="51C9FF49" w14:textId="77777777" w:rsidR="00BD701E" w:rsidRPr="00C07420" w:rsidRDefault="00BD701E" w:rsidP="00BD701E">
      <w:pPr>
        <w:pStyle w:val="a3"/>
        <w:numPr>
          <w:ilvl w:val="0"/>
          <w:numId w:val="29"/>
        </w:numPr>
        <w:spacing w:line="360" w:lineRule="auto"/>
        <w:jc w:val="both"/>
        <w:rPr>
          <w:rFonts w:eastAsia="Times New Roman" w:cs="Times New Roman"/>
          <w:color w:val="222222"/>
          <w:szCs w:val="28"/>
          <w:lang w:eastAsia="ru-RU"/>
        </w:rPr>
      </w:pPr>
      <w:r w:rsidRPr="00C07420">
        <w:rPr>
          <w:rFonts w:cs="Times New Roman"/>
          <w:color w:val="222222"/>
          <w:szCs w:val="28"/>
          <w:shd w:val="clear" w:color="auto" w:fill="FFFFFF"/>
          <w:lang w:val="en-US"/>
        </w:rPr>
        <w:t xml:space="preserve">Blume O. et al. Treatment of severely resorbed maxilla due to peri-implantitis by guided bone regeneration using a customized allogenic bone block: a case report //Materials. – 2017. – </w:t>
      </w:r>
      <w:r w:rsidRPr="00C07420">
        <w:rPr>
          <w:rFonts w:cs="Times New Roman"/>
          <w:color w:val="222222"/>
          <w:szCs w:val="28"/>
          <w:shd w:val="clear" w:color="auto" w:fill="FFFFFF"/>
        </w:rPr>
        <w:t>Т</w:t>
      </w:r>
      <w:r w:rsidRPr="00C07420">
        <w:rPr>
          <w:rFonts w:cs="Times New Roman"/>
          <w:color w:val="222222"/>
          <w:szCs w:val="28"/>
          <w:shd w:val="clear" w:color="auto" w:fill="FFFFFF"/>
          <w:lang w:val="en-US"/>
        </w:rPr>
        <w:t xml:space="preserve">. 10. – №. </w:t>
      </w:r>
      <w:r w:rsidRPr="00C07420">
        <w:rPr>
          <w:rFonts w:cs="Times New Roman"/>
          <w:color w:val="222222"/>
          <w:szCs w:val="28"/>
          <w:shd w:val="clear" w:color="auto" w:fill="FFFFFF"/>
        </w:rPr>
        <w:t>10. – С. 1213.</w:t>
      </w:r>
    </w:p>
    <w:p w14:paraId="4D538749" w14:textId="77777777" w:rsidR="00BD701E" w:rsidRPr="00C07420" w:rsidRDefault="00BD701E" w:rsidP="00BD701E">
      <w:pPr>
        <w:pStyle w:val="a3"/>
        <w:numPr>
          <w:ilvl w:val="0"/>
          <w:numId w:val="29"/>
        </w:numPr>
        <w:spacing w:line="360" w:lineRule="auto"/>
        <w:jc w:val="both"/>
        <w:rPr>
          <w:rFonts w:eastAsia="Times New Roman" w:cs="Times New Roman"/>
          <w:color w:val="222222"/>
          <w:szCs w:val="28"/>
          <w:lang w:val="en-US" w:eastAsia="ru-RU"/>
        </w:rPr>
      </w:pPr>
      <w:r w:rsidRPr="00C07420">
        <w:rPr>
          <w:rFonts w:eastAsia="Times New Roman" w:cs="Times New Roman"/>
          <w:color w:val="222222"/>
          <w:szCs w:val="28"/>
          <w:lang w:val="en-US" w:eastAsia="ru-RU"/>
        </w:rPr>
        <w:t xml:space="preserve"> </w:t>
      </w:r>
      <w:proofErr w:type="spellStart"/>
      <w:r w:rsidRPr="00C07420">
        <w:rPr>
          <w:rFonts w:cs="Times New Roman"/>
          <w:color w:val="222222"/>
          <w:szCs w:val="28"/>
          <w:shd w:val="clear" w:color="auto" w:fill="FFFFFF"/>
          <w:lang w:val="en-US"/>
        </w:rPr>
        <w:t>Conversano</w:t>
      </w:r>
      <w:proofErr w:type="spellEnd"/>
      <w:r w:rsidRPr="00C07420">
        <w:rPr>
          <w:rFonts w:cs="Times New Roman"/>
          <w:color w:val="222222"/>
          <w:szCs w:val="28"/>
          <w:shd w:val="clear" w:color="auto" w:fill="FFFFFF"/>
          <w:lang w:val="en-US"/>
        </w:rPr>
        <w:t xml:space="preserve"> F. et al. A novel ultrasound methodology for estimating spine mineral density //Ultrasound in medicine &amp; biology. – 2015. – </w:t>
      </w:r>
      <w:r w:rsidRPr="00C07420">
        <w:rPr>
          <w:rFonts w:cs="Times New Roman"/>
          <w:color w:val="222222"/>
          <w:szCs w:val="28"/>
          <w:shd w:val="clear" w:color="auto" w:fill="FFFFFF"/>
        </w:rPr>
        <w:t>Т</w:t>
      </w:r>
      <w:r w:rsidRPr="00C07420">
        <w:rPr>
          <w:rFonts w:cs="Times New Roman"/>
          <w:color w:val="222222"/>
          <w:szCs w:val="28"/>
          <w:shd w:val="clear" w:color="auto" w:fill="FFFFFF"/>
          <w:lang w:val="en-US"/>
        </w:rPr>
        <w:t xml:space="preserve">. 41. – №. </w:t>
      </w:r>
      <w:r w:rsidRPr="00C07420">
        <w:rPr>
          <w:rFonts w:cs="Times New Roman"/>
          <w:color w:val="222222"/>
          <w:szCs w:val="28"/>
          <w:shd w:val="clear" w:color="auto" w:fill="FFFFFF"/>
        </w:rPr>
        <w:t>1. – С. 281-300.</w:t>
      </w:r>
    </w:p>
    <w:p w14:paraId="1879C75A" w14:textId="77777777" w:rsidR="00BD701E" w:rsidRPr="00C07420" w:rsidRDefault="00BD701E" w:rsidP="00BD701E">
      <w:pPr>
        <w:pStyle w:val="a3"/>
        <w:numPr>
          <w:ilvl w:val="0"/>
          <w:numId w:val="29"/>
        </w:numPr>
        <w:spacing w:line="360" w:lineRule="auto"/>
        <w:jc w:val="both"/>
        <w:rPr>
          <w:rFonts w:eastAsia="Times New Roman" w:cs="Times New Roman"/>
          <w:color w:val="222222"/>
          <w:szCs w:val="28"/>
          <w:lang w:val="en-US" w:eastAsia="ru-RU"/>
        </w:rPr>
      </w:pPr>
      <w:r w:rsidRPr="00C07420">
        <w:rPr>
          <w:rFonts w:cs="Times New Roman"/>
          <w:color w:val="222222"/>
          <w:szCs w:val="28"/>
          <w:shd w:val="clear" w:color="auto" w:fill="FFFFFF"/>
          <w:lang w:val="en-US"/>
        </w:rPr>
        <w:lastRenderedPageBreak/>
        <w:t>Al-</w:t>
      </w:r>
      <w:proofErr w:type="spellStart"/>
      <w:r w:rsidRPr="00C07420">
        <w:rPr>
          <w:rFonts w:cs="Times New Roman"/>
          <w:color w:val="222222"/>
          <w:szCs w:val="28"/>
          <w:shd w:val="clear" w:color="auto" w:fill="FFFFFF"/>
          <w:lang w:val="en-US"/>
        </w:rPr>
        <w:t>Suhaimi</w:t>
      </w:r>
      <w:proofErr w:type="spellEnd"/>
      <w:r w:rsidRPr="00C07420">
        <w:rPr>
          <w:rFonts w:cs="Times New Roman"/>
          <w:color w:val="222222"/>
          <w:szCs w:val="28"/>
          <w:shd w:val="clear" w:color="auto" w:fill="FFFFFF"/>
          <w:lang w:val="en-US"/>
        </w:rPr>
        <w:t xml:space="preserve"> E. A. Introduction to Endocrinology //Emerging Concepts in Endocrine Structure and Functions. – Singapore: Springer Nature Singapore, 2022. – </w:t>
      </w:r>
      <w:r w:rsidRPr="00C07420">
        <w:rPr>
          <w:rFonts w:cs="Times New Roman"/>
          <w:color w:val="222222"/>
          <w:szCs w:val="28"/>
          <w:shd w:val="clear" w:color="auto" w:fill="FFFFFF"/>
        </w:rPr>
        <w:t>С</w:t>
      </w:r>
      <w:r w:rsidRPr="00C07420">
        <w:rPr>
          <w:rFonts w:cs="Times New Roman"/>
          <w:color w:val="222222"/>
          <w:szCs w:val="28"/>
          <w:shd w:val="clear" w:color="auto" w:fill="FFFFFF"/>
          <w:lang w:val="en-US"/>
        </w:rPr>
        <w:t>. 1-24.</w:t>
      </w:r>
    </w:p>
    <w:p w14:paraId="12E17448" w14:textId="77777777" w:rsidR="00BD701E" w:rsidRPr="00C07420" w:rsidRDefault="00BD701E" w:rsidP="00BD701E">
      <w:pPr>
        <w:pStyle w:val="a3"/>
        <w:numPr>
          <w:ilvl w:val="0"/>
          <w:numId w:val="29"/>
        </w:numPr>
        <w:spacing w:line="360" w:lineRule="auto"/>
        <w:jc w:val="both"/>
        <w:rPr>
          <w:rFonts w:eastAsia="Times New Roman" w:cs="Times New Roman"/>
          <w:color w:val="222222"/>
          <w:szCs w:val="28"/>
          <w:lang w:val="en-US" w:eastAsia="ru-RU"/>
        </w:rPr>
      </w:pPr>
      <w:r w:rsidRPr="00C07420">
        <w:rPr>
          <w:rFonts w:eastAsia="Times New Roman" w:cs="Times New Roman"/>
          <w:color w:val="222222"/>
          <w:szCs w:val="28"/>
          <w:lang w:val="en-US" w:eastAsia="ru-RU"/>
        </w:rPr>
        <w:t xml:space="preserve"> </w:t>
      </w:r>
      <w:r w:rsidRPr="00C07420">
        <w:rPr>
          <w:rFonts w:cs="Times New Roman"/>
          <w:color w:val="222222"/>
          <w:szCs w:val="28"/>
          <w:shd w:val="clear" w:color="auto" w:fill="FFFFFF"/>
          <w:lang w:val="en-US"/>
        </w:rPr>
        <w:t xml:space="preserve">Mallorie A., Shine B. Normal bone physiology, </w:t>
      </w:r>
      <w:proofErr w:type="spellStart"/>
      <w:r w:rsidRPr="00C07420">
        <w:rPr>
          <w:rFonts w:cs="Times New Roman"/>
          <w:color w:val="222222"/>
          <w:szCs w:val="28"/>
          <w:shd w:val="clear" w:color="auto" w:fill="FFFFFF"/>
          <w:lang w:val="en-US"/>
        </w:rPr>
        <w:t>remodelling</w:t>
      </w:r>
      <w:proofErr w:type="spellEnd"/>
      <w:r w:rsidRPr="00C07420">
        <w:rPr>
          <w:rFonts w:cs="Times New Roman"/>
          <w:color w:val="222222"/>
          <w:szCs w:val="28"/>
          <w:shd w:val="clear" w:color="auto" w:fill="FFFFFF"/>
          <w:lang w:val="en-US"/>
        </w:rPr>
        <w:t xml:space="preserve"> and its hormonal regulation //Surgery (Oxford). – 2022.</w:t>
      </w:r>
    </w:p>
    <w:p w14:paraId="6E36A48D" w14:textId="77777777" w:rsidR="00BD701E" w:rsidRPr="00E32325" w:rsidRDefault="00BD701E" w:rsidP="00BD701E">
      <w:pPr>
        <w:pStyle w:val="a3"/>
        <w:numPr>
          <w:ilvl w:val="0"/>
          <w:numId w:val="29"/>
        </w:numPr>
        <w:spacing w:line="360" w:lineRule="auto"/>
        <w:jc w:val="both"/>
        <w:rPr>
          <w:rFonts w:eastAsia="Times New Roman" w:cs="Times New Roman"/>
          <w:color w:val="222222"/>
          <w:szCs w:val="28"/>
          <w:lang w:eastAsia="ru-RU"/>
        </w:rPr>
      </w:pPr>
      <w:r w:rsidRPr="00BD701E">
        <w:rPr>
          <w:rFonts w:cs="Times New Roman"/>
          <w:color w:val="222222"/>
          <w:szCs w:val="28"/>
          <w:shd w:val="clear" w:color="auto" w:fill="FFFFFF"/>
          <w:lang w:val="en-US"/>
        </w:rPr>
        <w:t xml:space="preserve"> </w:t>
      </w:r>
      <w:proofErr w:type="spellStart"/>
      <w:r w:rsidRPr="00E32325">
        <w:rPr>
          <w:rFonts w:cs="Times New Roman"/>
          <w:color w:val="222222"/>
          <w:szCs w:val="28"/>
          <w:shd w:val="clear" w:color="auto" w:fill="FFFFFF"/>
        </w:rPr>
        <w:t>Дедух</w:t>
      </w:r>
      <w:proofErr w:type="spellEnd"/>
      <w:r w:rsidRPr="00E32325">
        <w:rPr>
          <w:rFonts w:cs="Times New Roman"/>
          <w:color w:val="222222"/>
          <w:szCs w:val="28"/>
          <w:shd w:val="clear" w:color="auto" w:fill="FFFFFF"/>
        </w:rPr>
        <w:t xml:space="preserve"> Н. В., </w:t>
      </w:r>
      <w:proofErr w:type="spellStart"/>
      <w:r w:rsidRPr="00E32325">
        <w:rPr>
          <w:rFonts w:cs="Times New Roman"/>
          <w:color w:val="222222"/>
          <w:szCs w:val="28"/>
          <w:shd w:val="clear" w:color="auto" w:fill="FFFFFF"/>
        </w:rPr>
        <w:t>Пошелок</w:t>
      </w:r>
      <w:proofErr w:type="spellEnd"/>
      <w:r w:rsidRPr="00E32325">
        <w:rPr>
          <w:rFonts w:cs="Times New Roman"/>
          <w:color w:val="222222"/>
          <w:szCs w:val="28"/>
          <w:shd w:val="clear" w:color="auto" w:fill="FFFFFF"/>
        </w:rPr>
        <w:t xml:space="preserve"> Д. М., Малышкина С. В. Моделирование и </w:t>
      </w:r>
      <w:proofErr w:type="spellStart"/>
      <w:r w:rsidRPr="00E32325">
        <w:rPr>
          <w:rFonts w:cs="Times New Roman"/>
          <w:color w:val="222222"/>
          <w:szCs w:val="28"/>
          <w:shd w:val="clear" w:color="auto" w:fill="FFFFFF"/>
        </w:rPr>
        <w:t>ремоделирование</w:t>
      </w:r>
      <w:proofErr w:type="spellEnd"/>
      <w:r w:rsidRPr="00E32325">
        <w:rPr>
          <w:rFonts w:cs="Times New Roman"/>
          <w:color w:val="222222"/>
          <w:szCs w:val="28"/>
          <w:shd w:val="clear" w:color="auto" w:fill="FFFFFF"/>
        </w:rPr>
        <w:t xml:space="preserve"> кости //</w:t>
      </w:r>
      <w:proofErr w:type="spellStart"/>
      <w:r w:rsidRPr="00E32325">
        <w:rPr>
          <w:rFonts w:cs="Times New Roman"/>
          <w:color w:val="222222"/>
          <w:szCs w:val="28"/>
          <w:shd w:val="clear" w:color="auto" w:fill="FFFFFF"/>
        </w:rPr>
        <w:t>Український</w:t>
      </w:r>
      <w:proofErr w:type="spellEnd"/>
      <w:r w:rsidRPr="00E32325">
        <w:rPr>
          <w:rFonts w:cs="Times New Roman"/>
          <w:color w:val="222222"/>
          <w:szCs w:val="28"/>
          <w:shd w:val="clear" w:color="auto" w:fill="FFFFFF"/>
        </w:rPr>
        <w:t xml:space="preserve"> </w:t>
      </w:r>
      <w:proofErr w:type="spellStart"/>
      <w:r w:rsidRPr="00E32325">
        <w:rPr>
          <w:rFonts w:cs="Times New Roman"/>
          <w:color w:val="222222"/>
          <w:szCs w:val="28"/>
          <w:shd w:val="clear" w:color="auto" w:fill="FFFFFF"/>
        </w:rPr>
        <w:t>морфологічний</w:t>
      </w:r>
      <w:proofErr w:type="spellEnd"/>
      <w:r w:rsidRPr="00E32325">
        <w:rPr>
          <w:rFonts w:cs="Times New Roman"/>
          <w:color w:val="222222"/>
          <w:szCs w:val="28"/>
          <w:shd w:val="clear" w:color="auto" w:fill="FFFFFF"/>
        </w:rPr>
        <w:t xml:space="preserve"> альманах. – 2014. – №. 12, № 1. – С. 107-111.</w:t>
      </w:r>
    </w:p>
    <w:p w14:paraId="4153B07B" w14:textId="77777777" w:rsidR="00BD701E" w:rsidRPr="00771B9C" w:rsidRDefault="00BD701E" w:rsidP="00BD701E">
      <w:pPr>
        <w:pStyle w:val="a3"/>
        <w:numPr>
          <w:ilvl w:val="0"/>
          <w:numId w:val="29"/>
        </w:numPr>
        <w:spacing w:line="360" w:lineRule="auto"/>
        <w:jc w:val="both"/>
        <w:rPr>
          <w:rFonts w:eastAsia="Times New Roman" w:cs="Times New Roman"/>
          <w:color w:val="222222"/>
          <w:szCs w:val="28"/>
          <w:lang w:val="en-US" w:eastAsia="ru-RU"/>
        </w:rPr>
      </w:pPr>
      <w:r>
        <w:rPr>
          <w:rFonts w:eastAsia="Times New Roman" w:cs="Times New Roman"/>
          <w:color w:val="222222"/>
          <w:szCs w:val="28"/>
          <w:lang w:val="en-US" w:eastAsia="ru-RU"/>
        </w:rPr>
        <w:t xml:space="preserve"> </w:t>
      </w:r>
      <w:proofErr w:type="spellStart"/>
      <w:r w:rsidRPr="00771B9C">
        <w:rPr>
          <w:rFonts w:cs="Times New Roman"/>
          <w:color w:val="212121"/>
          <w:shd w:val="clear" w:color="auto" w:fill="FFFFFF"/>
          <w:lang w:val="en-US"/>
        </w:rPr>
        <w:t>Kikuta</w:t>
      </w:r>
      <w:proofErr w:type="spellEnd"/>
      <w:r w:rsidRPr="00771B9C">
        <w:rPr>
          <w:rFonts w:cs="Times New Roman"/>
          <w:color w:val="212121"/>
          <w:shd w:val="clear" w:color="auto" w:fill="FFFFFF"/>
          <w:lang w:val="en-US"/>
        </w:rPr>
        <w:t xml:space="preserve"> J, Yamaguchi M, Shimizu M, Yoshino T, Kasai K. Notch signaling induces root resorption via RANKL and IL-6 from </w:t>
      </w:r>
      <w:proofErr w:type="spellStart"/>
      <w:r w:rsidRPr="00771B9C">
        <w:rPr>
          <w:rFonts w:cs="Times New Roman"/>
          <w:color w:val="212121"/>
          <w:shd w:val="clear" w:color="auto" w:fill="FFFFFF"/>
          <w:lang w:val="en-US"/>
        </w:rPr>
        <w:t>hPDL</w:t>
      </w:r>
      <w:proofErr w:type="spellEnd"/>
      <w:r w:rsidRPr="00771B9C">
        <w:rPr>
          <w:rFonts w:cs="Times New Roman"/>
          <w:color w:val="212121"/>
          <w:shd w:val="clear" w:color="auto" w:fill="FFFFFF"/>
          <w:lang w:val="en-US"/>
        </w:rPr>
        <w:t xml:space="preserve"> cells.</w:t>
      </w:r>
      <w:r w:rsidRPr="00771B9C">
        <w:rPr>
          <w:rStyle w:val="apple-converted-space"/>
          <w:rFonts w:cs="Times New Roman"/>
          <w:color w:val="212121"/>
          <w:shd w:val="clear" w:color="auto" w:fill="FFFFFF"/>
          <w:lang w:val="en-US"/>
        </w:rPr>
        <w:t> </w:t>
      </w:r>
      <w:r>
        <w:rPr>
          <w:rStyle w:val="apple-converted-space"/>
          <w:rFonts w:cs="Times New Roman"/>
          <w:color w:val="212121"/>
          <w:shd w:val="clear" w:color="auto" w:fill="FFFFFF"/>
          <w:lang w:val="en-US"/>
        </w:rPr>
        <w:t xml:space="preserve">// </w:t>
      </w:r>
      <w:r w:rsidRPr="00771B9C">
        <w:rPr>
          <w:rFonts w:cs="Times New Roman"/>
          <w:i/>
          <w:iCs/>
          <w:color w:val="212121"/>
          <w:lang w:val="en-US"/>
        </w:rPr>
        <w:t>J Dent Res</w:t>
      </w:r>
      <w:r w:rsidRPr="00771B9C">
        <w:rPr>
          <w:rFonts w:cs="Times New Roman"/>
          <w:color w:val="212121"/>
          <w:shd w:val="clear" w:color="auto" w:fill="FFFFFF"/>
          <w:lang w:val="en-US"/>
        </w:rPr>
        <w:t xml:space="preserve">. </w:t>
      </w:r>
      <w:r w:rsidRPr="00C07420">
        <w:rPr>
          <w:rFonts w:cs="Times New Roman"/>
          <w:color w:val="222222"/>
          <w:szCs w:val="28"/>
          <w:shd w:val="clear" w:color="auto" w:fill="FFFFFF"/>
          <w:lang w:val="en-US"/>
        </w:rPr>
        <w:t xml:space="preserve">– </w:t>
      </w:r>
      <w:r w:rsidRPr="00771B9C">
        <w:rPr>
          <w:rFonts w:cs="Times New Roman"/>
          <w:color w:val="212121"/>
          <w:shd w:val="clear" w:color="auto" w:fill="FFFFFF"/>
          <w:lang w:val="en-US"/>
        </w:rPr>
        <w:t>2015</w:t>
      </w:r>
      <w:r>
        <w:rPr>
          <w:rFonts w:cs="Times New Roman"/>
          <w:color w:val="212121"/>
          <w:shd w:val="clear" w:color="auto" w:fill="FFFFFF"/>
          <w:lang w:val="en-US"/>
        </w:rPr>
        <w:t xml:space="preserve">. </w:t>
      </w:r>
      <w:r w:rsidRPr="00C07420">
        <w:rPr>
          <w:rFonts w:cs="Times New Roman"/>
          <w:color w:val="222222"/>
          <w:szCs w:val="28"/>
          <w:shd w:val="clear" w:color="auto" w:fill="FFFFFF"/>
          <w:lang w:val="en-US"/>
        </w:rPr>
        <w:t xml:space="preserve">– </w:t>
      </w:r>
      <w:r w:rsidRPr="00C07420">
        <w:rPr>
          <w:rFonts w:cs="Times New Roman"/>
          <w:color w:val="222222"/>
          <w:szCs w:val="28"/>
          <w:shd w:val="clear" w:color="auto" w:fill="FFFFFF"/>
        </w:rPr>
        <w:t>Т</w:t>
      </w:r>
      <w:r w:rsidRPr="00C07420">
        <w:rPr>
          <w:rFonts w:cs="Times New Roman"/>
          <w:color w:val="222222"/>
          <w:szCs w:val="28"/>
          <w:shd w:val="clear" w:color="auto" w:fill="FFFFFF"/>
          <w:lang w:val="en-US"/>
        </w:rPr>
        <w:t xml:space="preserve">. </w:t>
      </w:r>
      <w:r w:rsidRPr="00771B9C">
        <w:rPr>
          <w:rFonts w:cs="Times New Roman"/>
          <w:color w:val="212121"/>
          <w:shd w:val="clear" w:color="auto" w:fill="FFFFFF"/>
          <w:lang w:val="en-US"/>
        </w:rPr>
        <w:t>94(1)</w:t>
      </w:r>
      <w:r>
        <w:rPr>
          <w:rFonts w:cs="Times New Roman"/>
          <w:color w:val="212121"/>
          <w:shd w:val="clear" w:color="auto" w:fill="FFFFFF"/>
          <w:lang w:val="en-US"/>
        </w:rPr>
        <w:t xml:space="preserve">. </w:t>
      </w:r>
      <w:r w:rsidRPr="00771B9C">
        <w:rPr>
          <w:rFonts w:cs="Times New Roman"/>
          <w:color w:val="222222"/>
          <w:szCs w:val="28"/>
          <w:shd w:val="clear" w:color="auto" w:fill="FFFFFF"/>
          <w:lang w:val="en-US"/>
        </w:rPr>
        <w:t xml:space="preserve">– </w:t>
      </w:r>
      <w:r w:rsidRPr="00C07420">
        <w:rPr>
          <w:rFonts w:cs="Times New Roman"/>
          <w:color w:val="222222"/>
          <w:szCs w:val="28"/>
          <w:shd w:val="clear" w:color="auto" w:fill="FFFFFF"/>
        </w:rPr>
        <w:t>С</w:t>
      </w:r>
      <w:r w:rsidRPr="00771B9C">
        <w:rPr>
          <w:rFonts w:cs="Times New Roman"/>
          <w:color w:val="222222"/>
          <w:szCs w:val="28"/>
          <w:shd w:val="clear" w:color="auto" w:fill="FFFFFF"/>
          <w:lang w:val="en-US"/>
        </w:rPr>
        <w:t xml:space="preserve">. </w:t>
      </w:r>
      <w:r w:rsidRPr="00771B9C">
        <w:rPr>
          <w:rFonts w:cs="Times New Roman"/>
          <w:color w:val="212121"/>
          <w:shd w:val="clear" w:color="auto" w:fill="FFFFFF"/>
          <w:lang w:val="en-US"/>
        </w:rPr>
        <w:t xml:space="preserve">140-147. </w:t>
      </w:r>
    </w:p>
    <w:p w14:paraId="42A630E1" w14:textId="77777777" w:rsidR="00BD701E" w:rsidRPr="00E32325" w:rsidRDefault="00BD701E" w:rsidP="00BD701E">
      <w:pPr>
        <w:pStyle w:val="a3"/>
        <w:numPr>
          <w:ilvl w:val="0"/>
          <w:numId w:val="29"/>
        </w:numPr>
        <w:spacing w:line="360" w:lineRule="auto"/>
        <w:jc w:val="both"/>
        <w:rPr>
          <w:rFonts w:eastAsia="Times New Roman" w:cs="Times New Roman"/>
          <w:color w:val="222222"/>
          <w:szCs w:val="28"/>
          <w:lang w:eastAsia="ru-RU"/>
        </w:rPr>
      </w:pPr>
      <w:r w:rsidRPr="00771B9C">
        <w:rPr>
          <w:rFonts w:cs="Times New Roman"/>
          <w:color w:val="222222"/>
          <w:szCs w:val="28"/>
          <w:shd w:val="clear" w:color="auto" w:fill="FFFFFF"/>
          <w:lang w:val="en-US"/>
        </w:rPr>
        <w:t xml:space="preserve"> </w:t>
      </w:r>
      <w:r w:rsidRPr="00E32325">
        <w:rPr>
          <w:rFonts w:cs="Times New Roman"/>
          <w:color w:val="222222"/>
          <w:szCs w:val="28"/>
          <w:shd w:val="clear" w:color="auto" w:fill="FFFFFF"/>
        </w:rPr>
        <w:t>Дедова Л. Н. и др. Терапевтическая стоматология. Болезни периодонта. – 2016.</w:t>
      </w:r>
    </w:p>
    <w:p w14:paraId="7CAE0B8A" w14:textId="77777777" w:rsidR="00BD701E" w:rsidRPr="00771B9C" w:rsidRDefault="00BD701E" w:rsidP="00BD701E">
      <w:pPr>
        <w:pStyle w:val="a3"/>
        <w:numPr>
          <w:ilvl w:val="0"/>
          <w:numId w:val="29"/>
        </w:numPr>
        <w:spacing w:line="360" w:lineRule="auto"/>
        <w:jc w:val="both"/>
        <w:rPr>
          <w:rFonts w:eastAsia="Times New Roman" w:cs="Times New Roman"/>
          <w:color w:val="222222"/>
          <w:szCs w:val="28"/>
          <w:lang w:val="en-US" w:eastAsia="ru-RU"/>
        </w:rPr>
      </w:pPr>
      <w:r>
        <w:rPr>
          <w:rFonts w:eastAsia="Times New Roman" w:cs="Times New Roman"/>
          <w:color w:val="222222"/>
          <w:szCs w:val="28"/>
          <w:lang w:val="en-US" w:eastAsia="ru-RU"/>
        </w:rPr>
        <w:t xml:space="preserve"> </w:t>
      </w:r>
      <w:proofErr w:type="spellStart"/>
      <w:r w:rsidRPr="00E32325">
        <w:rPr>
          <w:rFonts w:cs="Times New Roman"/>
          <w:color w:val="222222"/>
          <w:szCs w:val="28"/>
          <w:shd w:val="clear" w:color="auto" w:fill="FFFFFF"/>
          <w:lang w:val="en-US"/>
        </w:rPr>
        <w:t>Cosman</w:t>
      </w:r>
      <w:proofErr w:type="spellEnd"/>
      <w:r w:rsidRPr="00E32325">
        <w:rPr>
          <w:rFonts w:cs="Times New Roman"/>
          <w:color w:val="222222"/>
          <w:szCs w:val="28"/>
          <w:shd w:val="clear" w:color="auto" w:fill="FFFFFF"/>
          <w:lang w:val="en-US"/>
        </w:rPr>
        <w:t xml:space="preserve"> F. et al. Clinician’s guide to prevention and treatment of osteoporosis //Osteoporosis international. – 2014. – </w:t>
      </w:r>
      <w:r w:rsidRPr="00E32325">
        <w:rPr>
          <w:rFonts w:cs="Times New Roman"/>
          <w:color w:val="222222"/>
          <w:szCs w:val="28"/>
          <w:shd w:val="clear" w:color="auto" w:fill="FFFFFF"/>
        </w:rPr>
        <w:t>Т</w:t>
      </w:r>
      <w:r w:rsidRPr="00E32325">
        <w:rPr>
          <w:rFonts w:cs="Times New Roman"/>
          <w:color w:val="222222"/>
          <w:szCs w:val="28"/>
          <w:shd w:val="clear" w:color="auto" w:fill="FFFFFF"/>
          <w:lang w:val="en-US"/>
        </w:rPr>
        <w:t xml:space="preserve">. 25. – </w:t>
      </w:r>
      <w:r w:rsidRPr="00E32325">
        <w:rPr>
          <w:rFonts w:cs="Times New Roman"/>
          <w:color w:val="222222"/>
          <w:szCs w:val="28"/>
          <w:shd w:val="clear" w:color="auto" w:fill="FFFFFF"/>
        </w:rPr>
        <w:t>С</w:t>
      </w:r>
      <w:r w:rsidRPr="00E32325">
        <w:rPr>
          <w:rFonts w:cs="Times New Roman"/>
          <w:color w:val="222222"/>
          <w:szCs w:val="28"/>
          <w:shd w:val="clear" w:color="auto" w:fill="FFFFFF"/>
          <w:lang w:val="en-US"/>
        </w:rPr>
        <w:t>. 2359-2381.</w:t>
      </w:r>
    </w:p>
    <w:p w14:paraId="3BFDAB3D" w14:textId="77777777" w:rsidR="00BD701E" w:rsidRPr="00E32325" w:rsidRDefault="00BD701E" w:rsidP="00BD701E">
      <w:pPr>
        <w:pStyle w:val="a3"/>
        <w:numPr>
          <w:ilvl w:val="0"/>
          <w:numId w:val="29"/>
        </w:numPr>
        <w:spacing w:line="360" w:lineRule="auto"/>
        <w:jc w:val="both"/>
        <w:rPr>
          <w:rFonts w:eastAsia="Times New Roman" w:cs="Times New Roman"/>
          <w:color w:val="222222"/>
          <w:szCs w:val="28"/>
          <w:lang w:val="en-US" w:eastAsia="ru-RU"/>
        </w:rPr>
      </w:pPr>
      <w:r>
        <w:rPr>
          <w:rFonts w:cs="Times New Roman"/>
          <w:color w:val="222222"/>
          <w:szCs w:val="28"/>
          <w:shd w:val="clear" w:color="auto" w:fill="FFFFFF"/>
          <w:lang w:val="en-US"/>
        </w:rPr>
        <w:t xml:space="preserve"> </w:t>
      </w:r>
      <w:r w:rsidRPr="00E32325">
        <w:rPr>
          <w:rFonts w:cs="Times New Roman"/>
          <w:color w:val="222222"/>
          <w:szCs w:val="28"/>
          <w:shd w:val="clear" w:color="auto" w:fill="FFFFFF"/>
          <w:lang w:val="en-US"/>
        </w:rPr>
        <w:t>Fink H. A. et al. Clinical utility of routine laboratory testing to identify possible secondary causes in older men with osteoporosis: the Osteoporotic Fractures in Men (</w:t>
      </w:r>
      <w:proofErr w:type="spellStart"/>
      <w:r w:rsidRPr="00E32325">
        <w:rPr>
          <w:rFonts w:cs="Times New Roman"/>
          <w:color w:val="222222"/>
          <w:szCs w:val="28"/>
          <w:shd w:val="clear" w:color="auto" w:fill="FFFFFF"/>
          <w:lang w:val="en-US"/>
        </w:rPr>
        <w:t>MrOS</w:t>
      </w:r>
      <w:proofErr w:type="spellEnd"/>
      <w:r w:rsidRPr="00E32325">
        <w:rPr>
          <w:rFonts w:cs="Times New Roman"/>
          <w:color w:val="222222"/>
          <w:szCs w:val="28"/>
          <w:shd w:val="clear" w:color="auto" w:fill="FFFFFF"/>
          <w:lang w:val="en-US"/>
        </w:rPr>
        <w:t xml:space="preserve">) Study //Osteoporosis International. – 2016. – </w:t>
      </w:r>
      <w:r w:rsidRPr="00E32325">
        <w:rPr>
          <w:rFonts w:cs="Times New Roman"/>
          <w:color w:val="222222"/>
          <w:szCs w:val="28"/>
          <w:shd w:val="clear" w:color="auto" w:fill="FFFFFF"/>
        </w:rPr>
        <w:t>Т</w:t>
      </w:r>
      <w:r w:rsidRPr="00E32325">
        <w:rPr>
          <w:rFonts w:cs="Times New Roman"/>
          <w:color w:val="222222"/>
          <w:szCs w:val="28"/>
          <w:shd w:val="clear" w:color="auto" w:fill="FFFFFF"/>
          <w:lang w:val="en-US"/>
        </w:rPr>
        <w:t xml:space="preserve">. 27. – </w:t>
      </w:r>
      <w:r w:rsidRPr="00E32325">
        <w:rPr>
          <w:rFonts w:cs="Times New Roman"/>
          <w:color w:val="222222"/>
          <w:szCs w:val="28"/>
          <w:shd w:val="clear" w:color="auto" w:fill="FFFFFF"/>
        </w:rPr>
        <w:t>С</w:t>
      </w:r>
      <w:r w:rsidRPr="00E32325">
        <w:rPr>
          <w:rFonts w:cs="Times New Roman"/>
          <w:color w:val="222222"/>
          <w:szCs w:val="28"/>
          <w:shd w:val="clear" w:color="auto" w:fill="FFFFFF"/>
          <w:lang w:val="en-US"/>
        </w:rPr>
        <w:t>. 331-338.</w:t>
      </w:r>
    </w:p>
    <w:p w14:paraId="0D9F119D" w14:textId="77777777" w:rsidR="00BD701E" w:rsidRPr="00421DE2" w:rsidRDefault="00BD701E" w:rsidP="00BD701E">
      <w:pPr>
        <w:pStyle w:val="a3"/>
        <w:numPr>
          <w:ilvl w:val="0"/>
          <w:numId w:val="29"/>
        </w:numPr>
        <w:spacing w:line="360" w:lineRule="auto"/>
        <w:jc w:val="both"/>
        <w:rPr>
          <w:rFonts w:eastAsia="Times New Roman" w:cs="Times New Roman"/>
          <w:color w:val="222222"/>
          <w:szCs w:val="28"/>
          <w:lang w:val="en-US" w:eastAsia="ru-RU"/>
        </w:rPr>
      </w:pPr>
      <w:r>
        <w:rPr>
          <w:rFonts w:eastAsia="Times New Roman" w:cs="Times New Roman"/>
          <w:color w:val="222222"/>
          <w:szCs w:val="28"/>
          <w:lang w:val="en-US" w:eastAsia="ru-RU"/>
        </w:rPr>
        <w:t xml:space="preserve"> </w:t>
      </w:r>
      <w:proofErr w:type="spellStart"/>
      <w:r w:rsidRPr="00E32325">
        <w:rPr>
          <w:rFonts w:cs="Times New Roman"/>
          <w:color w:val="222222"/>
          <w:szCs w:val="28"/>
          <w:shd w:val="clear" w:color="auto" w:fill="FFFFFF"/>
          <w:lang w:val="en-US"/>
        </w:rPr>
        <w:t>Kuo</w:t>
      </w:r>
      <w:proofErr w:type="spellEnd"/>
      <w:r w:rsidRPr="00E32325">
        <w:rPr>
          <w:rFonts w:cs="Times New Roman"/>
          <w:color w:val="222222"/>
          <w:szCs w:val="28"/>
          <w:shd w:val="clear" w:color="auto" w:fill="FFFFFF"/>
          <w:lang w:val="en-US"/>
        </w:rPr>
        <w:t xml:space="preserve"> T. R., Chen C. H. Bone biomarker for the clinical assessment of osteoporosis: recent developments and future perspectives //Biomarker research. – 2017. – </w:t>
      </w:r>
      <w:r w:rsidRPr="00E32325">
        <w:rPr>
          <w:rFonts w:cs="Times New Roman"/>
          <w:color w:val="222222"/>
          <w:szCs w:val="28"/>
          <w:shd w:val="clear" w:color="auto" w:fill="FFFFFF"/>
        </w:rPr>
        <w:t>Т</w:t>
      </w:r>
      <w:r w:rsidRPr="00E32325">
        <w:rPr>
          <w:rFonts w:cs="Times New Roman"/>
          <w:color w:val="222222"/>
          <w:szCs w:val="28"/>
          <w:shd w:val="clear" w:color="auto" w:fill="FFFFFF"/>
          <w:lang w:val="en-US"/>
        </w:rPr>
        <w:t xml:space="preserve">. 5. – №. 1. – </w:t>
      </w:r>
      <w:r w:rsidRPr="00E32325">
        <w:rPr>
          <w:rFonts w:cs="Times New Roman"/>
          <w:color w:val="222222"/>
          <w:szCs w:val="28"/>
          <w:shd w:val="clear" w:color="auto" w:fill="FFFFFF"/>
        </w:rPr>
        <w:t>С</w:t>
      </w:r>
      <w:r w:rsidRPr="00E32325">
        <w:rPr>
          <w:rFonts w:cs="Times New Roman"/>
          <w:color w:val="222222"/>
          <w:szCs w:val="28"/>
          <w:shd w:val="clear" w:color="auto" w:fill="FFFFFF"/>
          <w:lang w:val="en-US"/>
        </w:rPr>
        <w:t>. 1-9.</w:t>
      </w:r>
    </w:p>
    <w:p w14:paraId="2A736E55" w14:textId="77777777" w:rsidR="00BD701E" w:rsidRPr="00421DE2" w:rsidRDefault="00BD701E" w:rsidP="00BD701E">
      <w:pPr>
        <w:pStyle w:val="a3"/>
        <w:numPr>
          <w:ilvl w:val="0"/>
          <w:numId w:val="29"/>
        </w:numPr>
        <w:spacing w:line="360" w:lineRule="auto"/>
        <w:jc w:val="both"/>
        <w:rPr>
          <w:rFonts w:eastAsia="Times New Roman" w:cs="Times New Roman"/>
          <w:color w:val="222222"/>
          <w:szCs w:val="28"/>
          <w:lang w:val="en-US" w:eastAsia="ru-RU"/>
        </w:rPr>
      </w:pPr>
      <w:r>
        <w:rPr>
          <w:rFonts w:eastAsia="Times New Roman" w:cs="Times New Roman"/>
          <w:color w:val="222222"/>
          <w:szCs w:val="28"/>
          <w:lang w:val="en-US" w:eastAsia="ru-RU"/>
        </w:rPr>
        <w:t xml:space="preserve"> </w:t>
      </w:r>
      <w:r w:rsidRPr="00E32325">
        <w:rPr>
          <w:rFonts w:cs="Times New Roman"/>
          <w:color w:val="222222"/>
          <w:szCs w:val="28"/>
          <w:shd w:val="clear" w:color="auto" w:fill="FFFFFF"/>
          <w:lang w:val="en-US"/>
        </w:rPr>
        <w:t>Ferreira A. et al. Bone remodeling markers and bone metastases: From cancer research to clinical implications //</w:t>
      </w:r>
      <w:proofErr w:type="spellStart"/>
      <w:r w:rsidRPr="00E32325">
        <w:rPr>
          <w:rFonts w:cs="Times New Roman"/>
          <w:color w:val="222222"/>
          <w:szCs w:val="28"/>
          <w:shd w:val="clear" w:color="auto" w:fill="FFFFFF"/>
          <w:lang w:val="en-US"/>
        </w:rPr>
        <w:t>BoneKEy</w:t>
      </w:r>
      <w:proofErr w:type="spellEnd"/>
      <w:r w:rsidRPr="00E32325">
        <w:rPr>
          <w:rFonts w:cs="Times New Roman"/>
          <w:color w:val="222222"/>
          <w:szCs w:val="28"/>
          <w:shd w:val="clear" w:color="auto" w:fill="FFFFFF"/>
          <w:lang w:val="en-US"/>
        </w:rPr>
        <w:t xml:space="preserve"> reports. – 2015. – </w:t>
      </w:r>
      <w:r w:rsidRPr="00E32325">
        <w:rPr>
          <w:rFonts w:cs="Times New Roman"/>
          <w:color w:val="222222"/>
          <w:szCs w:val="28"/>
          <w:shd w:val="clear" w:color="auto" w:fill="FFFFFF"/>
        </w:rPr>
        <w:t>Т</w:t>
      </w:r>
      <w:r w:rsidRPr="00E32325">
        <w:rPr>
          <w:rFonts w:cs="Times New Roman"/>
          <w:color w:val="222222"/>
          <w:szCs w:val="28"/>
          <w:shd w:val="clear" w:color="auto" w:fill="FFFFFF"/>
          <w:lang w:val="en-US"/>
        </w:rPr>
        <w:t>. 4.</w:t>
      </w:r>
    </w:p>
    <w:p w14:paraId="295C727F" w14:textId="77777777" w:rsidR="00BD701E" w:rsidRPr="00421DE2" w:rsidRDefault="00BD701E" w:rsidP="00BD701E">
      <w:pPr>
        <w:pStyle w:val="a3"/>
        <w:numPr>
          <w:ilvl w:val="0"/>
          <w:numId w:val="29"/>
        </w:numPr>
        <w:spacing w:line="360" w:lineRule="auto"/>
        <w:jc w:val="both"/>
        <w:rPr>
          <w:rFonts w:eastAsia="Times New Roman" w:cs="Times New Roman"/>
          <w:color w:val="222222"/>
          <w:szCs w:val="28"/>
          <w:lang w:val="en-US" w:eastAsia="ru-RU"/>
        </w:rPr>
      </w:pPr>
      <w:r>
        <w:rPr>
          <w:rFonts w:eastAsia="Times New Roman" w:cs="Times New Roman"/>
          <w:color w:val="222222"/>
          <w:szCs w:val="28"/>
          <w:lang w:val="en-US" w:eastAsia="ru-RU"/>
        </w:rPr>
        <w:t xml:space="preserve"> </w:t>
      </w:r>
      <w:r w:rsidRPr="00E32325">
        <w:rPr>
          <w:rFonts w:cs="Times New Roman"/>
          <w:color w:val="222222"/>
          <w:szCs w:val="28"/>
          <w:shd w:val="clear" w:color="auto" w:fill="FFFFFF"/>
          <w:lang w:val="en-US"/>
        </w:rPr>
        <w:t xml:space="preserve">Singh S., Kumar D., Lal A. K. Serum osteocalcin as a diagnostic biomarker for primary osteoporosis in women //Journal of clinical and diagnostic research: JCDR. – 2015. – </w:t>
      </w:r>
      <w:r w:rsidRPr="00E32325">
        <w:rPr>
          <w:rFonts w:cs="Times New Roman"/>
          <w:color w:val="222222"/>
          <w:szCs w:val="28"/>
          <w:shd w:val="clear" w:color="auto" w:fill="FFFFFF"/>
        </w:rPr>
        <w:t>Т</w:t>
      </w:r>
      <w:r w:rsidRPr="00E32325">
        <w:rPr>
          <w:rFonts w:cs="Times New Roman"/>
          <w:color w:val="222222"/>
          <w:szCs w:val="28"/>
          <w:shd w:val="clear" w:color="auto" w:fill="FFFFFF"/>
          <w:lang w:val="en-US"/>
        </w:rPr>
        <w:t xml:space="preserve">. 9. – №. </w:t>
      </w:r>
      <w:r w:rsidRPr="0096798A">
        <w:rPr>
          <w:rFonts w:cs="Times New Roman"/>
          <w:color w:val="222222"/>
          <w:szCs w:val="28"/>
          <w:shd w:val="clear" w:color="auto" w:fill="FFFFFF"/>
          <w:lang w:val="en-US"/>
        </w:rPr>
        <w:t xml:space="preserve">8. – </w:t>
      </w:r>
      <w:r w:rsidRPr="00E32325">
        <w:rPr>
          <w:rFonts w:cs="Times New Roman"/>
          <w:color w:val="222222"/>
          <w:szCs w:val="28"/>
          <w:shd w:val="clear" w:color="auto" w:fill="FFFFFF"/>
        </w:rPr>
        <w:t>С</w:t>
      </w:r>
      <w:r w:rsidRPr="0096798A">
        <w:rPr>
          <w:rFonts w:cs="Times New Roman"/>
          <w:color w:val="222222"/>
          <w:szCs w:val="28"/>
          <w:shd w:val="clear" w:color="auto" w:fill="FFFFFF"/>
          <w:lang w:val="en-US"/>
        </w:rPr>
        <w:t>. RC04.</w:t>
      </w:r>
    </w:p>
    <w:p w14:paraId="5AA12DC7" w14:textId="77777777" w:rsidR="00BD701E" w:rsidRPr="00E32325" w:rsidRDefault="00BD701E" w:rsidP="00BD701E">
      <w:pPr>
        <w:pStyle w:val="a3"/>
        <w:numPr>
          <w:ilvl w:val="0"/>
          <w:numId w:val="29"/>
        </w:numPr>
        <w:spacing w:line="360" w:lineRule="auto"/>
        <w:jc w:val="both"/>
        <w:rPr>
          <w:rFonts w:eastAsia="Times New Roman" w:cs="Times New Roman"/>
          <w:color w:val="222222"/>
          <w:szCs w:val="28"/>
          <w:lang w:eastAsia="ru-RU"/>
        </w:rPr>
      </w:pPr>
      <w:r w:rsidRPr="00421DE2">
        <w:rPr>
          <w:rFonts w:cs="Times New Roman"/>
          <w:color w:val="222222"/>
          <w:szCs w:val="28"/>
          <w:shd w:val="clear" w:color="auto" w:fill="FFFFFF"/>
        </w:rPr>
        <w:t xml:space="preserve"> </w:t>
      </w:r>
      <w:r w:rsidRPr="00E32325">
        <w:rPr>
          <w:rFonts w:cs="Times New Roman"/>
          <w:color w:val="222222"/>
          <w:szCs w:val="28"/>
          <w:shd w:val="clear" w:color="auto" w:fill="FFFFFF"/>
        </w:rPr>
        <w:t xml:space="preserve">Кулаков А. А., Каспаров А. С., </w:t>
      </w:r>
      <w:proofErr w:type="spellStart"/>
      <w:r w:rsidRPr="00E32325">
        <w:rPr>
          <w:rFonts w:cs="Times New Roman"/>
          <w:color w:val="222222"/>
          <w:szCs w:val="28"/>
          <w:shd w:val="clear" w:color="auto" w:fill="FFFFFF"/>
        </w:rPr>
        <w:t>Порфенчук</w:t>
      </w:r>
      <w:proofErr w:type="spellEnd"/>
      <w:r w:rsidRPr="00E32325">
        <w:rPr>
          <w:rFonts w:cs="Times New Roman"/>
          <w:color w:val="222222"/>
          <w:szCs w:val="28"/>
          <w:shd w:val="clear" w:color="auto" w:fill="FFFFFF"/>
        </w:rPr>
        <w:t xml:space="preserve"> Д. А. Факторы, влияющие на </w:t>
      </w:r>
      <w:proofErr w:type="spellStart"/>
      <w:r w:rsidRPr="00E32325">
        <w:rPr>
          <w:rFonts w:cs="Times New Roman"/>
          <w:color w:val="222222"/>
          <w:szCs w:val="28"/>
          <w:shd w:val="clear" w:color="auto" w:fill="FFFFFF"/>
        </w:rPr>
        <w:t>остеоинтеграцию</w:t>
      </w:r>
      <w:proofErr w:type="spellEnd"/>
      <w:r w:rsidRPr="00E32325">
        <w:rPr>
          <w:rFonts w:cs="Times New Roman"/>
          <w:color w:val="222222"/>
          <w:szCs w:val="28"/>
          <w:shd w:val="clear" w:color="auto" w:fill="FFFFFF"/>
        </w:rPr>
        <w:t xml:space="preserve"> и применение ранней функциональной нагрузки для </w:t>
      </w:r>
      <w:r w:rsidRPr="00E32325">
        <w:rPr>
          <w:rFonts w:cs="Times New Roman"/>
          <w:color w:val="222222"/>
          <w:szCs w:val="28"/>
          <w:shd w:val="clear" w:color="auto" w:fill="FFFFFF"/>
        </w:rPr>
        <w:lastRenderedPageBreak/>
        <w:t>сокращения сроков лечения при дентальной имплантации // Стоматология. – 2019. – Т. 98. – №. 4. – С. 110.</w:t>
      </w:r>
    </w:p>
    <w:p w14:paraId="74661B9C" w14:textId="77777777" w:rsidR="00BD701E" w:rsidRPr="006E307F" w:rsidRDefault="00BD701E" w:rsidP="00BD701E">
      <w:pPr>
        <w:pStyle w:val="a3"/>
        <w:numPr>
          <w:ilvl w:val="0"/>
          <w:numId w:val="29"/>
        </w:numPr>
        <w:spacing w:line="360" w:lineRule="auto"/>
        <w:jc w:val="both"/>
        <w:rPr>
          <w:rFonts w:eastAsia="Times New Roman" w:cs="Times New Roman"/>
          <w:color w:val="222222"/>
          <w:szCs w:val="28"/>
          <w:lang w:eastAsia="ru-RU"/>
        </w:rPr>
      </w:pPr>
      <w:r w:rsidRPr="006E307F">
        <w:rPr>
          <w:rFonts w:eastAsia="Times New Roman" w:cs="Times New Roman"/>
          <w:color w:val="222222"/>
          <w:szCs w:val="28"/>
          <w:lang w:eastAsia="ru-RU"/>
        </w:rPr>
        <w:t xml:space="preserve"> </w:t>
      </w:r>
      <w:proofErr w:type="spellStart"/>
      <w:r w:rsidRPr="00E32325">
        <w:rPr>
          <w:rFonts w:cs="Times New Roman"/>
          <w:color w:val="222222"/>
          <w:szCs w:val="28"/>
          <w:shd w:val="clear" w:color="auto" w:fill="FFFFFF"/>
        </w:rPr>
        <w:t>Мирсаева</w:t>
      </w:r>
      <w:proofErr w:type="spellEnd"/>
      <w:r w:rsidRPr="00E32325">
        <w:rPr>
          <w:rFonts w:cs="Times New Roman"/>
          <w:color w:val="222222"/>
          <w:szCs w:val="28"/>
          <w:shd w:val="clear" w:color="auto" w:fill="FFFFFF"/>
        </w:rPr>
        <w:t xml:space="preserve"> Ф</w:t>
      </w:r>
      <w:r w:rsidRPr="006E307F">
        <w:rPr>
          <w:rFonts w:cs="Times New Roman"/>
          <w:color w:val="222222"/>
          <w:szCs w:val="28"/>
          <w:shd w:val="clear" w:color="auto" w:fill="FFFFFF"/>
        </w:rPr>
        <w:t>. З. и др. Дентальная имплантология: уч. пособие //Уфа: Изд-во ГБОУ ВПО БГМУ Минздрава России. – 2015. – Т. 124.</w:t>
      </w:r>
    </w:p>
    <w:p w14:paraId="0C3E143B" w14:textId="77777777" w:rsidR="00BD701E" w:rsidRPr="006E307F" w:rsidRDefault="00BD701E" w:rsidP="00BD701E">
      <w:pPr>
        <w:pStyle w:val="a3"/>
        <w:numPr>
          <w:ilvl w:val="0"/>
          <w:numId w:val="29"/>
        </w:numPr>
        <w:spacing w:line="360" w:lineRule="auto"/>
        <w:jc w:val="both"/>
        <w:rPr>
          <w:rFonts w:eastAsia="Times New Roman" w:cs="Times New Roman"/>
          <w:color w:val="222222"/>
          <w:szCs w:val="28"/>
          <w:lang w:val="en-US" w:eastAsia="ru-RU"/>
        </w:rPr>
      </w:pPr>
      <w:r w:rsidRPr="00BD701E">
        <w:rPr>
          <w:rFonts w:eastAsia="Times New Roman" w:cs="Times New Roman"/>
          <w:color w:val="222222"/>
          <w:szCs w:val="28"/>
          <w:lang w:eastAsia="ru-RU"/>
        </w:rPr>
        <w:t xml:space="preserve"> </w:t>
      </w:r>
      <w:r w:rsidRPr="006E307F">
        <w:rPr>
          <w:rFonts w:cs="Times New Roman"/>
          <w:color w:val="222222"/>
          <w:szCs w:val="28"/>
          <w:shd w:val="clear" w:color="auto" w:fill="FFFFFF"/>
          <w:lang w:val="en-US"/>
        </w:rPr>
        <w:t>Haugen H. J., Chen H. Is There a Better Biomaterial for Dental Implants than Titanium?</w:t>
      </w:r>
      <w:r>
        <w:rPr>
          <w:rFonts w:cs="Times New Roman"/>
          <w:color w:val="222222"/>
          <w:szCs w:val="28"/>
          <w:shd w:val="clear" w:color="auto" w:fill="FFFFFF"/>
          <w:lang w:val="en-US"/>
        </w:rPr>
        <w:t xml:space="preserve"> </w:t>
      </w:r>
      <w:r w:rsidRPr="006E307F">
        <w:rPr>
          <w:rFonts w:cs="Times New Roman"/>
          <w:color w:val="222222"/>
          <w:szCs w:val="28"/>
          <w:shd w:val="clear" w:color="auto" w:fill="FFFFFF"/>
          <w:lang w:val="en-US"/>
        </w:rPr>
        <w:t>—</w:t>
      </w:r>
      <w:r>
        <w:rPr>
          <w:rFonts w:cs="Times New Roman"/>
          <w:color w:val="222222"/>
          <w:szCs w:val="28"/>
          <w:shd w:val="clear" w:color="auto" w:fill="FFFFFF"/>
          <w:lang w:val="en-US"/>
        </w:rPr>
        <w:t xml:space="preserve"> </w:t>
      </w:r>
      <w:r w:rsidRPr="006E307F">
        <w:rPr>
          <w:rFonts w:cs="Times New Roman"/>
          <w:color w:val="222222"/>
          <w:szCs w:val="28"/>
          <w:shd w:val="clear" w:color="auto" w:fill="FFFFFF"/>
          <w:lang w:val="en-US"/>
        </w:rPr>
        <w:t xml:space="preserve">A Review and Meta-Study Analysis //Journal of Functional Biomaterials. – 2022. – </w:t>
      </w:r>
      <w:r w:rsidRPr="006E307F">
        <w:rPr>
          <w:rFonts w:cs="Times New Roman"/>
          <w:color w:val="222222"/>
          <w:szCs w:val="28"/>
          <w:shd w:val="clear" w:color="auto" w:fill="FFFFFF"/>
        </w:rPr>
        <w:t>Т</w:t>
      </w:r>
      <w:r w:rsidRPr="006E307F">
        <w:rPr>
          <w:rFonts w:cs="Times New Roman"/>
          <w:color w:val="222222"/>
          <w:szCs w:val="28"/>
          <w:shd w:val="clear" w:color="auto" w:fill="FFFFFF"/>
          <w:lang w:val="en-US"/>
        </w:rPr>
        <w:t xml:space="preserve">. 13. – №. 2. – </w:t>
      </w:r>
      <w:r w:rsidRPr="006E307F">
        <w:rPr>
          <w:rFonts w:cs="Times New Roman"/>
          <w:color w:val="222222"/>
          <w:szCs w:val="28"/>
          <w:shd w:val="clear" w:color="auto" w:fill="FFFFFF"/>
        </w:rPr>
        <w:t>С</w:t>
      </w:r>
      <w:r w:rsidRPr="006E307F">
        <w:rPr>
          <w:rFonts w:cs="Times New Roman"/>
          <w:color w:val="222222"/>
          <w:szCs w:val="28"/>
          <w:shd w:val="clear" w:color="auto" w:fill="FFFFFF"/>
          <w:lang w:val="en-US"/>
        </w:rPr>
        <w:t>. 46.</w:t>
      </w:r>
    </w:p>
    <w:p w14:paraId="449AC5EB" w14:textId="77777777" w:rsidR="00BD701E" w:rsidRPr="006E307F" w:rsidRDefault="00BD701E" w:rsidP="00BD701E">
      <w:pPr>
        <w:pStyle w:val="a3"/>
        <w:numPr>
          <w:ilvl w:val="0"/>
          <w:numId w:val="29"/>
        </w:numPr>
        <w:spacing w:line="360" w:lineRule="auto"/>
        <w:jc w:val="both"/>
        <w:rPr>
          <w:rFonts w:eastAsia="Times New Roman" w:cs="Times New Roman"/>
          <w:color w:val="222222"/>
          <w:szCs w:val="28"/>
          <w:lang w:eastAsia="ru-RU"/>
        </w:rPr>
      </w:pPr>
      <w:r w:rsidRPr="006E307F">
        <w:rPr>
          <w:rFonts w:cs="Times New Roman"/>
          <w:color w:val="222222"/>
          <w:szCs w:val="28"/>
          <w:shd w:val="clear" w:color="auto" w:fill="FFFFFF"/>
        </w:rPr>
        <w:t>Архипов А. В. Проблема интеграции материалов при дентальной имплантации, новые хирургические подходы в сложных клинических условиях //</w:t>
      </w:r>
      <w:proofErr w:type="spellStart"/>
      <w:r w:rsidRPr="006E307F">
        <w:rPr>
          <w:rFonts w:cs="Times New Roman"/>
          <w:color w:val="222222"/>
          <w:szCs w:val="28"/>
          <w:shd w:val="clear" w:color="auto" w:fill="FFFFFF"/>
        </w:rPr>
        <w:t>Автореф</w:t>
      </w:r>
      <w:proofErr w:type="spellEnd"/>
      <w:r w:rsidRPr="006E307F">
        <w:rPr>
          <w:rFonts w:cs="Times New Roman"/>
          <w:color w:val="222222"/>
          <w:szCs w:val="28"/>
          <w:shd w:val="clear" w:color="auto" w:fill="FFFFFF"/>
        </w:rPr>
        <w:t xml:space="preserve">. </w:t>
      </w:r>
      <w:proofErr w:type="spellStart"/>
      <w:r w:rsidRPr="006E307F">
        <w:rPr>
          <w:rFonts w:cs="Times New Roman"/>
          <w:color w:val="222222"/>
          <w:szCs w:val="28"/>
          <w:shd w:val="clear" w:color="auto" w:fill="FFFFFF"/>
        </w:rPr>
        <w:t>дисс</w:t>
      </w:r>
      <w:proofErr w:type="spellEnd"/>
      <w:r w:rsidRPr="006E307F">
        <w:rPr>
          <w:rFonts w:cs="Times New Roman"/>
          <w:color w:val="222222"/>
          <w:szCs w:val="28"/>
          <w:shd w:val="clear" w:color="auto" w:fill="FFFFFF"/>
        </w:rPr>
        <w:t xml:space="preserve">. доктора мед. наук. М. – 2013. – С. 234. </w:t>
      </w:r>
    </w:p>
    <w:p w14:paraId="00A7A1D7" w14:textId="77777777" w:rsidR="00BD701E" w:rsidRPr="006E307F" w:rsidRDefault="00BD701E" w:rsidP="00BD701E">
      <w:pPr>
        <w:pStyle w:val="a3"/>
        <w:numPr>
          <w:ilvl w:val="0"/>
          <w:numId w:val="29"/>
        </w:numPr>
        <w:spacing w:line="360" w:lineRule="auto"/>
        <w:jc w:val="both"/>
        <w:rPr>
          <w:rFonts w:eastAsia="Times New Roman" w:cs="Times New Roman"/>
          <w:color w:val="222222"/>
          <w:szCs w:val="28"/>
          <w:lang w:eastAsia="ru-RU"/>
        </w:rPr>
      </w:pPr>
      <w:r w:rsidRPr="006E307F">
        <w:rPr>
          <w:rFonts w:cs="Times New Roman"/>
          <w:color w:val="222222"/>
          <w:szCs w:val="28"/>
          <w:shd w:val="clear" w:color="auto" w:fill="FFFFFF"/>
          <w:lang w:val="en-US"/>
        </w:rPr>
        <w:t xml:space="preserve"> Cruz M. B. et al. Biomimetic implant surfaces and their role in biological integration—a concise review //Biomimetics. – 2022. – </w:t>
      </w:r>
      <w:r w:rsidRPr="006E307F">
        <w:rPr>
          <w:rFonts w:cs="Times New Roman"/>
          <w:color w:val="222222"/>
          <w:szCs w:val="28"/>
          <w:shd w:val="clear" w:color="auto" w:fill="FFFFFF"/>
        </w:rPr>
        <w:t>Т</w:t>
      </w:r>
      <w:r w:rsidRPr="006E307F">
        <w:rPr>
          <w:rFonts w:cs="Times New Roman"/>
          <w:color w:val="222222"/>
          <w:szCs w:val="28"/>
          <w:shd w:val="clear" w:color="auto" w:fill="FFFFFF"/>
          <w:lang w:val="en-US"/>
        </w:rPr>
        <w:t xml:space="preserve">. 7. – №. </w:t>
      </w:r>
      <w:r w:rsidRPr="006E307F">
        <w:rPr>
          <w:rFonts w:cs="Times New Roman"/>
          <w:color w:val="222222"/>
          <w:szCs w:val="28"/>
          <w:shd w:val="clear" w:color="auto" w:fill="FFFFFF"/>
        </w:rPr>
        <w:t>2. – С. 74.</w:t>
      </w:r>
    </w:p>
    <w:p w14:paraId="39F863F0" w14:textId="77777777" w:rsidR="00BD701E" w:rsidRPr="00E32325" w:rsidRDefault="00BD701E" w:rsidP="00BD701E">
      <w:pPr>
        <w:pStyle w:val="a3"/>
        <w:numPr>
          <w:ilvl w:val="0"/>
          <w:numId w:val="29"/>
        </w:numPr>
        <w:spacing w:line="360" w:lineRule="auto"/>
        <w:jc w:val="both"/>
        <w:rPr>
          <w:rFonts w:eastAsia="Times New Roman" w:cs="Times New Roman"/>
          <w:color w:val="222222"/>
          <w:szCs w:val="28"/>
          <w:lang w:val="en-US" w:eastAsia="ru-RU"/>
        </w:rPr>
      </w:pPr>
      <w:r>
        <w:rPr>
          <w:rFonts w:eastAsia="Times New Roman" w:cs="Times New Roman"/>
          <w:color w:val="222222"/>
          <w:szCs w:val="28"/>
          <w:lang w:val="en-US" w:eastAsia="ru-RU"/>
        </w:rPr>
        <w:t xml:space="preserve"> </w:t>
      </w:r>
      <w:proofErr w:type="spellStart"/>
      <w:r w:rsidRPr="00E32325">
        <w:rPr>
          <w:rFonts w:cs="Times New Roman"/>
          <w:color w:val="222222"/>
          <w:szCs w:val="28"/>
          <w:shd w:val="clear" w:color="auto" w:fill="FFFFFF"/>
          <w:lang w:val="en-US"/>
        </w:rPr>
        <w:t>Gusarov</w:t>
      </w:r>
      <w:proofErr w:type="spellEnd"/>
      <w:r w:rsidRPr="00E32325">
        <w:rPr>
          <w:rFonts w:cs="Times New Roman"/>
          <w:color w:val="222222"/>
          <w:szCs w:val="28"/>
          <w:shd w:val="clear" w:color="auto" w:fill="FFFFFF"/>
          <w:lang w:val="en-US"/>
        </w:rPr>
        <w:t xml:space="preserve"> A. A. et al. The clinical and expert evaluation of the </w:t>
      </w:r>
      <w:proofErr w:type="spellStart"/>
      <w:r w:rsidRPr="00E32325">
        <w:rPr>
          <w:rFonts w:cs="Times New Roman"/>
          <w:color w:val="222222"/>
          <w:szCs w:val="28"/>
          <w:shd w:val="clear" w:color="auto" w:fill="FFFFFF"/>
          <w:lang w:val="en-US"/>
        </w:rPr>
        <w:t>unfavourable</w:t>
      </w:r>
      <w:proofErr w:type="spellEnd"/>
      <w:r w:rsidRPr="00E32325">
        <w:rPr>
          <w:rFonts w:cs="Times New Roman"/>
          <w:color w:val="222222"/>
          <w:szCs w:val="28"/>
          <w:shd w:val="clear" w:color="auto" w:fill="FFFFFF"/>
          <w:lang w:val="en-US"/>
        </w:rPr>
        <w:t xml:space="preserve"> consequences of the provision of the dental implantation treatment //</w:t>
      </w:r>
      <w:proofErr w:type="spellStart"/>
      <w:r w:rsidRPr="00E32325">
        <w:rPr>
          <w:rFonts w:cs="Times New Roman"/>
          <w:color w:val="222222"/>
          <w:szCs w:val="28"/>
          <w:shd w:val="clear" w:color="auto" w:fill="FFFFFF"/>
          <w:lang w:val="en-US"/>
        </w:rPr>
        <w:t>Sudebno-meditsinskaia</w:t>
      </w:r>
      <w:proofErr w:type="spellEnd"/>
      <w:r w:rsidRPr="00E32325">
        <w:rPr>
          <w:rFonts w:cs="Times New Roman"/>
          <w:color w:val="222222"/>
          <w:szCs w:val="28"/>
          <w:shd w:val="clear" w:color="auto" w:fill="FFFFFF"/>
          <w:lang w:val="en-US"/>
        </w:rPr>
        <w:t xml:space="preserve"> </w:t>
      </w:r>
      <w:proofErr w:type="spellStart"/>
      <w:r w:rsidRPr="00E32325">
        <w:rPr>
          <w:rFonts w:cs="Times New Roman"/>
          <w:color w:val="222222"/>
          <w:szCs w:val="28"/>
          <w:shd w:val="clear" w:color="auto" w:fill="FFFFFF"/>
          <w:lang w:val="en-US"/>
        </w:rPr>
        <w:t>Ekspertiza</w:t>
      </w:r>
      <w:proofErr w:type="spellEnd"/>
      <w:r w:rsidRPr="00E32325">
        <w:rPr>
          <w:rFonts w:cs="Times New Roman"/>
          <w:color w:val="222222"/>
          <w:szCs w:val="28"/>
          <w:shd w:val="clear" w:color="auto" w:fill="FFFFFF"/>
          <w:lang w:val="en-US"/>
        </w:rPr>
        <w:t xml:space="preserve">. – 2017. – </w:t>
      </w:r>
      <w:r w:rsidRPr="00E32325">
        <w:rPr>
          <w:rFonts w:cs="Times New Roman"/>
          <w:color w:val="222222"/>
          <w:szCs w:val="28"/>
          <w:shd w:val="clear" w:color="auto" w:fill="FFFFFF"/>
        </w:rPr>
        <w:t>Т</w:t>
      </w:r>
      <w:r w:rsidRPr="00E32325">
        <w:rPr>
          <w:rFonts w:cs="Times New Roman"/>
          <w:color w:val="222222"/>
          <w:szCs w:val="28"/>
          <w:shd w:val="clear" w:color="auto" w:fill="FFFFFF"/>
          <w:lang w:val="en-US"/>
        </w:rPr>
        <w:t xml:space="preserve">. 60. – №. </w:t>
      </w:r>
      <w:r w:rsidRPr="00E32325">
        <w:rPr>
          <w:rFonts w:cs="Times New Roman"/>
          <w:color w:val="222222"/>
          <w:szCs w:val="28"/>
          <w:shd w:val="clear" w:color="auto" w:fill="FFFFFF"/>
        </w:rPr>
        <w:t>3. – С. 34-38.</w:t>
      </w:r>
    </w:p>
    <w:p w14:paraId="091EB5D3" w14:textId="77777777" w:rsidR="00BD701E" w:rsidRPr="004047B4" w:rsidRDefault="00BD701E" w:rsidP="00BD701E">
      <w:pPr>
        <w:pStyle w:val="a3"/>
        <w:numPr>
          <w:ilvl w:val="0"/>
          <w:numId w:val="29"/>
        </w:numPr>
        <w:spacing w:line="360" w:lineRule="auto"/>
        <w:jc w:val="both"/>
        <w:rPr>
          <w:rFonts w:eastAsia="Times New Roman" w:cs="Times New Roman"/>
          <w:color w:val="222222"/>
          <w:szCs w:val="28"/>
          <w:lang w:val="en-US" w:eastAsia="ru-RU"/>
        </w:rPr>
      </w:pPr>
      <w:r w:rsidRPr="004047B4">
        <w:rPr>
          <w:rFonts w:cs="Times New Roman"/>
          <w:color w:val="222222"/>
          <w:szCs w:val="28"/>
          <w:shd w:val="clear" w:color="auto" w:fill="FFFFFF"/>
        </w:rPr>
        <w:t xml:space="preserve"> Яременко А. И. и др. Анализ осложнений дентальной имплантации //Институт стоматологии. – 2015. – №. 2. – С. 46-49.</w:t>
      </w:r>
    </w:p>
    <w:p w14:paraId="7A32111A" w14:textId="77777777" w:rsidR="00BD701E" w:rsidRPr="004047B4" w:rsidRDefault="00BD701E" w:rsidP="00BD701E">
      <w:pPr>
        <w:pStyle w:val="a3"/>
        <w:numPr>
          <w:ilvl w:val="0"/>
          <w:numId w:val="29"/>
        </w:numPr>
        <w:spacing w:line="360" w:lineRule="auto"/>
        <w:jc w:val="both"/>
        <w:rPr>
          <w:rFonts w:eastAsia="Times New Roman" w:cs="Times New Roman"/>
          <w:color w:val="222222"/>
          <w:szCs w:val="28"/>
          <w:lang w:val="en-US" w:eastAsia="ru-RU"/>
        </w:rPr>
      </w:pPr>
      <w:r w:rsidRPr="004047B4">
        <w:rPr>
          <w:rFonts w:cs="Times New Roman"/>
          <w:color w:val="222222"/>
          <w:szCs w:val="28"/>
          <w:shd w:val="clear" w:color="auto" w:fill="FFFFFF"/>
          <w:lang w:val="en-US"/>
        </w:rPr>
        <w:t xml:space="preserve"> Naguib G. H. et al. The Effect of Implant Length and Diameter on Stress Distribution of Tooth-Implant and Implant Supported Fixed Prostheses: An In Vitro Finite Element Analysis Study //Journal of Oral Implantology. – 2023. – </w:t>
      </w:r>
      <w:r w:rsidRPr="004047B4">
        <w:rPr>
          <w:rFonts w:cs="Times New Roman"/>
          <w:color w:val="222222"/>
          <w:szCs w:val="28"/>
          <w:shd w:val="clear" w:color="auto" w:fill="FFFFFF"/>
        </w:rPr>
        <w:t>Т</w:t>
      </w:r>
      <w:r w:rsidRPr="004047B4">
        <w:rPr>
          <w:rFonts w:cs="Times New Roman"/>
          <w:color w:val="222222"/>
          <w:szCs w:val="28"/>
          <w:shd w:val="clear" w:color="auto" w:fill="FFFFFF"/>
          <w:lang w:val="en-US"/>
        </w:rPr>
        <w:t xml:space="preserve">. 49. – №. </w:t>
      </w:r>
      <w:r w:rsidRPr="004047B4">
        <w:rPr>
          <w:rFonts w:cs="Times New Roman"/>
          <w:color w:val="222222"/>
          <w:szCs w:val="28"/>
          <w:shd w:val="clear" w:color="auto" w:fill="FFFFFF"/>
        </w:rPr>
        <w:t>1. – С. 46-54.</w:t>
      </w:r>
    </w:p>
    <w:p w14:paraId="6DC70E26" w14:textId="77777777" w:rsidR="00BD701E" w:rsidRPr="004047B4" w:rsidRDefault="00BD701E" w:rsidP="00BD701E">
      <w:pPr>
        <w:pStyle w:val="a3"/>
        <w:numPr>
          <w:ilvl w:val="0"/>
          <w:numId w:val="29"/>
        </w:numPr>
        <w:spacing w:line="360" w:lineRule="auto"/>
        <w:jc w:val="both"/>
        <w:rPr>
          <w:rFonts w:eastAsia="Times New Roman" w:cs="Times New Roman"/>
          <w:color w:val="222222"/>
          <w:szCs w:val="28"/>
          <w:lang w:val="en-US" w:eastAsia="ru-RU"/>
        </w:rPr>
      </w:pPr>
      <w:r w:rsidRPr="004047B4">
        <w:rPr>
          <w:rFonts w:cs="Times New Roman"/>
          <w:color w:val="222222"/>
          <w:szCs w:val="28"/>
          <w:shd w:val="clear" w:color="auto" w:fill="FFFFFF"/>
          <w:lang w:val="en-US"/>
        </w:rPr>
        <w:t xml:space="preserve"> </w:t>
      </w:r>
      <w:proofErr w:type="spellStart"/>
      <w:r w:rsidRPr="004047B4">
        <w:rPr>
          <w:rFonts w:cs="Times New Roman"/>
          <w:color w:val="222222"/>
          <w:szCs w:val="28"/>
          <w:shd w:val="clear" w:color="auto" w:fill="FFFFFF"/>
          <w:lang w:val="en-US"/>
        </w:rPr>
        <w:t>Sargolzaie</w:t>
      </w:r>
      <w:proofErr w:type="spellEnd"/>
      <w:r w:rsidRPr="004047B4">
        <w:rPr>
          <w:rFonts w:cs="Times New Roman"/>
          <w:color w:val="222222"/>
          <w:szCs w:val="28"/>
          <w:shd w:val="clear" w:color="auto" w:fill="FFFFFF"/>
          <w:lang w:val="en-US"/>
        </w:rPr>
        <w:t xml:space="preserve"> N. et al. Marginal bone loss around crestal or </w:t>
      </w:r>
      <w:proofErr w:type="spellStart"/>
      <w:r w:rsidRPr="004047B4">
        <w:rPr>
          <w:rFonts w:cs="Times New Roman"/>
          <w:color w:val="222222"/>
          <w:szCs w:val="28"/>
          <w:shd w:val="clear" w:color="auto" w:fill="FFFFFF"/>
          <w:lang w:val="en-US"/>
        </w:rPr>
        <w:t>subcrestal</w:t>
      </w:r>
      <w:proofErr w:type="spellEnd"/>
      <w:r w:rsidRPr="004047B4">
        <w:rPr>
          <w:rFonts w:cs="Times New Roman"/>
          <w:color w:val="222222"/>
          <w:szCs w:val="28"/>
          <w:shd w:val="clear" w:color="auto" w:fill="FFFFFF"/>
          <w:lang w:val="en-US"/>
        </w:rPr>
        <w:t xml:space="preserve"> dental implants: Prospective clinical study //Journal of the Korean Association of Oral and Maxillofacial Surgeons. – 2022. – </w:t>
      </w:r>
      <w:r w:rsidRPr="004047B4">
        <w:rPr>
          <w:rFonts w:cs="Times New Roman"/>
          <w:color w:val="222222"/>
          <w:szCs w:val="28"/>
          <w:shd w:val="clear" w:color="auto" w:fill="FFFFFF"/>
        </w:rPr>
        <w:t>Т</w:t>
      </w:r>
      <w:r w:rsidRPr="004047B4">
        <w:rPr>
          <w:rFonts w:cs="Times New Roman"/>
          <w:color w:val="222222"/>
          <w:szCs w:val="28"/>
          <w:shd w:val="clear" w:color="auto" w:fill="FFFFFF"/>
          <w:lang w:val="en-US"/>
        </w:rPr>
        <w:t xml:space="preserve">. 48. – №. </w:t>
      </w:r>
      <w:r w:rsidRPr="004047B4">
        <w:rPr>
          <w:rFonts w:cs="Times New Roman"/>
          <w:color w:val="222222"/>
          <w:szCs w:val="28"/>
          <w:shd w:val="clear" w:color="auto" w:fill="FFFFFF"/>
        </w:rPr>
        <w:t>3. – С. 159-166.</w:t>
      </w:r>
    </w:p>
    <w:p w14:paraId="0876C3D1" w14:textId="77777777" w:rsidR="00BD701E" w:rsidRPr="004047B4" w:rsidRDefault="00BD701E" w:rsidP="00BD701E">
      <w:pPr>
        <w:pStyle w:val="a3"/>
        <w:numPr>
          <w:ilvl w:val="0"/>
          <w:numId w:val="29"/>
        </w:numPr>
        <w:spacing w:line="360" w:lineRule="auto"/>
        <w:jc w:val="both"/>
        <w:rPr>
          <w:rFonts w:eastAsia="Times New Roman" w:cs="Times New Roman"/>
          <w:color w:val="222222"/>
          <w:szCs w:val="28"/>
          <w:lang w:eastAsia="ru-RU"/>
        </w:rPr>
      </w:pPr>
      <w:r w:rsidRPr="004047B4">
        <w:rPr>
          <w:rFonts w:eastAsia="Times New Roman" w:cs="Times New Roman"/>
          <w:color w:val="222222"/>
          <w:szCs w:val="28"/>
          <w:lang w:val="en-US" w:eastAsia="ru-RU"/>
        </w:rPr>
        <w:t xml:space="preserve"> </w:t>
      </w:r>
      <w:r w:rsidRPr="004047B4">
        <w:rPr>
          <w:rFonts w:cs="Times New Roman"/>
          <w:color w:val="222222"/>
          <w:szCs w:val="28"/>
          <w:shd w:val="clear" w:color="auto" w:fill="FFFFFF"/>
          <w:lang w:val="en-US"/>
        </w:rPr>
        <w:t xml:space="preserve">Galindo‐Moreno P. et al. Early marginal bone loss around dental implants to define success in implant dentistry: A retrospective study //Clinical Implant Dentistry and Related Research. – 2022. – </w:t>
      </w:r>
      <w:r w:rsidRPr="004047B4">
        <w:rPr>
          <w:rFonts w:cs="Times New Roman"/>
          <w:color w:val="222222"/>
          <w:szCs w:val="28"/>
          <w:shd w:val="clear" w:color="auto" w:fill="FFFFFF"/>
        </w:rPr>
        <w:t>Т</w:t>
      </w:r>
      <w:r w:rsidRPr="004047B4">
        <w:rPr>
          <w:rFonts w:cs="Times New Roman"/>
          <w:color w:val="222222"/>
          <w:szCs w:val="28"/>
          <w:shd w:val="clear" w:color="auto" w:fill="FFFFFF"/>
          <w:lang w:val="en-US"/>
        </w:rPr>
        <w:t xml:space="preserve">. 24. – №. </w:t>
      </w:r>
      <w:r w:rsidRPr="004047B4">
        <w:rPr>
          <w:rFonts w:cs="Times New Roman"/>
          <w:color w:val="222222"/>
          <w:szCs w:val="28"/>
          <w:shd w:val="clear" w:color="auto" w:fill="FFFFFF"/>
        </w:rPr>
        <w:t>5. – С. 630-642.</w:t>
      </w:r>
    </w:p>
    <w:p w14:paraId="4F42CDB7" w14:textId="77777777" w:rsidR="00BD701E" w:rsidRPr="005244F9" w:rsidRDefault="00BD701E" w:rsidP="00BD701E">
      <w:pPr>
        <w:pStyle w:val="a3"/>
        <w:numPr>
          <w:ilvl w:val="0"/>
          <w:numId w:val="29"/>
        </w:numPr>
        <w:spacing w:line="360" w:lineRule="auto"/>
        <w:jc w:val="both"/>
        <w:rPr>
          <w:rFonts w:eastAsia="Times New Roman" w:cs="Times New Roman"/>
          <w:color w:val="222222"/>
          <w:szCs w:val="28"/>
          <w:lang w:eastAsia="ru-RU"/>
        </w:rPr>
      </w:pPr>
      <w:r w:rsidRPr="004047B4">
        <w:rPr>
          <w:rFonts w:cs="Times New Roman"/>
          <w:color w:val="222222"/>
          <w:szCs w:val="28"/>
          <w:shd w:val="clear" w:color="auto" w:fill="FFFFFF"/>
          <w:lang w:val="en-US"/>
        </w:rPr>
        <w:t xml:space="preserve">Huang Y. C. et al. Biomechanical analysis of rigid and non-rigid connection with implant abutment designs for tooth-implant supported </w:t>
      </w:r>
      <w:r w:rsidRPr="005244F9">
        <w:rPr>
          <w:rFonts w:cs="Times New Roman"/>
          <w:color w:val="222222"/>
          <w:szCs w:val="28"/>
          <w:shd w:val="clear" w:color="auto" w:fill="FFFFFF"/>
          <w:lang w:val="en-US"/>
        </w:rPr>
        <w:t xml:space="preserve">prosthesis: A </w:t>
      </w:r>
      <w:r w:rsidRPr="005244F9">
        <w:rPr>
          <w:rFonts w:cs="Times New Roman"/>
          <w:color w:val="222222"/>
          <w:szCs w:val="28"/>
          <w:shd w:val="clear" w:color="auto" w:fill="FFFFFF"/>
          <w:lang w:val="en-US"/>
        </w:rPr>
        <w:lastRenderedPageBreak/>
        <w:t xml:space="preserve">finite element analysis //Journal of Dental Sciences. – 2022. – </w:t>
      </w:r>
      <w:r w:rsidRPr="005244F9">
        <w:rPr>
          <w:rFonts w:cs="Times New Roman"/>
          <w:color w:val="222222"/>
          <w:szCs w:val="28"/>
          <w:shd w:val="clear" w:color="auto" w:fill="FFFFFF"/>
        </w:rPr>
        <w:t>Т</w:t>
      </w:r>
      <w:r w:rsidRPr="005244F9">
        <w:rPr>
          <w:rFonts w:cs="Times New Roman"/>
          <w:color w:val="222222"/>
          <w:szCs w:val="28"/>
          <w:shd w:val="clear" w:color="auto" w:fill="FFFFFF"/>
          <w:lang w:val="en-US"/>
        </w:rPr>
        <w:t xml:space="preserve">. 17. – №. </w:t>
      </w:r>
      <w:r w:rsidRPr="005244F9">
        <w:rPr>
          <w:rFonts w:cs="Times New Roman"/>
          <w:color w:val="222222"/>
          <w:szCs w:val="28"/>
          <w:shd w:val="clear" w:color="auto" w:fill="FFFFFF"/>
        </w:rPr>
        <w:t>1. – С. 490-499.</w:t>
      </w:r>
    </w:p>
    <w:p w14:paraId="50DAC670" w14:textId="77777777" w:rsidR="00BD701E" w:rsidRPr="005244F9" w:rsidRDefault="00BD701E" w:rsidP="00BD701E">
      <w:pPr>
        <w:pStyle w:val="a3"/>
        <w:numPr>
          <w:ilvl w:val="0"/>
          <w:numId w:val="29"/>
        </w:numPr>
        <w:spacing w:line="360" w:lineRule="auto"/>
        <w:jc w:val="both"/>
        <w:rPr>
          <w:rFonts w:eastAsia="Times New Roman" w:cs="Times New Roman"/>
          <w:color w:val="222222"/>
          <w:szCs w:val="28"/>
          <w:lang w:eastAsia="ru-RU"/>
        </w:rPr>
      </w:pPr>
      <w:r w:rsidRPr="005244F9">
        <w:rPr>
          <w:rFonts w:eastAsia="Times New Roman" w:cs="Times New Roman"/>
          <w:color w:val="222222"/>
          <w:szCs w:val="28"/>
          <w:lang w:val="en-US" w:eastAsia="ru-RU"/>
        </w:rPr>
        <w:t xml:space="preserve"> </w:t>
      </w:r>
      <w:proofErr w:type="spellStart"/>
      <w:r w:rsidRPr="005244F9">
        <w:rPr>
          <w:rFonts w:cs="Times New Roman"/>
          <w:color w:val="222222"/>
          <w:szCs w:val="28"/>
          <w:shd w:val="clear" w:color="auto" w:fill="FFFFFF"/>
          <w:lang w:val="en-US"/>
        </w:rPr>
        <w:t>Ramanauskaite</w:t>
      </w:r>
      <w:proofErr w:type="spellEnd"/>
      <w:r w:rsidRPr="005244F9">
        <w:rPr>
          <w:rFonts w:cs="Times New Roman"/>
          <w:color w:val="222222"/>
          <w:szCs w:val="28"/>
          <w:shd w:val="clear" w:color="auto" w:fill="FFFFFF"/>
          <w:lang w:val="en-US"/>
        </w:rPr>
        <w:t xml:space="preserve"> A., </w:t>
      </w:r>
      <w:proofErr w:type="spellStart"/>
      <w:r w:rsidRPr="005244F9">
        <w:rPr>
          <w:rFonts w:cs="Times New Roman"/>
          <w:color w:val="222222"/>
          <w:szCs w:val="28"/>
          <w:shd w:val="clear" w:color="auto" w:fill="FFFFFF"/>
          <w:lang w:val="en-US"/>
        </w:rPr>
        <w:t>Sader</w:t>
      </w:r>
      <w:proofErr w:type="spellEnd"/>
      <w:r w:rsidRPr="005244F9">
        <w:rPr>
          <w:rFonts w:cs="Times New Roman"/>
          <w:color w:val="222222"/>
          <w:szCs w:val="28"/>
          <w:shd w:val="clear" w:color="auto" w:fill="FFFFFF"/>
          <w:lang w:val="en-US"/>
        </w:rPr>
        <w:t xml:space="preserve"> R. Esthetic complications in implant dentistry //Periodontology 2000. – 2022. – </w:t>
      </w:r>
      <w:r w:rsidRPr="005244F9">
        <w:rPr>
          <w:rFonts w:cs="Times New Roman"/>
          <w:color w:val="222222"/>
          <w:szCs w:val="28"/>
          <w:shd w:val="clear" w:color="auto" w:fill="FFFFFF"/>
        </w:rPr>
        <w:t>Т</w:t>
      </w:r>
      <w:r w:rsidRPr="005244F9">
        <w:rPr>
          <w:rFonts w:cs="Times New Roman"/>
          <w:color w:val="222222"/>
          <w:szCs w:val="28"/>
          <w:shd w:val="clear" w:color="auto" w:fill="FFFFFF"/>
          <w:lang w:val="en-US"/>
        </w:rPr>
        <w:t xml:space="preserve">. 88. – №. </w:t>
      </w:r>
      <w:r w:rsidRPr="005244F9">
        <w:rPr>
          <w:rFonts w:cs="Times New Roman"/>
          <w:color w:val="222222"/>
          <w:szCs w:val="28"/>
          <w:shd w:val="clear" w:color="auto" w:fill="FFFFFF"/>
        </w:rPr>
        <w:t>1. – С. 73-85.</w:t>
      </w:r>
    </w:p>
    <w:p w14:paraId="73FB922C" w14:textId="77777777" w:rsidR="00BD701E" w:rsidRPr="005244F9" w:rsidRDefault="00BD701E" w:rsidP="00BD701E">
      <w:pPr>
        <w:pStyle w:val="a3"/>
        <w:numPr>
          <w:ilvl w:val="0"/>
          <w:numId w:val="29"/>
        </w:numPr>
        <w:spacing w:line="360" w:lineRule="auto"/>
        <w:jc w:val="both"/>
        <w:rPr>
          <w:rFonts w:eastAsia="Times New Roman" w:cs="Times New Roman"/>
          <w:color w:val="222222"/>
          <w:szCs w:val="28"/>
          <w:lang w:eastAsia="ru-RU"/>
        </w:rPr>
      </w:pPr>
      <w:r w:rsidRPr="005244F9">
        <w:rPr>
          <w:rFonts w:eastAsia="Times New Roman" w:cs="Times New Roman"/>
          <w:color w:val="222222"/>
          <w:szCs w:val="28"/>
          <w:lang w:val="en-US" w:eastAsia="ru-RU"/>
        </w:rPr>
        <w:t xml:space="preserve"> </w:t>
      </w:r>
      <w:proofErr w:type="spellStart"/>
      <w:r w:rsidRPr="005244F9">
        <w:rPr>
          <w:rFonts w:cs="Times New Roman"/>
          <w:color w:val="222222"/>
          <w:szCs w:val="28"/>
          <w:shd w:val="clear" w:color="auto" w:fill="FFFFFF"/>
          <w:lang w:val="en-US"/>
        </w:rPr>
        <w:t>Barfeie</w:t>
      </w:r>
      <w:proofErr w:type="spellEnd"/>
      <w:r w:rsidRPr="005244F9">
        <w:rPr>
          <w:rFonts w:cs="Times New Roman"/>
          <w:color w:val="222222"/>
          <w:szCs w:val="28"/>
          <w:shd w:val="clear" w:color="auto" w:fill="FFFFFF"/>
          <w:lang w:val="en-US"/>
        </w:rPr>
        <w:t xml:space="preserve"> A., Wilson J., Rees J. Implant surface characteristics and their effect on osseointegration //British dental journal. – 2015. – </w:t>
      </w:r>
      <w:r w:rsidRPr="005244F9">
        <w:rPr>
          <w:rFonts w:cs="Times New Roman"/>
          <w:color w:val="222222"/>
          <w:szCs w:val="28"/>
          <w:shd w:val="clear" w:color="auto" w:fill="FFFFFF"/>
        </w:rPr>
        <w:t>Т</w:t>
      </w:r>
      <w:r w:rsidRPr="005244F9">
        <w:rPr>
          <w:rFonts w:cs="Times New Roman"/>
          <w:color w:val="222222"/>
          <w:szCs w:val="28"/>
          <w:shd w:val="clear" w:color="auto" w:fill="FFFFFF"/>
          <w:lang w:val="en-US"/>
        </w:rPr>
        <w:t xml:space="preserve">. 218. – №. </w:t>
      </w:r>
      <w:r w:rsidRPr="005244F9">
        <w:rPr>
          <w:rFonts w:cs="Times New Roman"/>
          <w:color w:val="222222"/>
          <w:szCs w:val="28"/>
          <w:shd w:val="clear" w:color="auto" w:fill="FFFFFF"/>
        </w:rPr>
        <w:t>5. – С. E9-E9.</w:t>
      </w:r>
    </w:p>
    <w:p w14:paraId="152399DF" w14:textId="77777777" w:rsidR="00BD701E" w:rsidRPr="005244F9" w:rsidRDefault="00BD701E" w:rsidP="00BD701E">
      <w:pPr>
        <w:pStyle w:val="a3"/>
        <w:numPr>
          <w:ilvl w:val="0"/>
          <w:numId w:val="29"/>
        </w:numPr>
        <w:spacing w:line="360" w:lineRule="auto"/>
        <w:jc w:val="both"/>
        <w:rPr>
          <w:rFonts w:eastAsia="Times New Roman" w:cs="Times New Roman"/>
          <w:color w:val="222222"/>
          <w:szCs w:val="28"/>
          <w:lang w:eastAsia="ru-RU"/>
        </w:rPr>
      </w:pPr>
      <w:r w:rsidRPr="005244F9">
        <w:rPr>
          <w:rFonts w:cs="Times New Roman"/>
          <w:color w:val="222222"/>
          <w:szCs w:val="28"/>
          <w:shd w:val="clear" w:color="auto" w:fill="FFFFFF"/>
          <w:lang w:val="en-US"/>
        </w:rPr>
        <w:t xml:space="preserve"> Yeo I. S. L. Modifications of dental implant surfaces at the micro-and nano-level for enhanced osseointegration //Materials. – 2019. – </w:t>
      </w:r>
      <w:r w:rsidRPr="005244F9">
        <w:rPr>
          <w:rFonts w:cs="Times New Roman"/>
          <w:color w:val="222222"/>
          <w:szCs w:val="28"/>
          <w:shd w:val="clear" w:color="auto" w:fill="FFFFFF"/>
        </w:rPr>
        <w:t>Т</w:t>
      </w:r>
      <w:r w:rsidRPr="005244F9">
        <w:rPr>
          <w:rFonts w:cs="Times New Roman"/>
          <w:color w:val="222222"/>
          <w:szCs w:val="28"/>
          <w:shd w:val="clear" w:color="auto" w:fill="FFFFFF"/>
          <w:lang w:val="en-US"/>
        </w:rPr>
        <w:t xml:space="preserve">. 13. – №. </w:t>
      </w:r>
      <w:r w:rsidRPr="005244F9">
        <w:rPr>
          <w:rFonts w:cs="Times New Roman"/>
          <w:color w:val="222222"/>
          <w:szCs w:val="28"/>
          <w:shd w:val="clear" w:color="auto" w:fill="FFFFFF"/>
        </w:rPr>
        <w:t>1. – С. 89.</w:t>
      </w:r>
    </w:p>
    <w:p w14:paraId="11D2CB78" w14:textId="77777777" w:rsidR="00BD701E" w:rsidRPr="005244F9" w:rsidRDefault="00BD701E" w:rsidP="00BD701E">
      <w:pPr>
        <w:pStyle w:val="a3"/>
        <w:numPr>
          <w:ilvl w:val="0"/>
          <w:numId w:val="29"/>
        </w:numPr>
        <w:spacing w:line="360" w:lineRule="auto"/>
        <w:jc w:val="both"/>
        <w:rPr>
          <w:rFonts w:eastAsia="Times New Roman" w:cs="Times New Roman"/>
          <w:color w:val="222222"/>
          <w:szCs w:val="28"/>
          <w:lang w:eastAsia="ru-RU"/>
        </w:rPr>
      </w:pPr>
      <w:r w:rsidRPr="005244F9">
        <w:rPr>
          <w:rFonts w:cs="Times New Roman"/>
          <w:color w:val="222222"/>
          <w:szCs w:val="28"/>
          <w:shd w:val="clear" w:color="auto" w:fill="FFFFFF"/>
          <w:lang w:val="en-US"/>
        </w:rPr>
        <w:t xml:space="preserve"> </w:t>
      </w:r>
      <w:proofErr w:type="spellStart"/>
      <w:r w:rsidRPr="005244F9">
        <w:rPr>
          <w:rFonts w:cs="Times New Roman"/>
          <w:color w:val="222222"/>
          <w:szCs w:val="28"/>
          <w:shd w:val="clear" w:color="auto" w:fill="FFFFFF"/>
          <w:lang w:val="en-US"/>
        </w:rPr>
        <w:t>Marenzi</w:t>
      </w:r>
      <w:proofErr w:type="spellEnd"/>
      <w:r w:rsidRPr="005244F9">
        <w:rPr>
          <w:rFonts w:cs="Times New Roman"/>
          <w:color w:val="222222"/>
          <w:szCs w:val="28"/>
          <w:shd w:val="clear" w:color="auto" w:fill="FFFFFF"/>
          <w:lang w:val="en-US"/>
        </w:rPr>
        <w:t xml:space="preserve"> G. et al. Effect of different surface treatments on titanium dental implant micro-morphology //Materials. – 2019. – </w:t>
      </w:r>
      <w:r w:rsidRPr="005244F9">
        <w:rPr>
          <w:rFonts w:cs="Times New Roman"/>
          <w:color w:val="222222"/>
          <w:szCs w:val="28"/>
          <w:shd w:val="clear" w:color="auto" w:fill="FFFFFF"/>
        </w:rPr>
        <w:t>Т</w:t>
      </w:r>
      <w:r w:rsidRPr="005244F9">
        <w:rPr>
          <w:rFonts w:cs="Times New Roman"/>
          <w:color w:val="222222"/>
          <w:szCs w:val="28"/>
          <w:shd w:val="clear" w:color="auto" w:fill="FFFFFF"/>
          <w:lang w:val="en-US"/>
        </w:rPr>
        <w:t xml:space="preserve">. 12. – №. </w:t>
      </w:r>
      <w:r w:rsidRPr="005244F9">
        <w:rPr>
          <w:rFonts w:cs="Times New Roman"/>
          <w:color w:val="222222"/>
          <w:szCs w:val="28"/>
          <w:shd w:val="clear" w:color="auto" w:fill="FFFFFF"/>
        </w:rPr>
        <w:t>5. – С. 733.</w:t>
      </w:r>
    </w:p>
    <w:p w14:paraId="5ED46AB2" w14:textId="77777777" w:rsidR="00BD701E" w:rsidRPr="00E32325" w:rsidRDefault="00BD701E" w:rsidP="00BD701E">
      <w:pPr>
        <w:pStyle w:val="a3"/>
        <w:numPr>
          <w:ilvl w:val="0"/>
          <w:numId w:val="29"/>
        </w:numPr>
        <w:spacing w:line="360" w:lineRule="auto"/>
        <w:jc w:val="both"/>
        <w:rPr>
          <w:rFonts w:eastAsia="Times New Roman" w:cs="Times New Roman"/>
          <w:color w:val="222222"/>
          <w:szCs w:val="28"/>
          <w:lang w:val="en-US" w:eastAsia="ru-RU"/>
        </w:rPr>
      </w:pPr>
      <w:r>
        <w:rPr>
          <w:rFonts w:cs="Times New Roman"/>
          <w:color w:val="222222"/>
          <w:szCs w:val="28"/>
          <w:shd w:val="clear" w:color="auto" w:fill="FFFFFF"/>
          <w:lang w:val="en-US"/>
        </w:rPr>
        <w:t xml:space="preserve"> </w:t>
      </w:r>
      <w:proofErr w:type="spellStart"/>
      <w:r w:rsidRPr="00E32325">
        <w:rPr>
          <w:rFonts w:cs="Times New Roman"/>
          <w:color w:val="222222"/>
          <w:szCs w:val="28"/>
          <w:shd w:val="clear" w:color="auto" w:fill="FFFFFF"/>
          <w:lang w:val="en-US"/>
        </w:rPr>
        <w:t>Mandhane</w:t>
      </w:r>
      <w:proofErr w:type="spellEnd"/>
      <w:r w:rsidRPr="00E32325">
        <w:rPr>
          <w:rFonts w:cs="Times New Roman"/>
          <w:color w:val="222222"/>
          <w:szCs w:val="28"/>
          <w:shd w:val="clear" w:color="auto" w:fill="FFFFFF"/>
          <w:lang w:val="en-US"/>
        </w:rPr>
        <w:t xml:space="preserve"> S. S., More A. P. A review: evaluation of design parameters of dental implant abutment //Inter J Emerging Sci Eng. – 2014. – </w:t>
      </w:r>
      <w:r w:rsidRPr="00E32325">
        <w:rPr>
          <w:rFonts w:cs="Times New Roman"/>
          <w:color w:val="222222"/>
          <w:szCs w:val="28"/>
          <w:shd w:val="clear" w:color="auto" w:fill="FFFFFF"/>
        </w:rPr>
        <w:t>Т</w:t>
      </w:r>
      <w:r w:rsidRPr="00E32325">
        <w:rPr>
          <w:rFonts w:cs="Times New Roman"/>
          <w:color w:val="222222"/>
          <w:szCs w:val="28"/>
          <w:shd w:val="clear" w:color="auto" w:fill="FFFFFF"/>
          <w:lang w:val="en-US"/>
        </w:rPr>
        <w:t xml:space="preserve">. 2. – </w:t>
      </w:r>
      <w:r w:rsidRPr="00E32325">
        <w:rPr>
          <w:rFonts w:cs="Times New Roman"/>
          <w:color w:val="222222"/>
          <w:szCs w:val="28"/>
          <w:shd w:val="clear" w:color="auto" w:fill="FFFFFF"/>
        </w:rPr>
        <w:t>С</w:t>
      </w:r>
      <w:r w:rsidRPr="00E32325">
        <w:rPr>
          <w:rFonts w:cs="Times New Roman"/>
          <w:color w:val="222222"/>
          <w:szCs w:val="28"/>
          <w:shd w:val="clear" w:color="auto" w:fill="FFFFFF"/>
          <w:lang w:val="en-US"/>
        </w:rPr>
        <w:t>. 64-7.</w:t>
      </w:r>
    </w:p>
    <w:p w14:paraId="160E2009" w14:textId="77777777" w:rsidR="00BD701E" w:rsidRPr="006E307F" w:rsidRDefault="00BD701E" w:rsidP="00BD701E">
      <w:pPr>
        <w:pStyle w:val="a3"/>
        <w:numPr>
          <w:ilvl w:val="0"/>
          <w:numId w:val="29"/>
        </w:numPr>
        <w:spacing w:line="360" w:lineRule="auto"/>
        <w:jc w:val="both"/>
        <w:rPr>
          <w:rFonts w:eastAsia="Times New Roman" w:cs="Times New Roman"/>
          <w:color w:val="222222"/>
          <w:szCs w:val="28"/>
          <w:lang w:eastAsia="ru-RU"/>
        </w:rPr>
      </w:pPr>
      <w:r w:rsidRPr="00BD701E">
        <w:rPr>
          <w:rFonts w:eastAsia="Times New Roman" w:cs="Times New Roman"/>
          <w:color w:val="222222"/>
          <w:szCs w:val="28"/>
          <w:lang w:val="en-US" w:eastAsia="ru-RU"/>
        </w:rPr>
        <w:t xml:space="preserve"> </w:t>
      </w:r>
      <w:proofErr w:type="spellStart"/>
      <w:r w:rsidRPr="00E32325">
        <w:rPr>
          <w:rFonts w:cs="Times New Roman"/>
          <w:color w:val="222222"/>
          <w:szCs w:val="28"/>
          <w:shd w:val="clear" w:color="auto" w:fill="FFFFFF"/>
        </w:rPr>
        <w:t>Байриков</w:t>
      </w:r>
      <w:proofErr w:type="spellEnd"/>
      <w:r w:rsidRPr="00E32325">
        <w:rPr>
          <w:rFonts w:cs="Times New Roman"/>
          <w:color w:val="222222"/>
          <w:szCs w:val="28"/>
          <w:shd w:val="clear" w:color="auto" w:fill="FFFFFF"/>
        </w:rPr>
        <w:t xml:space="preserve"> И. М., Комлев С. С., Щербаков М. В. Ортопедическое лечение с использованием имплантатов в условиях сочетания неблагоприятных факторов //Институт стоматологии. – 2017. – №. 1. – С. 84-85.</w:t>
      </w:r>
    </w:p>
    <w:p w14:paraId="36EFA5ED" w14:textId="77777777" w:rsidR="00BD701E" w:rsidRPr="00E32325" w:rsidRDefault="00BD701E" w:rsidP="00BD701E">
      <w:pPr>
        <w:pStyle w:val="a3"/>
        <w:numPr>
          <w:ilvl w:val="0"/>
          <w:numId w:val="29"/>
        </w:numPr>
        <w:spacing w:line="360" w:lineRule="auto"/>
        <w:jc w:val="both"/>
        <w:rPr>
          <w:rFonts w:eastAsia="Times New Roman" w:cs="Times New Roman"/>
          <w:color w:val="222222"/>
          <w:szCs w:val="28"/>
          <w:lang w:eastAsia="ru-RU"/>
        </w:rPr>
      </w:pPr>
      <w:proofErr w:type="spellStart"/>
      <w:r w:rsidRPr="00E32325">
        <w:rPr>
          <w:rFonts w:cs="Times New Roman"/>
          <w:color w:val="222222"/>
          <w:szCs w:val="28"/>
          <w:shd w:val="clear" w:color="auto" w:fill="FFFFFF"/>
        </w:rPr>
        <w:t>Фазуллин</w:t>
      </w:r>
      <w:proofErr w:type="spellEnd"/>
      <w:r w:rsidRPr="00E32325">
        <w:rPr>
          <w:rFonts w:cs="Times New Roman"/>
          <w:color w:val="222222"/>
          <w:szCs w:val="28"/>
          <w:shd w:val="clear" w:color="auto" w:fill="FFFFFF"/>
        </w:rPr>
        <w:t xml:space="preserve"> Ф. З., </w:t>
      </w:r>
      <w:proofErr w:type="spellStart"/>
      <w:r w:rsidRPr="00E32325">
        <w:rPr>
          <w:rFonts w:cs="Times New Roman"/>
          <w:color w:val="222222"/>
          <w:szCs w:val="28"/>
          <w:shd w:val="clear" w:color="auto" w:fill="FFFFFF"/>
        </w:rPr>
        <w:t>Галиева</w:t>
      </w:r>
      <w:proofErr w:type="spellEnd"/>
      <w:r w:rsidRPr="00E32325">
        <w:rPr>
          <w:rFonts w:cs="Times New Roman"/>
          <w:color w:val="222222"/>
          <w:szCs w:val="28"/>
          <w:shd w:val="clear" w:color="auto" w:fill="FFFFFF"/>
        </w:rPr>
        <w:t xml:space="preserve"> Э. И., Рябых Л. А. Снижение риска развития осложнений дентальной имплантации //Материалы XXIV Международного юбилейного симпозиума" Инновационные технологии в стоматологии", посвященного 60-летию стоматологического факультета Омского государственного медицинского университета. – 2017. – С. 500-505.</w:t>
      </w:r>
    </w:p>
    <w:p w14:paraId="22BD58D4" w14:textId="77777777" w:rsidR="00BD701E" w:rsidRPr="00E32325" w:rsidRDefault="00BD701E" w:rsidP="00BD701E">
      <w:pPr>
        <w:pStyle w:val="a3"/>
        <w:numPr>
          <w:ilvl w:val="0"/>
          <w:numId w:val="29"/>
        </w:numPr>
        <w:spacing w:line="360" w:lineRule="auto"/>
        <w:jc w:val="both"/>
        <w:rPr>
          <w:rFonts w:eastAsia="Times New Roman" w:cs="Times New Roman"/>
          <w:color w:val="222222"/>
          <w:szCs w:val="28"/>
          <w:lang w:eastAsia="ru-RU"/>
        </w:rPr>
      </w:pPr>
      <w:r>
        <w:rPr>
          <w:rFonts w:eastAsia="Times New Roman" w:cs="Times New Roman"/>
          <w:color w:val="222222"/>
          <w:szCs w:val="28"/>
          <w:lang w:eastAsia="ru-RU"/>
        </w:rPr>
        <w:t xml:space="preserve"> </w:t>
      </w:r>
      <w:r w:rsidRPr="00E32325">
        <w:rPr>
          <w:rFonts w:cs="Times New Roman"/>
          <w:color w:val="222222"/>
          <w:szCs w:val="28"/>
          <w:shd w:val="clear" w:color="auto" w:fill="FFFFFF"/>
        </w:rPr>
        <w:t xml:space="preserve">Гусаров А. А. и др. Клинико-экспертная оценка неблагоприятных последствий оказания стоматологической </w:t>
      </w:r>
      <w:proofErr w:type="spellStart"/>
      <w:r w:rsidRPr="00E32325">
        <w:rPr>
          <w:rFonts w:cs="Times New Roman"/>
          <w:color w:val="222222"/>
          <w:szCs w:val="28"/>
          <w:shd w:val="clear" w:color="auto" w:fill="FFFFFF"/>
        </w:rPr>
        <w:t>имплантологической</w:t>
      </w:r>
      <w:proofErr w:type="spellEnd"/>
      <w:r w:rsidRPr="00E32325">
        <w:rPr>
          <w:rFonts w:cs="Times New Roman"/>
          <w:color w:val="222222"/>
          <w:szCs w:val="28"/>
          <w:shd w:val="clear" w:color="auto" w:fill="FFFFFF"/>
        </w:rPr>
        <w:t xml:space="preserve"> помощи //Судебно-медицинская экспертиза. – 2017. – Т. 60. – №. 3. – С. 34-38.</w:t>
      </w:r>
    </w:p>
    <w:p w14:paraId="55058DCA" w14:textId="77777777" w:rsidR="00BD701E" w:rsidRPr="005244F9" w:rsidRDefault="00BD701E" w:rsidP="00BD701E">
      <w:pPr>
        <w:pStyle w:val="a3"/>
        <w:numPr>
          <w:ilvl w:val="0"/>
          <w:numId w:val="29"/>
        </w:numPr>
        <w:spacing w:line="360" w:lineRule="auto"/>
        <w:jc w:val="both"/>
        <w:rPr>
          <w:rFonts w:eastAsia="Times New Roman" w:cs="Times New Roman"/>
          <w:color w:val="222222"/>
          <w:szCs w:val="28"/>
          <w:lang w:val="en-US" w:eastAsia="ru-RU"/>
        </w:rPr>
      </w:pPr>
      <w:r w:rsidRPr="005244F9">
        <w:rPr>
          <w:rFonts w:cs="Times New Roman"/>
          <w:color w:val="222222"/>
          <w:szCs w:val="28"/>
          <w:shd w:val="clear" w:color="auto" w:fill="FFFFFF"/>
        </w:rPr>
        <w:t xml:space="preserve"> Архипов А. В. и др. Эффективность современных методов рентгенологического обследования в условиях стоматологической </w:t>
      </w:r>
      <w:r w:rsidRPr="005244F9">
        <w:rPr>
          <w:rFonts w:cs="Times New Roman"/>
          <w:color w:val="222222"/>
          <w:szCs w:val="28"/>
          <w:shd w:val="clear" w:color="auto" w:fill="FFFFFF"/>
        </w:rPr>
        <w:lastRenderedPageBreak/>
        <w:t>поликлиники //Известия Самарского научного центра Российской академии наук. – 2014. – Т. 16. – №. 5-4. – С. 1364-1367.</w:t>
      </w:r>
    </w:p>
    <w:p w14:paraId="511D50E1" w14:textId="591FBE0C" w:rsidR="00BD701E" w:rsidRPr="004E6656" w:rsidRDefault="00BD701E" w:rsidP="00BD701E">
      <w:pPr>
        <w:pStyle w:val="a3"/>
        <w:numPr>
          <w:ilvl w:val="0"/>
          <w:numId w:val="29"/>
        </w:numPr>
        <w:spacing w:line="360" w:lineRule="auto"/>
        <w:jc w:val="both"/>
        <w:rPr>
          <w:rFonts w:eastAsia="Times New Roman" w:cs="Times New Roman"/>
          <w:color w:val="222222"/>
          <w:szCs w:val="28"/>
          <w:lang w:eastAsia="ru-RU"/>
        </w:rPr>
      </w:pPr>
      <w:r w:rsidRPr="00BD701E">
        <w:rPr>
          <w:rFonts w:cs="Times New Roman"/>
          <w:color w:val="222222"/>
          <w:szCs w:val="28"/>
          <w:shd w:val="clear" w:color="auto" w:fill="FFFFFF"/>
        </w:rPr>
        <w:t xml:space="preserve"> </w:t>
      </w:r>
      <w:r w:rsidRPr="00E32325">
        <w:rPr>
          <w:rFonts w:cs="Times New Roman"/>
          <w:color w:val="222222"/>
          <w:szCs w:val="28"/>
          <w:shd w:val="clear" w:color="auto" w:fill="FFFFFF"/>
        </w:rPr>
        <w:t>Кулаков А. А. и др. Оценка состояния альвеолярной кости вокруг дентальных имплантатов, установленных после выполнения костнопластических операций, по данным рентгенологического анализа //Медицинский альманах. – 2015. – №. 3 (38). – С. 178-180.</w:t>
      </w:r>
    </w:p>
    <w:p w14:paraId="6CB4A10D" w14:textId="0EF23C4B" w:rsidR="00BD701E" w:rsidRPr="004E6656" w:rsidRDefault="00BD701E" w:rsidP="00BD701E">
      <w:pPr>
        <w:pStyle w:val="a3"/>
        <w:numPr>
          <w:ilvl w:val="0"/>
          <w:numId w:val="29"/>
        </w:numPr>
        <w:spacing w:line="360" w:lineRule="auto"/>
        <w:jc w:val="both"/>
        <w:rPr>
          <w:rFonts w:eastAsia="Times New Roman" w:cs="Times New Roman"/>
          <w:color w:val="222222"/>
          <w:szCs w:val="28"/>
          <w:lang w:val="en-US" w:eastAsia="ru-RU"/>
        </w:rPr>
      </w:pPr>
      <w:r w:rsidRPr="00BD701E">
        <w:rPr>
          <w:rFonts w:cs="Times New Roman"/>
          <w:color w:val="222222"/>
          <w:szCs w:val="28"/>
          <w:shd w:val="clear" w:color="auto" w:fill="FFFFFF"/>
        </w:rPr>
        <w:t xml:space="preserve"> </w:t>
      </w:r>
      <w:r w:rsidRPr="00E32325">
        <w:rPr>
          <w:rFonts w:cs="Times New Roman"/>
          <w:color w:val="222222"/>
          <w:szCs w:val="28"/>
          <w:shd w:val="clear" w:color="auto" w:fill="FFFFFF"/>
        </w:rPr>
        <w:t>Яруллина З. И. и др. Оценка остаточного объема костной ткани альвеолярных отделов челюстей у пациентов с дефектами зубных рядов по данным конусно-лучевой компьютерной томографии //Российский вестник дентальной имплантологии. – 2015. – №. 1. – С. 48-52.</w:t>
      </w:r>
    </w:p>
    <w:p w14:paraId="68935D57" w14:textId="7DFFCB1B" w:rsidR="00BD701E" w:rsidRPr="004E6656" w:rsidRDefault="00BD701E" w:rsidP="00BD701E">
      <w:pPr>
        <w:pStyle w:val="a3"/>
        <w:numPr>
          <w:ilvl w:val="0"/>
          <w:numId w:val="29"/>
        </w:numPr>
        <w:spacing w:line="360" w:lineRule="auto"/>
        <w:jc w:val="both"/>
        <w:rPr>
          <w:rFonts w:eastAsia="Times New Roman" w:cs="Times New Roman"/>
          <w:color w:val="222222"/>
          <w:szCs w:val="28"/>
          <w:lang w:eastAsia="ru-RU"/>
        </w:rPr>
      </w:pPr>
      <w:r w:rsidRPr="00BD701E">
        <w:rPr>
          <w:rFonts w:cs="Times New Roman"/>
          <w:color w:val="222222"/>
          <w:szCs w:val="28"/>
          <w:shd w:val="clear" w:color="auto" w:fill="FFFFFF"/>
        </w:rPr>
        <w:t xml:space="preserve"> </w:t>
      </w:r>
      <w:r w:rsidRPr="00E32325">
        <w:rPr>
          <w:rFonts w:cs="Times New Roman"/>
          <w:color w:val="222222"/>
          <w:szCs w:val="28"/>
          <w:shd w:val="clear" w:color="auto" w:fill="FFFFFF"/>
        </w:rPr>
        <w:t>Кобозев М. И. и др. Сохранение объема альвеолярного гребня: анализ результатов по данным конусно-лучевой компьютерной томографии //Медико-фармацевтический журнал «Пульс». – 2016. – Т. 18. – №. 1. – С. 84-90.</w:t>
      </w:r>
    </w:p>
    <w:p w14:paraId="7870C8EA" w14:textId="75BDD71C" w:rsidR="00BD701E" w:rsidRPr="004047B4" w:rsidRDefault="00BD701E" w:rsidP="00BD701E">
      <w:pPr>
        <w:pStyle w:val="a3"/>
        <w:numPr>
          <w:ilvl w:val="0"/>
          <w:numId w:val="29"/>
        </w:numPr>
        <w:spacing w:line="360" w:lineRule="auto"/>
        <w:jc w:val="both"/>
        <w:rPr>
          <w:rFonts w:eastAsia="Times New Roman" w:cs="Times New Roman"/>
          <w:color w:val="222222"/>
          <w:szCs w:val="28"/>
          <w:lang w:val="en-US" w:eastAsia="ru-RU"/>
        </w:rPr>
      </w:pPr>
      <w:r>
        <w:rPr>
          <w:rFonts w:cs="Times New Roman"/>
          <w:color w:val="222222"/>
          <w:szCs w:val="28"/>
          <w:shd w:val="clear" w:color="auto" w:fill="FFFFFF"/>
          <w:lang w:val="en-US"/>
        </w:rPr>
        <w:t xml:space="preserve"> </w:t>
      </w:r>
      <w:r w:rsidRPr="00E32325">
        <w:rPr>
          <w:rFonts w:cs="Times New Roman"/>
          <w:color w:val="222222"/>
          <w:szCs w:val="28"/>
          <w:shd w:val="clear" w:color="auto" w:fill="FFFFFF"/>
          <w:lang w:val="en-US"/>
        </w:rPr>
        <w:t xml:space="preserve">Gil F. J. et al. Biomimetic treatment on dental implants for short-term bone regeneration //Clinical oral investigations. – 2014. – </w:t>
      </w:r>
      <w:r w:rsidRPr="00E32325">
        <w:rPr>
          <w:rFonts w:cs="Times New Roman"/>
          <w:color w:val="222222"/>
          <w:szCs w:val="28"/>
          <w:shd w:val="clear" w:color="auto" w:fill="FFFFFF"/>
        </w:rPr>
        <w:t>Т</w:t>
      </w:r>
      <w:r w:rsidRPr="00E32325">
        <w:rPr>
          <w:rFonts w:cs="Times New Roman"/>
          <w:color w:val="222222"/>
          <w:szCs w:val="28"/>
          <w:shd w:val="clear" w:color="auto" w:fill="FFFFFF"/>
          <w:lang w:val="en-US"/>
        </w:rPr>
        <w:t xml:space="preserve">. 18. – </w:t>
      </w:r>
      <w:r w:rsidRPr="00E32325">
        <w:rPr>
          <w:rFonts w:cs="Times New Roman"/>
          <w:color w:val="222222"/>
          <w:szCs w:val="28"/>
          <w:shd w:val="clear" w:color="auto" w:fill="FFFFFF"/>
        </w:rPr>
        <w:t>С</w:t>
      </w:r>
      <w:r w:rsidRPr="00E32325">
        <w:rPr>
          <w:rFonts w:cs="Times New Roman"/>
          <w:color w:val="222222"/>
          <w:szCs w:val="28"/>
          <w:shd w:val="clear" w:color="auto" w:fill="FFFFFF"/>
          <w:lang w:val="en-US"/>
        </w:rPr>
        <w:t>. 59-66.</w:t>
      </w:r>
    </w:p>
    <w:p w14:paraId="2B0E4241" w14:textId="77777777" w:rsidR="004368C5" w:rsidRPr="00BD701E" w:rsidRDefault="004368C5">
      <w:pPr>
        <w:rPr>
          <w:lang w:val="en-US"/>
        </w:rPr>
      </w:pPr>
    </w:p>
    <w:sectPr w:rsidR="004368C5" w:rsidRPr="00BD701E" w:rsidSect="002B61BD">
      <w:footerReference w:type="even" r:id="rId17"/>
      <w:footerReference w:type="default" r:id="rId1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0E2E5" w14:textId="77777777" w:rsidR="00381D4B" w:rsidRDefault="00381D4B">
      <w:r>
        <w:separator/>
      </w:r>
    </w:p>
  </w:endnote>
  <w:endnote w:type="continuationSeparator" w:id="0">
    <w:p w14:paraId="1EADEBF8" w14:textId="77777777" w:rsidR="00381D4B" w:rsidRDefault="00381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789930404"/>
      <w:docPartObj>
        <w:docPartGallery w:val="Page Numbers (Bottom of Page)"/>
        <w:docPartUnique/>
      </w:docPartObj>
    </w:sdtPr>
    <w:sdtContent>
      <w:p w14:paraId="12223897" w14:textId="77777777" w:rsidR="00A2082D" w:rsidRDefault="00000000" w:rsidP="00405D87">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end"/>
        </w:r>
      </w:p>
    </w:sdtContent>
  </w:sdt>
  <w:p w14:paraId="45E1ABBB" w14:textId="77777777" w:rsidR="00A2082D" w:rsidRDefault="00000000" w:rsidP="00A2082D">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02808495"/>
      <w:docPartObj>
        <w:docPartGallery w:val="Page Numbers (Bottom of Page)"/>
        <w:docPartUnique/>
      </w:docPartObj>
    </w:sdtPr>
    <w:sdtContent>
      <w:p w14:paraId="1A774D7D" w14:textId="77777777" w:rsidR="00A2082D" w:rsidRDefault="00000000" w:rsidP="00405D87">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noProof/>
          </w:rPr>
          <w:t>2</w:t>
        </w:r>
        <w:r>
          <w:rPr>
            <w:rStyle w:val="af"/>
          </w:rPr>
          <w:fldChar w:fldCharType="end"/>
        </w:r>
      </w:p>
    </w:sdtContent>
  </w:sdt>
  <w:p w14:paraId="6DE47FB6" w14:textId="77777777" w:rsidR="00A2082D" w:rsidRDefault="00000000" w:rsidP="00A2082D">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22E0A" w14:textId="77777777" w:rsidR="00381D4B" w:rsidRDefault="00381D4B">
      <w:r>
        <w:separator/>
      </w:r>
    </w:p>
  </w:footnote>
  <w:footnote w:type="continuationSeparator" w:id="0">
    <w:p w14:paraId="4B08DBD7" w14:textId="77777777" w:rsidR="00381D4B" w:rsidRDefault="00381D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F2746"/>
    <w:multiLevelType w:val="hybridMultilevel"/>
    <w:tmpl w:val="E04423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101B1455"/>
    <w:multiLevelType w:val="hybridMultilevel"/>
    <w:tmpl w:val="3DA07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4F04FF"/>
    <w:multiLevelType w:val="hybridMultilevel"/>
    <w:tmpl w:val="AD1CBFBC"/>
    <w:lvl w:ilvl="0" w:tplc="AF3032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B558E0"/>
    <w:multiLevelType w:val="hybridMultilevel"/>
    <w:tmpl w:val="BAE0A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B46EA2"/>
    <w:multiLevelType w:val="multilevel"/>
    <w:tmpl w:val="F61E908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1D172E65"/>
    <w:multiLevelType w:val="hybridMultilevel"/>
    <w:tmpl w:val="E2FC7E92"/>
    <w:lvl w:ilvl="0" w:tplc="81CA800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28438E"/>
    <w:multiLevelType w:val="hybridMultilevel"/>
    <w:tmpl w:val="42E0E850"/>
    <w:lvl w:ilvl="0" w:tplc="04190011">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21AA205D"/>
    <w:multiLevelType w:val="hybridMultilevel"/>
    <w:tmpl w:val="85385AD6"/>
    <w:lvl w:ilvl="0" w:tplc="29D2A7A8">
      <w:start w:val="1"/>
      <w:numFmt w:val="upperRoman"/>
      <w:lvlText w:val="%1."/>
      <w:lvlJc w:val="left"/>
      <w:pPr>
        <w:ind w:left="1068" w:hanging="720"/>
      </w:pPr>
      <w:rPr>
        <w:rFonts w:hint="default"/>
        <w:i/>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8" w15:restartNumberingAfterBreak="0">
    <w:nsid w:val="2E4F443A"/>
    <w:multiLevelType w:val="hybridMultilevel"/>
    <w:tmpl w:val="20D6FBDC"/>
    <w:lvl w:ilvl="0" w:tplc="D79AB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300829"/>
    <w:multiLevelType w:val="hybridMultilevel"/>
    <w:tmpl w:val="4FEED434"/>
    <w:lvl w:ilvl="0" w:tplc="AC0A8CAE">
      <w:start w:val="1"/>
      <w:numFmt w:val="decimal"/>
      <w:lvlText w:val="%1)"/>
      <w:lvlJc w:val="left"/>
      <w:pPr>
        <w:ind w:left="1088" w:hanging="3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30C2372F"/>
    <w:multiLevelType w:val="hybridMultilevel"/>
    <w:tmpl w:val="7AE40958"/>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1" w15:restartNumberingAfterBreak="0">
    <w:nsid w:val="30D23636"/>
    <w:multiLevelType w:val="hybridMultilevel"/>
    <w:tmpl w:val="85385AD6"/>
    <w:lvl w:ilvl="0" w:tplc="FFFFFFFF">
      <w:start w:val="1"/>
      <w:numFmt w:val="upperRoman"/>
      <w:lvlText w:val="%1."/>
      <w:lvlJc w:val="left"/>
      <w:pPr>
        <w:ind w:left="1068" w:hanging="720"/>
      </w:pPr>
      <w:rPr>
        <w:rFonts w:hint="default"/>
        <w:i/>
      </w:rPr>
    </w:lvl>
    <w:lvl w:ilvl="1" w:tplc="FFFFFFFF" w:tentative="1">
      <w:start w:val="1"/>
      <w:numFmt w:val="lowerLetter"/>
      <w:lvlText w:val="%2."/>
      <w:lvlJc w:val="left"/>
      <w:pPr>
        <w:ind w:left="1428" w:hanging="360"/>
      </w:pPr>
    </w:lvl>
    <w:lvl w:ilvl="2" w:tplc="FFFFFFFF" w:tentative="1">
      <w:start w:val="1"/>
      <w:numFmt w:val="lowerRoman"/>
      <w:lvlText w:val="%3."/>
      <w:lvlJc w:val="right"/>
      <w:pPr>
        <w:ind w:left="2148" w:hanging="180"/>
      </w:pPr>
    </w:lvl>
    <w:lvl w:ilvl="3" w:tplc="FFFFFFFF" w:tentative="1">
      <w:start w:val="1"/>
      <w:numFmt w:val="decimal"/>
      <w:lvlText w:val="%4."/>
      <w:lvlJc w:val="left"/>
      <w:pPr>
        <w:ind w:left="2868" w:hanging="360"/>
      </w:pPr>
    </w:lvl>
    <w:lvl w:ilvl="4" w:tplc="FFFFFFFF" w:tentative="1">
      <w:start w:val="1"/>
      <w:numFmt w:val="lowerLetter"/>
      <w:lvlText w:val="%5."/>
      <w:lvlJc w:val="left"/>
      <w:pPr>
        <w:ind w:left="3588" w:hanging="360"/>
      </w:pPr>
    </w:lvl>
    <w:lvl w:ilvl="5" w:tplc="FFFFFFFF" w:tentative="1">
      <w:start w:val="1"/>
      <w:numFmt w:val="lowerRoman"/>
      <w:lvlText w:val="%6."/>
      <w:lvlJc w:val="right"/>
      <w:pPr>
        <w:ind w:left="4308" w:hanging="180"/>
      </w:pPr>
    </w:lvl>
    <w:lvl w:ilvl="6" w:tplc="FFFFFFFF" w:tentative="1">
      <w:start w:val="1"/>
      <w:numFmt w:val="decimal"/>
      <w:lvlText w:val="%7."/>
      <w:lvlJc w:val="left"/>
      <w:pPr>
        <w:ind w:left="5028" w:hanging="360"/>
      </w:pPr>
    </w:lvl>
    <w:lvl w:ilvl="7" w:tplc="FFFFFFFF" w:tentative="1">
      <w:start w:val="1"/>
      <w:numFmt w:val="lowerLetter"/>
      <w:lvlText w:val="%8."/>
      <w:lvlJc w:val="left"/>
      <w:pPr>
        <w:ind w:left="5748" w:hanging="360"/>
      </w:pPr>
    </w:lvl>
    <w:lvl w:ilvl="8" w:tplc="FFFFFFFF" w:tentative="1">
      <w:start w:val="1"/>
      <w:numFmt w:val="lowerRoman"/>
      <w:lvlText w:val="%9."/>
      <w:lvlJc w:val="right"/>
      <w:pPr>
        <w:ind w:left="6468" w:hanging="180"/>
      </w:pPr>
    </w:lvl>
  </w:abstractNum>
  <w:abstractNum w:abstractNumId="12" w15:restartNumberingAfterBreak="0">
    <w:nsid w:val="37F318BE"/>
    <w:multiLevelType w:val="multilevel"/>
    <w:tmpl w:val="C150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4D101A"/>
    <w:multiLevelType w:val="hybridMultilevel"/>
    <w:tmpl w:val="1D6E7AEA"/>
    <w:lvl w:ilvl="0" w:tplc="BACEE7F4">
      <w:start w:val="1"/>
      <w:numFmt w:val="decimal"/>
      <w:lvlText w:val="%1)"/>
      <w:lvlJc w:val="left"/>
      <w:pPr>
        <w:ind w:left="720" w:hanging="360"/>
      </w:pPr>
      <w:rPr>
        <w:rFonts w:cstheme="minorBidi"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9B0DA1"/>
    <w:multiLevelType w:val="hybridMultilevel"/>
    <w:tmpl w:val="FE467062"/>
    <w:lvl w:ilvl="0" w:tplc="C0A2A11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B54552"/>
    <w:multiLevelType w:val="hybridMultilevel"/>
    <w:tmpl w:val="AE3224F0"/>
    <w:lvl w:ilvl="0" w:tplc="46E4164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41000D"/>
    <w:multiLevelType w:val="hybridMultilevel"/>
    <w:tmpl w:val="0DD29426"/>
    <w:lvl w:ilvl="0" w:tplc="537ADB0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A030E4"/>
    <w:multiLevelType w:val="hybridMultilevel"/>
    <w:tmpl w:val="40CC448A"/>
    <w:lvl w:ilvl="0" w:tplc="D79AB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A15FB0"/>
    <w:multiLevelType w:val="hybridMultilevel"/>
    <w:tmpl w:val="20D6FB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5B54B0"/>
    <w:multiLevelType w:val="multilevel"/>
    <w:tmpl w:val="26DE8BD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BAC4A4F"/>
    <w:multiLevelType w:val="multilevel"/>
    <w:tmpl w:val="079AFDDC"/>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D487DB4"/>
    <w:multiLevelType w:val="hybridMultilevel"/>
    <w:tmpl w:val="12B070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1D52F06"/>
    <w:multiLevelType w:val="multilevel"/>
    <w:tmpl w:val="16BEF522"/>
    <w:lvl w:ilvl="0">
      <w:start w:val="1"/>
      <w:numFmt w:val="upperRoman"/>
      <w:lvlText w:val="%1."/>
      <w:lvlJc w:val="left"/>
      <w:pPr>
        <w:ind w:left="1428"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3" w15:restartNumberingAfterBreak="0">
    <w:nsid w:val="5D402A59"/>
    <w:multiLevelType w:val="hybridMultilevel"/>
    <w:tmpl w:val="4B2E7E90"/>
    <w:lvl w:ilvl="0" w:tplc="68645326">
      <w:start w:val="8"/>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4029D2"/>
    <w:multiLevelType w:val="multilevel"/>
    <w:tmpl w:val="2C8450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9D062A"/>
    <w:multiLevelType w:val="hybridMultilevel"/>
    <w:tmpl w:val="A98E4FC0"/>
    <w:lvl w:ilvl="0" w:tplc="21D2D4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69FC371C"/>
    <w:multiLevelType w:val="multilevel"/>
    <w:tmpl w:val="C494F6FA"/>
    <w:lvl w:ilvl="0">
      <w:start w:val="1"/>
      <w:numFmt w:val="decimal"/>
      <w:lvlText w:val="%1."/>
      <w:lvlJc w:val="left"/>
      <w:pPr>
        <w:ind w:left="420" w:hanging="420"/>
      </w:pPr>
      <w:rPr>
        <w:rFonts w:eastAsiaTheme="minorHAnsi" w:hint="default"/>
        <w:b/>
        <w:color w:val="auto"/>
      </w:rPr>
    </w:lvl>
    <w:lvl w:ilvl="1">
      <w:start w:val="1"/>
      <w:numFmt w:val="decimal"/>
      <w:lvlText w:val="%1.%2."/>
      <w:lvlJc w:val="left"/>
      <w:pPr>
        <w:ind w:left="720" w:hanging="720"/>
      </w:pPr>
      <w:rPr>
        <w:rFonts w:eastAsiaTheme="minorHAnsi" w:hint="default"/>
        <w:b/>
        <w:color w:val="auto"/>
      </w:rPr>
    </w:lvl>
    <w:lvl w:ilvl="2">
      <w:start w:val="1"/>
      <w:numFmt w:val="decimal"/>
      <w:lvlText w:val="%1.%2.%3."/>
      <w:lvlJc w:val="left"/>
      <w:pPr>
        <w:ind w:left="720" w:hanging="720"/>
      </w:pPr>
      <w:rPr>
        <w:rFonts w:eastAsiaTheme="minorHAnsi" w:hint="default"/>
        <w:b/>
        <w:color w:val="auto"/>
      </w:rPr>
    </w:lvl>
    <w:lvl w:ilvl="3">
      <w:start w:val="1"/>
      <w:numFmt w:val="decimal"/>
      <w:lvlText w:val="%1.%2.%3.%4."/>
      <w:lvlJc w:val="left"/>
      <w:pPr>
        <w:ind w:left="1080" w:hanging="1080"/>
      </w:pPr>
      <w:rPr>
        <w:rFonts w:eastAsiaTheme="minorHAnsi" w:hint="default"/>
        <w:b/>
        <w:color w:val="auto"/>
      </w:rPr>
    </w:lvl>
    <w:lvl w:ilvl="4">
      <w:start w:val="1"/>
      <w:numFmt w:val="decimal"/>
      <w:lvlText w:val="%1.%2.%3.%4.%5."/>
      <w:lvlJc w:val="left"/>
      <w:pPr>
        <w:ind w:left="1080" w:hanging="1080"/>
      </w:pPr>
      <w:rPr>
        <w:rFonts w:eastAsiaTheme="minorHAnsi" w:hint="default"/>
        <w:b/>
        <w:color w:val="auto"/>
      </w:rPr>
    </w:lvl>
    <w:lvl w:ilvl="5">
      <w:start w:val="1"/>
      <w:numFmt w:val="decimal"/>
      <w:lvlText w:val="%1.%2.%3.%4.%5.%6."/>
      <w:lvlJc w:val="left"/>
      <w:pPr>
        <w:ind w:left="1440" w:hanging="1440"/>
      </w:pPr>
      <w:rPr>
        <w:rFonts w:eastAsiaTheme="minorHAnsi" w:hint="default"/>
        <w:b/>
        <w:color w:val="auto"/>
      </w:rPr>
    </w:lvl>
    <w:lvl w:ilvl="6">
      <w:start w:val="1"/>
      <w:numFmt w:val="decimal"/>
      <w:lvlText w:val="%1.%2.%3.%4.%5.%6.%7."/>
      <w:lvlJc w:val="left"/>
      <w:pPr>
        <w:ind w:left="1800" w:hanging="1800"/>
      </w:pPr>
      <w:rPr>
        <w:rFonts w:eastAsiaTheme="minorHAnsi" w:hint="default"/>
        <w:b/>
        <w:color w:val="auto"/>
      </w:rPr>
    </w:lvl>
    <w:lvl w:ilvl="7">
      <w:start w:val="1"/>
      <w:numFmt w:val="decimal"/>
      <w:lvlText w:val="%1.%2.%3.%4.%5.%6.%7.%8."/>
      <w:lvlJc w:val="left"/>
      <w:pPr>
        <w:ind w:left="1800" w:hanging="1800"/>
      </w:pPr>
      <w:rPr>
        <w:rFonts w:eastAsiaTheme="minorHAnsi" w:hint="default"/>
        <w:b/>
        <w:color w:val="auto"/>
      </w:rPr>
    </w:lvl>
    <w:lvl w:ilvl="8">
      <w:start w:val="1"/>
      <w:numFmt w:val="decimal"/>
      <w:lvlText w:val="%1.%2.%3.%4.%5.%6.%7.%8.%9."/>
      <w:lvlJc w:val="left"/>
      <w:pPr>
        <w:ind w:left="2160" w:hanging="2160"/>
      </w:pPr>
      <w:rPr>
        <w:rFonts w:eastAsiaTheme="minorHAnsi" w:hint="default"/>
        <w:b/>
        <w:color w:val="auto"/>
      </w:rPr>
    </w:lvl>
  </w:abstractNum>
  <w:abstractNum w:abstractNumId="27" w15:restartNumberingAfterBreak="0">
    <w:nsid w:val="6A144A91"/>
    <w:multiLevelType w:val="hybridMultilevel"/>
    <w:tmpl w:val="DF9C0C54"/>
    <w:lvl w:ilvl="0" w:tplc="3E56CAF6">
      <w:start w:val="1"/>
      <w:numFmt w:val="decimal"/>
      <w:lvlText w:val="%1)"/>
      <w:lvlJc w:val="left"/>
      <w:pPr>
        <w:ind w:left="1068" w:hanging="360"/>
      </w:pPr>
      <w:rPr>
        <w:rFonts w:eastAsia="Times New Roman" w:hint="default"/>
        <w:color w:val="2222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6B1314E4"/>
    <w:multiLevelType w:val="hybridMultilevel"/>
    <w:tmpl w:val="E54E6B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9D67B9"/>
    <w:multiLevelType w:val="multilevel"/>
    <w:tmpl w:val="D04ED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683945"/>
    <w:multiLevelType w:val="hybridMultilevel"/>
    <w:tmpl w:val="C55842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C9C5126"/>
    <w:multiLevelType w:val="hybridMultilevel"/>
    <w:tmpl w:val="75ACE948"/>
    <w:lvl w:ilvl="0" w:tplc="D318CA0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8A2D3A"/>
    <w:multiLevelType w:val="hybridMultilevel"/>
    <w:tmpl w:val="766A3F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732973488">
    <w:abstractNumId w:val="20"/>
  </w:num>
  <w:num w:numId="2" w16cid:durableId="793211569">
    <w:abstractNumId w:val="17"/>
  </w:num>
  <w:num w:numId="3" w16cid:durableId="1066101332">
    <w:abstractNumId w:val="31"/>
  </w:num>
  <w:num w:numId="4" w16cid:durableId="1762485872">
    <w:abstractNumId w:val="27"/>
  </w:num>
  <w:num w:numId="5" w16cid:durableId="781070370">
    <w:abstractNumId w:val="10"/>
  </w:num>
  <w:num w:numId="6" w16cid:durableId="1179345005">
    <w:abstractNumId w:val="8"/>
  </w:num>
  <w:num w:numId="7" w16cid:durableId="1978602325">
    <w:abstractNumId w:val="12"/>
  </w:num>
  <w:num w:numId="8" w16cid:durableId="1784419803">
    <w:abstractNumId w:val="14"/>
  </w:num>
  <w:num w:numId="9" w16cid:durableId="463277870">
    <w:abstractNumId w:val="18"/>
  </w:num>
  <w:num w:numId="10" w16cid:durableId="302782526">
    <w:abstractNumId w:val="22"/>
  </w:num>
  <w:num w:numId="11" w16cid:durableId="733814570">
    <w:abstractNumId w:val="15"/>
  </w:num>
  <w:num w:numId="12" w16cid:durableId="1383871722">
    <w:abstractNumId w:val="7"/>
  </w:num>
  <w:num w:numId="13" w16cid:durableId="752050464">
    <w:abstractNumId w:val="11"/>
  </w:num>
  <w:num w:numId="14" w16cid:durableId="1679428395">
    <w:abstractNumId w:val="2"/>
  </w:num>
  <w:num w:numId="15" w16cid:durableId="396826203">
    <w:abstractNumId w:val="4"/>
  </w:num>
  <w:num w:numId="16" w16cid:durableId="1382827329">
    <w:abstractNumId w:val="28"/>
  </w:num>
  <w:num w:numId="17" w16cid:durableId="284509260">
    <w:abstractNumId w:val="6"/>
  </w:num>
  <w:num w:numId="18" w16cid:durableId="1194424056">
    <w:abstractNumId w:val="25"/>
  </w:num>
  <w:num w:numId="19" w16cid:durableId="1369404540">
    <w:abstractNumId w:val="21"/>
  </w:num>
  <w:num w:numId="20" w16cid:durableId="139226000">
    <w:abstractNumId w:val="1"/>
  </w:num>
  <w:num w:numId="21" w16cid:durableId="1394043385">
    <w:abstractNumId w:val="32"/>
  </w:num>
  <w:num w:numId="22" w16cid:durableId="1349596036">
    <w:abstractNumId w:val="3"/>
  </w:num>
  <w:num w:numId="23" w16cid:durableId="421949905">
    <w:abstractNumId w:val="0"/>
  </w:num>
  <w:num w:numId="24" w16cid:durableId="1013653045">
    <w:abstractNumId w:val="29"/>
  </w:num>
  <w:num w:numId="25" w16cid:durableId="221793990">
    <w:abstractNumId w:val="24"/>
  </w:num>
  <w:num w:numId="26" w16cid:durableId="887298304">
    <w:abstractNumId w:val="5"/>
  </w:num>
  <w:num w:numId="27" w16cid:durableId="1082796948">
    <w:abstractNumId w:val="30"/>
  </w:num>
  <w:num w:numId="28" w16cid:durableId="407773641">
    <w:abstractNumId w:val="13"/>
  </w:num>
  <w:num w:numId="29" w16cid:durableId="1464689951">
    <w:abstractNumId w:val="16"/>
  </w:num>
  <w:num w:numId="30" w16cid:durableId="320814324">
    <w:abstractNumId w:val="23"/>
  </w:num>
  <w:num w:numId="31" w16cid:durableId="2049718805">
    <w:abstractNumId w:val="19"/>
  </w:num>
  <w:num w:numId="32" w16cid:durableId="755441634">
    <w:abstractNumId w:val="26"/>
  </w:num>
  <w:num w:numId="33" w16cid:durableId="16789970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B1E"/>
    <w:rsid w:val="0000312D"/>
    <w:rsid w:val="000047F5"/>
    <w:rsid w:val="0006252A"/>
    <w:rsid w:val="00067F96"/>
    <w:rsid w:val="000F0A30"/>
    <w:rsid w:val="00105E46"/>
    <w:rsid w:val="001257AB"/>
    <w:rsid w:val="001523D2"/>
    <w:rsid w:val="00183FF9"/>
    <w:rsid w:val="001B5D66"/>
    <w:rsid w:val="001E0135"/>
    <w:rsid w:val="001E4733"/>
    <w:rsid w:val="00211235"/>
    <w:rsid w:val="002204F2"/>
    <w:rsid w:val="002C5E1D"/>
    <w:rsid w:val="00330076"/>
    <w:rsid w:val="00346B0C"/>
    <w:rsid w:val="00374F60"/>
    <w:rsid w:val="00381D4B"/>
    <w:rsid w:val="003E3D55"/>
    <w:rsid w:val="004368C5"/>
    <w:rsid w:val="004627D9"/>
    <w:rsid w:val="00491187"/>
    <w:rsid w:val="00533ECB"/>
    <w:rsid w:val="00554F5A"/>
    <w:rsid w:val="00574B1E"/>
    <w:rsid w:val="005E7B21"/>
    <w:rsid w:val="0060281B"/>
    <w:rsid w:val="006140D0"/>
    <w:rsid w:val="00641F98"/>
    <w:rsid w:val="006A3202"/>
    <w:rsid w:val="006A3A7B"/>
    <w:rsid w:val="006A3BCF"/>
    <w:rsid w:val="006E34A8"/>
    <w:rsid w:val="007121EF"/>
    <w:rsid w:val="00722AD6"/>
    <w:rsid w:val="00731FE7"/>
    <w:rsid w:val="00770E5B"/>
    <w:rsid w:val="00777EE8"/>
    <w:rsid w:val="007F545C"/>
    <w:rsid w:val="00820F14"/>
    <w:rsid w:val="008405B8"/>
    <w:rsid w:val="00852DD1"/>
    <w:rsid w:val="00873EAF"/>
    <w:rsid w:val="008E7A07"/>
    <w:rsid w:val="008F241C"/>
    <w:rsid w:val="00904F7E"/>
    <w:rsid w:val="00912158"/>
    <w:rsid w:val="00937C11"/>
    <w:rsid w:val="00972D1A"/>
    <w:rsid w:val="0098302D"/>
    <w:rsid w:val="00986586"/>
    <w:rsid w:val="009E6E5F"/>
    <w:rsid w:val="00A40B1D"/>
    <w:rsid w:val="00A606C3"/>
    <w:rsid w:val="00A859F0"/>
    <w:rsid w:val="00A86E7F"/>
    <w:rsid w:val="00B05B19"/>
    <w:rsid w:val="00B20E36"/>
    <w:rsid w:val="00B20FCC"/>
    <w:rsid w:val="00B47501"/>
    <w:rsid w:val="00B57BD7"/>
    <w:rsid w:val="00B937B4"/>
    <w:rsid w:val="00BC7C6F"/>
    <w:rsid w:val="00BD701E"/>
    <w:rsid w:val="00C01768"/>
    <w:rsid w:val="00C1400D"/>
    <w:rsid w:val="00C2390B"/>
    <w:rsid w:val="00C27D26"/>
    <w:rsid w:val="00C44184"/>
    <w:rsid w:val="00C460FF"/>
    <w:rsid w:val="00CB0EAA"/>
    <w:rsid w:val="00CC6916"/>
    <w:rsid w:val="00D101FE"/>
    <w:rsid w:val="00DB145C"/>
    <w:rsid w:val="00DB4C1D"/>
    <w:rsid w:val="00DE5F12"/>
    <w:rsid w:val="00DE748E"/>
    <w:rsid w:val="00E22491"/>
    <w:rsid w:val="00E52828"/>
    <w:rsid w:val="00E616F5"/>
    <w:rsid w:val="00E768EF"/>
    <w:rsid w:val="00EA042A"/>
    <w:rsid w:val="00ED4FA6"/>
    <w:rsid w:val="00F02B5A"/>
    <w:rsid w:val="00F838FD"/>
    <w:rsid w:val="00FB4717"/>
    <w:rsid w:val="00FE2E69"/>
    <w:rsid w:val="00FF5373"/>
  </w:rsids>
  <m:mathPr>
    <m:mathFont m:val="Cambria Math"/>
    <m:brkBin m:val="before"/>
    <m:brkBinSub m:val="--"/>
    <m:smallFrac m:val="0"/>
    <m:dispDef/>
    <m:lMargin m:val="0"/>
    <m:rMargin m:val="0"/>
    <m:defJc m:val="centerGroup"/>
    <m:wrapIndent m:val="1440"/>
    <m:intLim m:val="subSup"/>
    <m:naryLim m:val="undOvr"/>
  </m:mathPr>
  <w:themeFontLang w:val="ru-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4E2D3"/>
  <w15:chartTrackingRefBased/>
  <w15:docId w15:val="{B90BFA25-B408-5047-A3BA-44C984D2A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LV"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4B1E"/>
    <w:rPr>
      <w:rFonts w:ascii="Times New Roman" w:hAnsi="Times New Roman"/>
      <w:kern w:val="0"/>
      <w:sz w:val="28"/>
      <w:lang w:val="ru-RU"/>
      <w14:ligatures w14:val="none"/>
    </w:rPr>
  </w:style>
  <w:style w:type="paragraph" w:styleId="1">
    <w:name w:val="heading 1"/>
    <w:basedOn w:val="a"/>
    <w:link w:val="10"/>
    <w:uiPriority w:val="9"/>
    <w:qFormat/>
    <w:rsid w:val="00574B1E"/>
    <w:pPr>
      <w:spacing w:before="100" w:beforeAutospacing="1" w:after="100" w:afterAutospacing="1"/>
      <w:outlineLvl w:val="0"/>
    </w:pPr>
    <w:rPr>
      <w:rFonts w:eastAsia="Times New Roman" w:cs="Times New Roman"/>
      <w:b/>
      <w:bCs/>
      <w:kern w:val="36"/>
      <w:sz w:val="48"/>
      <w:szCs w:val="48"/>
      <w:lang w:val="ru-LV" w:eastAsia="ru-RU"/>
    </w:rPr>
  </w:style>
  <w:style w:type="paragraph" w:styleId="2">
    <w:name w:val="heading 2"/>
    <w:basedOn w:val="a"/>
    <w:next w:val="a"/>
    <w:link w:val="20"/>
    <w:uiPriority w:val="9"/>
    <w:semiHidden/>
    <w:unhideWhenUsed/>
    <w:qFormat/>
    <w:rsid w:val="009121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574B1E"/>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4B1E"/>
    <w:rPr>
      <w:rFonts w:ascii="Times New Roman" w:eastAsia="Times New Roman" w:hAnsi="Times New Roman" w:cs="Times New Roman"/>
      <w:b/>
      <w:bCs/>
      <w:kern w:val="36"/>
      <w:sz w:val="48"/>
      <w:szCs w:val="48"/>
      <w:lang w:eastAsia="ru-RU"/>
      <w14:ligatures w14:val="none"/>
    </w:rPr>
  </w:style>
  <w:style w:type="character" w:customStyle="1" w:styleId="30">
    <w:name w:val="Заголовок 3 Знак"/>
    <w:basedOn w:val="a0"/>
    <w:link w:val="3"/>
    <w:uiPriority w:val="9"/>
    <w:rsid w:val="00574B1E"/>
    <w:rPr>
      <w:rFonts w:asciiTheme="majorHAnsi" w:eastAsiaTheme="majorEastAsia" w:hAnsiTheme="majorHAnsi" w:cstheme="majorBidi"/>
      <w:color w:val="1F3763" w:themeColor="accent1" w:themeShade="7F"/>
      <w:kern w:val="0"/>
      <w:lang w:val="ru-RU"/>
      <w14:ligatures w14:val="none"/>
    </w:rPr>
  </w:style>
  <w:style w:type="character" w:customStyle="1" w:styleId="tgc">
    <w:name w:val="_tgc"/>
    <w:basedOn w:val="a0"/>
    <w:rsid w:val="00574B1E"/>
  </w:style>
  <w:style w:type="paragraph" w:styleId="a3">
    <w:name w:val="List Paragraph"/>
    <w:basedOn w:val="a"/>
    <w:uiPriority w:val="34"/>
    <w:qFormat/>
    <w:rsid w:val="00574B1E"/>
    <w:pPr>
      <w:ind w:left="720"/>
      <w:contextualSpacing/>
    </w:pPr>
  </w:style>
  <w:style w:type="paragraph" w:styleId="a4">
    <w:name w:val="Normal (Web)"/>
    <w:basedOn w:val="a"/>
    <w:uiPriority w:val="99"/>
    <w:unhideWhenUsed/>
    <w:rsid w:val="00574B1E"/>
    <w:pPr>
      <w:spacing w:before="100" w:beforeAutospacing="1" w:after="100" w:afterAutospacing="1"/>
    </w:pPr>
    <w:rPr>
      <w:rFonts w:eastAsia="Times New Roman" w:cs="Times New Roman"/>
      <w:sz w:val="24"/>
      <w:lang w:val="ru-LV" w:eastAsia="ru-RU"/>
    </w:rPr>
  </w:style>
  <w:style w:type="paragraph" w:customStyle="1" w:styleId="msonormal0">
    <w:name w:val="msonormal"/>
    <w:basedOn w:val="a"/>
    <w:rsid w:val="00574B1E"/>
    <w:pPr>
      <w:spacing w:before="100" w:beforeAutospacing="1" w:after="100" w:afterAutospacing="1"/>
    </w:pPr>
    <w:rPr>
      <w:rFonts w:eastAsia="Times New Roman" w:cs="Times New Roman"/>
      <w:sz w:val="24"/>
      <w:lang w:val="ru-LV" w:eastAsia="ru-RU"/>
    </w:rPr>
  </w:style>
  <w:style w:type="character" w:styleId="a5">
    <w:name w:val="Hyperlink"/>
    <w:basedOn w:val="a0"/>
    <w:uiPriority w:val="99"/>
    <w:unhideWhenUsed/>
    <w:rsid w:val="00574B1E"/>
    <w:rPr>
      <w:color w:val="0563C1" w:themeColor="hyperlink"/>
      <w:u w:val="single"/>
    </w:rPr>
  </w:style>
  <w:style w:type="character" w:styleId="a6">
    <w:name w:val="Unresolved Mention"/>
    <w:basedOn w:val="a0"/>
    <w:uiPriority w:val="99"/>
    <w:semiHidden/>
    <w:unhideWhenUsed/>
    <w:rsid w:val="00574B1E"/>
    <w:rPr>
      <w:color w:val="605E5C"/>
      <w:shd w:val="clear" w:color="auto" w:fill="E1DFDD"/>
    </w:rPr>
  </w:style>
  <w:style w:type="character" w:customStyle="1" w:styleId="apple-converted-space">
    <w:name w:val="apple-converted-space"/>
    <w:basedOn w:val="a0"/>
    <w:rsid w:val="00574B1E"/>
  </w:style>
  <w:style w:type="character" w:customStyle="1" w:styleId="a7">
    <w:name w:val="Нет"/>
    <w:rsid w:val="00574B1E"/>
  </w:style>
  <w:style w:type="character" w:styleId="a8">
    <w:name w:val="FollowedHyperlink"/>
    <w:basedOn w:val="a0"/>
    <w:uiPriority w:val="99"/>
    <w:semiHidden/>
    <w:unhideWhenUsed/>
    <w:rsid w:val="00574B1E"/>
    <w:rPr>
      <w:color w:val="954F72" w:themeColor="followedHyperlink"/>
      <w:u w:val="single"/>
    </w:rPr>
  </w:style>
  <w:style w:type="character" w:customStyle="1" w:styleId="fm-citation-ids-label">
    <w:name w:val="fm-citation-ids-label"/>
    <w:basedOn w:val="a0"/>
    <w:rsid w:val="00574B1E"/>
  </w:style>
  <w:style w:type="character" w:customStyle="1" w:styleId="ref-journal">
    <w:name w:val="ref-journal"/>
    <w:basedOn w:val="a0"/>
    <w:rsid w:val="00574B1E"/>
  </w:style>
  <w:style w:type="character" w:customStyle="1" w:styleId="ref-vol">
    <w:name w:val="ref-vol"/>
    <w:basedOn w:val="a0"/>
    <w:rsid w:val="00574B1E"/>
  </w:style>
  <w:style w:type="character" w:styleId="a9">
    <w:name w:val="Emphasis"/>
    <w:basedOn w:val="a0"/>
    <w:uiPriority w:val="20"/>
    <w:qFormat/>
    <w:rsid w:val="00574B1E"/>
    <w:rPr>
      <w:i/>
      <w:iCs/>
    </w:rPr>
  </w:style>
  <w:style w:type="paragraph" w:customStyle="1" w:styleId="aa">
    <w:name w:val="По умолчанию"/>
    <w:rsid w:val="00574B1E"/>
    <w:pPr>
      <w:pBdr>
        <w:top w:val="nil"/>
        <w:left w:val="nil"/>
        <w:bottom w:val="nil"/>
        <w:right w:val="nil"/>
        <w:between w:val="nil"/>
        <w:bar w:val="nil"/>
      </w:pBdr>
      <w:spacing w:before="160" w:line="288" w:lineRule="auto"/>
    </w:pPr>
    <w:rPr>
      <w:rFonts w:ascii="Helvetica Neue" w:eastAsia="Helvetica Neue" w:hAnsi="Helvetica Neue" w:cs="Helvetica Neue"/>
      <w:color w:val="000000"/>
      <w:kern w:val="0"/>
      <w:bdr w:val="nil"/>
      <w:lang w:eastAsia="ru-RU"/>
      <w14:textOutline w14:w="0" w14:cap="flat" w14:cmpd="sng" w14:algn="ctr">
        <w14:noFill/>
        <w14:prstDash w14:val="solid"/>
        <w14:bevel/>
      </w14:textOutline>
      <w14:ligatures w14:val="none"/>
    </w:rPr>
  </w:style>
  <w:style w:type="character" w:styleId="ab">
    <w:name w:val="Strong"/>
    <w:basedOn w:val="a0"/>
    <w:uiPriority w:val="22"/>
    <w:qFormat/>
    <w:rsid w:val="00574B1E"/>
    <w:rPr>
      <w:b/>
      <w:bCs/>
    </w:rPr>
  </w:style>
  <w:style w:type="table" w:styleId="ac">
    <w:name w:val="Table Grid"/>
    <w:basedOn w:val="a1"/>
    <w:uiPriority w:val="39"/>
    <w:rsid w:val="00574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uiPriority w:val="99"/>
    <w:unhideWhenUsed/>
    <w:rsid w:val="00574B1E"/>
    <w:pPr>
      <w:tabs>
        <w:tab w:val="center" w:pos="4513"/>
        <w:tab w:val="right" w:pos="9026"/>
      </w:tabs>
    </w:pPr>
  </w:style>
  <w:style w:type="character" w:customStyle="1" w:styleId="ae">
    <w:name w:val="Нижний колонтитул Знак"/>
    <w:basedOn w:val="a0"/>
    <w:link w:val="ad"/>
    <w:uiPriority w:val="99"/>
    <w:rsid w:val="00574B1E"/>
    <w:rPr>
      <w:rFonts w:ascii="Times New Roman" w:hAnsi="Times New Roman"/>
      <w:kern w:val="0"/>
      <w:sz w:val="28"/>
      <w:lang w:val="ru-RU"/>
      <w14:ligatures w14:val="none"/>
    </w:rPr>
  </w:style>
  <w:style w:type="character" w:styleId="af">
    <w:name w:val="page number"/>
    <w:basedOn w:val="a0"/>
    <w:uiPriority w:val="99"/>
    <w:semiHidden/>
    <w:unhideWhenUsed/>
    <w:rsid w:val="00574B1E"/>
  </w:style>
  <w:style w:type="paragraph" w:customStyle="1" w:styleId="af0">
    <w:name w:val="Колонтитулы"/>
    <w:rsid w:val="00574B1E"/>
    <w:pPr>
      <w:pBdr>
        <w:top w:val="nil"/>
        <w:left w:val="nil"/>
        <w:bottom w:val="nil"/>
        <w:right w:val="nil"/>
        <w:between w:val="nil"/>
        <w:bar w:val="nil"/>
      </w:pBdr>
      <w:tabs>
        <w:tab w:val="right" w:pos="9020"/>
      </w:tabs>
    </w:pPr>
    <w:rPr>
      <w:rFonts w:ascii="Helvetica Neue" w:eastAsia="Arial Unicode MS" w:hAnsi="Helvetica Neue" w:cs="Arial Unicode MS"/>
      <w:color w:val="000000"/>
      <w:kern w:val="0"/>
      <w:bdr w:val="nil"/>
      <w:lang w:eastAsia="ru-RU"/>
      <w14:textOutline w14:w="0" w14:cap="flat" w14:cmpd="sng" w14:algn="ctr">
        <w14:noFill/>
        <w14:prstDash w14:val="solid"/>
        <w14:bevel/>
      </w14:textOutline>
      <w14:ligatures w14:val="none"/>
    </w:rPr>
  </w:style>
  <w:style w:type="paragraph" w:styleId="af1">
    <w:name w:val="TOC Heading"/>
    <w:basedOn w:val="1"/>
    <w:next w:val="a"/>
    <w:uiPriority w:val="39"/>
    <w:unhideWhenUsed/>
    <w:qFormat/>
    <w:rsid w:val="00574B1E"/>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11">
    <w:name w:val="toc 1"/>
    <w:basedOn w:val="a"/>
    <w:next w:val="a"/>
    <w:autoRedefine/>
    <w:uiPriority w:val="39"/>
    <w:unhideWhenUsed/>
    <w:rsid w:val="00574B1E"/>
    <w:pPr>
      <w:spacing w:before="120"/>
    </w:pPr>
    <w:rPr>
      <w:rFonts w:asciiTheme="minorHAnsi" w:hAnsiTheme="minorHAnsi" w:cstheme="minorHAnsi"/>
      <w:b/>
      <w:bCs/>
      <w:i/>
      <w:iCs/>
      <w:sz w:val="24"/>
    </w:rPr>
  </w:style>
  <w:style w:type="paragraph" w:styleId="21">
    <w:name w:val="toc 2"/>
    <w:basedOn w:val="a"/>
    <w:next w:val="a"/>
    <w:autoRedefine/>
    <w:uiPriority w:val="39"/>
    <w:unhideWhenUsed/>
    <w:rsid w:val="00574B1E"/>
    <w:pPr>
      <w:spacing w:before="120"/>
      <w:ind w:left="280"/>
    </w:pPr>
    <w:rPr>
      <w:rFonts w:asciiTheme="minorHAnsi" w:hAnsiTheme="minorHAnsi" w:cstheme="minorHAnsi"/>
      <w:b/>
      <w:bCs/>
      <w:sz w:val="22"/>
      <w:szCs w:val="22"/>
    </w:rPr>
  </w:style>
  <w:style w:type="paragraph" w:styleId="31">
    <w:name w:val="toc 3"/>
    <w:basedOn w:val="a"/>
    <w:next w:val="a"/>
    <w:autoRedefine/>
    <w:uiPriority w:val="39"/>
    <w:unhideWhenUsed/>
    <w:rsid w:val="00574B1E"/>
    <w:pPr>
      <w:ind w:left="560"/>
    </w:pPr>
    <w:rPr>
      <w:rFonts w:asciiTheme="minorHAnsi" w:hAnsiTheme="minorHAnsi" w:cstheme="minorHAnsi"/>
      <w:sz w:val="20"/>
      <w:szCs w:val="20"/>
    </w:rPr>
  </w:style>
  <w:style w:type="paragraph" w:styleId="4">
    <w:name w:val="toc 4"/>
    <w:basedOn w:val="a"/>
    <w:next w:val="a"/>
    <w:autoRedefine/>
    <w:uiPriority w:val="39"/>
    <w:semiHidden/>
    <w:unhideWhenUsed/>
    <w:rsid w:val="00574B1E"/>
    <w:pPr>
      <w:ind w:left="840"/>
    </w:pPr>
    <w:rPr>
      <w:rFonts w:asciiTheme="minorHAnsi" w:hAnsiTheme="minorHAnsi" w:cstheme="minorHAnsi"/>
      <w:sz w:val="20"/>
      <w:szCs w:val="20"/>
    </w:rPr>
  </w:style>
  <w:style w:type="paragraph" w:styleId="5">
    <w:name w:val="toc 5"/>
    <w:basedOn w:val="a"/>
    <w:next w:val="a"/>
    <w:autoRedefine/>
    <w:uiPriority w:val="39"/>
    <w:semiHidden/>
    <w:unhideWhenUsed/>
    <w:rsid w:val="00574B1E"/>
    <w:pPr>
      <w:ind w:left="1120"/>
    </w:pPr>
    <w:rPr>
      <w:rFonts w:asciiTheme="minorHAnsi" w:hAnsiTheme="minorHAnsi" w:cstheme="minorHAnsi"/>
      <w:sz w:val="20"/>
      <w:szCs w:val="20"/>
    </w:rPr>
  </w:style>
  <w:style w:type="paragraph" w:styleId="6">
    <w:name w:val="toc 6"/>
    <w:basedOn w:val="a"/>
    <w:next w:val="a"/>
    <w:autoRedefine/>
    <w:uiPriority w:val="39"/>
    <w:semiHidden/>
    <w:unhideWhenUsed/>
    <w:rsid w:val="00574B1E"/>
    <w:pPr>
      <w:ind w:left="1400"/>
    </w:pPr>
    <w:rPr>
      <w:rFonts w:asciiTheme="minorHAnsi" w:hAnsiTheme="minorHAnsi" w:cstheme="minorHAnsi"/>
      <w:sz w:val="20"/>
      <w:szCs w:val="20"/>
    </w:rPr>
  </w:style>
  <w:style w:type="paragraph" w:styleId="7">
    <w:name w:val="toc 7"/>
    <w:basedOn w:val="a"/>
    <w:next w:val="a"/>
    <w:autoRedefine/>
    <w:uiPriority w:val="39"/>
    <w:semiHidden/>
    <w:unhideWhenUsed/>
    <w:rsid w:val="00574B1E"/>
    <w:pPr>
      <w:ind w:left="1680"/>
    </w:pPr>
    <w:rPr>
      <w:rFonts w:asciiTheme="minorHAnsi" w:hAnsiTheme="minorHAnsi" w:cstheme="minorHAnsi"/>
      <w:sz w:val="20"/>
      <w:szCs w:val="20"/>
    </w:rPr>
  </w:style>
  <w:style w:type="paragraph" w:styleId="8">
    <w:name w:val="toc 8"/>
    <w:basedOn w:val="a"/>
    <w:next w:val="a"/>
    <w:autoRedefine/>
    <w:uiPriority w:val="39"/>
    <w:semiHidden/>
    <w:unhideWhenUsed/>
    <w:rsid w:val="00574B1E"/>
    <w:pPr>
      <w:ind w:left="1960"/>
    </w:pPr>
    <w:rPr>
      <w:rFonts w:asciiTheme="minorHAnsi" w:hAnsiTheme="minorHAnsi" w:cstheme="minorHAnsi"/>
      <w:sz w:val="20"/>
      <w:szCs w:val="20"/>
    </w:rPr>
  </w:style>
  <w:style w:type="paragraph" w:styleId="9">
    <w:name w:val="toc 9"/>
    <w:basedOn w:val="a"/>
    <w:next w:val="a"/>
    <w:autoRedefine/>
    <w:uiPriority w:val="39"/>
    <w:semiHidden/>
    <w:unhideWhenUsed/>
    <w:rsid w:val="00574B1E"/>
    <w:pPr>
      <w:ind w:left="2240"/>
    </w:pPr>
    <w:rPr>
      <w:rFonts w:asciiTheme="minorHAnsi" w:hAnsiTheme="minorHAnsi" w:cstheme="minorHAnsi"/>
      <w:sz w:val="20"/>
      <w:szCs w:val="20"/>
    </w:rPr>
  </w:style>
  <w:style w:type="character" w:customStyle="1" w:styleId="20">
    <w:name w:val="Заголовок 2 Знак"/>
    <w:basedOn w:val="a0"/>
    <w:link w:val="2"/>
    <w:uiPriority w:val="9"/>
    <w:semiHidden/>
    <w:rsid w:val="00912158"/>
    <w:rPr>
      <w:rFonts w:asciiTheme="majorHAnsi" w:eastAsiaTheme="majorEastAsia" w:hAnsiTheme="majorHAnsi" w:cstheme="majorBidi"/>
      <w:color w:val="2F5496" w:themeColor="accent1" w:themeShade="BF"/>
      <w:kern w:val="0"/>
      <w:sz w:val="26"/>
      <w:szCs w:val="26"/>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6E46-50DA-A340-BF5D-C48519D51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71</Pages>
  <Words>13565</Words>
  <Characters>77325</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2023-05-25T10:32:00Z</dcterms:created>
  <dcterms:modified xsi:type="dcterms:W3CDTF">2023-05-25T10:32:00Z</dcterms:modified>
</cp:coreProperties>
</file>