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8C8B95" w14:textId="77777777" w:rsidR="00CC1ABF" w:rsidRDefault="00000000">
      <w:pPr>
        <w:ind w:left="-709"/>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ФГБОУ ВО «Санкт-Петербургский государственный университет»</w:t>
      </w:r>
    </w:p>
    <w:p w14:paraId="04D390F3" w14:textId="77777777" w:rsidR="00CC1ABF" w:rsidRDefault="00000000">
      <w:pPr>
        <w:ind w:left="-709"/>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Кафедра ортопедической стоматологии</w:t>
      </w:r>
    </w:p>
    <w:p w14:paraId="436C6822" w14:textId="77777777" w:rsidR="00CC1ABF" w:rsidRDefault="00CC1ABF">
      <w:pPr>
        <w:rPr>
          <w:rFonts w:ascii="Times New Roman" w:hAnsi="Times New Roman" w:cs="Times New Roman"/>
          <w:sz w:val="28"/>
          <w:szCs w:val="28"/>
          <w:shd w:val="clear" w:color="auto" w:fill="FFFFFF"/>
        </w:rPr>
      </w:pPr>
    </w:p>
    <w:p w14:paraId="30E3C07C" w14:textId="77777777" w:rsidR="00CC1ABF" w:rsidRDefault="00CC1ABF">
      <w:pPr>
        <w:rPr>
          <w:rFonts w:ascii="Times New Roman" w:hAnsi="Times New Roman" w:cs="Times New Roman"/>
          <w:sz w:val="28"/>
          <w:szCs w:val="28"/>
          <w:shd w:val="clear" w:color="auto" w:fill="FFFFFF"/>
        </w:rPr>
      </w:pPr>
    </w:p>
    <w:p w14:paraId="2C5C309C" w14:textId="77777777" w:rsidR="00CC1ABF" w:rsidRDefault="00CC1ABF">
      <w:pPr>
        <w:rPr>
          <w:rFonts w:ascii="Times New Roman" w:hAnsi="Times New Roman" w:cs="Times New Roman"/>
          <w:sz w:val="28"/>
          <w:szCs w:val="28"/>
          <w:shd w:val="clear" w:color="auto" w:fill="FFFFFF"/>
        </w:rPr>
      </w:pPr>
    </w:p>
    <w:p w14:paraId="67C1A929" w14:textId="77777777" w:rsidR="00CC1ABF" w:rsidRDefault="00000000">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Допущен к защите</w:t>
      </w:r>
    </w:p>
    <w:p w14:paraId="0B837798" w14:textId="77777777" w:rsidR="00CC1ABF" w:rsidRDefault="00000000">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Заведующий кафедрой, </w:t>
      </w:r>
      <w:proofErr w:type="gramStart"/>
      <w:r>
        <w:rPr>
          <w:rFonts w:ascii="Times New Roman" w:hAnsi="Times New Roman" w:cs="Times New Roman"/>
          <w:sz w:val="28"/>
          <w:szCs w:val="28"/>
          <w:shd w:val="clear" w:color="auto" w:fill="FFFFFF"/>
        </w:rPr>
        <w:t>к.м.н.</w:t>
      </w:r>
      <w:proofErr w:type="gramEnd"/>
      <w:r>
        <w:rPr>
          <w:rFonts w:ascii="Times New Roman" w:hAnsi="Times New Roman" w:cs="Times New Roman"/>
          <w:sz w:val="28"/>
          <w:szCs w:val="28"/>
          <w:shd w:val="clear" w:color="auto" w:fill="FFFFFF"/>
        </w:rPr>
        <w:t>,</w:t>
      </w:r>
    </w:p>
    <w:p w14:paraId="4D8FB2B2" w14:textId="77777777" w:rsidR="00CC1ABF" w:rsidRDefault="00000000">
      <w:pPr>
        <w:rPr>
          <w:rFonts w:ascii="Times New Roman" w:eastAsia="Times New Roman" w:hAnsi="Times New Roman" w:cs="Times New Roman"/>
          <w:sz w:val="28"/>
          <w:szCs w:val="28"/>
          <w:shd w:val="clear" w:color="auto" w:fill="FFFFFF"/>
          <w:lang w:eastAsia="ru-RU"/>
        </w:rPr>
      </w:pPr>
      <w:r>
        <w:rPr>
          <w:rFonts w:ascii="Times New Roman" w:hAnsi="Times New Roman" w:cs="Times New Roman"/>
          <w:sz w:val="28"/>
          <w:szCs w:val="28"/>
          <w:shd w:val="clear" w:color="auto" w:fill="FFFFFF"/>
        </w:rPr>
        <w:t xml:space="preserve">_____________ Ю. Г. </w:t>
      </w:r>
      <w:proofErr w:type="spellStart"/>
      <w:r>
        <w:rPr>
          <w:rFonts w:ascii="Times New Roman" w:hAnsi="Times New Roman" w:cs="Times New Roman"/>
          <w:sz w:val="28"/>
          <w:szCs w:val="28"/>
          <w:shd w:val="clear" w:color="auto" w:fill="FFFFFF"/>
        </w:rPr>
        <w:t>Голинский</w:t>
      </w:r>
      <w:proofErr w:type="spellEnd"/>
    </w:p>
    <w:p w14:paraId="1CC74483" w14:textId="77777777" w:rsidR="00CC1ABF" w:rsidRDefault="00000000">
      <w:pPr>
        <w:pStyle w:val="ab"/>
        <w:shd w:val="clear" w:color="auto" w:fill="FFFFFF"/>
        <w:spacing w:before="0" w:beforeAutospacing="0" w:after="0" w:afterAutospacing="0"/>
        <w:rPr>
          <w:sz w:val="28"/>
          <w:szCs w:val="28"/>
          <w:shd w:val="clear" w:color="auto" w:fill="FFFFFF"/>
        </w:rPr>
      </w:pPr>
      <w:r>
        <w:rPr>
          <w:sz w:val="28"/>
          <w:szCs w:val="28"/>
          <w:shd w:val="clear" w:color="auto" w:fill="FFFFFF"/>
        </w:rPr>
        <w:t>«___» _________ 2023 г.</w:t>
      </w:r>
    </w:p>
    <w:p w14:paraId="239C1402" w14:textId="77777777" w:rsidR="00CC1ABF" w:rsidRDefault="00CC1ABF">
      <w:pPr>
        <w:pStyle w:val="ab"/>
        <w:shd w:val="clear" w:color="auto" w:fill="FFFFFF"/>
        <w:spacing w:before="0" w:beforeAutospacing="0" w:after="0" w:afterAutospacing="0"/>
        <w:rPr>
          <w:sz w:val="28"/>
          <w:szCs w:val="28"/>
          <w:shd w:val="clear" w:color="auto" w:fill="FFFFFF"/>
        </w:rPr>
      </w:pPr>
    </w:p>
    <w:p w14:paraId="35B84FF8" w14:textId="77777777" w:rsidR="00CC1ABF" w:rsidRDefault="00CC1ABF">
      <w:pPr>
        <w:pStyle w:val="ab"/>
        <w:shd w:val="clear" w:color="auto" w:fill="FFFFFF"/>
        <w:spacing w:before="0" w:beforeAutospacing="0" w:after="0" w:afterAutospacing="0"/>
        <w:rPr>
          <w:sz w:val="28"/>
          <w:szCs w:val="28"/>
          <w:shd w:val="clear" w:color="auto" w:fill="FFFFFF"/>
        </w:rPr>
      </w:pPr>
    </w:p>
    <w:p w14:paraId="7AE09C41" w14:textId="77777777" w:rsidR="00CC1ABF" w:rsidRDefault="00CC1ABF">
      <w:pPr>
        <w:pStyle w:val="ab"/>
        <w:shd w:val="clear" w:color="auto" w:fill="FFFFFF"/>
        <w:spacing w:before="0" w:beforeAutospacing="0" w:after="0" w:afterAutospacing="0"/>
        <w:rPr>
          <w:sz w:val="28"/>
          <w:szCs w:val="28"/>
          <w:shd w:val="clear" w:color="auto" w:fill="FFFFFF"/>
        </w:rPr>
      </w:pPr>
    </w:p>
    <w:p w14:paraId="15D76E8A" w14:textId="77777777" w:rsidR="00CC1ABF" w:rsidRDefault="00CC1ABF">
      <w:pPr>
        <w:pStyle w:val="ab"/>
        <w:shd w:val="clear" w:color="auto" w:fill="FFFFFF"/>
        <w:spacing w:before="0" w:beforeAutospacing="0" w:after="0" w:afterAutospacing="0"/>
        <w:rPr>
          <w:sz w:val="28"/>
          <w:szCs w:val="28"/>
          <w:shd w:val="clear" w:color="auto" w:fill="FFFFFF"/>
        </w:rPr>
      </w:pPr>
    </w:p>
    <w:p w14:paraId="04B8609B" w14:textId="77777777" w:rsidR="00CC1ABF" w:rsidRDefault="00CC1ABF">
      <w:pPr>
        <w:pStyle w:val="ab"/>
        <w:shd w:val="clear" w:color="auto" w:fill="FFFFFF"/>
        <w:spacing w:before="0" w:beforeAutospacing="0" w:after="0" w:afterAutospacing="0"/>
        <w:rPr>
          <w:sz w:val="28"/>
          <w:szCs w:val="28"/>
          <w:shd w:val="clear" w:color="auto" w:fill="FFFFFF"/>
        </w:rPr>
      </w:pPr>
    </w:p>
    <w:p w14:paraId="305EBDD3" w14:textId="77777777" w:rsidR="00CC1ABF" w:rsidRDefault="00000000">
      <w:pPr>
        <w:pStyle w:val="ab"/>
        <w:shd w:val="clear" w:color="auto" w:fill="FFFFFF"/>
        <w:spacing w:before="0" w:beforeAutospacing="0" w:after="0" w:afterAutospacing="0"/>
        <w:ind w:left="-426"/>
        <w:jc w:val="center"/>
        <w:rPr>
          <w:b/>
          <w:sz w:val="32"/>
          <w:szCs w:val="28"/>
          <w:shd w:val="clear" w:color="auto" w:fill="FFFFFF"/>
        </w:rPr>
      </w:pPr>
      <w:r>
        <w:rPr>
          <w:b/>
          <w:sz w:val="32"/>
          <w:szCs w:val="28"/>
          <w:shd w:val="clear" w:color="auto" w:fill="FFFFFF"/>
        </w:rPr>
        <w:t>ВЫПУСКНАЯ КВАЛИФИКАЦИОННАЯ РАБОТА</w:t>
      </w:r>
    </w:p>
    <w:p w14:paraId="3DA5253D" w14:textId="77777777" w:rsidR="00CC1ABF" w:rsidRDefault="00CC1ABF">
      <w:pPr>
        <w:pStyle w:val="ab"/>
        <w:shd w:val="clear" w:color="auto" w:fill="FFFFFF"/>
        <w:spacing w:before="0" w:beforeAutospacing="0" w:after="0" w:afterAutospacing="0"/>
        <w:ind w:left="-426"/>
        <w:jc w:val="center"/>
        <w:rPr>
          <w:sz w:val="28"/>
          <w:szCs w:val="28"/>
        </w:rPr>
      </w:pPr>
    </w:p>
    <w:p w14:paraId="039269FC" w14:textId="77777777" w:rsidR="00CC1ABF" w:rsidRDefault="00000000">
      <w:pPr>
        <w:pStyle w:val="ab"/>
        <w:shd w:val="clear" w:color="auto" w:fill="FFFFFF"/>
        <w:spacing w:before="0" w:beforeAutospacing="0" w:after="0" w:afterAutospacing="0"/>
        <w:jc w:val="center"/>
        <w:rPr>
          <w:sz w:val="28"/>
          <w:szCs w:val="28"/>
        </w:rPr>
      </w:pPr>
      <w:r>
        <w:rPr>
          <w:sz w:val="28"/>
          <w:szCs w:val="28"/>
        </w:rPr>
        <w:t>НА ТЕМУ:</w:t>
      </w:r>
      <w:r>
        <w:rPr>
          <w:b/>
        </w:rPr>
        <w:t xml:space="preserve"> </w:t>
      </w:r>
      <w:r>
        <w:rPr>
          <w:b/>
          <w:sz w:val="28"/>
          <w:szCs w:val="28"/>
        </w:rPr>
        <w:t>«КЛИНИЧЕСКИЕ И МОРФОЛОГИЧЕСКИЕ ОСОБЕННОСТИ ГЛУБОКОГО ПРИКУСА И МЕТОДЫ ЛЕЧЕНИЯ»</w:t>
      </w:r>
      <w:r>
        <w:rPr>
          <w:b/>
          <w:sz w:val="28"/>
          <w:szCs w:val="28"/>
        </w:rPr>
        <w:br/>
      </w:r>
    </w:p>
    <w:p w14:paraId="22F88D57" w14:textId="77777777" w:rsidR="00CC1ABF" w:rsidRDefault="00CC1ABF">
      <w:pPr>
        <w:pStyle w:val="ab"/>
        <w:shd w:val="clear" w:color="auto" w:fill="FFFFFF"/>
        <w:spacing w:before="0" w:beforeAutospacing="0" w:after="0" w:afterAutospacing="0"/>
        <w:rPr>
          <w:sz w:val="28"/>
          <w:szCs w:val="28"/>
        </w:rPr>
      </w:pPr>
    </w:p>
    <w:p w14:paraId="3452FD33" w14:textId="77777777" w:rsidR="00CC1ABF" w:rsidRDefault="00CC1ABF">
      <w:pPr>
        <w:pStyle w:val="ab"/>
        <w:shd w:val="clear" w:color="auto" w:fill="FFFFFF"/>
        <w:spacing w:before="0" w:beforeAutospacing="0" w:after="0" w:afterAutospacing="0"/>
        <w:rPr>
          <w:sz w:val="28"/>
          <w:szCs w:val="28"/>
        </w:rPr>
      </w:pPr>
    </w:p>
    <w:p w14:paraId="6EC86903" w14:textId="77777777" w:rsidR="00CC1ABF" w:rsidRDefault="00CC1ABF">
      <w:pPr>
        <w:pStyle w:val="ab"/>
        <w:shd w:val="clear" w:color="auto" w:fill="FFFFFF"/>
        <w:spacing w:before="0" w:beforeAutospacing="0" w:after="0" w:afterAutospacing="0"/>
        <w:rPr>
          <w:sz w:val="28"/>
          <w:szCs w:val="28"/>
        </w:rPr>
      </w:pPr>
    </w:p>
    <w:p w14:paraId="19718FFA" w14:textId="77777777" w:rsidR="00CC1ABF" w:rsidRDefault="00CC1ABF">
      <w:pPr>
        <w:pStyle w:val="ab"/>
        <w:shd w:val="clear" w:color="auto" w:fill="FFFFFF"/>
        <w:spacing w:before="0" w:beforeAutospacing="0" w:after="0" w:afterAutospacing="0"/>
        <w:jc w:val="right"/>
        <w:rPr>
          <w:sz w:val="28"/>
          <w:szCs w:val="28"/>
        </w:rPr>
      </w:pPr>
    </w:p>
    <w:p w14:paraId="34AD3546" w14:textId="77777777" w:rsidR="00CC1ABF" w:rsidRDefault="00000000">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Выполнил студент</w:t>
      </w:r>
    </w:p>
    <w:p w14:paraId="73E194E5" w14:textId="77777777" w:rsidR="00CC1ABF" w:rsidRDefault="00000000">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5 курса, 18.С02-ст группы</w:t>
      </w:r>
    </w:p>
    <w:p w14:paraId="301A068F" w14:textId="77777777" w:rsidR="00CC1ABF" w:rsidRDefault="00000000">
      <w:pPr>
        <w:spacing w:after="0" w:line="240" w:lineRule="auto"/>
        <w:jc w:val="right"/>
        <w:rPr>
          <w:rFonts w:ascii="Times New Roman" w:hAnsi="Times New Roman" w:cs="Times New Roman"/>
          <w:b/>
          <w:sz w:val="28"/>
          <w:szCs w:val="28"/>
        </w:rPr>
      </w:pPr>
      <w:r>
        <w:rPr>
          <w:rFonts w:ascii="Times New Roman" w:hAnsi="Times New Roman" w:cs="Times New Roman"/>
          <w:b/>
          <w:sz w:val="28"/>
          <w:szCs w:val="28"/>
        </w:rPr>
        <w:t xml:space="preserve">Аксёнов Камиль </w:t>
      </w:r>
      <w:proofErr w:type="spellStart"/>
      <w:r>
        <w:rPr>
          <w:rFonts w:ascii="Times New Roman" w:hAnsi="Times New Roman" w:cs="Times New Roman"/>
          <w:b/>
          <w:sz w:val="28"/>
          <w:szCs w:val="28"/>
        </w:rPr>
        <w:t>Табрисович</w:t>
      </w:r>
      <w:proofErr w:type="spellEnd"/>
    </w:p>
    <w:p w14:paraId="717A6F0B" w14:textId="77777777" w:rsidR="00CC1ABF" w:rsidRDefault="00000000">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Научный руководитель</w:t>
      </w:r>
    </w:p>
    <w:p w14:paraId="0102E3B3" w14:textId="77777777" w:rsidR="00CC1ABF" w:rsidRDefault="00000000">
      <w:pPr>
        <w:pStyle w:val="ab"/>
        <w:shd w:val="clear" w:color="auto" w:fill="FFFFFF"/>
        <w:spacing w:before="0" w:beforeAutospacing="0" w:after="0" w:afterAutospacing="0"/>
        <w:jc w:val="right"/>
        <w:rPr>
          <w:sz w:val="28"/>
          <w:szCs w:val="28"/>
        </w:rPr>
      </w:pPr>
      <w:proofErr w:type="gramStart"/>
      <w:r>
        <w:rPr>
          <w:sz w:val="28"/>
          <w:szCs w:val="28"/>
        </w:rPr>
        <w:t>д.м.н.</w:t>
      </w:r>
      <w:proofErr w:type="gramEnd"/>
      <w:r>
        <w:rPr>
          <w:sz w:val="28"/>
          <w:szCs w:val="28"/>
        </w:rPr>
        <w:t xml:space="preserve">, </w:t>
      </w:r>
      <w:r>
        <w:rPr>
          <w:sz w:val="28"/>
          <w:szCs w:val="28"/>
          <w:shd w:val="clear" w:color="auto" w:fill="FFFFFF"/>
        </w:rPr>
        <w:t xml:space="preserve">доцент кафедры ортопедической стоматологии, </w:t>
      </w:r>
      <w:r>
        <w:rPr>
          <w:sz w:val="28"/>
          <w:szCs w:val="28"/>
          <w:shd w:val="clear" w:color="auto" w:fill="FFFFFF"/>
        </w:rPr>
        <w:br/>
        <w:t>выполняющий лечебную работу,</w:t>
      </w:r>
      <w:r>
        <w:rPr>
          <w:sz w:val="28"/>
          <w:szCs w:val="28"/>
          <w:shd w:val="clear" w:color="auto" w:fill="FFFFFF"/>
        </w:rPr>
        <w:br/>
      </w:r>
      <w:proofErr w:type="spellStart"/>
      <w:r>
        <w:rPr>
          <w:b/>
          <w:sz w:val="28"/>
          <w:szCs w:val="28"/>
        </w:rPr>
        <w:t>Войтяцкая</w:t>
      </w:r>
      <w:proofErr w:type="spellEnd"/>
      <w:r>
        <w:rPr>
          <w:b/>
          <w:sz w:val="28"/>
          <w:szCs w:val="28"/>
        </w:rPr>
        <w:t xml:space="preserve"> Ирина Викторовна</w:t>
      </w:r>
      <w:r>
        <w:rPr>
          <w:b/>
          <w:sz w:val="28"/>
          <w:szCs w:val="28"/>
        </w:rPr>
        <w:br/>
      </w:r>
    </w:p>
    <w:p w14:paraId="66E5F050" w14:textId="77777777" w:rsidR="00CC1ABF" w:rsidRDefault="00CC1ABF">
      <w:pPr>
        <w:pStyle w:val="ab"/>
        <w:shd w:val="clear" w:color="auto" w:fill="FFFFFF"/>
        <w:spacing w:before="0" w:beforeAutospacing="0" w:after="0" w:afterAutospacing="0"/>
        <w:jc w:val="right"/>
        <w:rPr>
          <w:sz w:val="28"/>
          <w:szCs w:val="28"/>
        </w:rPr>
      </w:pPr>
    </w:p>
    <w:p w14:paraId="1E41264D" w14:textId="77777777" w:rsidR="00CC1ABF" w:rsidRDefault="00CC1ABF">
      <w:pPr>
        <w:pStyle w:val="ab"/>
        <w:shd w:val="clear" w:color="auto" w:fill="FFFFFF"/>
        <w:spacing w:before="0" w:beforeAutospacing="0" w:after="0" w:afterAutospacing="0"/>
        <w:jc w:val="center"/>
        <w:rPr>
          <w:sz w:val="28"/>
          <w:szCs w:val="28"/>
        </w:rPr>
      </w:pPr>
    </w:p>
    <w:p w14:paraId="446712DE" w14:textId="77777777" w:rsidR="00CC1ABF" w:rsidRDefault="00CC1ABF">
      <w:pPr>
        <w:pStyle w:val="ab"/>
        <w:shd w:val="clear" w:color="auto" w:fill="FFFFFF"/>
        <w:spacing w:before="0" w:beforeAutospacing="0" w:after="0" w:afterAutospacing="0"/>
        <w:jc w:val="center"/>
        <w:rPr>
          <w:sz w:val="28"/>
          <w:szCs w:val="28"/>
        </w:rPr>
      </w:pPr>
    </w:p>
    <w:p w14:paraId="414B9FA5" w14:textId="77777777" w:rsidR="00CC1ABF" w:rsidRDefault="00CC1ABF">
      <w:pPr>
        <w:pStyle w:val="ab"/>
        <w:shd w:val="clear" w:color="auto" w:fill="FFFFFF"/>
        <w:spacing w:before="0" w:beforeAutospacing="0" w:after="0" w:afterAutospacing="0"/>
        <w:jc w:val="center"/>
        <w:rPr>
          <w:sz w:val="28"/>
          <w:szCs w:val="28"/>
        </w:rPr>
      </w:pPr>
    </w:p>
    <w:p w14:paraId="0D386459" w14:textId="77777777" w:rsidR="00CC1ABF" w:rsidRDefault="00CC1ABF">
      <w:pPr>
        <w:pStyle w:val="ab"/>
        <w:shd w:val="clear" w:color="auto" w:fill="FFFFFF"/>
        <w:spacing w:before="0" w:beforeAutospacing="0" w:after="0" w:afterAutospacing="0"/>
        <w:jc w:val="center"/>
        <w:rPr>
          <w:sz w:val="28"/>
          <w:szCs w:val="28"/>
        </w:rPr>
      </w:pPr>
    </w:p>
    <w:p w14:paraId="476E50EC" w14:textId="77777777" w:rsidR="00CC1ABF" w:rsidRDefault="00000000">
      <w:pPr>
        <w:pStyle w:val="ab"/>
        <w:shd w:val="clear" w:color="auto" w:fill="FFFFFF"/>
        <w:spacing w:before="0" w:beforeAutospacing="0" w:after="0" w:afterAutospacing="0"/>
        <w:jc w:val="center"/>
        <w:rPr>
          <w:sz w:val="28"/>
          <w:szCs w:val="28"/>
        </w:rPr>
      </w:pPr>
      <w:r>
        <w:rPr>
          <w:sz w:val="28"/>
          <w:szCs w:val="28"/>
        </w:rPr>
        <w:t>Санкт-Петербург</w:t>
      </w:r>
    </w:p>
    <w:p w14:paraId="6E23361D" w14:textId="77777777" w:rsidR="00CC1ABF" w:rsidRDefault="00000000">
      <w:pPr>
        <w:pStyle w:val="ab"/>
        <w:shd w:val="clear" w:color="auto" w:fill="FFFFFF"/>
        <w:spacing w:before="0" w:beforeAutospacing="0" w:after="0" w:afterAutospacing="0"/>
        <w:jc w:val="center"/>
        <w:rPr>
          <w:sz w:val="28"/>
          <w:szCs w:val="28"/>
        </w:rPr>
      </w:pPr>
      <w:r>
        <w:rPr>
          <w:sz w:val="28"/>
          <w:szCs w:val="28"/>
        </w:rPr>
        <w:t>2023 год</w:t>
      </w:r>
    </w:p>
    <w:p w14:paraId="57DFE235" w14:textId="77777777" w:rsidR="00CC1ABF" w:rsidRDefault="00CC1ABF">
      <w:pPr>
        <w:spacing w:line="276" w:lineRule="auto"/>
        <w:rPr>
          <w:rFonts w:ascii="Times New Roman" w:hAnsi="Times New Roman" w:cs="Times New Roman"/>
          <w:b/>
          <w:sz w:val="28"/>
          <w:szCs w:val="28"/>
        </w:rPr>
      </w:pPr>
    </w:p>
    <w:p w14:paraId="42F5E5D8" w14:textId="77777777" w:rsidR="00CC1ABF" w:rsidRDefault="00000000">
      <w:pPr>
        <w:spacing w:line="276" w:lineRule="auto"/>
        <w:rPr>
          <w:rFonts w:ascii="Times New Roman" w:hAnsi="Times New Roman" w:cs="Times New Roman"/>
          <w:b/>
          <w:sz w:val="28"/>
          <w:szCs w:val="28"/>
        </w:rPr>
      </w:pPr>
      <w:r>
        <w:rPr>
          <w:rFonts w:ascii="Times New Roman" w:hAnsi="Times New Roman" w:cs="Times New Roman"/>
          <w:b/>
          <w:sz w:val="28"/>
          <w:szCs w:val="28"/>
        </w:rPr>
        <w:lastRenderedPageBreak/>
        <w:t>ОГЛАВЛЕНИЕ</w:t>
      </w:r>
    </w:p>
    <w:p w14:paraId="6E7F5A18" w14:textId="77777777" w:rsidR="00CC1ABF" w:rsidRDefault="00000000">
      <w:pPr>
        <w:spacing w:line="276" w:lineRule="auto"/>
        <w:rPr>
          <w:rFonts w:ascii="Times New Roman" w:hAnsi="Times New Roman" w:cs="Times New Roman"/>
          <w:b/>
          <w:sz w:val="28"/>
          <w:szCs w:val="28"/>
        </w:rPr>
      </w:pPr>
      <w:r>
        <w:rPr>
          <w:rFonts w:ascii="Times New Roman" w:hAnsi="Times New Roman" w:cs="Times New Roman"/>
          <w:b/>
          <w:sz w:val="28"/>
          <w:szCs w:val="28"/>
        </w:rPr>
        <w:t>Введение</w:t>
      </w:r>
      <w:r>
        <w:rPr>
          <w:rFonts w:ascii="Times New Roman" w:hAnsi="Times New Roman" w:cs="Times New Roman"/>
          <w:bCs/>
          <w:sz w:val="28"/>
          <w:szCs w:val="28"/>
        </w:rPr>
        <w:t>…………………………………………………………………………. 4</w:t>
      </w:r>
    </w:p>
    <w:p w14:paraId="26B047A0" w14:textId="77777777" w:rsidR="00CC1ABF" w:rsidRDefault="00000000">
      <w:pPr>
        <w:pStyle w:val="2"/>
        <w:spacing w:before="0" w:after="0"/>
        <w:rPr>
          <w:rFonts w:ascii="Times New Roman" w:hAnsi="Times New Roman" w:cs="Times New Roman"/>
          <w:i w:val="0"/>
          <w:iCs w:val="0"/>
        </w:rPr>
      </w:pPr>
      <w:r>
        <w:rPr>
          <w:rFonts w:ascii="Times New Roman" w:hAnsi="Times New Roman" w:cs="Times New Roman"/>
          <w:i w:val="0"/>
          <w:iCs w:val="0"/>
          <w:lang w:val="en-US"/>
        </w:rPr>
        <w:t>I</w:t>
      </w:r>
      <w:r>
        <w:rPr>
          <w:rFonts w:ascii="Times New Roman" w:hAnsi="Times New Roman" w:cs="Times New Roman"/>
          <w:i w:val="0"/>
          <w:iCs w:val="0"/>
        </w:rPr>
        <w:t xml:space="preserve"> ГЛАВА. Обзор литературы.</w:t>
      </w:r>
    </w:p>
    <w:p w14:paraId="53B8972C" w14:textId="77777777" w:rsidR="00CC1ABF" w:rsidRDefault="00000000">
      <w:pPr>
        <w:spacing w:after="0" w:line="360" w:lineRule="auto"/>
        <w:rPr>
          <w:rFonts w:ascii="Times New Roman" w:hAnsi="Times New Roman" w:cs="Times New Roman"/>
          <w:sz w:val="28"/>
          <w:szCs w:val="28"/>
        </w:rPr>
      </w:pPr>
      <w:r>
        <w:rPr>
          <w:rFonts w:ascii="Times New Roman" w:hAnsi="Times New Roman" w:cs="Times New Roman"/>
          <w:bCs/>
          <w:sz w:val="28"/>
          <w:szCs w:val="28"/>
        </w:rPr>
        <w:t>1.1. Анатомо-функциональная характеристика глубокого прикуса…………. 8</w:t>
      </w:r>
    </w:p>
    <w:p w14:paraId="6B8C48DA" w14:textId="77777777" w:rsidR="00CC1ABF" w:rsidRDefault="00000000">
      <w:pPr>
        <w:spacing w:after="0" w:line="360" w:lineRule="auto"/>
        <w:rPr>
          <w:rFonts w:ascii="Times New Roman" w:hAnsi="Times New Roman" w:cs="Times New Roman"/>
          <w:sz w:val="28"/>
          <w:szCs w:val="28"/>
        </w:rPr>
      </w:pPr>
      <w:r>
        <w:rPr>
          <w:rFonts w:ascii="Times New Roman" w:hAnsi="Times New Roman" w:cs="Times New Roman"/>
          <w:bCs/>
          <w:sz w:val="28"/>
          <w:szCs w:val="28"/>
        </w:rPr>
        <w:t>1.2. Этиология глубокого прикуса………………………………………</w:t>
      </w:r>
      <w:proofErr w:type="gramStart"/>
      <w:r>
        <w:rPr>
          <w:rFonts w:ascii="Times New Roman" w:hAnsi="Times New Roman" w:cs="Times New Roman"/>
          <w:bCs/>
          <w:sz w:val="28"/>
          <w:szCs w:val="28"/>
        </w:rPr>
        <w:t>…….</w:t>
      </w:r>
      <w:proofErr w:type="gramEnd"/>
      <w:r>
        <w:rPr>
          <w:rFonts w:ascii="Times New Roman" w:hAnsi="Times New Roman" w:cs="Times New Roman"/>
          <w:bCs/>
          <w:sz w:val="28"/>
          <w:szCs w:val="28"/>
        </w:rPr>
        <w:t>. 11</w:t>
      </w:r>
    </w:p>
    <w:p w14:paraId="7FD3B32D" w14:textId="77777777" w:rsidR="00CC1ABF" w:rsidRDefault="00000000">
      <w:pPr>
        <w:spacing w:after="0" w:line="360" w:lineRule="auto"/>
        <w:rPr>
          <w:rFonts w:ascii="Times New Roman" w:hAnsi="Times New Roman" w:cs="Times New Roman"/>
          <w:sz w:val="28"/>
          <w:szCs w:val="28"/>
        </w:rPr>
      </w:pPr>
      <w:r>
        <w:rPr>
          <w:rFonts w:ascii="Times New Roman" w:hAnsi="Times New Roman" w:cs="Times New Roman"/>
          <w:sz w:val="28"/>
          <w:szCs w:val="28"/>
        </w:rPr>
        <w:t>1.3. Классификации глубокого прикуса………………………………………. 13</w:t>
      </w:r>
    </w:p>
    <w:p w14:paraId="778DB969" w14:textId="77777777" w:rsidR="00CC1ABF" w:rsidRDefault="00000000">
      <w:pPr>
        <w:spacing w:after="0" w:line="360" w:lineRule="auto"/>
        <w:rPr>
          <w:rFonts w:ascii="Times New Roman" w:hAnsi="Times New Roman" w:cs="Times New Roman"/>
          <w:sz w:val="28"/>
          <w:szCs w:val="28"/>
        </w:rPr>
      </w:pPr>
      <w:r>
        <w:rPr>
          <w:rFonts w:ascii="Times New Roman" w:hAnsi="Times New Roman" w:cs="Times New Roman"/>
          <w:sz w:val="28"/>
          <w:szCs w:val="28"/>
        </w:rPr>
        <w:t>1.4. Комплексные методы лечения глубокого прикуса……………...………. 15</w:t>
      </w:r>
    </w:p>
    <w:p w14:paraId="130ED8EC" w14:textId="77777777" w:rsidR="00CC1ABF" w:rsidRDefault="00000000">
      <w:pPr>
        <w:spacing w:after="0" w:line="360" w:lineRule="auto"/>
        <w:rPr>
          <w:rFonts w:ascii="Times New Roman" w:hAnsi="Times New Roman" w:cs="Times New Roman"/>
          <w:bCs/>
          <w:sz w:val="28"/>
          <w:szCs w:val="28"/>
        </w:rPr>
      </w:pPr>
      <w:r>
        <w:rPr>
          <w:rFonts w:ascii="Times New Roman" w:hAnsi="Times New Roman" w:cs="Times New Roman"/>
          <w:sz w:val="28"/>
          <w:szCs w:val="28"/>
        </w:rPr>
        <w:t xml:space="preserve">1.4.1. Комплексные методы лечения глубокого прикуса </w:t>
      </w:r>
      <w:r>
        <w:rPr>
          <w:rFonts w:ascii="Times New Roman" w:hAnsi="Times New Roman" w:cs="Times New Roman"/>
          <w:bCs/>
          <w:sz w:val="28"/>
          <w:szCs w:val="28"/>
        </w:rPr>
        <w:t>в молочном прикусе.................................................................................................................. 17</w:t>
      </w:r>
    </w:p>
    <w:p w14:paraId="3BA49F3D" w14:textId="77777777" w:rsidR="00CC1ABF" w:rsidRDefault="00000000">
      <w:pPr>
        <w:spacing w:after="0" w:line="360" w:lineRule="auto"/>
        <w:rPr>
          <w:rFonts w:ascii="Times New Roman" w:hAnsi="Times New Roman" w:cs="Times New Roman"/>
          <w:bCs/>
          <w:sz w:val="28"/>
          <w:szCs w:val="28"/>
        </w:rPr>
      </w:pPr>
      <w:r>
        <w:rPr>
          <w:rFonts w:ascii="Times New Roman" w:hAnsi="Times New Roman" w:cs="Times New Roman"/>
          <w:sz w:val="28"/>
          <w:szCs w:val="28"/>
        </w:rPr>
        <w:t xml:space="preserve">1.4.2. Комплексные методы лечения глубокого прикуса </w:t>
      </w:r>
      <w:r>
        <w:rPr>
          <w:rFonts w:ascii="Times New Roman" w:hAnsi="Times New Roman" w:cs="Times New Roman"/>
          <w:bCs/>
          <w:sz w:val="28"/>
          <w:szCs w:val="28"/>
        </w:rPr>
        <w:t>в сменном прикусе</w:t>
      </w:r>
      <w:r>
        <w:rPr>
          <w:rFonts w:ascii="Times New Roman" w:hAnsi="Times New Roman" w:cs="Times New Roman"/>
          <w:b/>
          <w:bCs/>
          <w:sz w:val="28"/>
          <w:szCs w:val="28"/>
        </w:rPr>
        <w:t xml:space="preserve">. </w:t>
      </w:r>
      <w:proofErr w:type="spellStart"/>
      <w:r>
        <w:rPr>
          <w:rFonts w:ascii="Times New Roman" w:hAnsi="Times New Roman" w:cs="Times New Roman"/>
          <w:bCs/>
          <w:sz w:val="28"/>
          <w:szCs w:val="28"/>
        </w:rPr>
        <w:t>Эластопозиционеры</w:t>
      </w:r>
      <w:proofErr w:type="spellEnd"/>
      <w:r>
        <w:rPr>
          <w:rFonts w:ascii="Times New Roman" w:hAnsi="Times New Roman" w:cs="Times New Roman"/>
          <w:bCs/>
          <w:sz w:val="28"/>
          <w:szCs w:val="28"/>
        </w:rPr>
        <w:t>………………………………………………………</w:t>
      </w:r>
      <w:proofErr w:type="gramStart"/>
      <w:r>
        <w:rPr>
          <w:rFonts w:ascii="Times New Roman" w:hAnsi="Times New Roman" w:cs="Times New Roman"/>
          <w:bCs/>
          <w:sz w:val="28"/>
          <w:szCs w:val="28"/>
        </w:rPr>
        <w:t>...….</w:t>
      </w:r>
      <w:proofErr w:type="gramEnd"/>
      <w:r>
        <w:rPr>
          <w:rFonts w:ascii="Times New Roman" w:hAnsi="Times New Roman" w:cs="Times New Roman"/>
          <w:bCs/>
          <w:sz w:val="28"/>
          <w:szCs w:val="28"/>
        </w:rPr>
        <w:t>. 19</w:t>
      </w:r>
    </w:p>
    <w:p w14:paraId="357DC845" w14:textId="77777777" w:rsidR="00CC1ABF" w:rsidRDefault="00000000">
      <w:pPr>
        <w:spacing w:after="0" w:line="360" w:lineRule="auto"/>
        <w:rPr>
          <w:rFonts w:ascii="Times New Roman" w:hAnsi="Times New Roman" w:cs="Times New Roman"/>
          <w:sz w:val="28"/>
          <w:szCs w:val="28"/>
        </w:rPr>
      </w:pPr>
      <w:r>
        <w:rPr>
          <w:rFonts w:ascii="Times New Roman" w:hAnsi="Times New Roman" w:cs="Times New Roman"/>
          <w:sz w:val="28"/>
          <w:szCs w:val="28"/>
        </w:rPr>
        <w:t>1.4.2.1. Комплексные методы лечения глубокого прикуса в первом периоде сменного прикуса…………………………………………………………</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20</w:t>
      </w:r>
    </w:p>
    <w:p w14:paraId="3578C221" w14:textId="77777777" w:rsidR="00CC1ABF" w:rsidRDefault="00000000">
      <w:pPr>
        <w:spacing w:after="0" w:line="360" w:lineRule="auto"/>
        <w:rPr>
          <w:rFonts w:ascii="Times New Roman" w:hAnsi="Times New Roman" w:cs="Times New Roman"/>
          <w:sz w:val="28"/>
          <w:szCs w:val="28"/>
        </w:rPr>
      </w:pPr>
      <w:r>
        <w:rPr>
          <w:rFonts w:ascii="Times New Roman" w:hAnsi="Times New Roman" w:cs="Times New Roman"/>
          <w:sz w:val="28"/>
          <w:szCs w:val="28"/>
        </w:rPr>
        <w:t>1.4.2.2. Комплексные методы лечения глубокого прикуса во втором периоде сменного прикуса…………………………………………………………</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21</w:t>
      </w:r>
    </w:p>
    <w:p w14:paraId="74BC3544" w14:textId="77777777" w:rsidR="00CC1ABF" w:rsidRDefault="00000000">
      <w:pPr>
        <w:spacing w:after="0" w:line="360" w:lineRule="auto"/>
        <w:rPr>
          <w:rFonts w:ascii="Times New Roman" w:hAnsi="Times New Roman" w:cs="Times New Roman"/>
          <w:bCs/>
          <w:sz w:val="28"/>
          <w:szCs w:val="28"/>
        </w:rPr>
      </w:pPr>
      <w:r>
        <w:rPr>
          <w:rFonts w:ascii="Times New Roman" w:hAnsi="Times New Roman" w:cs="Times New Roman"/>
          <w:sz w:val="28"/>
          <w:szCs w:val="28"/>
        </w:rPr>
        <w:t xml:space="preserve">1.4.3. Комплексные методы лечения глубокого прикуса </w:t>
      </w:r>
      <w:r>
        <w:rPr>
          <w:rFonts w:ascii="Times New Roman" w:hAnsi="Times New Roman" w:cs="Times New Roman"/>
          <w:bCs/>
          <w:sz w:val="28"/>
          <w:szCs w:val="28"/>
        </w:rPr>
        <w:t>в постоянном прикусе...………………………………………………………………………... 22</w:t>
      </w:r>
    </w:p>
    <w:p w14:paraId="73546444" w14:textId="77777777" w:rsidR="00CC1ABF" w:rsidRDefault="00000000">
      <w:pPr>
        <w:spacing w:after="0" w:line="360" w:lineRule="auto"/>
        <w:rPr>
          <w:rFonts w:ascii="Times New Roman" w:hAnsi="Times New Roman" w:cs="Times New Roman"/>
          <w:bCs/>
          <w:sz w:val="28"/>
          <w:szCs w:val="28"/>
        </w:rPr>
      </w:pPr>
      <w:r>
        <w:rPr>
          <w:rFonts w:ascii="Times New Roman" w:hAnsi="Times New Roman" w:cs="Times New Roman"/>
          <w:sz w:val="28"/>
          <w:szCs w:val="28"/>
        </w:rPr>
        <w:t xml:space="preserve">1.4.4. </w:t>
      </w:r>
      <w:proofErr w:type="spellStart"/>
      <w:r>
        <w:rPr>
          <w:rFonts w:ascii="Times New Roman" w:hAnsi="Times New Roman" w:cs="Times New Roman"/>
          <w:bCs/>
          <w:sz w:val="28"/>
          <w:szCs w:val="28"/>
        </w:rPr>
        <w:t>Ретенционный</w:t>
      </w:r>
      <w:proofErr w:type="spellEnd"/>
      <w:r>
        <w:rPr>
          <w:rFonts w:ascii="Times New Roman" w:hAnsi="Times New Roman" w:cs="Times New Roman"/>
          <w:bCs/>
          <w:sz w:val="28"/>
          <w:szCs w:val="28"/>
        </w:rPr>
        <w:t xml:space="preserve"> период и стабильность результатов лечения……......... 25</w:t>
      </w:r>
    </w:p>
    <w:p w14:paraId="07977A92" w14:textId="77777777" w:rsidR="00CC1ABF" w:rsidRDefault="00000000">
      <w:pPr>
        <w:spacing w:after="0" w:line="360" w:lineRule="auto"/>
        <w:rPr>
          <w:rFonts w:ascii="Times New Roman" w:hAnsi="Times New Roman" w:cs="Times New Roman"/>
          <w:b/>
          <w:bCs/>
          <w:sz w:val="28"/>
          <w:szCs w:val="28"/>
        </w:rPr>
      </w:pPr>
      <w:r>
        <w:rPr>
          <w:rFonts w:ascii="Times New Roman" w:hAnsi="Times New Roman" w:cs="Times New Roman"/>
          <w:b/>
          <w:iCs/>
          <w:sz w:val="28"/>
          <w:szCs w:val="28"/>
          <w:lang w:val="en-US"/>
        </w:rPr>
        <w:t>II</w:t>
      </w:r>
      <w:r>
        <w:rPr>
          <w:rFonts w:ascii="Times New Roman" w:hAnsi="Times New Roman" w:cs="Times New Roman"/>
          <w:b/>
          <w:iCs/>
          <w:sz w:val="28"/>
          <w:szCs w:val="28"/>
        </w:rPr>
        <w:t xml:space="preserve"> ГЛАВА. Материалы и методы исследования.</w:t>
      </w:r>
    </w:p>
    <w:p w14:paraId="5945DBE0" w14:textId="77777777" w:rsidR="00CC1ABF" w:rsidRDefault="00000000">
      <w:pPr>
        <w:spacing w:after="0" w:line="360" w:lineRule="auto"/>
        <w:rPr>
          <w:rFonts w:ascii="Times New Roman" w:hAnsi="Times New Roman" w:cs="Times New Roman"/>
          <w:sz w:val="28"/>
          <w:szCs w:val="28"/>
        </w:rPr>
      </w:pPr>
      <w:r>
        <w:rPr>
          <w:rFonts w:ascii="Times New Roman" w:hAnsi="Times New Roman" w:cs="Times New Roman"/>
          <w:sz w:val="28"/>
          <w:szCs w:val="28"/>
        </w:rPr>
        <w:t>2.1. Объекты исследования…</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28</w:t>
      </w:r>
    </w:p>
    <w:p w14:paraId="6810F9FD" w14:textId="77777777" w:rsidR="00CC1ABF" w:rsidRDefault="00000000">
      <w:pPr>
        <w:spacing w:after="0" w:line="360" w:lineRule="auto"/>
        <w:rPr>
          <w:rFonts w:ascii="Times New Roman" w:hAnsi="Times New Roman" w:cs="Times New Roman"/>
          <w:sz w:val="28"/>
          <w:szCs w:val="28"/>
        </w:rPr>
      </w:pPr>
      <w:r>
        <w:rPr>
          <w:rFonts w:ascii="Times New Roman" w:hAnsi="Times New Roman" w:cs="Times New Roman"/>
          <w:sz w:val="28"/>
          <w:szCs w:val="28"/>
        </w:rPr>
        <w:t>2.2. Методы исследования…………………………………………………...... 29</w:t>
      </w:r>
    </w:p>
    <w:p w14:paraId="6E53420A" w14:textId="77777777" w:rsidR="00CC1ABF" w:rsidRDefault="00000000">
      <w:pPr>
        <w:spacing w:after="0" w:line="360" w:lineRule="auto"/>
        <w:rPr>
          <w:rFonts w:ascii="Times New Roman" w:hAnsi="Times New Roman" w:cs="Times New Roman"/>
          <w:sz w:val="28"/>
          <w:szCs w:val="28"/>
        </w:rPr>
      </w:pPr>
      <w:r>
        <w:rPr>
          <w:rFonts w:ascii="Times New Roman" w:hAnsi="Times New Roman" w:cs="Times New Roman"/>
          <w:b/>
          <w:sz w:val="28"/>
          <w:szCs w:val="28"/>
          <w:lang w:val="en-US"/>
        </w:rPr>
        <w:t>I</w:t>
      </w:r>
      <w:r>
        <w:rPr>
          <w:rFonts w:ascii="Times New Roman" w:hAnsi="Times New Roman" w:cs="Times New Roman"/>
          <w:b/>
          <w:iCs/>
          <w:sz w:val="28"/>
          <w:szCs w:val="28"/>
          <w:lang w:val="en-US"/>
        </w:rPr>
        <w:t>II</w:t>
      </w:r>
      <w:r>
        <w:rPr>
          <w:rFonts w:ascii="Times New Roman" w:hAnsi="Times New Roman" w:cs="Times New Roman"/>
          <w:b/>
          <w:sz w:val="28"/>
          <w:szCs w:val="28"/>
        </w:rPr>
        <w:t xml:space="preserve"> ГЛАВА. Собственные результаты.</w:t>
      </w:r>
    </w:p>
    <w:p w14:paraId="0B195F64" w14:textId="77777777" w:rsidR="00CC1ABF" w:rsidRDefault="00000000">
      <w:pPr>
        <w:spacing w:after="0" w:line="360" w:lineRule="auto"/>
        <w:rPr>
          <w:rFonts w:ascii="Times New Roman" w:hAnsi="Times New Roman" w:cs="Times New Roman"/>
          <w:sz w:val="28"/>
          <w:szCs w:val="28"/>
          <w:lang w:eastAsia="ru-RU"/>
        </w:rPr>
      </w:pPr>
      <w:r>
        <w:rPr>
          <w:rFonts w:ascii="Times New Roman" w:hAnsi="Times New Roman" w:cs="Times New Roman"/>
          <w:sz w:val="28"/>
          <w:szCs w:val="28"/>
          <w:lang w:eastAsia="ru-RU"/>
        </w:rPr>
        <w:t xml:space="preserve">3.1. Клинический случай №1. Использование эластопозиционера «Корректор» профессора Арсениной </w:t>
      </w:r>
      <w:proofErr w:type="gramStart"/>
      <w:r>
        <w:rPr>
          <w:rFonts w:ascii="Times New Roman" w:hAnsi="Times New Roman" w:cs="Times New Roman"/>
          <w:sz w:val="28"/>
          <w:szCs w:val="28"/>
          <w:lang w:eastAsia="ru-RU"/>
        </w:rPr>
        <w:t>О.И.</w:t>
      </w:r>
      <w:proofErr w:type="gramEnd"/>
      <w:r>
        <w:rPr>
          <w:rFonts w:ascii="Times New Roman" w:hAnsi="Times New Roman" w:cs="Times New Roman"/>
          <w:sz w:val="28"/>
          <w:szCs w:val="28"/>
          <w:lang w:eastAsia="ru-RU"/>
        </w:rPr>
        <w:t xml:space="preserve"> в раннем сменном прикусе при лечении глубокого прикуса………………………………………................… 32</w:t>
      </w:r>
    </w:p>
    <w:p w14:paraId="676D2637" w14:textId="77777777" w:rsidR="00CC1ABF" w:rsidRDefault="00000000">
      <w:pPr>
        <w:spacing w:after="0" w:line="360" w:lineRule="auto"/>
        <w:rPr>
          <w:rFonts w:ascii="Times New Roman" w:hAnsi="Times New Roman" w:cs="Times New Roman"/>
          <w:sz w:val="28"/>
          <w:szCs w:val="28"/>
          <w:lang w:eastAsia="ru-RU"/>
        </w:rPr>
      </w:pPr>
      <w:r>
        <w:rPr>
          <w:rFonts w:ascii="Times New Roman" w:hAnsi="Times New Roman" w:cs="Times New Roman"/>
          <w:sz w:val="28"/>
          <w:szCs w:val="28"/>
          <w:lang w:eastAsia="ru-RU"/>
        </w:rPr>
        <w:t xml:space="preserve">3.2. Клинический случай №2. Использование эластопозиционера «Корректор» профессора Арсениной </w:t>
      </w:r>
      <w:proofErr w:type="gramStart"/>
      <w:r>
        <w:rPr>
          <w:rFonts w:ascii="Times New Roman" w:hAnsi="Times New Roman" w:cs="Times New Roman"/>
          <w:sz w:val="28"/>
          <w:szCs w:val="28"/>
          <w:lang w:eastAsia="ru-RU"/>
        </w:rPr>
        <w:t>О.И.</w:t>
      </w:r>
      <w:proofErr w:type="gramEnd"/>
      <w:r>
        <w:rPr>
          <w:rFonts w:ascii="Times New Roman" w:hAnsi="Times New Roman" w:cs="Times New Roman"/>
          <w:sz w:val="28"/>
          <w:szCs w:val="28"/>
          <w:lang w:eastAsia="ru-RU"/>
        </w:rPr>
        <w:t xml:space="preserve"> в раннем сменном прикусе при лечении глубокого прикуса……………………………………………............ 35</w:t>
      </w:r>
    </w:p>
    <w:p w14:paraId="615FF03C" w14:textId="77777777" w:rsidR="00CC1ABF" w:rsidRDefault="00000000">
      <w:pPr>
        <w:spacing w:after="0" w:line="360" w:lineRule="auto"/>
        <w:rPr>
          <w:rFonts w:ascii="Times New Roman" w:hAnsi="Times New Roman" w:cs="Times New Roman"/>
          <w:sz w:val="28"/>
          <w:szCs w:val="28"/>
          <w:lang w:eastAsia="ru-RU"/>
        </w:rPr>
      </w:pPr>
      <w:r>
        <w:rPr>
          <w:rFonts w:ascii="Times New Roman" w:hAnsi="Times New Roman" w:cs="Times New Roman"/>
          <w:sz w:val="28"/>
          <w:szCs w:val="28"/>
          <w:lang w:eastAsia="ru-RU"/>
        </w:rPr>
        <w:t xml:space="preserve">3.3. Клинический случай №3. Использование </w:t>
      </w:r>
      <w:r>
        <w:rPr>
          <w:rFonts w:ascii="Times New Roman" w:hAnsi="Times New Roman" w:cs="Times New Roman"/>
          <w:sz w:val="28"/>
          <w:szCs w:val="28"/>
          <w:lang w:val="en-US" w:eastAsia="ru-RU"/>
        </w:rPr>
        <w:t>LM</w:t>
      </w:r>
      <w:r>
        <w:rPr>
          <w:rFonts w:ascii="Times New Roman" w:hAnsi="Times New Roman" w:cs="Times New Roman"/>
          <w:sz w:val="28"/>
          <w:szCs w:val="28"/>
          <w:lang w:eastAsia="ru-RU"/>
        </w:rPr>
        <w:t>-Активатора в раннем сменном прикусе при лечении глубокого травмирующего прикуса…</w:t>
      </w:r>
      <w:proofErr w:type="gramStart"/>
      <w:r>
        <w:rPr>
          <w:rFonts w:ascii="Times New Roman" w:hAnsi="Times New Roman" w:cs="Times New Roman"/>
          <w:sz w:val="28"/>
          <w:szCs w:val="28"/>
          <w:lang w:eastAsia="ru-RU"/>
        </w:rPr>
        <w:t>…....</w:t>
      </w:r>
      <w:proofErr w:type="gramEnd"/>
      <w:r>
        <w:rPr>
          <w:rFonts w:ascii="Times New Roman" w:hAnsi="Times New Roman" w:cs="Times New Roman"/>
          <w:sz w:val="28"/>
          <w:szCs w:val="28"/>
          <w:lang w:eastAsia="ru-RU"/>
        </w:rPr>
        <w:t>. 39</w:t>
      </w:r>
    </w:p>
    <w:p w14:paraId="389008FC" w14:textId="77777777" w:rsidR="00CC1ABF" w:rsidRDefault="00000000">
      <w:pPr>
        <w:spacing w:after="0" w:line="360" w:lineRule="auto"/>
        <w:rPr>
          <w:rFonts w:ascii="Times New Roman" w:hAnsi="Times New Roman" w:cs="Times New Roman"/>
          <w:sz w:val="28"/>
          <w:szCs w:val="28"/>
        </w:rPr>
      </w:pPr>
      <w:r>
        <w:rPr>
          <w:rFonts w:ascii="Times New Roman" w:hAnsi="Times New Roman" w:cs="Times New Roman"/>
          <w:sz w:val="28"/>
          <w:szCs w:val="28"/>
          <w:lang w:eastAsia="ru-RU"/>
        </w:rPr>
        <w:lastRenderedPageBreak/>
        <w:t xml:space="preserve">3.4. Клинический случай №4. Использование </w:t>
      </w:r>
      <w:r>
        <w:rPr>
          <w:rFonts w:ascii="Times New Roman" w:hAnsi="Times New Roman" w:cs="Times New Roman"/>
          <w:sz w:val="28"/>
          <w:szCs w:val="28"/>
          <w:lang w:val="en-US" w:eastAsia="ru-RU"/>
        </w:rPr>
        <w:t>LM</w:t>
      </w:r>
      <w:r>
        <w:rPr>
          <w:rFonts w:ascii="Times New Roman" w:hAnsi="Times New Roman" w:cs="Times New Roman"/>
          <w:sz w:val="28"/>
          <w:szCs w:val="28"/>
          <w:lang w:eastAsia="ru-RU"/>
        </w:rPr>
        <w:t>-Активатора в комбинации с брекет-системой во время активного роста челюстных костей в постоянном прикусе при лечении глубокого дистального прикуса с наблюдением пациента через 9 лет после завершения лечения………...……………........... 43</w:t>
      </w:r>
    </w:p>
    <w:p w14:paraId="08B58790" w14:textId="0F2490F8" w:rsidR="00CC1ABF" w:rsidRDefault="00000000">
      <w:pPr>
        <w:spacing w:after="0" w:line="360" w:lineRule="auto"/>
        <w:rPr>
          <w:rFonts w:ascii="Times New Roman" w:hAnsi="Times New Roman" w:cs="Times New Roman"/>
          <w:sz w:val="28"/>
          <w:szCs w:val="28"/>
          <w:lang w:eastAsia="ru-RU"/>
        </w:rPr>
      </w:pPr>
      <w:r>
        <w:rPr>
          <w:rFonts w:ascii="Times New Roman" w:hAnsi="Times New Roman" w:cs="Times New Roman"/>
          <w:sz w:val="28"/>
          <w:szCs w:val="28"/>
        </w:rPr>
        <w:t>3.5. К</w:t>
      </w:r>
      <w:r>
        <w:rPr>
          <w:rFonts w:ascii="Times New Roman" w:hAnsi="Times New Roman" w:cs="Times New Roman"/>
          <w:sz w:val="28"/>
          <w:szCs w:val="28"/>
          <w:lang w:eastAsia="ru-RU"/>
        </w:rPr>
        <w:t>линический случай №5. Использование брекет-системы во время активного роста челюстных костей в постоянном прикусе при лечении глубокого прикуса……………………...…………………………</w:t>
      </w:r>
      <w:r w:rsidR="002D04CA">
        <w:rPr>
          <w:rFonts w:ascii="Times New Roman" w:hAnsi="Times New Roman" w:cs="Times New Roman"/>
          <w:sz w:val="28"/>
          <w:szCs w:val="28"/>
          <w:lang w:eastAsia="ru-RU"/>
        </w:rPr>
        <w:t>................</w:t>
      </w:r>
      <w:r>
        <w:rPr>
          <w:rFonts w:ascii="Times New Roman" w:hAnsi="Times New Roman" w:cs="Times New Roman"/>
          <w:sz w:val="28"/>
          <w:szCs w:val="28"/>
          <w:lang w:eastAsia="ru-RU"/>
        </w:rPr>
        <w:t>. 47</w:t>
      </w:r>
    </w:p>
    <w:p w14:paraId="371E54E3" w14:textId="77777777" w:rsidR="00CC1ABF" w:rsidRDefault="00000000">
      <w:pPr>
        <w:spacing w:after="0" w:line="360" w:lineRule="auto"/>
        <w:rPr>
          <w:rFonts w:ascii="Times New Roman" w:hAnsi="Times New Roman" w:cs="Times New Roman"/>
          <w:sz w:val="28"/>
          <w:szCs w:val="28"/>
          <w:lang w:eastAsia="ru-RU"/>
        </w:rPr>
      </w:pPr>
      <w:r>
        <w:rPr>
          <w:rFonts w:ascii="Times New Roman" w:hAnsi="Times New Roman" w:cs="Times New Roman"/>
          <w:sz w:val="28"/>
          <w:szCs w:val="28"/>
        </w:rPr>
        <w:t xml:space="preserve">3.6. </w:t>
      </w:r>
      <w:r>
        <w:rPr>
          <w:rFonts w:ascii="Times New Roman" w:hAnsi="Times New Roman" w:cs="Times New Roman"/>
          <w:sz w:val="28"/>
          <w:szCs w:val="28"/>
          <w:lang w:eastAsia="ru-RU"/>
        </w:rPr>
        <w:t>Клинический случай №6. Использование брекет-системы в постоянном прикусе у взрослого пациента при лечении глубокого прикуса…ю…......… 52</w:t>
      </w:r>
    </w:p>
    <w:p w14:paraId="21AB5D70" w14:textId="4636F0B2" w:rsidR="00CC1ABF" w:rsidRDefault="00000000">
      <w:pPr>
        <w:spacing w:after="0" w:line="360" w:lineRule="auto"/>
        <w:rPr>
          <w:rFonts w:ascii="Times New Roman" w:hAnsi="Times New Roman" w:cs="Times New Roman"/>
          <w:b/>
          <w:sz w:val="28"/>
          <w:szCs w:val="28"/>
        </w:rPr>
      </w:pPr>
      <w:r>
        <w:rPr>
          <w:rFonts w:ascii="Times New Roman" w:hAnsi="Times New Roman" w:cs="Times New Roman"/>
          <w:b/>
          <w:sz w:val="28"/>
          <w:szCs w:val="28"/>
        </w:rPr>
        <w:t>Заключение…………………</w:t>
      </w:r>
      <w:r w:rsidR="002D04CA">
        <w:rPr>
          <w:rFonts w:ascii="Times New Roman" w:hAnsi="Times New Roman" w:cs="Times New Roman"/>
          <w:b/>
          <w:sz w:val="28"/>
          <w:szCs w:val="28"/>
        </w:rPr>
        <w:t>……</w:t>
      </w:r>
      <w:r>
        <w:rPr>
          <w:rFonts w:ascii="Times New Roman" w:hAnsi="Times New Roman" w:cs="Times New Roman"/>
          <w:b/>
          <w:sz w:val="28"/>
          <w:szCs w:val="28"/>
        </w:rPr>
        <w:t>…………………………………</w:t>
      </w:r>
      <w:r w:rsidR="002D04CA">
        <w:rPr>
          <w:rFonts w:ascii="Times New Roman" w:hAnsi="Times New Roman" w:cs="Times New Roman"/>
          <w:b/>
          <w:sz w:val="28"/>
          <w:szCs w:val="28"/>
        </w:rPr>
        <w:t>……</w:t>
      </w:r>
      <w:r>
        <w:rPr>
          <w:rFonts w:ascii="Times New Roman" w:hAnsi="Times New Roman" w:cs="Times New Roman"/>
          <w:b/>
          <w:sz w:val="28"/>
          <w:szCs w:val="28"/>
        </w:rPr>
        <w:t>…… 56</w:t>
      </w:r>
    </w:p>
    <w:p w14:paraId="462C446A" w14:textId="3BEE0FC2" w:rsidR="00CC1ABF" w:rsidRDefault="00000000">
      <w:pPr>
        <w:spacing w:after="0" w:line="360" w:lineRule="auto"/>
        <w:rPr>
          <w:rFonts w:ascii="Times New Roman" w:hAnsi="Times New Roman" w:cs="Times New Roman"/>
          <w:b/>
          <w:sz w:val="28"/>
          <w:szCs w:val="28"/>
        </w:rPr>
      </w:pPr>
      <w:r>
        <w:rPr>
          <w:rFonts w:ascii="Times New Roman" w:hAnsi="Times New Roman" w:cs="Times New Roman"/>
          <w:b/>
          <w:sz w:val="28"/>
          <w:szCs w:val="28"/>
        </w:rPr>
        <w:t>Выводы……………………………………………………………………</w:t>
      </w:r>
      <w:r w:rsidR="002D04CA">
        <w:rPr>
          <w:rFonts w:ascii="Times New Roman" w:hAnsi="Times New Roman" w:cs="Times New Roman"/>
          <w:b/>
          <w:sz w:val="28"/>
          <w:szCs w:val="28"/>
        </w:rPr>
        <w:t>...</w:t>
      </w:r>
      <w:r>
        <w:rPr>
          <w:rFonts w:ascii="Times New Roman" w:hAnsi="Times New Roman" w:cs="Times New Roman"/>
          <w:b/>
          <w:sz w:val="28"/>
          <w:szCs w:val="28"/>
        </w:rPr>
        <w:t>…. 56</w:t>
      </w:r>
    </w:p>
    <w:p w14:paraId="2B496F39" w14:textId="43B8F107" w:rsidR="00CC1ABF" w:rsidRDefault="00000000">
      <w:pPr>
        <w:spacing w:after="0" w:line="360" w:lineRule="auto"/>
        <w:rPr>
          <w:rFonts w:ascii="Times New Roman" w:hAnsi="Times New Roman" w:cs="Times New Roman"/>
          <w:b/>
          <w:sz w:val="28"/>
          <w:szCs w:val="28"/>
          <w:lang w:eastAsia="ru-RU"/>
        </w:rPr>
      </w:pPr>
      <w:r>
        <w:rPr>
          <w:rFonts w:ascii="Times New Roman" w:hAnsi="Times New Roman" w:cs="Times New Roman"/>
          <w:b/>
          <w:sz w:val="28"/>
          <w:szCs w:val="28"/>
        </w:rPr>
        <w:t>Список использованной литературы………………………</w:t>
      </w:r>
      <w:r w:rsidR="002D04CA">
        <w:rPr>
          <w:rFonts w:ascii="Times New Roman" w:hAnsi="Times New Roman" w:cs="Times New Roman"/>
          <w:b/>
          <w:sz w:val="28"/>
          <w:szCs w:val="28"/>
        </w:rPr>
        <w:t>……………</w:t>
      </w:r>
      <w:r>
        <w:rPr>
          <w:rFonts w:ascii="Times New Roman" w:hAnsi="Times New Roman" w:cs="Times New Roman"/>
          <w:b/>
          <w:sz w:val="28"/>
          <w:szCs w:val="28"/>
        </w:rPr>
        <w:t>… 58</w:t>
      </w:r>
    </w:p>
    <w:p w14:paraId="3B3CB9F2" w14:textId="77777777" w:rsidR="00CC1ABF" w:rsidRDefault="00000000">
      <w:pPr>
        <w:spacing w:after="0" w:line="360" w:lineRule="auto"/>
        <w:rPr>
          <w:rFonts w:ascii="Times New Roman" w:hAnsi="Times New Roman" w:cs="Times New Roman"/>
          <w:b/>
          <w:sz w:val="28"/>
          <w:szCs w:val="28"/>
          <w:lang w:eastAsia="ru-RU"/>
        </w:rPr>
      </w:pPr>
      <w:r>
        <w:rPr>
          <w:rFonts w:ascii="Times New Roman" w:hAnsi="Times New Roman" w:cs="Times New Roman"/>
          <w:b/>
          <w:sz w:val="28"/>
          <w:szCs w:val="28"/>
          <w:lang w:eastAsia="ru-RU"/>
        </w:rPr>
        <w:t>Список сокращений…………………………………………………………... 64</w:t>
      </w:r>
    </w:p>
    <w:p w14:paraId="23B64365" w14:textId="77777777" w:rsidR="00CC1ABF" w:rsidRDefault="00CC1ABF">
      <w:pPr>
        <w:spacing w:after="0" w:line="360" w:lineRule="auto"/>
        <w:jc w:val="both"/>
        <w:rPr>
          <w:rFonts w:ascii="Times New Roman" w:hAnsi="Times New Roman" w:cs="Times New Roman"/>
          <w:sz w:val="28"/>
          <w:szCs w:val="28"/>
          <w:lang w:eastAsia="ru-RU"/>
        </w:rPr>
      </w:pPr>
    </w:p>
    <w:p w14:paraId="2244424D" w14:textId="77777777" w:rsidR="00CC1ABF" w:rsidRDefault="00CC1ABF">
      <w:pPr>
        <w:spacing w:line="360" w:lineRule="auto"/>
        <w:jc w:val="both"/>
        <w:rPr>
          <w:rFonts w:ascii="Times New Roman" w:hAnsi="Times New Roman" w:cs="Times New Roman"/>
          <w:bCs/>
          <w:sz w:val="28"/>
          <w:szCs w:val="28"/>
        </w:rPr>
      </w:pPr>
    </w:p>
    <w:p w14:paraId="2FB037D3" w14:textId="77777777" w:rsidR="00CC1ABF" w:rsidRDefault="00CC1ABF">
      <w:pPr>
        <w:spacing w:after="0" w:line="360" w:lineRule="auto"/>
        <w:jc w:val="both"/>
        <w:rPr>
          <w:rFonts w:ascii="Times New Roman" w:hAnsi="Times New Roman" w:cs="Times New Roman"/>
          <w:bCs/>
          <w:sz w:val="28"/>
          <w:szCs w:val="28"/>
        </w:rPr>
      </w:pPr>
    </w:p>
    <w:p w14:paraId="165A67CE" w14:textId="77777777" w:rsidR="00CC1ABF" w:rsidRDefault="00CC1ABF">
      <w:pPr>
        <w:spacing w:line="360" w:lineRule="auto"/>
        <w:jc w:val="both"/>
        <w:rPr>
          <w:rFonts w:ascii="Times New Roman" w:hAnsi="Times New Roman" w:cs="Times New Roman"/>
          <w:bCs/>
          <w:sz w:val="28"/>
          <w:szCs w:val="28"/>
        </w:rPr>
      </w:pPr>
    </w:p>
    <w:p w14:paraId="254D0E9F" w14:textId="77777777" w:rsidR="00CC1ABF" w:rsidRDefault="00CC1ABF">
      <w:pPr>
        <w:spacing w:line="360" w:lineRule="auto"/>
        <w:jc w:val="both"/>
        <w:rPr>
          <w:rFonts w:ascii="Times New Roman" w:hAnsi="Times New Roman" w:cs="Times New Roman"/>
          <w:bCs/>
          <w:sz w:val="28"/>
          <w:szCs w:val="28"/>
        </w:rPr>
      </w:pPr>
    </w:p>
    <w:p w14:paraId="1836B9DD" w14:textId="77777777" w:rsidR="00CC1ABF" w:rsidRDefault="00CC1ABF">
      <w:pPr>
        <w:spacing w:line="360" w:lineRule="auto"/>
        <w:jc w:val="both"/>
        <w:rPr>
          <w:rFonts w:ascii="Times New Roman" w:hAnsi="Times New Roman" w:cs="Times New Roman"/>
          <w:bCs/>
          <w:sz w:val="28"/>
          <w:szCs w:val="28"/>
        </w:rPr>
      </w:pPr>
    </w:p>
    <w:p w14:paraId="06850D6F" w14:textId="77777777" w:rsidR="00CC1ABF" w:rsidRDefault="00CC1ABF">
      <w:pPr>
        <w:spacing w:line="360" w:lineRule="auto"/>
        <w:jc w:val="both"/>
        <w:rPr>
          <w:rFonts w:ascii="Times New Roman" w:hAnsi="Times New Roman" w:cs="Times New Roman"/>
          <w:bCs/>
          <w:sz w:val="28"/>
          <w:szCs w:val="28"/>
        </w:rPr>
      </w:pPr>
    </w:p>
    <w:p w14:paraId="39610D01" w14:textId="77777777" w:rsidR="00CC1ABF" w:rsidRDefault="00CC1ABF">
      <w:pPr>
        <w:spacing w:line="360" w:lineRule="auto"/>
        <w:jc w:val="both"/>
        <w:rPr>
          <w:rFonts w:ascii="Times New Roman" w:hAnsi="Times New Roman" w:cs="Times New Roman"/>
          <w:bCs/>
          <w:sz w:val="28"/>
          <w:szCs w:val="28"/>
        </w:rPr>
      </w:pPr>
    </w:p>
    <w:p w14:paraId="5B3CA33F" w14:textId="77777777" w:rsidR="00CC1ABF" w:rsidRDefault="00CC1ABF">
      <w:pPr>
        <w:spacing w:line="360" w:lineRule="auto"/>
        <w:jc w:val="both"/>
        <w:rPr>
          <w:rFonts w:ascii="Times New Roman" w:hAnsi="Times New Roman" w:cs="Times New Roman"/>
          <w:bCs/>
          <w:sz w:val="28"/>
          <w:szCs w:val="28"/>
        </w:rPr>
      </w:pPr>
    </w:p>
    <w:p w14:paraId="404F9775" w14:textId="77777777" w:rsidR="00CC1ABF" w:rsidRDefault="00CC1ABF">
      <w:pPr>
        <w:spacing w:line="360" w:lineRule="auto"/>
        <w:jc w:val="both"/>
        <w:rPr>
          <w:rFonts w:ascii="Times New Roman" w:hAnsi="Times New Roman" w:cs="Times New Roman"/>
          <w:bCs/>
          <w:sz w:val="28"/>
          <w:szCs w:val="28"/>
        </w:rPr>
      </w:pPr>
    </w:p>
    <w:p w14:paraId="487228BD" w14:textId="77777777" w:rsidR="00CC1ABF" w:rsidRDefault="00CC1ABF">
      <w:pPr>
        <w:spacing w:line="360" w:lineRule="auto"/>
        <w:jc w:val="both"/>
        <w:rPr>
          <w:rFonts w:ascii="Times New Roman" w:hAnsi="Times New Roman" w:cs="Times New Roman"/>
          <w:bCs/>
          <w:sz w:val="28"/>
          <w:szCs w:val="28"/>
        </w:rPr>
      </w:pPr>
    </w:p>
    <w:p w14:paraId="5E91AE34" w14:textId="77777777" w:rsidR="00CC1ABF" w:rsidRDefault="00CC1ABF">
      <w:pPr>
        <w:spacing w:line="360" w:lineRule="auto"/>
        <w:jc w:val="both"/>
        <w:rPr>
          <w:rFonts w:ascii="Times New Roman" w:hAnsi="Times New Roman" w:cs="Times New Roman"/>
          <w:sz w:val="28"/>
          <w:szCs w:val="28"/>
        </w:rPr>
      </w:pPr>
    </w:p>
    <w:p w14:paraId="15D4EF0A" w14:textId="77777777" w:rsidR="00CC1ABF" w:rsidRDefault="00CC1ABF">
      <w:pPr>
        <w:spacing w:line="360" w:lineRule="auto"/>
        <w:jc w:val="both"/>
        <w:rPr>
          <w:rFonts w:ascii="Times New Roman" w:hAnsi="Times New Roman" w:cs="Times New Roman"/>
          <w:sz w:val="28"/>
          <w:szCs w:val="28"/>
        </w:rPr>
      </w:pPr>
    </w:p>
    <w:p w14:paraId="24E3068F" w14:textId="77777777" w:rsidR="00CC1ABF" w:rsidRDefault="00000000">
      <w:pPr>
        <w:spacing w:after="240" w:line="360" w:lineRule="auto"/>
        <w:jc w:val="center"/>
        <w:rPr>
          <w:rFonts w:ascii="Times New Roman" w:hAnsi="Times New Roman" w:cs="Times New Roman"/>
          <w:b/>
          <w:sz w:val="28"/>
          <w:szCs w:val="28"/>
        </w:rPr>
      </w:pPr>
      <w:bookmarkStart w:id="0" w:name="_Toc101454597"/>
      <w:bookmarkStart w:id="1" w:name="_Toc101457417"/>
      <w:r>
        <w:rPr>
          <w:rFonts w:ascii="Times New Roman" w:hAnsi="Times New Roman" w:cs="Times New Roman"/>
          <w:b/>
          <w:sz w:val="28"/>
          <w:szCs w:val="28"/>
        </w:rPr>
        <w:lastRenderedPageBreak/>
        <w:t>Введение</w:t>
      </w:r>
      <w:bookmarkEnd w:id="0"/>
      <w:bookmarkEnd w:id="1"/>
      <w:r>
        <w:rPr>
          <w:rFonts w:ascii="Times New Roman" w:hAnsi="Times New Roman" w:cs="Times New Roman"/>
          <w:b/>
          <w:sz w:val="28"/>
          <w:szCs w:val="28"/>
        </w:rPr>
        <w:t>.</w:t>
      </w:r>
    </w:p>
    <w:p w14:paraId="347F7112" w14:textId="77777777" w:rsidR="00CC1ABF" w:rsidRDefault="00000000">
      <w:pPr>
        <w:spacing w:after="0" w:line="360" w:lineRule="auto"/>
        <w:jc w:val="both"/>
        <w:rPr>
          <w:rFonts w:ascii="Times New Roman" w:hAnsi="Times New Roman" w:cs="Times New Roman"/>
          <w:spacing w:val="2"/>
          <w:sz w:val="24"/>
          <w:szCs w:val="24"/>
          <w:shd w:val="clear" w:color="auto" w:fill="FFFFFF"/>
        </w:rPr>
      </w:pPr>
      <w:r>
        <w:rPr>
          <w:rFonts w:ascii="Times New Roman" w:hAnsi="Times New Roman" w:cs="Times New Roman"/>
          <w:spacing w:val="2"/>
          <w:sz w:val="28"/>
          <w:szCs w:val="28"/>
          <w:shd w:val="clear" w:color="auto" w:fill="FFFFFF"/>
        </w:rPr>
        <w:tab/>
        <w:t>Лечение и профилактика зубочелюстных аномалий остаются значимыми вопросами стоматологии и не утратили</w:t>
      </w:r>
      <w:r>
        <w:rPr>
          <w:rFonts w:ascii="Times New Roman" w:hAnsi="Times New Roman" w:cs="Times New Roman"/>
          <w:color w:val="7030A0"/>
          <w:spacing w:val="2"/>
          <w:sz w:val="28"/>
          <w:szCs w:val="28"/>
          <w:shd w:val="clear" w:color="auto" w:fill="FFFFFF"/>
        </w:rPr>
        <w:t xml:space="preserve"> </w:t>
      </w:r>
      <w:r>
        <w:rPr>
          <w:rFonts w:ascii="Times New Roman" w:hAnsi="Times New Roman" w:cs="Times New Roman"/>
          <w:spacing w:val="2"/>
          <w:sz w:val="28"/>
          <w:szCs w:val="28"/>
          <w:shd w:val="clear" w:color="auto" w:fill="FFFFFF"/>
        </w:rPr>
        <w:t>своей актуальности. Аномалии окклюзии встречаются у большинства населения Европы и составляют 72 % [</w:t>
      </w:r>
      <w:hyperlink r:id="rId8" w:history="1">
        <w:r>
          <w:rPr>
            <w:rStyle w:val="a3"/>
            <w:rFonts w:ascii="Times New Roman" w:hAnsi="Times New Roman" w:cs="Times New Roman"/>
            <w:color w:val="auto"/>
            <w:sz w:val="28"/>
            <w:szCs w:val="28"/>
            <w:u w:val="none"/>
            <w:lang w:val="en-US"/>
          </w:rPr>
          <w:t>Lombardo</w:t>
        </w:r>
      </w:hyperlink>
      <w:r>
        <w:rPr>
          <w:rFonts w:ascii="Times New Roman" w:hAnsi="Times New Roman" w:cs="Times New Roman"/>
          <w:sz w:val="28"/>
          <w:szCs w:val="28"/>
        </w:rPr>
        <w:t xml:space="preserve"> </w:t>
      </w:r>
      <w:r>
        <w:rPr>
          <w:rStyle w:val="authors-list-item"/>
          <w:rFonts w:ascii="Times New Roman" w:hAnsi="Times New Roman" w:cs="Times New Roman"/>
          <w:sz w:val="28"/>
          <w:szCs w:val="28"/>
          <w:lang w:val="en-US"/>
        </w:rPr>
        <w:t>G</w:t>
      </w:r>
      <w:r>
        <w:rPr>
          <w:rStyle w:val="authors-list-item"/>
          <w:rFonts w:ascii="Times New Roman" w:hAnsi="Times New Roman" w:cs="Times New Roman"/>
          <w:sz w:val="28"/>
          <w:szCs w:val="28"/>
        </w:rPr>
        <w:t xml:space="preserve">. </w:t>
      </w:r>
      <w:r>
        <w:rPr>
          <w:rFonts w:ascii="Times New Roman" w:hAnsi="Times New Roman" w:cs="Times New Roman"/>
          <w:sz w:val="28"/>
          <w:szCs w:val="28"/>
          <w:shd w:val="clear" w:color="auto" w:fill="FFFFFF"/>
          <w:lang w:val="en-US"/>
        </w:rPr>
        <w:t>et</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al</w:t>
      </w:r>
      <w:r>
        <w:rPr>
          <w:rFonts w:ascii="Times New Roman" w:hAnsi="Times New Roman" w:cs="Times New Roman"/>
          <w:sz w:val="28"/>
          <w:szCs w:val="28"/>
          <w:shd w:val="clear" w:color="auto" w:fill="FFFFFF"/>
        </w:rPr>
        <w:t>.</w:t>
      </w:r>
      <w:r>
        <w:rPr>
          <w:rStyle w:val="authors-list-item"/>
          <w:rFonts w:ascii="Times New Roman" w:hAnsi="Times New Roman" w:cs="Times New Roman"/>
          <w:sz w:val="28"/>
          <w:szCs w:val="28"/>
        </w:rPr>
        <w:t>,</w:t>
      </w:r>
      <w:r>
        <w:rPr>
          <w:rFonts w:ascii="Times New Roman" w:hAnsi="Times New Roman" w:cs="Times New Roman"/>
          <w:sz w:val="28"/>
          <w:szCs w:val="28"/>
        </w:rPr>
        <w:t xml:space="preserve"> 2020</w:t>
      </w:r>
      <w:r>
        <w:rPr>
          <w:rFonts w:ascii="Times New Roman" w:hAnsi="Times New Roman" w:cs="Times New Roman"/>
          <w:spacing w:val="2"/>
          <w:sz w:val="28"/>
          <w:szCs w:val="28"/>
          <w:shd w:val="clear" w:color="auto" w:fill="FFFFFF"/>
        </w:rPr>
        <w:t>] в настоящее время, причём имеется тенденция к увеличению их распространённости в сравнении с предыдущими поколениями, что связано с рядом причин: урбанизацией населения,</w:t>
      </w:r>
      <w:r>
        <w:rPr>
          <w:rFonts w:ascii="Times New Roman" w:hAnsi="Times New Roman" w:cs="Times New Roman"/>
          <w:sz w:val="28"/>
        </w:rPr>
        <w:t xml:space="preserve"> прогрессирующим снижением уровня здоровья детей, высокой частотой осложнённого течения беременности и родов, увеличением соматической патологии, </w:t>
      </w:r>
      <w:r>
        <w:rPr>
          <w:rFonts w:ascii="Times New Roman" w:hAnsi="Times New Roman" w:cs="Times New Roman"/>
          <w:spacing w:val="2"/>
          <w:sz w:val="28"/>
          <w:szCs w:val="28"/>
          <w:shd w:val="clear" w:color="auto" w:fill="FFFFFF"/>
        </w:rPr>
        <w:t xml:space="preserve">прогрессивным уменьшением размеров челюстей, </w:t>
      </w:r>
      <w:r>
        <w:rPr>
          <w:rFonts w:ascii="Times New Roman" w:hAnsi="Times New Roman" w:cs="Times New Roman"/>
          <w:sz w:val="28"/>
        </w:rPr>
        <w:t>отсутствием налаженной системы профилактики аномалий и др. Стоит отметить, что значимую роль в высоком уровне распространённости зубочелюстных аномалий (ЗЧА) занимает трудность  правильной своевременной диагностики и лечения данной нозологии</w:t>
      </w:r>
      <w:r>
        <w:rPr>
          <w:rFonts w:ascii="Times New Roman" w:hAnsi="Times New Roman" w:cs="Times New Roman"/>
          <w:spacing w:val="2"/>
          <w:sz w:val="28"/>
          <w:szCs w:val="28"/>
          <w:shd w:val="clear" w:color="auto" w:fill="FFFFFF"/>
        </w:rPr>
        <w:t xml:space="preserve"> [</w:t>
      </w:r>
      <w:proofErr w:type="spellStart"/>
      <w:r>
        <w:rPr>
          <w:rFonts w:ascii="Times New Roman" w:hAnsi="Times New Roman" w:cs="Times New Roman"/>
          <w:sz w:val="28"/>
          <w:szCs w:val="28"/>
        </w:rPr>
        <w:t>Персин</w:t>
      </w:r>
      <w:proofErr w:type="spellEnd"/>
      <w:r>
        <w:rPr>
          <w:rFonts w:ascii="Times New Roman" w:hAnsi="Times New Roman" w:cs="Times New Roman"/>
          <w:sz w:val="28"/>
          <w:szCs w:val="28"/>
        </w:rPr>
        <w:t xml:space="preserve"> Л.С., 2004</w:t>
      </w:r>
      <w:r>
        <w:rPr>
          <w:rFonts w:ascii="Times New Roman" w:hAnsi="Times New Roman" w:cs="Times New Roman"/>
          <w:spacing w:val="2"/>
          <w:sz w:val="28"/>
          <w:szCs w:val="28"/>
          <w:shd w:val="clear" w:color="auto" w:fill="FFFFFF"/>
        </w:rPr>
        <w:t>;</w:t>
      </w:r>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Хорошилкина</w:t>
      </w:r>
      <w:proofErr w:type="spellEnd"/>
      <w:r>
        <w:rPr>
          <w:rFonts w:ascii="Times New Roman" w:hAnsi="Times New Roman" w:cs="Times New Roman"/>
          <w:sz w:val="28"/>
          <w:szCs w:val="28"/>
          <w:shd w:val="clear" w:color="auto" w:fill="FFFFFF"/>
        </w:rPr>
        <w:t xml:space="preserve"> Ф.Я. и др., 2005; </w:t>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2010;</w:t>
      </w:r>
      <w:r>
        <w:rPr>
          <w:rFonts w:ascii="Times New Roman" w:hAnsi="Times New Roman" w:cs="Times New Roman"/>
          <w:spacing w:val="2"/>
          <w:sz w:val="28"/>
          <w:szCs w:val="28"/>
          <w:shd w:val="clear" w:color="auto" w:fill="FFFFFF"/>
        </w:rPr>
        <w:t xml:space="preserve"> </w:t>
      </w:r>
      <w:proofErr w:type="spellStart"/>
      <w:r>
        <w:rPr>
          <w:rFonts w:ascii="Times New Roman" w:hAnsi="Times New Roman" w:cs="Times New Roman"/>
          <w:spacing w:val="2"/>
          <w:sz w:val="28"/>
          <w:szCs w:val="28"/>
          <w:shd w:val="clear" w:color="auto" w:fill="FFFFFF"/>
        </w:rPr>
        <w:t>Проффит</w:t>
      </w:r>
      <w:proofErr w:type="spellEnd"/>
      <w:r>
        <w:rPr>
          <w:rFonts w:ascii="Times New Roman" w:hAnsi="Times New Roman" w:cs="Times New Roman"/>
          <w:spacing w:val="2"/>
          <w:sz w:val="28"/>
          <w:szCs w:val="28"/>
          <w:shd w:val="clear" w:color="auto" w:fill="FFFFFF"/>
        </w:rPr>
        <w:t xml:space="preserve"> У.Р. и др., 2019].</w:t>
      </w:r>
      <w:r>
        <w:rPr>
          <w:rFonts w:ascii="Times New Roman" w:hAnsi="Times New Roman" w:cs="Times New Roman"/>
          <w:spacing w:val="2"/>
          <w:sz w:val="24"/>
          <w:szCs w:val="24"/>
          <w:shd w:val="clear" w:color="auto" w:fill="FFFFFF"/>
        </w:rPr>
        <w:t xml:space="preserve"> </w:t>
      </w:r>
    </w:p>
    <w:p w14:paraId="18218034" w14:textId="77777777" w:rsidR="00CC1ABF" w:rsidRDefault="00000000">
      <w:pPr>
        <w:spacing w:after="0" w:line="360" w:lineRule="auto"/>
        <w:jc w:val="both"/>
        <w:rPr>
          <w:rFonts w:ascii="Times New Roman" w:hAnsi="Times New Roman" w:cs="Times New Roman"/>
          <w:spacing w:val="2"/>
          <w:sz w:val="28"/>
          <w:szCs w:val="28"/>
          <w:shd w:val="clear" w:color="auto" w:fill="FFFFFF"/>
        </w:rPr>
      </w:pPr>
      <w:r>
        <w:rPr>
          <w:rFonts w:ascii="Times New Roman" w:hAnsi="Times New Roman" w:cs="Times New Roman"/>
          <w:spacing w:val="2"/>
          <w:sz w:val="28"/>
          <w:szCs w:val="28"/>
          <w:shd w:val="clear" w:color="auto" w:fill="FFFFFF"/>
        </w:rPr>
        <w:tab/>
        <w:t xml:space="preserve">Глубокий прикус, или глубокая резцовая окклюзия, является наиболее часто встречающейся аномалией прикуса в вертикальной плоскости. По различным источникам данная патология встречается от </w:t>
      </w:r>
      <w:proofErr w:type="gramStart"/>
      <w:r>
        <w:rPr>
          <w:rFonts w:ascii="Times New Roman" w:hAnsi="Times New Roman" w:cs="Times New Roman"/>
          <w:spacing w:val="2"/>
          <w:sz w:val="28"/>
          <w:szCs w:val="28"/>
          <w:shd w:val="clear" w:color="auto" w:fill="FFFFFF"/>
        </w:rPr>
        <w:t>13-20</w:t>
      </w:r>
      <w:proofErr w:type="gramEnd"/>
      <w:r>
        <w:rPr>
          <w:rFonts w:ascii="Times New Roman" w:hAnsi="Times New Roman" w:cs="Times New Roman"/>
          <w:spacing w:val="2"/>
          <w:sz w:val="28"/>
          <w:szCs w:val="28"/>
          <w:shd w:val="clear" w:color="auto" w:fill="FFFFFF"/>
        </w:rPr>
        <w:t>% (население США) [</w:t>
      </w:r>
      <w:proofErr w:type="spellStart"/>
      <w:r>
        <w:rPr>
          <w:rFonts w:ascii="Times New Roman" w:hAnsi="Times New Roman" w:cs="Times New Roman"/>
          <w:spacing w:val="2"/>
          <w:sz w:val="28"/>
          <w:szCs w:val="28"/>
          <w:shd w:val="clear" w:color="auto" w:fill="FFFFFF"/>
        </w:rPr>
        <w:t>Проффит</w:t>
      </w:r>
      <w:proofErr w:type="spellEnd"/>
      <w:r>
        <w:rPr>
          <w:rFonts w:ascii="Times New Roman" w:hAnsi="Times New Roman" w:cs="Times New Roman"/>
          <w:spacing w:val="2"/>
          <w:sz w:val="28"/>
          <w:szCs w:val="28"/>
          <w:shd w:val="clear" w:color="auto" w:fill="FFFFFF"/>
        </w:rPr>
        <w:t xml:space="preserve"> У.Р. и др., 2019], 21% (население России) [</w:t>
      </w:r>
      <w:proofErr w:type="spellStart"/>
      <w:r>
        <w:rPr>
          <w:rFonts w:ascii="Times New Roman" w:hAnsi="Times New Roman" w:cs="Times New Roman"/>
          <w:color w:val="212121"/>
          <w:sz w:val="28"/>
          <w:szCs w:val="28"/>
          <w:shd w:val="clear" w:color="auto" w:fill="FFFFFF"/>
        </w:rPr>
        <w:t>Хорошилкина</w:t>
      </w:r>
      <w:proofErr w:type="spellEnd"/>
      <w:r>
        <w:rPr>
          <w:rFonts w:ascii="Times New Roman" w:hAnsi="Times New Roman" w:cs="Times New Roman"/>
          <w:color w:val="212121"/>
          <w:sz w:val="28"/>
          <w:szCs w:val="28"/>
          <w:shd w:val="clear" w:color="auto" w:fill="FFFFFF"/>
        </w:rPr>
        <w:t xml:space="preserve"> Ф.Я. и др., 2005</w:t>
      </w:r>
      <w:r>
        <w:rPr>
          <w:rFonts w:ascii="Times New Roman" w:hAnsi="Times New Roman" w:cs="Times New Roman"/>
          <w:spacing w:val="2"/>
          <w:sz w:val="28"/>
          <w:szCs w:val="28"/>
          <w:shd w:val="clear" w:color="auto" w:fill="FFFFFF"/>
        </w:rPr>
        <w:t>], до 30,8% (население Южной Азии) [</w:t>
      </w:r>
      <w:proofErr w:type="spellStart"/>
      <w:r>
        <w:rPr>
          <w:rFonts w:ascii="Times New Roman" w:hAnsi="Times New Roman" w:cs="Times New Roman"/>
          <w:color w:val="212121"/>
          <w:sz w:val="28"/>
          <w:szCs w:val="28"/>
          <w:shd w:val="clear" w:color="auto" w:fill="FFFFFF"/>
          <w:lang w:val="en-US"/>
        </w:rPr>
        <w:t>Bhateja</w:t>
      </w:r>
      <w:proofErr w:type="spellEnd"/>
      <w:r>
        <w:rPr>
          <w:rFonts w:ascii="Times New Roman" w:hAnsi="Times New Roman" w:cs="Times New Roman"/>
          <w:color w:val="212121"/>
          <w:sz w:val="28"/>
          <w:szCs w:val="28"/>
          <w:shd w:val="clear" w:color="auto" w:fill="FFFFFF"/>
        </w:rPr>
        <w:t xml:space="preserve"> </w:t>
      </w:r>
      <w:r>
        <w:rPr>
          <w:rFonts w:ascii="Times New Roman" w:hAnsi="Times New Roman" w:cs="Times New Roman"/>
          <w:color w:val="212121"/>
          <w:sz w:val="28"/>
          <w:szCs w:val="28"/>
          <w:shd w:val="clear" w:color="auto" w:fill="FFFFFF"/>
          <w:lang w:val="en-US"/>
        </w:rPr>
        <w:t>N</w:t>
      </w:r>
      <w:r>
        <w:rPr>
          <w:rFonts w:ascii="Times New Roman" w:hAnsi="Times New Roman" w:cs="Times New Roman"/>
          <w:color w:val="212121"/>
          <w:sz w:val="28"/>
          <w:szCs w:val="28"/>
          <w:shd w:val="clear" w:color="auto" w:fill="FFFFFF"/>
        </w:rPr>
        <w:t>.</w:t>
      </w:r>
      <w:r>
        <w:rPr>
          <w:rFonts w:ascii="Times New Roman" w:hAnsi="Times New Roman" w:cs="Times New Roman"/>
          <w:color w:val="212121"/>
          <w:sz w:val="28"/>
          <w:szCs w:val="28"/>
          <w:shd w:val="clear" w:color="auto" w:fill="FFFFFF"/>
          <w:lang w:val="en-US"/>
        </w:rPr>
        <w:t>K</w:t>
      </w:r>
      <w:r>
        <w:rPr>
          <w:rFonts w:ascii="Times New Roman" w:hAnsi="Times New Roman" w:cs="Times New Roman"/>
          <w:color w:val="212121"/>
          <w:sz w:val="28"/>
          <w:szCs w:val="28"/>
          <w:shd w:val="clear" w:color="auto" w:fill="FFFFFF"/>
        </w:rPr>
        <w:t>., 2016</w:t>
      </w:r>
      <w:r>
        <w:rPr>
          <w:rFonts w:ascii="Times New Roman" w:hAnsi="Times New Roman" w:cs="Times New Roman"/>
          <w:spacing w:val="2"/>
          <w:sz w:val="28"/>
          <w:szCs w:val="28"/>
          <w:shd w:val="clear" w:color="auto" w:fill="FFFFFF"/>
        </w:rPr>
        <w:t>].</w:t>
      </w:r>
    </w:p>
    <w:p w14:paraId="58401B5D" w14:textId="77777777" w:rsidR="00CC1ABF" w:rsidRDefault="00000000">
      <w:pPr>
        <w:spacing w:line="360" w:lineRule="auto"/>
        <w:jc w:val="both"/>
        <w:rPr>
          <w:rFonts w:ascii="Times New Roman" w:hAnsi="Times New Roman" w:cs="Times New Roman"/>
          <w:spacing w:val="2"/>
          <w:sz w:val="28"/>
          <w:szCs w:val="28"/>
          <w:shd w:val="clear" w:color="auto" w:fill="FFFFFF"/>
        </w:rPr>
      </w:pPr>
      <w:r>
        <w:rPr>
          <w:rFonts w:ascii="Times New Roman" w:hAnsi="Times New Roman" w:cs="Times New Roman"/>
          <w:spacing w:val="2"/>
          <w:sz w:val="28"/>
          <w:szCs w:val="28"/>
          <w:shd w:val="clear" w:color="auto" w:fill="FFFFFF"/>
        </w:rPr>
        <w:tab/>
        <w:t>Необходимость ортодонтического лечения в настоящее время обусловлена решением ряда задач: устранение психосоциальных проблем, связанных с ухудшенной эстетикой ЧЛО, функциональных нарушений, включающих в себя затруднённое движение нижней челюсти, расстройства ВНЧС, проблема с жеванием, глотанием и речью, а также увеличенная подверженность травмам, заболеваниям пародонта. [</w:t>
      </w:r>
      <w:proofErr w:type="spellStart"/>
      <w:r>
        <w:rPr>
          <w:rFonts w:ascii="Times New Roman" w:hAnsi="Times New Roman" w:cs="Times New Roman"/>
          <w:sz w:val="28"/>
          <w:szCs w:val="28"/>
        </w:rPr>
        <w:t>Персин</w:t>
      </w:r>
      <w:proofErr w:type="spellEnd"/>
      <w:r>
        <w:rPr>
          <w:rFonts w:ascii="Times New Roman" w:hAnsi="Times New Roman" w:cs="Times New Roman"/>
          <w:sz w:val="28"/>
          <w:szCs w:val="28"/>
        </w:rPr>
        <w:t xml:space="preserve"> Л.С., 2004</w:t>
      </w:r>
      <w:r>
        <w:rPr>
          <w:rFonts w:ascii="Times New Roman" w:hAnsi="Times New Roman" w:cs="Times New Roman"/>
          <w:spacing w:val="2"/>
          <w:sz w:val="28"/>
          <w:szCs w:val="28"/>
          <w:shd w:val="clear" w:color="auto" w:fill="FFFFFF"/>
        </w:rPr>
        <w:t xml:space="preserve">; </w:t>
      </w:r>
      <w:r>
        <w:rPr>
          <w:rFonts w:ascii="Times New Roman" w:hAnsi="Times New Roman" w:cs="Times New Roman"/>
          <w:sz w:val="28"/>
          <w:szCs w:val="28"/>
        </w:rPr>
        <w:t xml:space="preserve">Токаревич </w:t>
      </w:r>
      <w:proofErr w:type="gramStart"/>
      <w:r>
        <w:rPr>
          <w:rFonts w:ascii="Times New Roman" w:hAnsi="Times New Roman" w:cs="Times New Roman"/>
          <w:sz w:val="28"/>
          <w:szCs w:val="28"/>
        </w:rPr>
        <w:t>И.В.</w:t>
      </w:r>
      <w:proofErr w:type="gramEnd"/>
      <w:r>
        <w:rPr>
          <w:rFonts w:ascii="Times New Roman" w:hAnsi="Times New Roman" w:cs="Times New Roman"/>
          <w:sz w:val="28"/>
          <w:szCs w:val="28"/>
        </w:rPr>
        <w:t>, 2011</w:t>
      </w:r>
      <w:r>
        <w:rPr>
          <w:rFonts w:ascii="Times New Roman" w:hAnsi="Times New Roman" w:cs="Times New Roman"/>
          <w:spacing w:val="2"/>
          <w:sz w:val="28"/>
          <w:szCs w:val="28"/>
          <w:shd w:val="clear" w:color="auto" w:fill="FFFFFF"/>
        </w:rPr>
        <w:t xml:space="preserve">; </w:t>
      </w:r>
      <w:proofErr w:type="spellStart"/>
      <w:r>
        <w:rPr>
          <w:rFonts w:ascii="Times New Roman" w:hAnsi="Times New Roman" w:cs="Times New Roman"/>
          <w:spacing w:val="2"/>
          <w:sz w:val="28"/>
          <w:szCs w:val="28"/>
          <w:shd w:val="clear" w:color="auto" w:fill="FFFFFF"/>
        </w:rPr>
        <w:t>Проффит</w:t>
      </w:r>
      <w:proofErr w:type="spellEnd"/>
      <w:r>
        <w:rPr>
          <w:rFonts w:ascii="Times New Roman" w:hAnsi="Times New Roman" w:cs="Times New Roman"/>
          <w:spacing w:val="2"/>
          <w:sz w:val="28"/>
          <w:szCs w:val="28"/>
          <w:shd w:val="clear" w:color="auto" w:fill="FFFFFF"/>
        </w:rPr>
        <w:t xml:space="preserve"> У.Р., 2019]</w:t>
      </w:r>
    </w:p>
    <w:p w14:paraId="2E669BC6" w14:textId="77777777" w:rsidR="00CC1ABF" w:rsidRDefault="00CC1ABF">
      <w:pPr>
        <w:spacing w:line="360" w:lineRule="auto"/>
        <w:jc w:val="both"/>
        <w:rPr>
          <w:rFonts w:ascii="Times New Roman" w:hAnsi="Times New Roman" w:cs="Times New Roman"/>
          <w:spacing w:val="2"/>
          <w:sz w:val="28"/>
          <w:szCs w:val="28"/>
          <w:shd w:val="clear" w:color="auto" w:fill="FFFFFF"/>
        </w:rPr>
      </w:pPr>
    </w:p>
    <w:p w14:paraId="3172BE5E" w14:textId="77777777" w:rsidR="00CC1ABF" w:rsidRDefault="00000000">
      <w:pPr>
        <w:spacing w:line="360" w:lineRule="auto"/>
        <w:jc w:val="center"/>
        <w:rPr>
          <w:rFonts w:ascii="Times New Roman" w:hAnsi="Times New Roman" w:cs="Times New Roman"/>
          <w:spacing w:val="2"/>
          <w:sz w:val="28"/>
          <w:szCs w:val="28"/>
          <w:shd w:val="clear" w:color="auto" w:fill="FFFFFF"/>
        </w:rPr>
      </w:pPr>
      <w:r>
        <w:rPr>
          <w:rFonts w:ascii="Times New Roman" w:hAnsi="Times New Roman" w:cs="Times New Roman"/>
          <w:b/>
          <w:spacing w:val="2"/>
          <w:sz w:val="28"/>
          <w:szCs w:val="28"/>
          <w:shd w:val="clear" w:color="auto" w:fill="FFFFFF"/>
        </w:rPr>
        <w:lastRenderedPageBreak/>
        <w:t>Актуальность темы.</w:t>
      </w:r>
    </w:p>
    <w:p w14:paraId="19FDE1E9" w14:textId="77777777" w:rsidR="00CC1ABF" w:rsidRDefault="00000000">
      <w:pPr>
        <w:spacing w:after="0" w:line="360" w:lineRule="auto"/>
        <w:jc w:val="both"/>
        <w:rPr>
          <w:rFonts w:ascii="Times New Roman" w:hAnsi="Times New Roman" w:cs="Times New Roman"/>
          <w:b/>
          <w:sz w:val="28"/>
          <w:szCs w:val="28"/>
        </w:rPr>
      </w:pPr>
      <w:r>
        <w:rPr>
          <w:rFonts w:ascii="Times New Roman" w:hAnsi="Times New Roman" w:cs="Times New Roman"/>
          <w:spacing w:val="2"/>
          <w:sz w:val="28"/>
          <w:szCs w:val="28"/>
          <w:shd w:val="clear" w:color="auto" w:fill="FFFFFF"/>
        </w:rPr>
        <w:tab/>
        <w:t>В настоящее время науке известно о применении различных методик лечения глубокого прикуса в клинической практике врачей-ортодонтов. Часто встаёт вопрос о том, какой тактики стоит придерживаться у конкретного пациента для планирования лечения. Использование информации о результатах лечения представляет возможность выбрать среди различных методик те, которые показали лучший клинический результат, а также показать, в каких случаях эффективны те или иные способы лечения.</w:t>
      </w:r>
      <w:r>
        <w:rPr>
          <w:rFonts w:ascii="Times New Roman" w:hAnsi="Times New Roman" w:cs="Times New Roman"/>
          <w:b/>
          <w:sz w:val="28"/>
          <w:szCs w:val="28"/>
        </w:rPr>
        <w:t xml:space="preserve"> </w:t>
      </w:r>
    </w:p>
    <w:p w14:paraId="3BD05F3E"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b/>
          <w:color w:val="BF8F00" w:themeColor="accent4" w:themeShade="BF"/>
          <w:sz w:val="28"/>
          <w:szCs w:val="28"/>
        </w:rPr>
        <w:tab/>
      </w:r>
      <w:r>
        <w:rPr>
          <w:rFonts w:ascii="Times New Roman" w:hAnsi="Times New Roman" w:cs="Times New Roman"/>
          <w:sz w:val="28"/>
          <w:szCs w:val="28"/>
        </w:rPr>
        <w:t xml:space="preserve">По мнению экспертов, </w:t>
      </w:r>
      <w:r>
        <w:rPr>
          <w:rFonts w:ascii="Times New Roman" w:hAnsi="Times New Roman" w:cs="Times New Roman"/>
          <w:sz w:val="28"/>
          <w:szCs w:val="28"/>
          <w:shd w:val="clear" w:color="auto" w:fill="FFFFFF"/>
        </w:rPr>
        <w:t>ортодонтическое лечение глубокого прикуса у взрослых пациентов с основной жалобой на щелчки и боли в височно-нижнечелюстных суставах является одним из самых сложных, поскольку дисфункция ВНЧС имеет много этиологических факторов, а данные литературы по этому вопросу противоречивы [</w:t>
      </w:r>
      <w:proofErr w:type="spellStart"/>
      <w:r>
        <w:rPr>
          <w:rFonts w:ascii="Times New Roman" w:hAnsi="Times New Roman" w:cs="Times New Roman"/>
          <w:color w:val="222222"/>
          <w:sz w:val="28"/>
          <w:szCs w:val="28"/>
          <w:shd w:val="clear" w:color="auto" w:fill="FFFFFF"/>
          <w:lang w:val="en-US"/>
        </w:rPr>
        <w:t>Maruo</w:t>
      </w:r>
      <w:proofErr w:type="spellEnd"/>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I</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T</w:t>
      </w:r>
      <w:r>
        <w:rPr>
          <w:rFonts w:ascii="Times New Roman" w:hAnsi="Times New Roman" w:cs="Times New Roman"/>
          <w:color w:val="222222"/>
          <w:sz w:val="28"/>
          <w:szCs w:val="28"/>
          <w:shd w:val="clear" w:color="auto" w:fill="FFFFFF"/>
        </w:rPr>
        <w:t>.,</w:t>
      </w:r>
      <w:r>
        <w:rPr>
          <w:rFonts w:ascii="Times New Roman" w:hAnsi="Times New Roman" w:cs="Times New Roman"/>
          <w:sz w:val="28"/>
          <w:szCs w:val="28"/>
          <w:shd w:val="clear" w:color="auto" w:fill="FFFFFF"/>
        </w:rPr>
        <w:t xml:space="preserve"> 2017]. С точки зрения одних авторов, нет существенных доказательств, что аномалии окклюзии, в том числе глубокий прикус, вызывают функциональные расстройства височно-нижнечелюстного сустава [</w:t>
      </w:r>
      <w:r>
        <w:rPr>
          <w:rFonts w:ascii="Times New Roman" w:hAnsi="Times New Roman" w:cs="Times New Roman"/>
          <w:color w:val="222222"/>
          <w:sz w:val="28"/>
          <w:szCs w:val="28"/>
          <w:shd w:val="clear" w:color="auto" w:fill="FFFFFF"/>
          <w:lang w:val="en-US"/>
        </w:rPr>
        <w:t>Greene</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C</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S</w:t>
      </w:r>
      <w:r>
        <w:rPr>
          <w:rFonts w:ascii="Times New Roman" w:hAnsi="Times New Roman" w:cs="Times New Roman"/>
          <w:color w:val="222222"/>
          <w:sz w:val="28"/>
          <w:szCs w:val="28"/>
          <w:shd w:val="clear" w:color="auto" w:fill="FFFFFF"/>
        </w:rPr>
        <w:t xml:space="preserve">., </w:t>
      </w:r>
      <w:r>
        <w:rPr>
          <w:rStyle w:val="element-citation"/>
          <w:rFonts w:ascii="Cambria" w:hAnsi="Cambria"/>
          <w:sz w:val="26"/>
          <w:szCs w:val="26"/>
        </w:rPr>
        <w:t xml:space="preserve">2011; </w:t>
      </w:r>
      <w:proofErr w:type="spellStart"/>
      <w:r>
        <w:rPr>
          <w:rFonts w:ascii="Times New Roman" w:hAnsi="Times New Roman" w:cs="Times New Roman"/>
          <w:color w:val="222222"/>
          <w:sz w:val="28"/>
          <w:szCs w:val="28"/>
          <w:shd w:val="clear" w:color="auto" w:fill="FFFFFF"/>
          <w:lang w:val="en-US"/>
        </w:rPr>
        <w:t>Iodice</w:t>
      </w:r>
      <w:proofErr w:type="spellEnd"/>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G</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w:t>
      </w:r>
      <w:r>
        <w:rPr>
          <w:rStyle w:val="element-citation"/>
          <w:rFonts w:ascii="Cambria" w:hAnsi="Cambria"/>
          <w:sz w:val="26"/>
          <w:szCs w:val="26"/>
        </w:rPr>
        <w:t xml:space="preserve"> 2013; </w:t>
      </w:r>
      <w:proofErr w:type="spellStart"/>
      <w:r>
        <w:rPr>
          <w:rFonts w:ascii="Times New Roman" w:hAnsi="Times New Roman" w:cs="Times New Roman"/>
          <w:color w:val="222222"/>
          <w:sz w:val="28"/>
          <w:szCs w:val="28"/>
          <w:shd w:val="clear" w:color="auto" w:fill="FFFFFF"/>
          <w:lang w:val="en-US"/>
        </w:rPr>
        <w:t>Kanavakis</w:t>
      </w:r>
      <w:proofErr w:type="spellEnd"/>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G</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w:t>
      </w:r>
      <w:r>
        <w:rPr>
          <w:rStyle w:val="element-citation"/>
          <w:rFonts w:ascii="Cambria" w:hAnsi="Cambria"/>
          <w:sz w:val="26"/>
          <w:szCs w:val="26"/>
        </w:rPr>
        <w:t xml:space="preserve"> 2014], </w:t>
      </w:r>
      <w:r>
        <w:rPr>
          <w:rFonts w:ascii="Times New Roman" w:hAnsi="Times New Roman" w:cs="Times New Roman"/>
          <w:sz w:val="28"/>
          <w:szCs w:val="28"/>
          <w:shd w:val="clear" w:color="auto" w:fill="FFFFFF"/>
        </w:rPr>
        <w:t>тогда как другие авторы всё-таки связывают дисфункции сустава с неправильным прикусом [</w:t>
      </w:r>
      <w:proofErr w:type="spellStart"/>
      <w:r>
        <w:rPr>
          <w:rFonts w:ascii="Cambria" w:hAnsi="Cambria"/>
          <w:sz w:val="26"/>
          <w:szCs w:val="26"/>
          <w:shd w:val="clear" w:color="auto" w:fill="FFFFFF"/>
        </w:rPr>
        <w:t>Slavicek</w:t>
      </w:r>
      <w:proofErr w:type="spellEnd"/>
      <w:r>
        <w:rPr>
          <w:rFonts w:ascii="Cambria" w:hAnsi="Cambria"/>
          <w:sz w:val="26"/>
          <w:szCs w:val="26"/>
          <w:shd w:val="clear" w:color="auto" w:fill="FFFFFF"/>
        </w:rPr>
        <w:t xml:space="preserve"> R., 2011]. </w:t>
      </w:r>
      <w:r>
        <w:rPr>
          <w:rFonts w:ascii="Times New Roman" w:hAnsi="Times New Roman" w:cs="Times New Roman"/>
          <w:sz w:val="28"/>
          <w:szCs w:val="28"/>
          <w:shd w:val="clear" w:color="auto" w:fill="FFFFFF"/>
        </w:rPr>
        <w:t>Однако, каждый из авторов говорит о важности диагностики, исключения наличия схожих заболеваний, в том числе соматических, а также качественном планировании лечения [</w:t>
      </w:r>
      <w:r>
        <w:rPr>
          <w:rFonts w:ascii="Times New Roman" w:hAnsi="Times New Roman" w:cs="Times New Roman"/>
          <w:color w:val="222222"/>
          <w:sz w:val="28"/>
          <w:szCs w:val="28"/>
          <w:shd w:val="clear" w:color="auto" w:fill="FFFFFF"/>
          <w:lang w:val="en-US"/>
        </w:rPr>
        <w:t>Greene</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C</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S</w:t>
      </w:r>
      <w:r>
        <w:rPr>
          <w:rFonts w:ascii="Times New Roman" w:hAnsi="Times New Roman" w:cs="Times New Roman"/>
          <w:color w:val="222222"/>
          <w:sz w:val="28"/>
          <w:szCs w:val="28"/>
          <w:shd w:val="clear" w:color="auto" w:fill="FFFFFF"/>
        </w:rPr>
        <w:t xml:space="preserve">., </w:t>
      </w:r>
      <w:r>
        <w:rPr>
          <w:rStyle w:val="element-citation"/>
          <w:rFonts w:ascii="Cambria" w:hAnsi="Cambria"/>
          <w:sz w:val="26"/>
          <w:szCs w:val="26"/>
        </w:rPr>
        <w:t xml:space="preserve">2011; </w:t>
      </w:r>
      <w:proofErr w:type="spellStart"/>
      <w:r>
        <w:rPr>
          <w:rFonts w:ascii="Cambria" w:hAnsi="Cambria"/>
          <w:sz w:val="26"/>
          <w:szCs w:val="26"/>
          <w:shd w:val="clear" w:color="auto" w:fill="FFFFFF"/>
        </w:rPr>
        <w:t>Slavicek</w:t>
      </w:r>
      <w:proofErr w:type="spellEnd"/>
      <w:r>
        <w:rPr>
          <w:rFonts w:ascii="Cambria" w:hAnsi="Cambria"/>
          <w:sz w:val="26"/>
          <w:szCs w:val="26"/>
          <w:shd w:val="clear" w:color="auto" w:fill="FFFFFF"/>
        </w:rPr>
        <w:t xml:space="preserve"> R., 2011; </w:t>
      </w:r>
      <w:proofErr w:type="spellStart"/>
      <w:r>
        <w:rPr>
          <w:rFonts w:ascii="Times New Roman" w:hAnsi="Times New Roman" w:cs="Times New Roman"/>
          <w:color w:val="222222"/>
          <w:sz w:val="28"/>
          <w:szCs w:val="28"/>
          <w:shd w:val="clear" w:color="auto" w:fill="FFFFFF"/>
          <w:lang w:val="en-US"/>
        </w:rPr>
        <w:t>Iodice</w:t>
      </w:r>
      <w:proofErr w:type="spellEnd"/>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G</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w:t>
      </w:r>
      <w:r>
        <w:rPr>
          <w:rStyle w:val="element-citation"/>
          <w:rFonts w:ascii="Cambria" w:hAnsi="Cambria"/>
          <w:sz w:val="26"/>
          <w:szCs w:val="26"/>
        </w:rPr>
        <w:t xml:space="preserve"> 2013; </w:t>
      </w:r>
      <w:proofErr w:type="spellStart"/>
      <w:r>
        <w:rPr>
          <w:rFonts w:ascii="Times New Roman" w:hAnsi="Times New Roman" w:cs="Times New Roman"/>
          <w:sz w:val="28"/>
          <w:szCs w:val="28"/>
          <w:shd w:val="clear" w:color="auto" w:fill="FFFFFF"/>
          <w:lang w:val="en-US"/>
        </w:rPr>
        <w:t>Kanavakis</w:t>
      </w:r>
      <w:proofErr w:type="spellEnd"/>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G</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et</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al</w:t>
      </w:r>
      <w:r>
        <w:rPr>
          <w:rFonts w:ascii="Times New Roman" w:hAnsi="Times New Roman" w:cs="Times New Roman"/>
          <w:sz w:val="28"/>
          <w:szCs w:val="28"/>
          <w:shd w:val="clear" w:color="auto" w:fill="FFFFFF"/>
        </w:rPr>
        <w:t>.,</w:t>
      </w:r>
      <w:r>
        <w:rPr>
          <w:rStyle w:val="element-citation"/>
          <w:rFonts w:ascii="Cambria" w:hAnsi="Cambria"/>
          <w:sz w:val="26"/>
          <w:szCs w:val="26"/>
        </w:rPr>
        <w:t xml:space="preserve"> 2014;</w:t>
      </w:r>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lang w:val="en-US"/>
        </w:rPr>
        <w:t>Maruo</w:t>
      </w:r>
      <w:proofErr w:type="spellEnd"/>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I</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T</w:t>
      </w:r>
      <w:r>
        <w:rPr>
          <w:rFonts w:ascii="Times New Roman" w:hAnsi="Times New Roman" w:cs="Times New Roman"/>
          <w:sz w:val="28"/>
          <w:szCs w:val="28"/>
          <w:shd w:val="clear" w:color="auto" w:fill="FFFFFF"/>
        </w:rPr>
        <w:t>., 2017].</w:t>
      </w:r>
    </w:p>
    <w:p w14:paraId="43E29ED2" w14:textId="77777777" w:rsidR="00CC1ABF" w:rsidRDefault="00000000">
      <w:pPr>
        <w:spacing w:after="0" w:line="36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rPr>
        <w:tab/>
        <w:t xml:space="preserve">Ортодонтическое лечение детей является очень важным профилактическим этапом перед лечением на брекет-системе во взрослом возрасте. В будущем проведённый профилактический этап может значительно сократить сроки ортодонтического лечения, </w:t>
      </w:r>
      <w:proofErr w:type="gramStart"/>
      <w:r>
        <w:rPr>
          <w:rFonts w:ascii="Times New Roman" w:hAnsi="Times New Roman" w:cs="Times New Roman"/>
          <w:sz w:val="28"/>
          <w:szCs w:val="28"/>
        </w:rPr>
        <w:t>а кроме того</w:t>
      </w:r>
      <w:proofErr w:type="gramEnd"/>
      <w:r>
        <w:rPr>
          <w:rFonts w:ascii="Times New Roman" w:hAnsi="Times New Roman" w:cs="Times New Roman"/>
          <w:sz w:val="28"/>
          <w:szCs w:val="28"/>
        </w:rPr>
        <w:t xml:space="preserve"> и облегчить его. По данным литературы на сегодняшний день </w:t>
      </w:r>
      <w:r>
        <w:rPr>
          <w:rFonts w:ascii="Times New Roman" w:hAnsi="Times New Roman" w:cs="Times New Roman"/>
          <w:sz w:val="28"/>
          <w:szCs w:val="28"/>
          <w:shd w:val="clear" w:color="auto" w:fill="FFFFFF"/>
        </w:rPr>
        <w:t xml:space="preserve">невозможно дать научно обоснованный протокол, чтобы в равной степени рекомендовать </w:t>
      </w:r>
      <w:r>
        <w:rPr>
          <w:rFonts w:ascii="Times New Roman" w:hAnsi="Times New Roman" w:cs="Times New Roman"/>
          <w:sz w:val="28"/>
          <w:szCs w:val="28"/>
          <w:shd w:val="clear" w:color="auto" w:fill="FFFFFF"/>
        </w:rPr>
        <w:lastRenderedPageBreak/>
        <w:t>какой-либо тип ортодонтического аппарата для исправления глубокого дистального прикуса у детей. Авторы приходят к выводам, что необходимо дальше проводить исследования результатов лечений детей для оценки подходящих аппаратов в каждом случае индивидуально [</w:t>
      </w:r>
      <w:r>
        <w:rPr>
          <w:rFonts w:ascii="Times New Roman" w:hAnsi="Times New Roman" w:cs="Times New Roman"/>
          <w:color w:val="222222"/>
          <w:sz w:val="28"/>
          <w:szCs w:val="28"/>
          <w:shd w:val="clear" w:color="auto" w:fill="FFFFFF"/>
          <w:lang w:val="en-US"/>
        </w:rPr>
        <w:t>Millett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D</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 2018</w:t>
      </w:r>
      <w:r>
        <w:rPr>
          <w:rStyle w:val="authors-list-item"/>
          <w:rFonts w:ascii="Times New Roman" w:hAnsi="Times New Roman" w:cs="Times New Roman"/>
          <w:sz w:val="28"/>
          <w:szCs w:val="28"/>
        </w:rPr>
        <w:t>]</w:t>
      </w:r>
      <w:r>
        <w:rPr>
          <w:rFonts w:ascii="Times New Roman" w:hAnsi="Times New Roman" w:cs="Times New Roman"/>
          <w:sz w:val="28"/>
          <w:szCs w:val="28"/>
          <w:shd w:val="clear" w:color="auto" w:fill="FFFFFF"/>
        </w:rPr>
        <w:t xml:space="preserve">. </w:t>
      </w:r>
    </w:p>
    <w:p w14:paraId="67F3BB33" w14:textId="77777777" w:rsidR="00CC1ABF" w:rsidRDefault="00000000">
      <w:pPr>
        <w:spacing w:line="360" w:lineRule="auto"/>
        <w:jc w:val="both"/>
        <w:rPr>
          <w:rFonts w:ascii="Times New Roman" w:hAnsi="Times New Roman" w:cs="Times New Roman"/>
          <w:sz w:val="28"/>
          <w:szCs w:val="28"/>
          <w:shd w:val="clear" w:color="auto" w:fill="FFFFFF"/>
        </w:rPr>
      </w:pPr>
      <w:r>
        <w:rPr>
          <w:rFonts w:ascii="Times New Roman" w:hAnsi="Times New Roman" w:cs="Times New Roman"/>
          <w:color w:val="BF8F00" w:themeColor="accent4" w:themeShade="BF"/>
          <w:sz w:val="28"/>
          <w:szCs w:val="28"/>
          <w:shd w:val="clear" w:color="auto" w:fill="FFFFFF"/>
        </w:rPr>
        <w:tab/>
      </w:r>
      <w:r>
        <w:rPr>
          <w:rFonts w:ascii="Times New Roman" w:hAnsi="Times New Roman" w:cs="Times New Roman"/>
          <w:sz w:val="28"/>
          <w:szCs w:val="28"/>
          <w:shd w:val="clear" w:color="auto" w:fill="FFFFFF"/>
        </w:rPr>
        <w:t>Настоящая квалификационная исследовательская работа посвящена анализу рациональности планирования ортодонтического лечения глубокого прикуса, оценке изменений на этапах лечения, а также анализу завершённых клинических случаев лечения глубокого прикуса, предоставленных врачами-ортодонтами г. Санкт-Петербург.</w:t>
      </w:r>
    </w:p>
    <w:p w14:paraId="0C61765C" w14:textId="77777777" w:rsidR="00CC1ABF" w:rsidRDefault="00000000">
      <w:pPr>
        <w:pStyle w:val="ad"/>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Цель исследования.</w:t>
      </w:r>
    </w:p>
    <w:p w14:paraId="1206714E" w14:textId="027CFAEA" w:rsidR="00CC1ABF" w:rsidRDefault="00000000">
      <w:pPr>
        <w:spacing w:after="0" w:line="360" w:lineRule="auto"/>
        <w:jc w:val="both"/>
        <w:rPr>
          <w:rFonts w:ascii="Times New Roman" w:hAnsi="Times New Roman" w:cs="Times New Roman"/>
          <w:b/>
          <w:color w:val="BF8F00" w:themeColor="accent4" w:themeShade="BF"/>
          <w:sz w:val="28"/>
          <w:szCs w:val="28"/>
        </w:rPr>
      </w:pPr>
      <w:r>
        <w:rPr>
          <w:rFonts w:ascii="Times New Roman" w:hAnsi="Times New Roman" w:cs="Times New Roman"/>
          <w:b/>
          <w:color w:val="BF8F00" w:themeColor="accent4" w:themeShade="BF"/>
          <w:sz w:val="28"/>
          <w:szCs w:val="28"/>
        </w:rPr>
        <w:tab/>
      </w:r>
      <w:r>
        <w:rPr>
          <w:rFonts w:ascii="Times New Roman" w:hAnsi="Times New Roman" w:cs="Times New Roman"/>
          <w:sz w:val="28"/>
          <w:szCs w:val="28"/>
        </w:rPr>
        <w:t xml:space="preserve">Целью данного исследования является изучение клинических и морфологических особенностей глубокого прикуса, диагностика, планирование </w:t>
      </w:r>
      <w:r w:rsidR="002D04CA">
        <w:rPr>
          <w:rFonts w:ascii="Times New Roman" w:hAnsi="Times New Roman" w:cs="Times New Roman"/>
          <w:sz w:val="28"/>
          <w:szCs w:val="28"/>
        </w:rPr>
        <w:t xml:space="preserve">и </w:t>
      </w:r>
      <w:r w:rsidR="002D04CA" w:rsidRPr="002D04CA">
        <w:rPr>
          <w:rFonts w:ascii="Times New Roman" w:hAnsi="Times New Roman" w:cs="Times New Roman"/>
          <w:sz w:val="28"/>
          <w:szCs w:val="28"/>
        </w:rPr>
        <w:t>лечение</w:t>
      </w:r>
      <w:r>
        <w:rPr>
          <w:rFonts w:ascii="Times New Roman" w:hAnsi="Times New Roman" w:cs="Times New Roman"/>
          <w:sz w:val="28"/>
          <w:szCs w:val="28"/>
        </w:rPr>
        <w:t>.</w:t>
      </w:r>
    </w:p>
    <w:p w14:paraId="1C357490" w14:textId="77777777" w:rsidR="00CC1ABF" w:rsidRDefault="00000000">
      <w:pPr>
        <w:pStyle w:val="ad"/>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Задачи исследования</w:t>
      </w:r>
    </w:p>
    <w:p w14:paraId="49C566C5"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color w:val="BF8F00" w:themeColor="accent4" w:themeShade="BF"/>
          <w:sz w:val="28"/>
          <w:szCs w:val="28"/>
        </w:rPr>
        <w:tab/>
      </w:r>
      <w:r>
        <w:rPr>
          <w:rFonts w:ascii="Times New Roman" w:hAnsi="Times New Roman" w:cs="Times New Roman"/>
          <w:sz w:val="28"/>
          <w:szCs w:val="28"/>
        </w:rPr>
        <w:t>Для достижения поставленной цели необходимо решение следующих задач:</w:t>
      </w:r>
    </w:p>
    <w:p w14:paraId="35045EB8"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1. </w:t>
      </w:r>
      <w:r>
        <w:rPr>
          <w:rFonts w:ascii="Times New Roman" w:hAnsi="Times New Roman" w:cs="Times New Roman"/>
          <w:sz w:val="28"/>
          <w:szCs w:val="28"/>
          <w:shd w:val="clear" w:color="auto" w:fill="FFFFFF"/>
        </w:rPr>
        <w:t>Изучить отечественную и зарубежную литературу, связанную с</w:t>
      </w:r>
      <w:r>
        <w:rPr>
          <w:rFonts w:ascii="Times New Roman" w:hAnsi="Times New Roman" w:cs="Times New Roman"/>
          <w:bCs/>
          <w:sz w:val="28"/>
          <w:szCs w:val="28"/>
        </w:rPr>
        <w:t xml:space="preserve"> этиологией, классификациями, анатомо-функциональными особенностями глубокого прикуса, а также комплексными методами лечения глубокого прикуса в разные возрастные периоды.</w:t>
      </w:r>
    </w:p>
    <w:p w14:paraId="03B299CE"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2. Проанализировать эффективность применения эластопозиционеров «Корректор» профессора Арсениной </w:t>
      </w:r>
      <w:proofErr w:type="gramStart"/>
      <w:r>
        <w:rPr>
          <w:rFonts w:ascii="Times New Roman" w:hAnsi="Times New Roman" w:cs="Times New Roman"/>
          <w:sz w:val="28"/>
          <w:szCs w:val="28"/>
        </w:rPr>
        <w:t>О.И.</w:t>
      </w:r>
      <w:proofErr w:type="gramEnd"/>
      <w:r>
        <w:rPr>
          <w:rFonts w:ascii="Times New Roman" w:hAnsi="Times New Roman" w:cs="Times New Roman"/>
          <w:sz w:val="28"/>
          <w:szCs w:val="28"/>
        </w:rPr>
        <w:t xml:space="preserve"> (производство Россия) и </w:t>
      </w:r>
      <w:r>
        <w:rPr>
          <w:rFonts w:ascii="Times New Roman" w:hAnsi="Times New Roman" w:cs="Times New Roman"/>
          <w:sz w:val="28"/>
          <w:szCs w:val="28"/>
          <w:lang w:val="en-US"/>
        </w:rPr>
        <w:t>LM</w:t>
      </w:r>
      <w:r>
        <w:rPr>
          <w:rFonts w:ascii="Times New Roman" w:hAnsi="Times New Roman" w:cs="Times New Roman"/>
          <w:sz w:val="28"/>
          <w:szCs w:val="28"/>
        </w:rPr>
        <w:t>-активатора (производство Финляндия) для коррекции глубокого прикуса в раннем сменном прикусе.</w:t>
      </w:r>
    </w:p>
    <w:p w14:paraId="75C328F5"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3. Оценить рациональность лечения глубокого прикуса при применении брекет-системы в комбинации с съёмной ортодонтической аппаратурой (у растущих пациентов) и без неё (у взрослых пациентов). </w:t>
      </w:r>
    </w:p>
    <w:p w14:paraId="5B0736E3" w14:textId="77777777" w:rsidR="00CC1ABF" w:rsidRDefault="00000000">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4. Определить результативность планирования ортодонтического лечения глубокого прикуса на этапе диагностики.</w:t>
      </w:r>
    </w:p>
    <w:p w14:paraId="3ED19448" w14:textId="77777777" w:rsidR="00CC1ABF" w:rsidRDefault="00CC1ABF">
      <w:pPr>
        <w:spacing w:line="360" w:lineRule="auto"/>
        <w:jc w:val="both"/>
        <w:rPr>
          <w:rFonts w:ascii="Times New Roman" w:hAnsi="Times New Roman" w:cs="Times New Roman"/>
          <w:sz w:val="28"/>
          <w:szCs w:val="28"/>
        </w:rPr>
      </w:pPr>
    </w:p>
    <w:p w14:paraId="093264A1" w14:textId="77777777" w:rsidR="00CC1ABF" w:rsidRDefault="00000000">
      <w:pPr>
        <w:spacing w:after="0" w:line="360" w:lineRule="auto"/>
        <w:jc w:val="center"/>
        <w:rPr>
          <w:rFonts w:ascii="Times New Roman" w:hAnsi="Times New Roman" w:cs="Times New Roman"/>
          <w:sz w:val="28"/>
          <w:szCs w:val="28"/>
        </w:rPr>
      </w:pPr>
      <w:r>
        <w:rPr>
          <w:rFonts w:ascii="Times New Roman" w:hAnsi="Times New Roman" w:cs="Times New Roman"/>
          <w:b/>
          <w:bCs/>
          <w:sz w:val="28"/>
          <w:szCs w:val="28"/>
        </w:rPr>
        <w:t>Научная новизна</w:t>
      </w:r>
      <w:r>
        <w:rPr>
          <w:rFonts w:ascii="Times New Roman" w:hAnsi="Times New Roman" w:cs="Times New Roman"/>
          <w:sz w:val="28"/>
          <w:szCs w:val="28"/>
        </w:rPr>
        <w:t>.</w:t>
      </w:r>
    </w:p>
    <w:p w14:paraId="6D4B1920" w14:textId="77777777" w:rsidR="00CC1ABF" w:rsidRDefault="00000000">
      <w:pPr>
        <w:spacing w:line="360" w:lineRule="auto"/>
        <w:jc w:val="both"/>
        <w:rPr>
          <w:rFonts w:ascii="Times New Roman" w:hAnsi="Times New Roman" w:cs="Times New Roman"/>
          <w:sz w:val="28"/>
          <w:szCs w:val="28"/>
        </w:rPr>
      </w:pPr>
      <w:r>
        <w:rPr>
          <w:rFonts w:ascii="Times New Roman" w:hAnsi="Times New Roman" w:cs="Times New Roman"/>
          <w:sz w:val="28"/>
          <w:szCs w:val="28"/>
        </w:rPr>
        <w:tab/>
        <w:t>Выполнение проекта позволит получить ряд новых фундаментальных знаний о различных алгоритмах лечения различных форм глубокого прикуса в зависимости от клинических и морфологических особенностей патологии, об основных этиологических факторах, влияющих на возникновение глубокого прикуса, а также о распространённости</w:t>
      </w:r>
      <w:r>
        <w:rPr>
          <w:rFonts w:ascii="Times New Roman" w:hAnsi="Times New Roman" w:cs="Times New Roman"/>
          <w:color w:val="7030A0"/>
          <w:sz w:val="28"/>
          <w:szCs w:val="28"/>
        </w:rPr>
        <w:t xml:space="preserve"> с</w:t>
      </w:r>
      <w:r>
        <w:rPr>
          <w:rFonts w:ascii="Times New Roman" w:hAnsi="Times New Roman" w:cs="Times New Roman"/>
          <w:sz w:val="28"/>
          <w:szCs w:val="28"/>
        </w:rPr>
        <w:t xml:space="preserve">очетаний глубокого прикуса с другими патологическими состояниями зубочелюстного аппарата.  </w:t>
      </w:r>
    </w:p>
    <w:p w14:paraId="750FDA02" w14:textId="77777777" w:rsidR="00CC1ABF" w:rsidRDefault="00000000">
      <w:pPr>
        <w:pStyle w:val="ad"/>
        <w:spacing w:line="360" w:lineRule="auto"/>
        <w:ind w:left="0"/>
        <w:jc w:val="center"/>
        <w:rPr>
          <w:rFonts w:ascii="Times New Roman" w:hAnsi="Times New Roman" w:cs="Times New Roman"/>
          <w:sz w:val="28"/>
          <w:szCs w:val="28"/>
        </w:rPr>
      </w:pPr>
      <w:r>
        <w:rPr>
          <w:rFonts w:ascii="Times New Roman" w:hAnsi="Times New Roman" w:cs="Times New Roman"/>
          <w:b/>
          <w:bCs/>
          <w:sz w:val="28"/>
          <w:szCs w:val="28"/>
        </w:rPr>
        <w:t>Практическая значимость</w:t>
      </w:r>
      <w:r>
        <w:rPr>
          <w:rFonts w:ascii="Times New Roman" w:hAnsi="Times New Roman" w:cs="Times New Roman"/>
          <w:sz w:val="28"/>
          <w:szCs w:val="28"/>
        </w:rPr>
        <w:t>.</w:t>
      </w:r>
    </w:p>
    <w:p w14:paraId="7C2B6274" w14:textId="77777777" w:rsidR="00CC1ABF" w:rsidRDefault="00000000">
      <w:pPr>
        <w:pStyle w:val="ad"/>
        <w:spacing w:line="360" w:lineRule="auto"/>
        <w:ind w:left="0"/>
        <w:jc w:val="both"/>
        <w:rPr>
          <w:rFonts w:ascii="Times New Roman" w:hAnsi="Times New Roman" w:cs="Times New Roman"/>
          <w:color w:val="BF8F00" w:themeColor="accent4" w:themeShade="BF"/>
          <w:sz w:val="28"/>
          <w:szCs w:val="28"/>
        </w:rPr>
      </w:pPr>
      <w:r>
        <w:rPr>
          <w:rFonts w:ascii="Times New Roman" w:hAnsi="Times New Roman" w:cs="Times New Roman"/>
          <w:sz w:val="28"/>
          <w:szCs w:val="28"/>
        </w:rPr>
        <w:tab/>
        <w:t xml:space="preserve">Практическая значимость заключается в том, что изучение клинических и морфологических особенностей глубокого прикуса позволит врачам-ортодонтам выбирать наиболее эффективный алгоритм реабилитационных мероприятий на этапе планирования, а также получать положительный результат лечения в каждом индивидуальном случае, несмотря на различие в клинической картине исходных форм глубокого прикуса.  </w:t>
      </w:r>
    </w:p>
    <w:p w14:paraId="276CF35A" w14:textId="77777777" w:rsidR="00CC1ABF" w:rsidRDefault="00CC1ABF">
      <w:pPr>
        <w:pStyle w:val="ad"/>
        <w:spacing w:line="360" w:lineRule="auto"/>
        <w:ind w:left="0"/>
        <w:jc w:val="both"/>
        <w:rPr>
          <w:rFonts w:ascii="Times New Roman" w:hAnsi="Times New Roman" w:cs="Times New Roman"/>
          <w:color w:val="BF8F00" w:themeColor="accent4" w:themeShade="BF"/>
          <w:sz w:val="28"/>
          <w:szCs w:val="28"/>
        </w:rPr>
      </w:pPr>
    </w:p>
    <w:p w14:paraId="19C09D3D" w14:textId="77777777" w:rsidR="00CC1ABF" w:rsidRDefault="00CC1ABF">
      <w:pPr>
        <w:pStyle w:val="ad"/>
        <w:spacing w:line="360" w:lineRule="auto"/>
        <w:ind w:left="0"/>
        <w:jc w:val="both"/>
        <w:rPr>
          <w:rFonts w:ascii="Times New Roman" w:hAnsi="Times New Roman" w:cs="Times New Roman"/>
          <w:color w:val="BF8F00" w:themeColor="accent4" w:themeShade="BF"/>
          <w:sz w:val="28"/>
          <w:szCs w:val="28"/>
        </w:rPr>
      </w:pPr>
    </w:p>
    <w:p w14:paraId="0D5CE2F6" w14:textId="77777777" w:rsidR="00CC1ABF" w:rsidRDefault="00CC1ABF">
      <w:pPr>
        <w:pStyle w:val="ad"/>
        <w:spacing w:line="360" w:lineRule="auto"/>
        <w:ind w:left="0"/>
        <w:jc w:val="both"/>
        <w:rPr>
          <w:rFonts w:ascii="Times New Roman" w:hAnsi="Times New Roman" w:cs="Times New Roman"/>
          <w:color w:val="BF8F00" w:themeColor="accent4" w:themeShade="BF"/>
          <w:sz w:val="28"/>
          <w:szCs w:val="28"/>
        </w:rPr>
      </w:pPr>
    </w:p>
    <w:p w14:paraId="3F7BBAE1" w14:textId="77777777" w:rsidR="00CC1ABF" w:rsidRDefault="00CC1ABF">
      <w:pPr>
        <w:pStyle w:val="ad"/>
        <w:spacing w:line="360" w:lineRule="auto"/>
        <w:ind w:left="0"/>
        <w:jc w:val="both"/>
        <w:rPr>
          <w:rFonts w:ascii="Times New Roman" w:hAnsi="Times New Roman" w:cs="Times New Roman"/>
          <w:color w:val="BF8F00" w:themeColor="accent4" w:themeShade="BF"/>
          <w:sz w:val="28"/>
          <w:szCs w:val="28"/>
        </w:rPr>
      </w:pPr>
    </w:p>
    <w:p w14:paraId="08BD1678" w14:textId="77777777" w:rsidR="00CC1ABF" w:rsidRDefault="00CC1ABF">
      <w:pPr>
        <w:pStyle w:val="ad"/>
        <w:spacing w:line="360" w:lineRule="auto"/>
        <w:ind w:left="0"/>
        <w:jc w:val="both"/>
        <w:rPr>
          <w:rFonts w:ascii="Times New Roman" w:hAnsi="Times New Roman" w:cs="Times New Roman"/>
          <w:color w:val="BF8F00" w:themeColor="accent4" w:themeShade="BF"/>
          <w:sz w:val="28"/>
          <w:szCs w:val="28"/>
        </w:rPr>
      </w:pPr>
    </w:p>
    <w:p w14:paraId="5913AD11" w14:textId="77777777" w:rsidR="00CC1ABF" w:rsidRDefault="00CC1ABF">
      <w:pPr>
        <w:pStyle w:val="ad"/>
        <w:spacing w:line="360" w:lineRule="auto"/>
        <w:ind w:left="0"/>
        <w:jc w:val="both"/>
        <w:rPr>
          <w:rFonts w:ascii="Times New Roman" w:hAnsi="Times New Roman" w:cs="Times New Roman"/>
          <w:color w:val="BF8F00" w:themeColor="accent4" w:themeShade="BF"/>
          <w:sz w:val="28"/>
          <w:szCs w:val="28"/>
        </w:rPr>
      </w:pPr>
    </w:p>
    <w:p w14:paraId="62E35D36" w14:textId="77777777" w:rsidR="00CC1ABF" w:rsidRDefault="00CC1ABF">
      <w:pPr>
        <w:pStyle w:val="ad"/>
        <w:spacing w:line="360" w:lineRule="auto"/>
        <w:ind w:left="0"/>
        <w:jc w:val="both"/>
        <w:rPr>
          <w:rFonts w:ascii="Times New Roman" w:hAnsi="Times New Roman" w:cs="Times New Roman"/>
          <w:color w:val="BF8F00" w:themeColor="accent4" w:themeShade="BF"/>
          <w:sz w:val="28"/>
          <w:szCs w:val="28"/>
        </w:rPr>
      </w:pPr>
    </w:p>
    <w:p w14:paraId="477BBA02" w14:textId="77777777" w:rsidR="00CC1ABF" w:rsidRDefault="00CC1ABF">
      <w:pPr>
        <w:pStyle w:val="ad"/>
        <w:spacing w:line="360" w:lineRule="auto"/>
        <w:ind w:left="0"/>
        <w:jc w:val="both"/>
        <w:rPr>
          <w:rFonts w:ascii="Times New Roman" w:hAnsi="Times New Roman" w:cs="Times New Roman"/>
          <w:color w:val="BF8F00" w:themeColor="accent4" w:themeShade="BF"/>
          <w:sz w:val="28"/>
          <w:szCs w:val="28"/>
        </w:rPr>
      </w:pPr>
    </w:p>
    <w:p w14:paraId="709BACF3" w14:textId="77777777" w:rsidR="00CC1ABF" w:rsidRDefault="00CC1ABF">
      <w:pPr>
        <w:pStyle w:val="ad"/>
        <w:spacing w:line="360" w:lineRule="auto"/>
        <w:ind w:left="0"/>
        <w:jc w:val="both"/>
        <w:rPr>
          <w:rFonts w:ascii="Times New Roman" w:hAnsi="Times New Roman" w:cs="Times New Roman"/>
          <w:color w:val="BF8F00" w:themeColor="accent4" w:themeShade="BF"/>
          <w:sz w:val="28"/>
          <w:szCs w:val="28"/>
        </w:rPr>
      </w:pPr>
    </w:p>
    <w:p w14:paraId="1F46D865" w14:textId="77777777" w:rsidR="00CC1ABF" w:rsidRDefault="00CC1ABF">
      <w:pPr>
        <w:pStyle w:val="ad"/>
        <w:spacing w:line="360" w:lineRule="auto"/>
        <w:ind w:left="0"/>
        <w:jc w:val="both"/>
        <w:rPr>
          <w:rFonts w:ascii="Times New Roman" w:hAnsi="Times New Roman" w:cs="Times New Roman"/>
          <w:color w:val="BF8F00" w:themeColor="accent4" w:themeShade="BF"/>
          <w:sz w:val="28"/>
          <w:szCs w:val="28"/>
        </w:rPr>
      </w:pPr>
    </w:p>
    <w:p w14:paraId="7BE866BE" w14:textId="77777777" w:rsidR="00CC1ABF" w:rsidRDefault="00CC1ABF">
      <w:pPr>
        <w:pStyle w:val="ad"/>
        <w:spacing w:line="360" w:lineRule="auto"/>
        <w:ind w:left="0"/>
        <w:jc w:val="both"/>
        <w:rPr>
          <w:rFonts w:ascii="Times New Roman" w:hAnsi="Times New Roman" w:cs="Times New Roman"/>
          <w:color w:val="BF8F00" w:themeColor="accent4" w:themeShade="BF"/>
          <w:sz w:val="28"/>
          <w:szCs w:val="28"/>
        </w:rPr>
      </w:pPr>
    </w:p>
    <w:p w14:paraId="1DBA6EE0" w14:textId="77777777" w:rsidR="00CC1ABF" w:rsidRDefault="00000000">
      <w:pPr>
        <w:pStyle w:val="2"/>
        <w:jc w:val="center"/>
        <w:rPr>
          <w:rFonts w:ascii="Times New Roman" w:hAnsi="Times New Roman" w:cs="Times New Roman"/>
          <w:i w:val="0"/>
          <w:iCs w:val="0"/>
        </w:rPr>
      </w:pPr>
      <w:r>
        <w:rPr>
          <w:rFonts w:ascii="Times New Roman" w:hAnsi="Times New Roman" w:cs="Times New Roman"/>
          <w:i w:val="0"/>
          <w:iCs w:val="0"/>
          <w:lang w:val="en-US"/>
        </w:rPr>
        <w:lastRenderedPageBreak/>
        <w:t>I</w:t>
      </w:r>
      <w:r>
        <w:rPr>
          <w:rFonts w:ascii="Times New Roman" w:hAnsi="Times New Roman" w:cs="Times New Roman"/>
          <w:i w:val="0"/>
          <w:iCs w:val="0"/>
        </w:rPr>
        <w:t xml:space="preserve"> ГЛАВА. Обзор литературы.</w:t>
      </w:r>
    </w:p>
    <w:p w14:paraId="143C57ED" w14:textId="77777777" w:rsidR="00CC1ABF" w:rsidRDefault="00000000">
      <w:pPr>
        <w:pStyle w:val="ad"/>
        <w:spacing w:after="0" w:line="360" w:lineRule="auto"/>
        <w:ind w:left="360"/>
        <w:rPr>
          <w:rFonts w:ascii="Times New Roman" w:hAnsi="Times New Roman" w:cs="Times New Roman"/>
          <w:sz w:val="28"/>
          <w:szCs w:val="28"/>
        </w:rPr>
      </w:pPr>
      <w:r>
        <w:rPr>
          <w:rFonts w:ascii="Times New Roman" w:hAnsi="Times New Roman" w:cs="Times New Roman"/>
          <w:b/>
          <w:bCs/>
          <w:sz w:val="28"/>
          <w:szCs w:val="28"/>
        </w:rPr>
        <w:t xml:space="preserve">1.1. Анатомо-функциональная характеристика глубокого прикуса. </w:t>
      </w:r>
      <w:r>
        <w:rPr>
          <w:rFonts w:ascii="Times New Roman" w:hAnsi="Times New Roman" w:cs="Times New Roman"/>
          <w:color w:val="7030A0"/>
          <w:sz w:val="28"/>
          <w:szCs w:val="28"/>
        </w:rPr>
        <w:tab/>
      </w:r>
      <w:r>
        <w:rPr>
          <w:rFonts w:ascii="Times New Roman" w:hAnsi="Times New Roman" w:cs="Times New Roman"/>
          <w:sz w:val="28"/>
          <w:szCs w:val="28"/>
        </w:rPr>
        <w:t xml:space="preserve"> </w:t>
      </w:r>
    </w:p>
    <w:p w14:paraId="6A05DCB0" w14:textId="77777777" w:rsidR="00CC1ABF" w:rsidRDefault="00000000">
      <w:pPr>
        <w:spacing w:after="0" w:line="360" w:lineRule="auto"/>
        <w:ind w:firstLine="254"/>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i/>
          <w:sz w:val="28"/>
          <w:szCs w:val="28"/>
        </w:rPr>
        <w:t>Глубоким прикусом</w:t>
      </w:r>
      <w:r>
        <w:rPr>
          <w:rFonts w:ascii="Times New Roman" w:hAnsi="Times New Roman" w:cs="Times New Roman"/>
          <w:sz w:val="28"/>
          <w:szCs w:val="28"/>
        </w:rPr>
        <w:t xml:space="preserve"> называют аномалию прикуса в вертикальной плоскости, при которой происходит перекрытие верхними резцами нижних более, чем на одну треть коронки. Стоит отметить, что для характеристики глубокого прикуса применяют </w:t>
      </w:r>
      <w:r>
        <w:rPr>
          <w:rFonts w:ascii="Times New Roman" w:hAnsi="Times New Roman" w:cs="Times New Roman"/>
          <w:i/>
          <w:sz w:val="28"/>
          <w:szCs w:val="28"/>
        </w:rPr>
        <w:t>следующие термины</w:t>
      </w:r>
      <w:r>
        <w:rPr>
          <w:rFonts w:ascii="Times New Roman" w:hAnsi="Times New Roman" w:cs="Times New Roman"/>
          <w:sz w:val="28"/>
          <w:szCs w:val="28"/>
        </w:rPr>
        <w:t>: снижающийся прикус; травмирующий прикус; глубокое резцовое перекрытие, глубокая резцовая окклюзия [</w:t>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2010; Токаревич </w:t>
      </w:r>
      <w:proofErr w:type="gramStart"/>
      <w:r>
        <w:rPr>
          <w:rFonts w:ascii="Times New Roman" w:hAnsi="Times New Roman" w:cs="Times New Roman"/>
          <w:sz w:val="28"/>
          <w:szCs w:val="28"/>
        </w:rPr>
        <w:t>И.В.</w:t>
      </w:r>
      <w:proofErr w:type="gramEnd"/>
      <w:r>
        <w:rPr>
          <w:rFonts w:ascii="Times New Roman" w:hAnsi="Times New Roman" w:cs="Times New Roman"/>
          <w:sz w:val="28"/>
          <w:szCs w:val="28"/>
        </w:rPr>
        <w:t>, 2011].</w:t>
      </w:r>
      <w:r>
        <w:t xml:space="preserve"> </w:t>
      </w:r>
      <w:r>
        <w:rPr>
          <w:rFonts w:ascii="Times New Roman" w:hAnsi="Times New Roman" w:cs="Times New Roman"/>
          <w:sz w:val="28"/>
          <w:szCs w:val="28"/>
        </w:rPr>
        <w:t xml:space="preserve">Режущий край резцов нижней челюсти может сохранять контакт с какой-либо точкой в области шеек верхних резцов, но не с зубным бугорком. Если происходит контакт режущих краёв резцов нижней челюсти с тканями пародонта или неба, то данная ситуация обозначается как </w:t>
      </w:r>
      <w:r>
        <w:rPr>
          <w:rFonts w:ascii="Times New Roman" w:hAnsi="Times New Roman" w:cs="Times New Roman"/>
          <w:i/>
          <w:sz w:val="28"/>
          <w:szCs w:val="28"/>
        </w:rPr>
        <w:t>глубокий травмирующий прикус</w:t>
      </w:r>
      <w:r>
        <w:rPr>
          <w:rFonts w:ascii="Times New Roman" w:hAnsi="Times New Roman" w:cs="Times New Roman"/>
          <w:sz w:val="28"/>
          <w:szCs w:val="28"/>
        </w:rPr>
        <w:t xml:space="preserve"> </w:t>
      </w:r>
      <w:r>
        <w:rPr>
          <w:rFonts w:ascii="Times New Roman" w:hAnsi="Times New Roman" w:cs="Times New Roman"/>
          <w:bCs/>
          <w:sz w:val="28"/>
          <w:szCs w:val="28"/>
        </w:rPr>
        <w:t>(рисунок 1)</w:t>
      </w:r>
      <w:r>
        <w:rPr>
          <w:rFonts w:ascii="Times New Roman" w:hAnsi="Times New Roman" w:cs="Times New Roman"/>
          <w:color w:val="7030A0"/>
          <w:sz w:val="28"/>
          <w:szCs w:val="28"/>
        </w:rPr>
        <w:t xml:space="preserve"> </w:t>
      </w:r>
      <w:r>
        <w:rPr>
          <w:rFonts w:ascii="Times New Roman" w:hAnsi="Times New Roman" w:cs="Times New Roman"/>
          <w:sz w:val="28"/>
          <w:szCs w:val="28"/>
        </w:rPr>
        <w:t>[</w:t>
      </w:r>
      <w:proofErr w:type="spellStart"/>
      <w:r>
        <w:rPr>
          <w:rFonts w:ascii="Times New Roman" w:hAnsi="Times New Roman" w:cs="Times New Roman"/>
          <w:sz w:val="28"/>
          <w:szCs w:val="28"/>
        </w:rPr>
        <w:t>Персин</w:t>
      </w:r>
      <w:proofErr w:type="spellEnd"/>
      <w:r>
        <w:rPr>
          <w:rFonts w:ascii="Times New Roman" w:hAnsi="Times New Roman" w:cs="Times New Roman"/>
          <w:sz w:val="28"/>
          <w:szCs w:val="28"/>
        </w:rPr>
        <w:t xml:space="preserve"> Л.С. 2004; Тимченко </w:t>
      </w:r>
      <w:proofErr w:type="gramStart"/>
      <w:r>
        <w:rPr>
          <w:rFonts w:ascii="Times New Roman" w:hAnsi="Times New Roman" w:cs="Times New Roman"/>
          <w:sz w:val="28"/>
          <w:szCs w:val="28"/>
        </w:rPr>
        <w:t>В.В.</w:t>
      </w:r>
      <w:proofErr w:type="gramEnd"/>
      <w:r>
        <w:rPr>
          <w:rFonts w:ascii="Times New Roman" w:hAnsi="Times New Roman" w:cs="Times New Roman"/>
          <w:sz w:val="28"/>
          <w:szCs w:val="28"/>
        </w:rPr>
        <w:t xml:space="preserve">, 2018; </w:t>
      </w:r>
      <w:proofErr w:type="spellStart"/>
      <w:r>
        <w:rPr>
          <w:rFonts w:ascii="Times New Roman" w:hAnsi="Times New Roman" w:cs="Times New Roman"/>
          <w:sz w:val="28"/>
          <w:szCs w:val="28"/>
        </w:rPr>
        <w:t>Проффит</w:t>
      </w:r>
      <w:proofErr w:type="spellEnd"/>
      <w:r>
        <w:rPr>
          <w:rFonts w:ascii="Times New Roman" w:hAnsi="Times New Roman" w:cs="Times New Roman"/>
          <w:sz w:val="28"/>
          <w:szCs w:val="28"/>
        </w:rPr>
        <w:t xml:space="preserve"> У.Р., 2019]. </w:t>
      </w:r>
    </w:p>
    <w:p w14:paraId="7DF0319D" w14:textId="77777777" w:rsidR="00CC1ABF" w:rsidRDefault="00CC1ABF">
      <w:pPr>
        <w:spacing w:after="0" w:line="360" w:lineRule="auto"/>
        <w:ind w:firstLine="254"/>
        <w:jc w:val="both"/>
        <w:rPr>
          <w:rFonts w:ascii="Times New Roman" w:hAnsi="Times New Roman" w:cs="Times New Roman"/>
          <w:sz w:val="28"/>
          <w:szCs w:val="28"/>
        </w:rPr>
      </w:pPr>
    </w:p>
    <w:p w14:paraId="02AC4089" w14:textId="77777777" w:rsidR="00CC1ABF" w:rsidRDefault="00000000">
      <w:pPr>
        <w:spacing w:after="0" w:line="360" w:lineRule="auto"/>
        <w:ind w:firstLine="254"/>
        <w:jc w:val="center"/>
        <w:rPr>
          <w:rFonts w:ascii="Times New Roman" w:hAnsi="Times New Roman" w:cs="Times New Roman"/>
          <w:color w:val="7030A0"/>
          <w:sz w:val="28"/>
          <w:szCs w:val="28"/>
        </w:rPr>
      </w:pPr>
      <w:r>
        <w:rPr>
          <w:noProof/>
          <w:lang w:eastAsia="ru-RU"/>
        </w:rPr>
        <w:drawing>
          <wp:inline distT="0" distB="0" distL="0" distR="0" wp14:anchorId="457B9759" wp14:editId="316A1271">
            <wp:extent cx="4663440" cy="2354580"/>
            <wp:effectExtent l="0" t="0" r="3810" b="7620"/>
            <wp:docPr id="1" name="Рисунок 1" descr="https://sun9-14.userapi.com/impg/Es7v3OzyKegwtxchsh_-K5pWrLw53EN_pKrLhQ/CQzMKU3Vn6A.jpg?size=2400x1080&amp;quality=95&amp;sign=0bd1588651499c28188c68d71ba5e14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https://sun9-14.userapi.com/impg/Es7v3OzyKegwtxchsh_-K5pWrLw53EN_pKrLhQ/CQzMKU3Vn6A.jpg?size=2400x1080&amp;quality=95&amp;sign=0bd1588651499c28188c68d71ba5e14c&amp;type=album"/>
                    <pic:cNvPicPr>
                      <a:picLocks noChangeAspect="1" noChangeArrowheads="1"/>
                    </pic:cNvPicPr>
                  </pic:nvPicPr>
                  <pic:blipFill>
                    <a:blip r:embed="rId9">
                      <a:extLst>
                        <a:ext uri="{28A0092B-C50C-407E-A947-70E740481C1C}">
                          <a14:useLocalDpi xmlns:a14="http://schemas.microsoft.com/office/drawing/2010/main" val="0"/>
                        </a:ext>
                      </a:extLst>
                    </a:blip>
                    <a:srcRect l="24890" t="24804" r="49450" b="46400"/>
                    <a:stretch>
                      <a:fillRect/>
                    </a:stretch>
                  </pic:blipFill>
                  <pic:spPr>
                    <a:xfrm>
                      <a:off x="0" y="0"/>
                      <a:ext cx="4706333" cy="2376297"/>
                    </a:xfrm>
                    <a:prstGeom prst="rect">
                      <a:avLst/>
                    </a:prstGeom>
                    <a:noFill/>
                    <a:ln>
                      <a:noFill/>
                    </a:ln>
                  </pic:spPr>
                </pic:pic>
              </a:graphicData>
            </a:graphic>
          </wp:inline>
        </w:drawing>
      </w:r>
    </w:p>
    <w:p w14:paraId="25347BD9" w14:textId="77777777" w:rsidR="00CC1ABF" w:rsidRDefault="00000000">
      <w:pPr>
        <w:spacing w:line="360" w:lineRule="auto"/>
        <w:jc w:val="center"/>
        <w:rPr>
          <w:rFonts w:ascii="Times New Roman" w:hAnsi="Times New Roman" w:cs="Times New Roman"/>
          <w:b/>
          <w:sz w:val="28"/>
          <w:szCs w:val="28"/>
        </w:rPr>
      </w:pPr>
      <w:r>
        <w:rPr>
          <w:rFonts w:ascii="Times New Roman" w:hAnsi="Times New Roman" w:cs="Times New Roman"/>
          <w:b/>
          <w:sz w:val="28"/>
          <w:szCs w:val="28"/>
        </w:rPr>
        <w:t>Рисунок 1. Глубокий травмирующий прикус</w:t>
      </w:r>
    </w:p>
    <w:p w14:paraId="697FF086" w14:textId="77777777" w:rsidR="00CC1ABF" w:rsidRDefault="00000000">
      <w:pPr>
        <w:spacing w:after="0" w:line="360" w:lineRule="auto"/>
        <w:ind w:firstLine="254"/>
        <w:jc w:val="both"/>
        <w:rPr>
          <w:rFonts w:ascii="Times New Roman" w:hAnsi="Times New Roman" w:cs="Times New Roman"/>
          <w:sz w:val="28"/>
          <w:szCs w:val="28"/>
        </w:rPr>
      </w:pPr>
      <w:r>
        <w:rPr>
          <w:rFonts w:ascii="Times New Roman" w:hAnsi="Times New Roman" w:cs="Times New Roman"/>
          <w:color w:val="7030A0"/>
          <w:sz w:val="28"/>
          <w:szCs w:val="28"/>
        </w:rPr>
        <w:tab/>
      </w:r>
      <w:r>
        <w:rPr>
          <w:rFonts w:ascii="Times New Roman" w:hAnsi="Times New Roman" w:cs="Times New Roman"/>
          <w:sz w:val="28"/>
          <w:szCs w:val="28"/>
        </w:rPr>
        <w:t xml:space="preserve">В зависимости от того, происходит ли сохранение контакта между резцами и клыками или он отсутствует различают глубокую резцовую </w:t>
      </w:r>
      <w:r>
        <w:rPr>
          <w:rFonts w:ascii="Times New Roman" w:hAnsi="Times New Roman" w:cs="Times New Roman"/>
          <w:i/>
          <w:sz w:val="28"/>
          <w:szCs w:val="28"/>
        </w:rPr>
        <w:t>окклюзию</w:t>
      </w:r>
      <w:r>
        <w:rPr>
          <w:rFonts w:ascii="Times New Roman" w:hAnsi="Times New Roman" w:cs="Times New Roman"/>
          <w:sz w:val="28"/>
          <w:szCs w:val="28"/>
        </w:rPr>
        <w:t xml:space="preserve"> и глубокую резцовую </w:t>
      </w:r>
      <w:proofErr w:type="spellStart"/>
      <w:r>
        <w:rPr>
          <w:rFonts w:ascii="Times New Roman" w:hAnsi="Times New Roman" w:cs="Times New Roman"/>
          <w:i/>
          <w:sz w:val="28"/>
          <w:szCs w:val="28"/>
        </w:rPr>
        <w:t>дизокклюзию</w:t>
      </w:r>
      <w:proofErr w:type="spellEnd"/>
      <w:r>
        <w:rPr>
          <w:rFonts w:ascii="Times New Roman" w:hAnsi="Times New Roman" w:cs="Times New Roman"/>
          <w:sz w:val="28"/>
          <w:szCs w:val="28"/>
        </w:rPr>
        <w:t xml:space="preserve"> соответственно. В первом случае клыки и резцы верхней челюсти перекрывают нижние больше чем на 1/2, но при этом сохраняются режуще-бугорковый контакт, а во втором - нет. [</w:t>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2010; Тимченко </w:t>
      </w:r>
      <w:proofErr w:type="gramStart"/>
      <w:r>
        <w:rPr>
          <w:rFonts w:ascii="Times New Roman" w:hAnsi="Times New Roman" w:cs="Times New Roman"/>
          <w:sz w:val="28"/>
          <w:szCs w:val="28"/>
        </w:rPr>
        <w:t>В.В.</w:t>
      </w:r>
      <w:proofErr w:type="gramEnd"/>
      <w:r>
        <w:rPr>
          <w:rFonts w:ascii="Times New Roman" w:hAnsi="Times New Roman" w:cs="Times New Roman"/>
          <w:sz w:val="28"/>
          <w:szCs w:val="28"/>
        </w:rPr>
        <w:t>, 2018]</w:t>
      </w:r>
    </w:p>
    <w:p w14:paraId="6C3B3A77" w14:textId="77777777" w:rsidR="00CC1ABF" w:rsidRDefault="00000000">
      <w:pPr>
        <w:spacing w:after="0" w:line="360" w:lineRule="auto"/>
        <w:ind w:firstLine="254"/>
        <w:jc w:val="both"/>
        <w:rPr>
          <w:rFonts w:ascii="Times New Roman" w:hAnsi="Times New Roman" w:cs="Times New Roman"/>
          <w:color w:val="7030A0"/>
          <w:sz w:val="28"/>
          <w:szCs w:val="28"/>
        </w:rPr>
      </w:pPr>
      <w:r>
        <w:rPr>
          <w:rFonts w:ascii="Times New Roman" w:hAnsi="Times New Roman" w:cs="Times New Roman"/>
          <w:sz w:val="28"/>
          <w:szCs w:val="28"/>
        </w:rPr>
        <w:lastRenderedPageBreak/>
        <w:tab/>
        <w:t xml:space="preserve">Глубокий прикус сопровождается изменением морфологических параметров зубочелюстной системы, </w:t>
      </w:r>
      <w:proofErr w:type="spellStart"/>
      <w:r>
        <w:rPr>
          <w:rFonts w:ascii="Times New Roman" w:hAnsi="Times New Roman" w:cs="Times New Roman"/>
          <w:sz w:val="28"/>
          <w:szCs w:val="28"/>
        </w:rPr>
        <w:t>зубоальвеолярным</w:t>
      </w:r>
      <w:proofErr w:type="spellEnd"/>
      <w:r>
        <w:rPr>
          <w:rFonts w:ascii="Times New Roman" w:hAnsi="Times New Roman" w:cs="Times New Roman"/>
          <w:sz w:val="28"/>
          <w:szCs w:val="28"/>
        </w:rPr>
        <w:t xml:space="preserve"> укорочением в боковых отделах или </w:t>
      </w:r>
      <w:proofErr w:type="spellStart"/>
      <w:r>
        <w:rPr>
          <w:rFonts w:ascii="Times New Roman" w:hAnsi="Times New Roman" w:cs="Times New Roman"/>
          <w:sz w:val="28"/>
          <w:szCs w:val="28"/>
        </w:rPr>
        <w:t>зубоальвеолярным</w:t>
      </w:r>
      <w:proofErr w:type="spellEnd"/>
      <w:r>
        <w:rPr>
          <w:rFonts w:ascii="Times New Roman" w:hAnsi="Times New Roman" w:cs="Times New Roman"/>
          <w:sz w:val="28"/>
          <w:szCs w:val="28"/>
        </w:rPr>
        <w:t xml:space="preserve"> удлинением в переднем участке одной или обеих челюстей </w:t>
      </w:r>
      <w:r>
        <w:rPr>
          <w:rFonts w:ascii="Times New Roman" w:hAnsi="Times New Roman" w:cs="Times New Roman"/>
          <w:bCs/>
          <w:sz w:val="28"/>
          <w:szCs w:val="28"/>
        </w:rPr>
        <w:t>(рисунок 2)</w:t>
      </w:r>
      <w:r>
        <w:rPr>
          <w:rFonts w:ascii="Times New Roman" w:hAnsi="Times New Roman" w:cs="Times New Roman"/>
          <w:sz w:val="28"/>
          <w:szCs w:val="28"/>
        </w:rPr>
        <w:t>,</w:t>
      </w:r>
      <w:r>
        <w:rPr>
          <w:rFonts w:ascii="Times New Roman" w:hAnsi="Times New Roman" w:cs="Times New Roman"/>
          <w:color w:val="7030A0"/>
          <w:sz w:val="28"/>
          <w:szCs w:val="28"/>
        </w:rPr>
        <w:t xml:space="preserve"> </w:t>
      </w:r>
      <w:r>
        <w:rPr>
          <w:rFonts w:ascii="Times New Roman" w:hAnsi="Times New Roman" w:cs="Times New Roman"/>
          <w:sz w:val="28"/>
          <w:szCs w:val="28"/>
        </w:rPr>
        <w:t>а также их сочетанием. [</w:t>
      </w:r>
      <w:proofErr w:type="spellStart"/>
      <w:r>
        <w:rPr>
          <w:rFonts w:ascii="Times New Roman" w:hAnsi="Times New Roman" w:cs="Times New Roman"/>
          <w:sz w:val="28"/>
          <w:szCs w:val="28"/>
        </w:rPr>
        <w:t>Персин</w:t>
      </w:r>
      <w:proofErr w:type="spellEnd"/>
      <w:r>
        <w:rPr>
          <w:rFonts w:ascii="Times New Roman" w:hAnsi="Times New Roman" w:cs="Times New Roman"/>
          <w:sz w:val="28"/>
          <w:szCs w:val="28"/>
        </w:rPr>
        <w:t xml:space="preserve"> Л.С., 2004; </w:t>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2010; Токаревич </w:t>
      </w:r>
      <w:proofErr w:type="gramStart"/>
      <w:r>
        <w:rPr>
          <w:rFonts w:ascii="Times New Roman" w:hAnsi="Times New Roman" w:cs="Times New Roman"/>
          <w:sz w:val="28"/>
          <w:szCs w:val="28"/>
        </w:rPr>
        <w:t>И.В.</w:t>
      </w:r>
      <w:proofErr w:type="gramEnd"/>
      <w:r>
        <w:rPr>
          <w:rFonts w:ascii="Times New Roman" w:hAnsi="Times New Roman" w:cs="Times New Roman"/>
          <w:sz w:val="28"/>
          <w:szCs w:val="28"/>
        </w:rPr>
        <w:t xml:space="preserve">, 2011] </w:t>
      </w:r>
    </w:p>
    <w:p w14:paraId="373ED5C0" w14:textId="77777777" w:rsidR="00CC1ABF" w:rsidRDefault="00000000">
      <w:pPr>
        <w:spacing w:after="0" w:line="360" w:lineRule="auto"/>
        <w:ind w:firstLine="254"/>
        <w:jc w:val="center"/>
        <w:rPr>
          <w:rFonts w:ascii="Times New Roman" w:hAnsi="Times New Roman" w:cs="Times New Roman"/>
          <w:color w:val="7030A0"/>
          <w:sz w:val="28"/>
          <w:szCs w:val="28"/>
        </w:rPr>
      </w:pPr>
      <w:r>
        <w:rPr>
          <w:noProof/>
          <w:lang w:eastAsia="ru-RU"/>
        </w:rPr>
        <w:drawing>
          <wp:inline distT="0" distB="0" distL="0" distR="0" wp14:anchorId="4D523C1C" wp14:editId="66D8EDD0">
            <wp:extent cx="4602480" cy="2341245"/>
            <wp:effectExtent l="0" t="0" r="7620" b="1905"/>
            <wp:docPr id="1026" name="Picture 2" descr="https://sun9-east.userapi.com/sun9-25/s/v1/ig2/Y3YbQ0X0mWPHu2IkmUySiUoQW_L6a7eSOBq226gXO_dnImxyCJ3OeXF-poeECSg30reOnp0Yc3EIwmGk0OTesM_r.jpg?size=1440x1920&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sun9-east.userapi.com/sun9-25/s/v1/ig2/Y3YbQ0X0mWPHu2IkmUySiUoQW_L6a7eSOBq226gXO_dnImxyCJ3OeXF-poeECSg30reOnp0Yc3EIwmGk0OTesM_r.jpg?size=1440x1920&amp;quality=95&amp;type=album"/>
                    <pic:cNvPicPr>
                      <a:picLocks noChangeAspect="1" noChangeArrowheads="1"/>
                    </pic:cNvPicPr>
                  </pic:nvPicPr>
                  <pic:blipFill>
                    <a:blip r:embed="rId10">
                      <a:extLst>
                        <a:ext uri="{28A0092B-C50C-407E-A947-70E740481C1C}">
                          <a14:useLocalDpi xmlns:a14="http://schemas.microsoft.com/office/drawing/2010/main" val="0"/>
                        </a:ext>
                      </a:extLst>
                    </a:blip>
                    <a:srcRect l="31505" t="30846" r="27177" b="53389"/>
                    <a:stretch>
                      <a:fillRect/>
                    </a:stretch>
                  </pic:blipFill>
                  <pic:spPr>
                    <a:xfrm>
                      <a:off x="0" y="0"/>
                      <a:ext cx="4639567" cy="2360328"/>
                    </a:xfrm>
                    <a:prstGeom prst="rect">
                      <a:avLst/>
                    </a:prstGeom>
                    <a:noFill/>
                    <a:ln>
                      <a:noFill/>
                    </a:ln>
                  </pic:spPr>
                </pic:pic>
              </a:graphicData>
            </a:graphic>
          </wp:inline>
        </w:drawing>
      </w:r>
    </w:p>
    <w:p w14:paraId="009AFD99" w14:textId="77777777" w:rsidR="00CC1ABF" w:rsidRDefault="00000000">
      <w:pPr>
        <w:spacing w:line="240" w:lineRule="auto"/>
        <w:ind w:firstLine="254"/>
        <w:jc w:val="center"/>
        <w:rPr>
          <w:rFonts w:ascii="Times New Roman" w:hAnsi="Times New Roman" w:cs="Times New Roman"/>
          <w:b/>
          <w:color w:val="7030A0"/>
          <w:sz w:val="28"/>
          <w:szCs w:val="28"/>
        </w:rPr>
      </w:pPr>
      <w:r>
        <w:rPr>
          <w:rFonts w:ascii="Times New Roman" w:hAnsi="Times New Roman" w:cs="Times New Roman"/>
          <w:b/>
          <w:sz w:val="28"/>
          <w:szCs w:val="28"/>
        </w:rPr>
        <w:t xml:space="preserve">Рисунок 2.  </w:t>
      </w:r>
      <w:proofErr w:type="spellStart"/>
      <w:r>
        <w:rPr>
          <w:rFonts w:ascii="Times New Roman" w:hAnsi="Times New Roman" w:cs="Times New Roman"/>
          <w:b/>
          <w:sz w:val="28"/>
          <w:szCs w:val="28"/>
        </w:rPr>
        <w:t>Зубоальвеолярное</w:t>
      </w:r>
      <w:proofErr w:type="spellEnd"/>
      <w:r>
        <w:rPr>
          <w:rFonts w:ascii="Times New Roman" w:hAnsi="Times New Roman" w:cs="Times New Roman"/>
          <w:b/>
          <w:sz w:val="28"/>
          <w:szCs w:val="28"/>
        </w:rPr>
        <w:t xml:space="preserve"> удлинение в переднем участке верхней челюсти</w:t>
      </w:r>
    </w:p>
    <w:p w14:paraId="54FF77B3" w14:textId="77777777" w:rsidR="00CC1ABF" w:rsidRDefault="00000000">
      <w:pPr>
        <w:spacing w:before="240" w:after="0" w:line="360" w:lineRule="auto"/>
        <w:ind w:firstLine="254"/>
        <w:jc w:val="both"/>
        <w:rPr>
          <w:rFonts w:ascii="Times New Roman" w:hAnsi="Times New Roman" w:cs="Times New Roman"/>
          <w:sz w:val="28"/>
          <w:szCs w:val="28"/>
        </w:rPr>
      </w:pPr>
      <w:r>
        <w:rPr>
          <w:rFonts w:ascii="Times New Roman" w:hAnsi="Times New Roman" w:cs="Times New Roman"/>
          <w:color w:val="7030A0"/>
          <w:sz w:val="28"/>
          <w:szCs w:val="28"/>
        </w:rPr>
        <w:tab/>
      </w:r>
      <w:r>
        <w:rPr>
          <w:rFonts w:ascii="Times New Roman" w:hAnsi="Times New Roman" w:cs="Times New Roman"/>
          <w:color w:val="7030A0"/>
          <w:sz w:val="28"/>
          <w:szCs w:val="28"/>
        </w:rPr>
        <w:tab/>
      </w:r>
      <w:r>
        <w:rPr>
          <w:rFonts w:ascii="Times New Roman" w:hAnsi="Times New Roman" w:cs="Times New Roman"/>
          <w:i/>
          <w:sz w:val="28"/>
          <w:szCs w:val="28"/>
        </w:rPr>
        <w:t>Признаки глубокого прикуса</w:t>
      </w:r>
      <w:r>
        <w:rPr>
          <w:rFonts w:ascii="Times New Roman" w:hAnsi="Times New Roman" w:cs="Times New Roman"/>
          <w:sz w:val="28"/>
          <w:szCs w:val="28"/>
        </w:rPr>
        <w:t xml:space="preserve">: </w:t>
      </w:r>
    </w:p>
    <w:p w14:paraId="679FF2CE" w14:textId="77777777" w:rsidR="00CC1ABF" w:rsidRDefault="00000000">
      <w:pPr>
        <w:pStyle w:val="ad"/>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Скученность нижних резцов из-за дефицита места в зубном ряду [</w:t>
      </w:r>
      <w:proofErr w:type="spellStart"/>
      <w:r>
        <w:rPr>
          <w:rFonts w:ascii="Times New Roman" w:hAnsi="Times New Roman" w:cs="Times New Roman"/>
          <w:color w:val="212121"/>
          <w:sz w:val="28"/>
          <w:szCs w:val="28"/>
          <w:shd w:val="clear" w:color="auto" w:fill="FFFFFF"/>
          <w:lang w:val="en-US"/>
        </w:rPr>
        <w:t>Bhateja</w:t>
      </w:r>
      <w:proofErr w:type="spellEnd"/>
      <w:r>
        <w:rPr>
          <w:rFonts w:ascii="Times New Roman" w:hAnsi="Times New Roman" w:cs="Times New Roman"/>
          <w:color w:val="212121"/>
          <w:sz w:val="28"/>
          <w:szCs w:val="28"/>
          <w:shd w:val="clear" w:color="auto" w:fill="FFFFFF"/>
        </w:rPr>
        <w:t xml:space="preserve"> </w:t>
      </w:r>
      <w:r>
        <w:rPr>
          <w:rFonts w:ascii="Times New Roman" w:hAnsi="Times New Roman" w:cs="Times New Roman"/>
          <w:color w:val="212121"/>
          <w:sz w:val="28"/>
          <w:szCs w:val="28"/>
          <w:shd w:val="clear" w:color="auto" w:fill="FFFFFF"/>
          <w:lang w:val="en-US"/>
        </w:rPr>
        <w:t>N</w:t>
      </w:r>
      <w:r>
        <w:rPr>
          <w:rFonts w:ascii="Times New Roman" w:hAnsi="Times New Roman" w:cs="Times New Roman"/>
          <w:color w:val="212121"/>
          <w:sz w:val="28"/>
          <w:szCs w:val="28"/>
          <w:shd w:val="clear" w:color="auto" w:fill="FFFFFF"/>
        </w:rPr>
        <w:t>.</w:t>
      </w:r>
      <w:r>
        <w:rPr>
          <w:rFonts w:ascii="Times New Roman" w:hAnsi="Times New Roman" w:cs="Times New Roman"/>
          <w:color w:val="212121"/>
          <w:sz w:val="28"/>
          <w:szCs w:val="28"/>
          <w:shd w:val="clear" w:color="auto" w:fill="FFFFFF"/>
          <w:lang w:val="en-US"/>
        </w:rPr>
        <w:t>K</w:t>
      </w:r>
      <w:r>
        <w:rPr>
          <w:rFonts w:ascii="Times New Roman" w:hAnsi="Times New Roman" w:cs="Times New Roman"/>
          <w:color w:val="212121"/>
          <w:sz w:val="28"/>
          <w:szCs w:val="28"/>
          <w:shd w:val="clear" w:color="auto" w:fill="FFFFFF"/>
        </w:rPr>
        <w:t>., 2016</w:t>
      </w:r>
      <w:r>
        <w:rPr>
          <w:rFonts w:ascii="Times New Roman" w:hAnsi="Times New Roman" w:cs="Times New Roman"/>
          <w:sz w:val="28"/>
          <w:szCs w:val="28"/>
        </w:rPr>
        <w:t xml:space="preserve">]; </w:t>
      </w:r>
    </w:p>
    <w:p w14:paraId="7E32B9E6" w14:textId="77777777" w:rsidR="00CC1ABF" w:rsidRDefault="00000000">
      <w:pPr>
        <w:pStyle w:val="ad"/>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Хроническая травма и </w:t>
      </w:r>
      <w:proofErr w:type="spellStart"/>
      <w:r>
        <w:rPr>
          <w:rFonts w:ascii="Times New Roman" w:hAnsi="Times New Roman" w:cs="Times New Roman"/>
          <w:sz w:val="28"/>
          <w:szCs w:val="28"/>
        </w:rPr>
        <w:t>стираемость</w:t>
      </w:r>
      <w:proofErr w:type="spellEnd"/>
      <w:r>
        <w:rPr>
          <w:rFonts w:ascii="Times New Roman" w:hAnsi="Times New Roman" w:cs="Times New Roman"/>
          <w:sz w:val="28"/>
          <w:szCs w:val="28"/>
        </w:rPr>
        <w:t xml:space="preserve"> фронтальной группы зубов нижней челюсти [</w:t>
      </w:r>
      <w:r>
        <w:rPr>
          <w:rFonts w:ascii="Times New Roman" w:hAnsi="Times New Roman" w:cs="Times New Roman"/>
          <w:color w:val="222222"/>
          <w:sz w:val="28"/>
          <w:szCs w:val="28"/>
          <w:shd w:val="clear" w:color="auto" w:fill="FFFFFF"/>
          <w:lang w:val="en-US"/>
        </w:rPr>
        <w:t>Khayat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N</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w:t>
      </w:r>
      <w:r>
        <w:rPr>
          <w:rStyle w:val="authors-list-item"/>
          <w:rFonts w:ascii="Times New Roman" w:hAnsi="Times New Roman" w:cs="Times New Roman"/>
          <w:sz w:val="28"/>
          <w:szCs w:val="28"/>
        </w:rPr>
        <w:t xml:space="preserve"> 2021</w:t>
      </w:r>
      <w:r>
        <w:rPr>
          <w:rFonts w:ascii="Times New Roman" w:hAnsi="Times New Roman" w:cs="Times New Roman"/>
          <w:sz w:val="28"/>
          <w:szCs w:val="28"/>
        </w:rPr>
        <w:t>];</w:t>
      </w:r>
    </w:p>
    <w:p w14:paraId="7B12B06D" w14:textId="77777777" w:rsidR="00CC1ABF" w:rsidRDefault="00000000">
      <w:pPr>
        <w:pStyle w:val="ad"/>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Локальные или генерализованные заболевания пародонта зубов на нижней челюсти в переднем отделе – гингивит, маргинальный пародонтит, атрофия костной ткани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w:t>
      </w:r>
      <w:proofErr w:type="spellStart"/>
      <w:r>
        <w:rPr>
          <w:rFonts w:ascii="Times New Roman" w:hAnsi="Times New Roman" w:cs="Times New Roman"/>
          <w:color w:val="222222"/>
          <w:sz w:val="28"/>
          <w:szCs w:val="28"/>
          <w:shd w:val="clear" w:color="auto" w:fill="FFFFFF"/>
          <w:lang w:val="en-US"/>
        </w:rPr>
        <w:t>Jasser</w:t>
      </w:r>
      <w:proofErr w:type="spellEnd"/>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R</w:t>
      </w:r>
      <w:r>
        <w:rPr>
          <w:rFonts w:ascii="Times New Roman" w:hAnsi="Times New Roman" w:cs="Times New Roman"/>
          <w:color w:val="222222"/>
          <w:sz w:val="28"/>
          <w:szCs w:val="28"/>
          <w:shd w:val="clear" w:color="auto" w:fill="FFFFFF"/>
        </w:rPr>
        <w:t>.</w:t>
      </w:r>
      <w:r>
        <w:rPr>
          <w:rFonts w:ascii="Times New Roman" w:hAnsi="Times New Roman" w:cs="Times New Roman"/>
          <w:color w:val="222222"/>
          <w:sz w:val="28"/>
          <w:szCs w:val="28"/>
          <w:shd w:val="clear" w:color="auto" w:fill="FFFFFF"/>
          <w:lang w:val="en-US"/>
        </w:rPr>
        <w:t>N</w:t>
      </w:r>
      <w:r>
        <w:rPr>
          <w:rFonts w:ascii="Times New Roman" w:hAnsi="Times New Roman" w:cs="Times New Roman"/>
          <w:color w:val="222222"/>
          <w:sz w:val="28"/>
          <w:szCs w:val="28"/>
          <w:shd w:val="clear" w:color="auto" w:fill="FFFFFF"/>
        </w:rPr>
        <w:t xml:space="preserve">., </w:t>
      </w:r>
      <w:r>
        <w:rPr>
          <w:rStyle w:val="authors-list-item"/>
          <w:rFonts w:ascii="Times New Roman" w:hAnsi="Times New Roman" w:cs="Times New Roman"/>
          <w:sz w:val="28"/>
          <w:szCs w:val="28"/>
        </w:rPr>
        <w:t>2021</w:t>
      </w:r>
      <w:r>
        <w:rPr>
          <w:rFonts w:ascii="Times New Roman" w:hAnsi="Times New Roman" w:cs="Times New Roman"/>
          <w:sz w:val="28"/>
          <w:szCs w:val="28"/>
        </w:rPr>
        <w:t>];</w:t>
      </w:r>
    </w:p>
    <w:p w14:paraId="170739D0" w14:textId="77777777" w:rsidR="00CC1ABF" w:rsidRDefault="00000000">
      <w:pPr>
        <w:pStyle w:val="ad"/>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Дисфункция височно-нижнечелюстного сустава за счёт вынужденного положения нижней челюсти [</w:t>
      </w:r>
      <w:r>
        <w:rPr>
          <w:rFonts w:ascii="Times New Roman" w:hAnsi="Times New Roman" w:cs="Times New Roman"/>
          <w:color w:val="222222"/>
          <w:sz w:val="28"/>
          <w:szCs w:val="28"/>
          <w:shd w:val="clear" w:color="auto" w:fill="FFFFFF"/>
          <w:lang w:val="en-US"/>
        </w:rPr>
        <w:t>Khayat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N</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w:t>
      </w:r>
      <w:r>
        <w:rPr>
          <w:rStyle w:val="authors-list-item"/>
          <w:rFonts w:ascii="Times New Roman" w:hAnsi="Times New Roman" w:cs="Times New Roman"/>
          <w:sz w:val="28"/>
          <w:szCs w:val="28"/>
        </w:rPr>
        <w:t xml:space="preserve"> 2021</w:t>
      </w:r>
      <w:r>
        <w:rPr>
          <w:rFonts w:ascii="Times New Roman" w:hAnsi="Times New Roman" w:cs="Times New Roman"/>
          <w:sz w:val="28"/>
          <w:szCs w:val="28"/>
        </w:rPr>
        <w:t>];</w:t>
      </w:r>
    </w:p>
    <w:p w14:paraId="0B41AFEA" w14:textId="77777777" w:rsidR="00CC1ABF" w:rsidRDefault="00000000">
      <w:pPr>
        <w:pStyle w:val="ad"/>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Эстетические недостатки - уменьшение нижнего отдела лица и выраженная подбородочная складка [</w:t>
      </w:r>
      <w:proofErr w:type="spellStart"/>
      <w:r>
        <w:fldChar w:fldCharType="begin"/>
      </w:r>
      <w:r>
        <w:instrText xml:space="preserve"> HYPERLINK "https://pubmed.ncbi.nlm.nih.gov/?term=Karlsen+AT&amp;cauthor_id=8010520" </w:instrText>
      </w:r>
      <w:r>
        <w:fldChar w:fldCharType="separate"/>
      </w:r>
      <w:r>
        <w:rPr>
          <w:rStyle w:val="a3"/>
          <w:rFonts w:ascii="Times New Roman" w:hAnsi="Times New Roman" w:cs="Times New Roman"/>
          <w:color w:val="auto"/>
          <w:sz w:val="28"/>
          <w:szCs w:val="28"/>
        </w:rPr>
        <w:t>Karlsen</w:t>
      </w:r>
      <w:proofErr w:type="spellEnd"/>
      <w:r>
        <w:rPr>
          <w:rStyle w:val="a3"/>
          <w:rFonts w:ascii="Times New Roman" w:hAnsi="Times New Roman" w:cs="Times New Roman"/>
          <w:color w:val="auto"/>
          <w:sz w:val="28"/>
          <w:szCs w:val="28"/>
        </w:rPr>
        <w:fldChar w:fldCharType="end"/>
      </w:r>
      <w:r>
        <w:rPr>
          <w:rStyle w:val="authors-list-item"/>
          <w:rFonts w:ascii="Times New Roman" w:hAnsi="Times New Roman" w:cs="Times New Roman"/>
          <w:sz w:val="28"/>
          <w:szCs w:val="28"/>
        </w:rPr>
        <w:t xml:space="preserve"> </w:t>
      </w:r>
      <w:r>
        <w:rPr>
          <w:rStyle w:val="authors-list-item"/>
          <w:rFonts w:ascii="Times New Roman" w:hAnsi="Times New Roman" w:cs="Times New Roman"/>
          <w:sz w:val="28"/>
          <w:szCs w:val="28"/>
          <w:lang w:val="en-US"/>
        </w:rPr>
        <w:t>A</w:t>
      </w:r>
      <w:r>
        <w:rPr>
          <w:rStyle w:val="authors-list-item"/>
          <w:rFonts w:ascii="Times New Roman" w:hAnsi="Times New Roman" w:cs="Times New Roman"/>
          <w:sz w:val="28"/>
          <w:szCs w:val="28"/>
        </w:rPr>
        <w:t>.</w:t>
      </w:r>
      <w:r>
        <w:rPr>
          <w:rStyle w:val="authors-list-item"/>
          <w:rFonts w:ascii="Times New Roman" w:hAnsi="Times New Roman" w:cs="Times New Roman"/>
          <w:sz w:val="28"/>
          <w:szCs w:val="28"/>
          <w:lang w:val="en-US"/>
        </w:rPr>
        <w:t>T</w:t>
      </w:r>
      <w:r>
        <w:rPr>
          <w:rStyle w:val="authors-list-item"/>
          <w:rFonts w:ascii="Times New Roman" w:hAnsi="Times New Roman" w:cs="Times New Roman"/>
          <w:sz w:val="28"/>
          <w:szCs w:val="28"/>
        </w:rPr>
        <w:t>,</w:t>
      </w:r>
      <w:r>
        <w:rPr>
          <w:rFonts w:ascii="Times New Roman" w:hAnsi="Times New Roman" w:cs="Times New Roman"/>
          <w:sz w:val="28"/>
          <w:szCs w:val="28"/>
        </w:rPr>
        <w:t xml:space="preserve"> 1994;</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Trist</w:t>
      </w:r>
      <w:r>
        <w:rPr>
          <w:rFonts w:ascii="Times New Roman" w:hAnsi="Times New Roman" w:cs="Times New Roman"/>
          <w:color w:val="222222"/>
          <w:sz w:val="28"/>
          <w:szCs w:val="28"/>
          <w:shd w:val="clear" w:color="auto" w:fill="FFFFFF"/>
        </w:rPr>
        <w:t>ã</w:t>
      </w:r>
      <w:r>
        <w:rPr>
          <w:rFonts w:ascii="Times New Roman" w:hAnsi="Times New Roman" w:cs="Times New Roman"/>
          <w:color w:val="222222"/>
          <w:sz w:val="28"/>
          <w:szCs w:val="28"/>
          <w:shd w:val="clear" w:color="auto" w:fill="FFFFFF"/>
          <w:lang w:val="en-US"/>
        </w:rPr>
        <w:t>o</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S</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K</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P</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C</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w:t>
      </w:r>
      <w:r>
        <w:rPr>
          <w:rStyle w:val="authors-list-item"/>
          <w:rFonts w:ascii="Times New Roman" w:hAnsi="Times New Roman" w:cs="Times New Roman"/>
          <w:sz w:val="28"/>
          <w:szCs w:val="28"/>
        </w:rPr>
        <w:t xml:space="preserve"> 2020</w:t>
      </w:r>
      <w:r>
        <w:rPr>
          <w:rFonts w:ascii="Times New Roman" w:hAnsi="Times New Roman" w:cs="Times New Roman"/>
          <w:sz w:val="28"/>
          <w:szCs w:val="28"/>
        </w:rPr>
        <w:t>].</w:t>
      </w:r>
      <w:r>
        <w:rPr>
          <w:rFonts w:ascii="Times New Roman" w:hAnsi="Times New Roman" w:cs="Times New Roman"/>
          <w:sz w:val="28"/>
          <w:szCs w:val="28"/>
        </w:rPr>
        <w:tab/>
      </w:r>
    </w:p>
    <w:p w14:paraId="72066531" w14:textId="77777777" w:rsidR="00CC1ABF" w:rsidRDefault="00000000">
      <w:pPr>
        <w:spacing w:after="0" w:line="360" w:lineRule="auto"/>
        <w:jc w:val="both"/>
        <w:rPr>
          <w:rFonts w:ascii="Times New Roman" w:hAnsi="Times New Roman" w:cs="Times New Roman"/>
          <w:color w:val="BF8F00" w:themeColor="accent4" w:themeShade="BF"/>
          <w:sz w:val="28"/>
          <w:szCs w:val="28"/>
        </w:rPr>
      </w:pPr>
      <w:r>
        <w:rPr>
          <w:rFonts w:ascii="Times New Roman" w:hAnsi="Times New Roman" w:cs="Times New Roman"/>
          <w:color w:val="BF8F00" w:themeColor="accent4" w:themeShade="BF"/>
          <w:sz w:val="28"/>
          <w:szCs w:val="28"/>
        </w:rPr>
        <w:tab/>
      </w:r>
      <w:r>
        <w:rPr>
          <w:rFonts w:ascii="Times New Roman" w:hAnsi="Times New Roman" w:cs="Times New Roman"/>
          <w:sz w:val="28"/>
          <w:szCs w:val="28"/>
        </w:rPr>
        <w:t xml:space="preserve">Существуют так же </w:t>
      </w:r>
      <w:r>
        <w:rPr>
          <w:rFonts w:ascii="Times New Roman" w:hAnsi="Times New Roman" w:cs="Times New Roman"/>
          <w:i/>
          <w:sz w:val="28"/>
          <w:szCs w:val="28"/>
        </w:rPr>
        <w:t xml:space="preserve">морфологические нарушения верхней и нижней челюстей. </w:t>
      </w:r>
      <w:r>
        <w:rPr>
          <w:rFonts w:ascii="Times New Roman" w:hAnsi="Times New Roman" w:cs="Times New Roman"/>
          <w:sz w:val="28"/>
          <w:szCs w:val="28"/>
        </w:rPr>
        <w:t xml:space="preserve">Например, к аномалиям положения верхней челюсти относится её </w:t>
      </w:r>
      <w:r>
        <w:rPr>
          <w:rFonts w:ascii="Times New Roman" w:hAnsi="Times New Roman" w:cs="Times New Roman"/>
          <w:sz w:val="28"/>
          <w:szCs w:val="28"/>
        </w:rPr>
        <w:lastRenderedPageBreak/>
        <w:t xml:space="preserve">поворот относительно горизонтальной оси вниз и вперёд. </w:t>
      </w:r>
      <w:proofErr w:type="gramStart"/>
      <w:r>
        <w:rPr>
          <w:rFonts w:ascii="Times New Roman" w:hAnsi="Times New Roman" w:cs="Times New Roman"/>
          <w:sz w:val="28"/>
          <w:szCs w:val="28"/>
        </w:rPr>
        <w:t>В то же время,</w:t>
      </w:r>
      <w:proofErr w:type="gramEnd"/>
      <w:r>
        <w:rPr>
          <w:rFonts w:ascii="Times New Roman" w:hAnsi="Times New Roman" w:cs="Times New Roman"/>
          <w:sz w:val="28"/>
          <w:szCs w:val="28"/>
        </w:rPr>
        <w:t xml:space="preserve"> нижняя челюсть также совершает поворот вверх и назад относительно горизонтальной линии. Отдельно рассматриваются нарушения размеров челюстей - </w:t>
      </w:r>
      <w:proofErr w:type="spellStart"/>
      <w:r>
        <w:rPr>
          <w:rFonts w:ascii="Times New Roman" w:hAnsi="Times New Roman" w:cs="Times New Roman"/>
          <w:sz w:val="28"/>
          <w:szCs w:val="28"/>
        </w:rPr>
        <w:t>макрогнатия</w:t>
      </w:r>
      <w:proofErr w:type="spellEnd"/>
      <w:r>
        <w:rPr>
          <w:rFonts w:ascii="Times New Roman" w:hAnsi="Times New Roman" w:cs="Times New Roman"/>
          <w:sz w:val="28"/>
          <w:szCs w:val="28"/>
        </w:rPr>
        <w:t xml:space="preserve"> верхней челюсти и </w:t>
      </w:r>
      <w:proofErr w:type="spellStart"/>
      <w:r>
        <w:rPr>
          <w:rFonts w:ascii="Times New Roman" w:hAnsi="Times New Roman" w:cs="Times New Roman"/>
          <w:sz w:val="28"/>
          <w:szCs w:val="28"/>
        </w:rPr>
        <w:t>микрогнатия</w:t>
      </w:r>
      <w:proofErr w:type="spellEnd"/>
      <w:r>
        <w:rPr>
          <w:rFonts w:ascii="Times New Roman" w:hAnsi="Times New Roman" w:cs="Times New Roman"/>
          <w:sz w:val="28"/>
          <w:szCs w:val="28"/>
        </w:rPr>
        <w:t xml:space="preserve"> нижней. [Гаврилов </w:t>
      </w:r>
      <w:proofErr w:type="gramStart"/>
      <w:r>
        <w:rPr>
          <w:rFonts w:ascii="Times New Roman" w:hAnsi="Times New Roman" w:cs="Times New Roman"/>
          <w:sz w:val="28"/>
          <w:szCs w:val="28"/>
        </w:rPr>
        <w:t>Е.И.</w:t>
      </w:r>
      <w:proofErr w:type="gramEnd"/>
      <w:r>
        <w:rPr>
          <w:rFonts w:ascii="Times New Roman" w:hAnsi="Times New Roman" w:cs="Times New Roman"/>
          <w:sz w:val="28"/>
          <w:szCs w:val="28"/>
        </w:rPr>
        <w:t xml:space="preserve">, 1986; </w:t>
      </w:r>
      <w:proofErr w:type="spellStart"/>
      <w:r>
        <w:rPr>
          <w:rFonts w:ascii="Times New Roman" w:hAnsi="Times New Roman" w:cs="Times New Roman"/>
          <w:sz w:val="28"/>
          <w:szCs w:val="28"/>
        </w:rPr>
        <w:t>Персин</w:t>
      </w:r>
      <w:proofErr w:type="spellEnd"/>
      <w:r>
        <w:rPr>
          <w:rFonts w:ascii="Times New Roman" w:hAnsi="Times New Roman" w:cs="Times New Roman"/>
          <w:sz w:val="28"/>
          <w:szCs w:val="28"/>
        </w:rPr>
        <w:t xml:space="preserve"> Л.С., 2004; </w:t>
      </w:r>
      <w:proofErr w:type="spellStart"/>
      <w:r>
        <w:rPr>
          <w:rFonts w:ascii="Times New Roman" w:hAnsi="Times New Roman" w:cs="Times New Roman"/>
          <w:sz w:val="28"/>
          <w:szCs w:val="28"/>
          <w:shd w:val="clear" w:color="auto" w:fill="FFFFFF"/>
        </w:rPr>
        <w:t>Хорошилкина</w:t>
      </w:r>
      <w:proofErr w:type="spellEnd"/>
      <w:r>
        <w:rPr>
          <w:rFonts w:ascii="Times New Roman" w:hAnsi="Times New Roman" w:cs="Times New Roman"/>
          <w:sz w:val="28"/>
          <w:szCs w:val="28"/>
          <w:shd w:val="clear" w:color="auto" w:fill="FFFFFF"/>
        </w:rPr>
        <w:t xml:space="preserve"> Ф.Я. и др., 2005; </w:t>
      </w:r>
      <w:r>
        <w:rPr>
          <w:rFonts w:ascii="Times New Roman" w:hAnsi="Times New Roman" w:cs="Times New Roman"/>
          <w:sz w:val="28"/>
          <w:szCs w:val="28"/>
        </w:rPr>
        <w:t xml:space="preserve">Тимченко В.В., 2018; </w:t>
      </w:r>
      <w:proofErr w:type="spellStart"/>
      <w:r>
        <w:rPr>
          <w:rFonts w:ascii="Times New Roman" w:hAnsi="Times New Roman" w:cs="Times New Roman"/>
          <w:spacing w:val="2"/>
          <w:sz w:val="28"/>
          <w:szCs w:val="28"/>
          <w:shd w:val="clear" w:color="auto" w:fill="FFFFFF"/>
        </w:rPr>
        <w:t>Проффит</w:t>
      </w:r>
      <w:proofErr w:type="spellEnd"/>
      <w:r>
        <w:rPr>
          <w:rFonts w:ascii="Times New Roman" w:hAnsi="Times New Roman" w:cs="Times New Roman"/>
          <w:spacing w:val="2"/>
          <w:sz w:val="28"/>
          <w:szCs w:val="28"/>
          <w:shd w:val="clear" w:color="auto" w:fill="FFFFFF"/>
        </w:rPr>
        <w:t xml:space="preserve"> У.Р. и др., 2019</w:t>
      </w:r>
      <w:r>
        <w:rPr>
          <w:rFonts w:ascii="Times New Roman" w:hAnsi="Times New Roman" w:cs="Times New Roman"/>
          <w:sz w:val="28"/>
          <w:szCs w:val="28"/>
        </w:rPr>
        <w:t xml:space="preserve">] </w:t>
      </w:r>
    </w:p>
    <w:p w14:paraId="7A650A0D" w14:textId="77777777" w:rsidR="00CC1ABF" w:rsidRDefault="00000000">
      <w:pPr>
        <w:shd w:val="clear" w:color="auto" w:fill="FFFFFF"/>
        <w:spacing w:line="360" w:lineRule="auto"/>
        <w:jc w:val="both"/>
        <w:rPr>
          <w:rFonts w:ascii="Times New Roman" w:hAnsi="Times New Roman" w:cs="Times New Roman"/>
          <w:sz w:val="28"/>
          <w:szCs w:val="28"/>
          <w:shd w:val="clear" w:color="auto" w:fill="FFFFFF"/>
        </w:rPr>
      </w:pPr>
      <w:r>
        <w:rPr>
          <w:rFonts w:ascii="Segoe UI" w:hAnsi="Segoe UI" w:cs="Segoe UI"/>
          <w:color w:val="212121"/>
          <w:shd w:val="clear" w:color="auto" w:fill="FFFFFF"/>
        </w:rPr>
        <w:tab/>
      </w:r>
      <w:r>
        <w:rPr>
          <w:rFonts w:ascii="Times New Roman" w:hAnsi="Times New Roman" w:cs="Times New Roman"/>
          <w:sz w:val="28"/>
          <w:szCs w:val="28"/>
          <w:shd w:val="clear" w:color="auto" w:fill="FFFFFF"/>
        </w:rPr>
        <w:t xml:space="preserve">В </w:t>
      </w:r>
      <w:r>
        <w:rPr>
          <w:rFonts w:ascii="Times New Roman" w:hAnsi="Times New Roman" w:cs="Times New Roman"/>
          <w:sz w:val="28"/>
          <w:szCs w:val="28"/>
        </w:rPr>
        <w:t xml:space="preserve">1994 году исследователь </w:t>
      </w:r>
      <w:hyperlink r:id="rId11" w:history="1">
        <w:proofErr w:type="spellStart"/>
        <w:r>
          <w:rPr>
            <w:rStyle w:val="a3"/>
            <w:rFonts w:ascii="Times New Roman" w:hAnsi="Times New Roman" w:cs="Times New Roman"/>
            <w:color w:val="auto"/>
            <w:sz w:val="28"/>
            <w:szCs w:val="28"/>
          </w:rPr>
          <w:t>Karlsen</w:t>
        </w:r>
        <w:proofErr w:type="spellEnd"/>
      </w:hyperlink>
      <w:r>
        <w:rPr>
          <w:rStyle w:val="authors-list-item"/>
          <w:rFonts w:ascii="Times New Roman" w:hAnsi="Times New Roman" w:cs="Times New Roman"/>
          <w:sz w:val="28"/>
          <w:szCs w:val="28"/>
        </w:rPr>
        <w:t xml:space="preserve"> </w:t>
      </w:r>
      <w:r>
        <w:rPr>
          <w:rStyle w:val="authors-list-item"/>
          <w:rFonts w:ascii="Times New Roman" w:hAnsi="Times New Roman" w:cs="Times New Roman"/>
          <w:sz w:val="28"/>
          <w:szCs w:val="28"/>
          <w:lang w:val="en-US"/>
        </w:rPr>
        <w:t>A</w:t>
      </w:r>
      <w:r>
        <w:rPr>
          <w:rStyle w:val="authors-list-item"/>
          <w:rFonts w:ascii="Times New Roman" w:hAnsi="Times New Roman" w:cs="Times New Roman"/>
          <w:sz w:val="28"/>
          <w:szCs w:val="28"/>
        </w:rPr>
        <w:t>.</w:t>
      </w:r>
      <w:r>
        <w:rPr>
          <w:rStyle w:val="authors-list-item"/>
          <w:rFonts w:ascii="Times New Roman" w:hAnsi="Times New Roman" w:cs="Times New Roman"/>
          <w:sz w:val="28"/>
          <w:szCs w:val="28"/>
          <w:lang w:val="en-US"/>
        </w:rPr>
        <w:t>T</w:t>
      </w:r>
      <w:r>
        <w:rPr>
          <w:rStyle w:val="authors-list-item"/>
          <w:rFonts w:ascii="Times New Roman" w:hAnsi="Times New Roman" w:cs="Times New Roman"/>
          <w:sz w:val="28"/>
          <w:szCs w:val="28"/>
        </w:rPr>
        <w:t xml:space="preserve">. сравнивал черепно-лицевые характеристики двух групп детей. В первую группу он объединил 22 клинических случая, которую представляли дети (средний возраст 12,8 лет), причём у каждого из детей была аномалия прикуса </w:t>
      </w:r>
      <w:r>
        <w:rPr>
          <w:rFonts w:ascii="Times New Roman" w:hAnsi="Times New Roman" w:cs="Times New Roman"/>
          <w:sz w:val="28"/>
          <w:szCs w:val="28"/>
          <w:shd w:val="clear" w:color="auto" w:fill="FFFFFF"/>
        </w:rPr>
        <w:t xml:space="preserve">II класса по </w:t>
      </w:r>
      <w:proofErr w:type="spellStart"/>
      <w:r>
        <w:rPr>
          <w:rFonts w:ascii="Times New Roman" w:hAnsi="Times New Roman" w:cs="Times New Roman"/>
          <w:sz w:val="28"/>
          <w:szCs w:val="28"/>
          <w:shd w:val="clear" w:color="auto" w:fill="FFFFFF"/>
        </w:rPr>
        <w:t>Энглю</w:t>
      </w:r>
      <w:proofErr w:type="spellEnd"/>
      <w:r>
        <w:rPr>
          <w:rFonts w:ascii="Times New Roman" w:hAnsi="Times New Roman" w:cs="Times New Roman"/>
          <w:sz w:val="28"/>
          <w:szCs w:val="28"/>
          <w:shd w:val="clear" w:color="auto" w:fill="FFFFFF"/>
        </w:rPr>
        <w:t xml:space="preserve"> в сочетании с глубоким прикусом. Во второй группе были дети (</w:t>
      </w:r>
      <w:r>
        <w:rPr>
          <w:rFonts w:ascii="Times New Roman" w:hAnsi="Times New Roman" w:cs="Times New Roman"/>
          <w:sz w:val="28"/>
          <w:szCs w:val="28"/>
          <w:shd w:val="clear" w:color="auto" w:fill="FFFFFF"/>
          <w:lang w:val="en-US"/>
        </w:rPr>
        <w:t>n</w:t>
      </w:r>
      <w:r>
        <w:rPr>
          <w:rFonts w:ascii="Times New Roman" w:hAnsi="Times New Roman" w:cs="Times New Roman"/>
          <w:sz w:val="28"/>
          <w:szCs w:val="28"/>
          <w:shd w:val="clear" w:color="auto" w:fill="FFFFFF"/>
        </w:rPr>
        <w:t xml:space="preserve">=25) с </w:t>
      </w:r>
      <w:proofErr w:type="spellStart"/>
      <w:r>
        <w:rPr>
          <w:rFonts w:ascii="Times New Roman" w:hAnsi="Times New Roman" w:cs="Times New Roman"/>
          <w:sz w:val="28"/>
          <w:szCs w:val="28"/>
          <w:shd w:val="clear" w:color="auto" w:fill="FFFFFF"/>
        </w:rPr>
        <w:t>ортогнатическим</w:t>
      </w:r>
      <w:proofErr w:type="spellEnd"/>
      <w:r>
        <w:rPr>
          <w:rFonts w:ascii="Times New Roman" w:hAnsi="Times New Roman" w:cs="Times New Roman"/>
          <w:sz w:val="28"/>
          <w:szCs w:val="28"/>
          <w:shd w:val="clear" w:color="auto" w:fill="FFFFFF"/>
        </w:rPr>
        <w:t xml:space="preserve"> прикусом среднего возраста 12,9 лет. У детей из первой группы в сравнении со второй группой отмечалось недоразвитие нижней челюсти, в результате чего точка «В» занимала </w:t>
      </w:r>
      <w:proofErr w:type="spellStart"/>
      <w:r>
        <w:rPr>
          <w:rFonts w:ascii="Times New Roman" w:hAnsi="Times New Roman" w:cs="Times New Roman"/>
          <w:sz w:val="28"/>
          <w:szCs w:val="28"/>
          <w:shd w:val="clear" w:color="auto" w:fill="FFFFFF"/>
        </w:rPr>
        <w:t>ретрузионное</w:t>
      </w:r>
      <w:proofErr w:type="spellEnd"/>
      <w:r>
        <w:rPr>
          <w:rFonts w:ascii="Times New Roman" w:hAnsi="Times New Roman" w:cs="Times New Roman"/>
          <w:sz w:val="28"/>
          <w:szCs w:val="28"/>
          <w:shd w:val="clear" w:color="auto" w:fill="FFFFFF"/>
        </w:rPr>
        <w:t xml:space="preserve"> положение по отношению к точке «А» и к переднему основанию черепа </w:t>
      </w:r>
      <w:r>
        <w:rPr>
          <w:rFonts w:ascii="Times New Roman" w:hAnsi="Times New Roman" w:cs="Times New Roman"/>
          <w:bCs/>
          <w:sz w:val="28"/>
          <w:szCs w:val="28"/>
          <w:shd w:val="clear" w:color="auto" w:fill="FFFFFF"/>
        </w:rPr>
        <w:t>(рисунок 3)</w:t>
      </w:r>
      <w:r>
        <w:rPr>
          <w:rFonts w:ascii="Times New Roman" w:hAnsi="Times New Roman" w:cs="Times New Roman"/>
          <w:color w:val="7030A0"/>
          <w:sz w:val="28"/>
          <w:szCs w:val="28"/>
          <w:shd w:val="clear" w:color="auto" w:fill="FFFFFF"/>
        </w:rPr>
        <w:t xml:space="preserve"> </w:t>
      </w:r>
      <w:r>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lang w:val="en-US"/>
        </w:rPr>
        <w:t>Karlsen</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A</w:t>
      </w:r>
      <w:r>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lang w:val="en-US"/>
        </w:rPr>
        <w:t>T</w:t>
      </w:r>
      <w:r>
        <w:rPr>
          <w:rFonts w:ascii="Times New Roman" w:hAnsi="Times New Roman" w:cs="Times New Roman"/>
          <w:sz w:val="28"/>
          <w:szCs w:val="28"/>
          <w:shd w:val="clear" w:color="auto" w:fill="FFFFFF"/>
        </w:rPr>
        <w:t>., 1994].</w:t>
      </w:r>
    </w:p>
    <w:p w14:paraId="113F7B4D" w14:textId="77777777" w:rsidR="00CC1ABF" w:rsidRDefault="00000000">
      <w:pPr>
        <w:shd w:val="clear" w:color="auto" w:fill="FFFFFF"/>
        <w:spacing w:line="360" w:lineRule="auto"/>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14:anchorId="2B283721" wp14:editId="40D7BC6A">
            <wp:extent cx="3458210" cy="3497580"/>
            <wp:effectExtent l="0" t="0" r="8890" b="762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Рисунок 1024"/>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3476205" cy="3515154"/>
                    </a:xfrm>
                    <a:prstGeom prst="rect">
                      <a:avLst/>
                    </a:prstGeom>
                  </pic:spPr>
                </pic:pic>
              </a:graphicData>
            </a:graphic>
          </wp:inline>
        </w:drawing>
      </w:r>
    </w:p>
    <w:p w14:paraId="4B6A0613" w14:textId="77777777" w:rsidR="00CC1ABF" w:rsidRDefault="00000000">
      <w:pPr>
        <w:shd w:val="clear" w:color="auto" w:fill="FFFFFF"/>
        <w:spacing w:line="240" w:lineRule="auto"/>
        <w:jc w:val="center"/>
        <w:rPr>
          <w:rFonts w:ascii="Times New Roman" w:hAnsi="Times New Roman" w:cs="Times New Roman"/>
          <w:color w:val="7030A0"/>
          <w:sz w:val="28"/>
          <w:szCs w:val="28"/>
          <w:shd w:val="clear" w:color="auto" w:fill="FFFFFF"/>
        </w:rPr>
      </w:pPr>
      <w:r>
        <w:rPr>
          <w:rFonts w:ascii="Times New Roman" w:hAnsi="Times New Roman" w:cs="Times New Roman"/>
          <w:b/>
          <w:sz w:val="28"/>
          <w:szCs w:val="28"/>
          <w:shd w:val="clear" w:color="auto" w:fill="FFFFFF"/>
        </w:rPr>
        <w:t>Рисунок 3. Схема расстановки точек А, В и линии расположения переднего основания черепа (NSL)</w:t>
      </w:r>
    </w:p>
    <w:p w14:paraId="3D77DD38" w14:textId="77777777" w:rsidR="00CC1ABF" w:rsidRDefault="00000000">
      <w:pPr>
        <w:shd w:val="clear" w:color="auto" w:fill="FFFFFF"/>
        <w:spacing w:after="0" w:line="36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lastRenderedPageBreak/>
        <w:tab/>
        <w:t xml:space="preserve">В этом же исследовании отмечено, что дети из первой группы имели меньшую переднюю высоту лица, чем дети из второй группы. По соотношению зубов у детей из первой группы также было несоответствие высоты резца и высоты моляра. Исследование показывает, что сочетание выявленных фактов практически на 100% дифференцирует аномалию окклюзии и </w:t>
      </w:r>
      <w:proofErr w:type="spellStart"/>
      <w:r>
        <w:rPr>
          <w:rFonts w:ascii="Times New Roman" w:hAnsi="Times New Roman" w:cs="Times New Roman"/>
          <w:sz w:val="28"/>
          <w:szCs w:val="28"/>
          <w:shd w:val="clear" w:color="auto" w:fill="FFFFFF"/>
        </w:rPr>
        <w:t>ортогнатический</w:t>
      </w:r>
      <w:proofErr w:type="spellEnd"/>
      <w:r>
        <w:rPr>
          <w:rFonts w:ascii="Times New Roman" w:hAnsi="Times New Roman" w:cs="Times New Roman"/>
          <w:sz w:val="28"/>
          <w:szCs w:val="28"/>
          <w:shd w:val="clear" w:color="auto" w:fill="FFFFFF"/>
        </w:rPr>
        <w:t xml:space="preserve"> прикус [</w:t>
      </w:r>
      <w:r>
        <w:rPr>
          <w:rFonts w:ascii="Times New Roman" w:hAnsi="Times New Roman" w:cs="Times New Roman"/>
          <w:sz w:val="28"/>
          <w:szCs w:val="28"/>
          <w:shd w:val="clear" w:color="auto" w:fill="FFFFFF"/>
          <w:lang w:val="en-US"/>
        </w:rPr>
        <w:t>Karlsen</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A</w:t>
      </w:r>
      <w:r>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lang w:val="en-US"/>
        </w:rPr>
        <w:t>T</w:t>
      </w:r>
      <w:r>
        <w:rPr>
          <w:rFonts w:ascii="Times New Roman" w:hAnsi="Times New Roman" w:cs="Times New Roman"/>
          <w:sz w:val="28"/>
          <w:szCs w:val="28"/>
          <w:shd w:val="clear" w:color="auto" w:fill="FFFFFF"/>
        </w:rPr>
        <w:t>., 1994].</w:t>
      </w:r>
    </w:p>
    <w:p w14:paraId="3A6E90C6" w14:textId="77777777" w:rsidR="00CC1ABF" w:rsidRDefault="00000000">
      <w:pPr>
        <w:spacing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Ряд учёных отмечает возникновение нарушений распределения жевательной нагрузки при глубоком прикусе, что приводит к повышенной нагрузке на пародонт фронтальной группы зубов и премоляров, вызывающей их интрузию, патологическую </w:t>
      </w:r>
      <w:proofErr w:type="spellStart"/>
      <w:r>
        <w:rPr>
          <w:rFonts w:ascii="Times New Roman" w:hAnsi="Times New Roman" w:cs="Times New Roman"/>
          <w:sz w:val="28"/>
          <w:szCs w:val="28"/>
        </w:rPr>
        <w:t>стираемость</w:t>
      </w:r>
      <w:proofErr w:type="spellEnd"/>
      <w:r>
        <w:rPr>
          <w:rFonts w:ascii="Times New Roman" w:hAnsi="Times New Roman" w:cs="Times New Roman"/>
          <w:sz w:val="28"/>
          <w:szCs w:val="28"/>
        </w:rPr>
        <w:t xml:space="preserve"> и подвижность. [Трезубов </w:t>
      </w:r>
      <w:proofErr w:type="gramStart"/>
      <w:r>
        <w:rPr>
          <w:rFonts w:ascii="Times New Roman" w:hAnsi="Times New Roman" w:cs="Times New Roman"/>
          <w:sz w:val="28"/>
          <w:szCs w:val="28"/>
        </w:rPr>
        <w:t>В.Н.</w:t>
      </w:r>
      <w:proofErr w:type="gramEnd"/>
      <w:r>
        <w:rPr>
          <w:rFonts w:ascii="Times New Roman" w:hAnsi="Times New Roman" w:cs="Times New Roman"/>
          <w:sz w:val="28"/>
          <w:szCs w:val="28"/>
        </w:rPr>
        <w:t xml:space="preserve"> и др., 2010; </w:t>
      </w:r>
      <w:r>
        <w:rPr>
          <w:rFonts w:ascii="Times New Roman" w:hAnsi="Times New Roman" w:cs="Times New Roman"/>
          <w:color w:val="222222"/>
          <w:sz w:val="28"/>
          <w:szCs w:val="28"/>
          <w:shd w:val="clear" w:color="auto" w:fill="FFFFFF"/>
          <w:lang w:val="en-US"/>
        </w:rPr>
        <w:t>Khayat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N</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w:t>
      </w:r>
      <w:r>
        <w:rPr>
          <w:rStyle w:val="authors-list-item"/>
          <w:rFonts w:ascii="Times New Roman" w:hAnsi="Times New Roman" w:cs="Times New Roman"/>
          <w:sz w:val="28"/>
          <w:szCs w:val="28"/>
        </w:rPr>
        <w:t xml:space="preserve"> 2021</w:t>
      </w:r>
      <w:r>
        <w:rPr>
          <w:rFonts w:ascii="Times New Roman" w:hAnsi="Times New Roman" w:cs="Times New Roman"/>
          <w:sz w:val="28"/>
          <w:szCs w:val="28"/>
        </w:rPr>
        <w:t>]</w:t>
      </w:r>
    </w:p>
    <w:p w14:paraId="3EB4D731" w14:textId="77777777" w:rsidR="00CC1ABF" w:rsidRDefault="00000000">
      <w:pPr>
        <w:spacing w:after="0" w:line="360" w:lineRule="auto"/>
        <w:jc w:val="both"/>
        <w:rPr>
          <w:rFonts w:ascii="Times New Roman" w:hAnsi="Times New Roman" w:cs="Times New Roman"/>
          <w:b/>
          <w:bCs/>
          <w:sz w:val="28"/>
          <w:szCs w:val="28"/>
        </w:rPr>
      </w:pPr>
      <w:r>
        <w:rPr>
          <w:rFonts w:ascii="Times New Roman" w:hAnsi="Times New Roman" w:cs="Times New Roman"/>
          <w:b/>
          <w:bCs/>
          <w:sz w:val="28"/>
          <w:szCs w:val="28"/>
        </w:rPr>
        <w:t>1.2 Этиология глубокого прикуса</w:t>
      </w:r>
    </w:p>
    <w:p w14:paraId="3AB055C8" w14:textId="77777777" w:rsidR="00CC1ABF" w:rsidRDefault="00000000">
      <w:pPr>
        <w:spacing w:after="0" w:line="360" w:lineRule="auto"/>
        <w:ind w:firstLine="708"/>
        <w:jc w:val="both"/>
        <w:rPr>
          <w:rFonts w:ascii="Times New Roman" w:hAnsi="Times New Roman" w:cs="Times New Roman"/>
          <w:bCs/>
          <w:sz w:val="28"/>
          <w:szCs w:val="28"/>
        </w:rPr>
      </w:pPr>
      <w:r>
        <w:rPr>
          <w:rFonts w:ascii="Times New Roman" w:hAnsi="Times New Roman" w:cs="Times New Roman"/>
          <w:bCs/>
          <w:sz w:val="28"/>
          <w:szCs w:val="28"/>
        </w:rPr>
        <w:t>В разные годы</w:t>
      </w:r>
      <w:r>
        <w:rPr>
          <w:rFonts w:ascii="Times New Roman" w:hAnsi="Times New Roman" w:cs="Times New Roman"/>
          <w:bCs/>
          <w:color w:val="7030A0"/>
          <w:sz w:val="28"/>
          <w:szCs w:val="28"/>
        </w:rPr>
        <w:t xml:space="preserve"> </w:t>
      </w:r>
      <w:r>
        <w:rPr>
          <w:rFonts w:ascii="Times New Roman" w:hAnsi="Times New Roman" w:cs="Times New Roman"/>
          <w:bCs/>
          <w:sz w:val="28"/>
          <w:szCs w:val="28"/>
        </w:rPr>
        <w:t xml:space="preserve">было проведено множество исследований (клинических наблюдений, изучение контрольно-диагностических гипсовых моделей челюстей, изучение данных </w:t>
      </w:r>
      <w:proofErr w:type="spellStart"/>
      <w:r>
        <w:rPr>
          <w:rFonts w:ascii="Times New Roman" w:hAnsi="Times New Roman" w:cs="Times New Roman"/>
          <w:bCs/>
          <w:sz w:val="28"/>
          <w:szCs w:val="28"/>
        </w:rPr>
        <w:t>цефалометрического</w:t>
      </w:r>
      <w:proofErr w:type="spellEnd"/>
      <w:r>
        <w:rPr>
          <w:rFonts w:ascii="Times New Roman" w:hAnsi="Times New Roman" w:cs="Times New Roman"/>
          <w:bCs/>
          <w:sz w:val="28"/>
          <w:szCs w:val="28"/>
        </w:rPr>
        <w:t xml:space="preserve"> анализа пациентов с глубоким прикусом) для выявления причин патологии. Однако данные литературы о патогенезе глубокого прикуса противоречивы. </w:t>
      </w:r>
    </w:p>
    <w:p w14:paraId="19D7B17A" w14:textId="77777777" w:rsidR="00CC1ABF" w:rsidRDefault="00000000">
      <w:pPr>
        <w:spacing w:after="0" w:line="360" w:lineRule="auto"/>
        <w:ind w:firstLine="708"/>
        <w:jc w:val="both"/>
        <w:rPr>
          <w:rFonts w:ascii="Times New Roman" w:hAnsi="Times New Roman" w:cs="Times New Roman"/>
          <w:bCs/>
          <w:sz w:val="28"/>
          <w:szCs w:val="28"/>
        </w:rPr>
      </w:pPr>
      <w:r>
        <w:rPr>
          <w:rFonts w:ascii="Times New Roman" w:hAnsi="Times New Roman" w:cs="Times New Roman"/>
          <w:bCs/>
          <w:sz w:val="28"/>
          <w:szCs w:val="28"/>
        </w:rPr>
        <w:t xml:space="preserve">Некоторые исследователи утверждают, что глубокий прикус имеет </w:t>
      </w:r>
      <w:r>
        <w:rPr>
          <w:rFonts w:ascii="Times New Roman" w:hAnsi="Times New Roman" w:cs="Times New Roman"/>
          <w:bCs/>
          <w:i/>
          <w:sz w:val="28"/>
          <w:szCs w:val="28"/>
        </w:rPr>
        <w:t xml:space="preserve">наследственную природу </w:t>
      </w:r>
      <w:r>
        <w:rPr>
          <w:rFonts w:ascii="Times New Roman" w:hAnsi="Times New Roman" w:cs="Times New Roman"/>
          <w:bCs/>
          <w:sz w:val="28"/>
          <w:szCs w:val="28"/>
        </w:rPr>
        <w:t>[</w:t>
      </w:r>
      <w:proofErr w:type="spellStart"/>
      <w:r>
        <w:rPr>
          <w:rFonts w:ascii="Times New Roman" w:hAnsi="Times New Roman" w:cs="Times New Roman"/>
          <w:sz w:val="28"/>
          <w:szCs w:val="28"/>
        </w:rPr>
        <w:t>Персин</w:t>
      </w:r>
      <w:proofErr w:type="spellEnd"/>
      <w:r>
        <w:rPr>
          <w:rFonts w:ascii="Times New Roman" w:hAnsi="Times New Roman" w:cs="Times New Roman"/>
          <w:sz w:val="28"/>
          <w:szCs w:val="28"/>
        </w:rPr>
        <w:t xml:space="preserve"> Л.С., 2004</w:t>
      </w:r>
      <w:r>
        <w:rPr>
          <w:rFonts w:ascii="Times New Roman" w:hAnsi="Times New Roman" w:cs="Times New Roman"/>
          <w:bCs/>
          <w:sz w:val="28"/>
          <w:szCs w:val="28"/>
        </w:rPr>
        <w:t xml:space="preserve">; </w:t>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2010; Токаревич </w:t>
      </w:r>
      <w:proofErr w:type="gramStart"/>
      <w:r>
        <w:rPr>
          <w:rFonts w:ascii="Times New Roman" w:hAnsi="Times New Roman" w:cs="Times New Roman"/>
          <w:sz w:val="28"/>
          <w:szCs w:val="28"/>
        </w:rPr>
        <w:t>И.В.</w:t>
      </w:r>
      <w:proofErr w:type="gramEnd"/>
      <w:r>
        <w:rPr>
          <w:rFonts w:ascii="Times New Roman" w:hAnsi="Times New Roman" w:cs="Times New Roman"/>
          <w:sz w:val="28"/>
          <w:szCs w:val="28"/>
        </w:rPr>
        <w:t xml:space="preserve">, 2011; </w:t>
      </w:r>
      <w:r>
        <w:rPr>
          <w:rFonts w:ascii="Times New Roman" w:hAnsi="Times New Roman" w:cs="Times New Roman"/>
          <w:color w:val="222222"/>
          <w:sz w:val="28"/>
          <w:szCs w:val="28"/>
          <w:shd w:val="clear" w:color="auto" w:fill="FFFFFF"/>
          <w:lang w:val="en-US"/>
        </w:rPr>
        <w:t>Millett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D</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 2018</w:t>
      </w:r>
      <w:r>
        <w:rPr>
          <w:rFonts w:ascii="Times New Roman" w:hAnsi="Times New Roman" w:cs="Times New Roman"/>
          <w:bCs/>
          <w:sz w:val="28"/>
          <w:szCs w:val="28"/>
        </w:rPr>
        <w:t xml:space="preserve">]. Другие авторы, напротив, считают, что в образовании глубокого прикуса имеют место экзогенные и эндогенные факторы, а именно: ранняя утрата молочных и постоянных зубов (в большей степени в боковых отделах), повышенная </w:t>
      </w:r>
      <w:proofErr w:type="spellStart"/>
      <w:r>
        <w:rPr>
          <w:rFonts w:ascii="Times New Roman" w:hAnsi="Times New Roman" w:cs="Times New Roman"/>
          <w:bCs/>
          <w:sz w:val="28"/>
          <w:szCs w:val="28"/>
        </w:rPr>
        <w:t>стираемость</w:t>
      </w:r>
      <w:proofErr w:type="spellEnd"/>
      <w:r>
        <w:rPr>
          <w:rFonts w:ascii="Times New Roman" w:hAnsi="Times New Roman" w:cs="Times New Roman"/>
          <w:bCs/>
          <w:sz w:val="28"/>
          <w:szCs w:val="28"/>
        </w:rPr>
        <w:t xml:space="preserve"> эмали и дентина, </w:t>
      </w:r>
      <w:proofErr w:type="spellStart"/>
      <w:r>
        <w:rPr>
          <w:rFonts w:ascii="Times New Roman" w:hAnsi="Times New Roman" w:cs="Times New Roman"/>
          <w:bCs/>
          <w:sz w:val="28"/>
          <w:szCs w:val="28"/>
        </w:rPr>
        <w:t>зубоальвеолярное</w:t>
      </w:r>
      <w:proofErr w:type="spellEnd"/>
      <w:r>
        <w:rPr>
          <w:rFonts w:ascii="Times New Roman" w:hAnsi="Times New Roman" w:cs="Times New Roman"/>
          <w:bCs/>
          <w:sz w:val="28"/>
          <w:szCs w:val="28"/>
        </w:rPr>
        <w:t xml:space="preserve"> перемещение, некоторые нарушения осанки (например, сколиоз) [</w:t>
      </w:r>
      <w:proofErr w:type="spellStart"/>
      <w:r>
        <w:rPr>
          <w:rFonts w:ascii="Times New Roman" w:hAnsi="Times New Roman" w:cs="Times New Roman"/>
          <w:sz w:val="28"/>
          <w:szCs w:val="28"/>
        </w:rPr>
        <w:t>Персин</w:t>
      </w:r>
      <w:proofErr w:type="spellEnd"/>
      <w:r>
        <w:rPr>
          <w:rFonts w:ascii="Times New Roman" w:hAnsi="Times New Roman" w:cs="Times New Roman"/>
          <w:sz w:val="28"/>
          <w:szCs w:val="28"/>
        </w:rPr>
        <w:t xml:space="preserve"> Л.С., </w:t>
      </w:r>
      <w:r>
        <w:rPr>
          <w:rFonts w:ascii="Times New Roman" w:hAnsi="Times New Roman" w:cs="Times New Roman"/>
          <w:bCs/>
          <w:sz w:val="28"/>
          <w:szCs w:val="28"/>
        </w:rPr>
        <w:t xml:space="preserve">2004; </w:t>
      </w:r>
      <w:proofErr w:type="spellStart"/>
      <w:r>
        <w:rPr>
          <w:rFonts w:ascii="Times New Roman" w:hAnsi="Times New Roman" w:cs="Times New Roman"/>
          <w:sz w:val="28"/>
          <w:szCs w:val="28"/>
          <w:shd w:val="clear" w:color="auto" w:fill="FFFFFF"/>
        </w:rPr>
        <w:t>Хорошилкина</w:t>
      </w:r>
      <w:proofErr w:type="spellEnd"/>
      <w:r>
        <w:rPr>
          <w:rFonts w:ascii="Times New Roman" w:hAnsi="Times New Roman" w:cs="Times New Roman"/>
          <w:sz w:val="28"/>
          <w:szCs w:val="28"/>
          <w:shd w:val="clear" w:color="auto" w:fill="FFFFFF"/>
        </w:rPr>
        <w:t xml:space="preserve"> Ф.Я. и др., 2005</w:t>
      </w:r>
      <w:r>
        <w:rPr>
          <w:rFonts w:ascii="Times New Roman" w:hAnsi="Times New Roman" w:cs="Times New Roman"/>
          <w:bCs/>
          <w:sz w:val="28"/>
          <w:szCs w:val="28"/>
        </w:rPr>
        <w:t xml:space="preserve">; </w:t>
      </w:r>
      <w:r>
        <w:rPr>
          <w:rFonts w:ascii="Times New Roman" w:hAnsi="Times New Roman" w:cs="Times New Roman"/>
          <w:sz w:val="28"/>
          <w:szCs w:val="28"/>
        </w:rPr>
        <w:t>Фадеев Р.А. и др., 2011;</w:t>
      </w:r>
      <w:r>
        <w:rPr>
          <w:rFonts w:ascii="Times New Roman" w:hAnsi="Times New Roman" w:cs="Times New Roman"/>
          <w:bCs/>
          <w:sz w:val="28"/>
          <w:szCs w:val="28"/>
        </w:rPr>
        <w:t xml:space="preserve"> </w:t>
      </w:r>
      <w:r>
        <w:rPr>
          <w:rFonts w:ascii="Times New Roman" w:hAnsi="Times New Roman" w:cs="Times New Roman"/>
          <w:color w:val="222222"/>
          <w:sz w:val="28"/>
          <w:szCs w:val="28"/>
          <w:shd w:val="clear" w:color="auto" w:fill="FFFFFF"/>
          <w:lang w:val="en-US"/>
        </w:rPr>
        <w:t>Millett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D</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 2018</w:t>
      </w:r>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Проффит</w:t>
      </w:r>
      <w:proofErr w:type="spellEnd"/>
      <w:r>
        <w:rPr>
          <w:rFonts w:ascii="Times New Roman" w:hAnsi="Times New Roman" w:cs="Times New Roman"/>
          <w:bCs/>
          <w:sz w:val="28"/>
          <w:szCs w:val="28"/>
        </w:rPr>
        <w:t xml:space="preserve"> У.Р. и др., 2019]. </w:t>
      </w:r>
    </w:p>
    <w:p w14:paraId="02C0444E"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bCs/>
          <w:color w:val="BF8F00" w:themeColor="accent4" w:themeShade="BF"/>
          <w:sz w:val="28"/>
          <w:szCs w:val="28"/>
        </w:rPr>
        <w:tab/>
      </w:r>
      <w:r>
        <w:rPr>
          <w:rFonts w:ascii="Times New Roman" w:hAnsi="Times New Roman" w:cs="Times New Roman"/>
          <w:bCs/>
          <w:sz w:val="28"/>
          <w:szCs w:val="28"/>
        </w:rPr>
        <w:t xml:space="preserve">Некоторые авторы в научных работах отмечают связь </w:t>
      </w:r>
      <w:proofErr w:type="spellStart"/>
      <w:r>
        <w:rPr>
          <w:rFonts w:ascii="Times New Roman" w:hAnsi="Times New Roman" w:cs="Times New Roman"/>
          <w:bCs/>
          <w:i/>
          <w:sz w:val="28"/>
          <w:szCs w:val="28"/>
        </w:rPr>
        <w:t>миофункциональных</w:t>
      </w:r>
      <w:proofErr w:type="spellEnd"/>
      <w:r>
        <w:rPr>
          <w:rFonts w:ascii="Times New Roman" w:hAnsi="Times New Roman" w:cs="Times New Roman"/>
          <w:bCs/>
          <w:i/>
          <w:sz w:val="28"/>
          <w:szCs w:val="28"/>
        </w:rPr>
        <w:t xml:space="preserve"> особенностей индивидуального строения</w:t>
      </w:r>
      <w:r>
        <w:rPr>
          <w:rFonts w:ascii="Times New Roman" w:hAnsi="Times New Roman" w:cs="Times New Roman"/>
          <w:bCs/>
          <w:sz w:val="28"/>
          <w:szCs w:val="28"/>
        </w:rPr>
        <w:t xml:space="preserve"> зоны челюстно-лицевой области с наличием глубокого прикуса. Например, </w:t>
      </w:r>
      <w:proofErr w:type="spellStart"/>
      <w:r>
        <w:rPr>
          <w:rFonts w:ascii="Times New Roman" w:hAnsi="Times New Roman" w:cs="Times New Roman"/>
          <w:sz w:val="28"/>
          <w:szCs w:val="28"/>
          <w:shd w:val="clear" w:color="auto" w:fill="FFFFFF"/>
          <w:lang w:val="en-US"/>
        </w:rPr>
        <w:lastRenderedPageBreak/>
        <w:t>Olabimpe</w:t>
      </w:r>
      <w:proofErr w:type="spellEnd"/>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S</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A</w:t>
      </w:r>
      <w:r>
        <w:rPr>
          <w:rFonts w:ascii="Times New Roman" w:hAnsi="Times New Roman" w:cs="Times New Roman"/>
          <w:sz w:val="28"/>
          <w:szCs w:val="28"/>
          <w:shd w:val="clear" w:color="auto" w:fill="FFFFFF"/>
        </w:rPr>
        <w:t xml:space="preserve">. </w:t>
      </w:r>
      <w:proofErr w:type="spellStart"/>
      <w:r>
        <w:rPr>
          <w:rFonts w:ascii="Times New Roman" w:hAnsi="Times New Roman" w:cs="Times New Roman"/>
          <w:bCs/>
          <w:sz w:val="28"/>
          <w:szCs w:val="28"/>
        </w:rPr>
        <w:t>et</w:t>
      </w:r>
      <w:proofErr w:type="spellEnd"/>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al</w:t>
      </w:r>
      <w:proofErr w:type="spellEnd"/>
      <w:r>
        <w:rPr>
          <w:rFonts w:ascii="Times New Roman" w:hAnsi="Times New Roman" w:cs="Times New Roman"/>
          <w:bCs/>
          <w:sz w:val="28"/>
          <w:szCs w:val="28"/>
        </w:rPr>
        <w:t xml:space="preserve">. (2017) считают, что гипертрофия жевательной мускулатуры и </w:t>
      </w:r>
      <w:proofErr w:type="spellStart"/>
      <w:r>
        <w:rPr>
          <w:rFonts w:ascii="Times New Roman" w:hAnsi="Times New Roman" w:cs="Times New Roman"/>
          <w:bCs/>
          <w:sz w:val="28"/>
          <w:szCs w:val="28"/>
        </w:rPr>
        <w:t>инфраокклюзия</w:t>
      </w:r>
      <w:proofErr w:type="spellEnd"/>
      <w:r>
        <w:rPr>
          <w:rFonts w:ascii="Times New Roman" w:hAnsi="Times New Roman" w:cs="Times New Roman"/>
          <w:bCs/>
          <w:sz w:val="28"/>
          <w:szCs w:val="28"/>
        </w:rPr>
        <w:t xml:space="preserve"> боковых зубов влияют на образование глубокой резцовой </w:t>
      </w:r>
      <w:proofErr w:type="spellStart"/>
      <w:r>
        <w:rPr>
          <w:rFonts w:ascii="Times New Roman" w:hAnsi="Times New Roman" w:cs="Times New Roman"/>
          <w:bCs/>
          <w:sz w:val="28"/>
          <w:szCs w:val="28"/>
        </w:rPr>
        <w:t>дизокклюзии</w:t>
      </w:r>
      <w:proofErr w:type="spellEnd"/>
      <w:r>
        <w:rPr>
          <w:rFonts w:ascii="Times New Roman" w:hAnsi="Times New Roman" w:cs="Times New Roman"/>
          <w:bCs/>
          <w:sz w:val="28"/>
          <w:szCs w:val="28"/>
        </w:rPr>
        <w:t xml:space="preserve">. </w:t>
      </w:r>
      <w:r>
        <w:rPr>
          <w:rFonts w:ascii="Times New Roman" w:hAnsi="Times New Roman" w:cs="Times New Roman"/>
          <w:sz w:val="28"/>
          <w:szCs w:val="28"/>
        </w:rPr>
        <w:t>Увеличение тонуса мышц, поднимающих нижнюю челюсть, на этапе активного ее роста задерживает развитие нижней челюсти в боковых участках.</w:t>
      </w:r>
      <w:r>
        <w:rPr>
          <w:rFonts w:ascii="Times New Roman" w:hAnsi="Times New Roman" w:cs="Times New Roman"/>
        </w:rPr>
        <w:t xml:space="preserve"> </w:t>
      </w:r>
      <w:r>
        <w:rPr>
          <w:rFonts w:ascii="Times New Roman" w:hAnsi="Times New Roman" w:cs="Times New Roman"/>
          <w:bCs/>
          <w:sz w:val="28"/>
          <w:szCs w:val="28"/>
        </w:rPr>
        <w:t>[</w:t>
      </w:r>
      <w:proofErr w:type="spellStart"/>
      <w:r>
        <w:rPr>
          <w:rFonts w:ascii="Times New Roman" w:hAnsi="Times New Roman" w:cs="Times New Roman"/>
          <w:sz w:val="28"/>
          <w:szCs w:val="28"/>
          <w:shd w:val="clear" w:color="auto" w:fill="FFFFFF"/>
          <w:lang w:val="en-US"/>
        </w:rPr>
        <w:t>Olabimpe</w:t>
      </w:r>
      <w:proofErr w:type="spellEnd"/>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S</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A</w:t>
      </w:r>
      <w:r>
        <w:rPr>
          <w:rFonts w:ascii="Times New Roman" w:hAnsi="Times New Roman" w:cs="Times New Roman"/>
          <w:sz w:val="28"/>
          <w:szCs w:val="28"/>
          <w:shd w:val="clear" w:color="auto" w:fill="FFFFFF"/>
        </w:rPr>
        <w:t>., 2017</w:t>
      </w:r>
      <w:r>
        <w:rPr>
          <w:rFonts w:ascii="Times New Roman" w:hAnsi="Times New Roman" w:cs="Times New Roman"/>
          <w:bCs/>
          <w:sz w:val="28"/>
          <w:szCs w:val="28"/>
        </w:rPr>
        <w:t>].</w:t>
      </w:r>
      <w:r>
        <w:rPr>
          <w:rFonts w:ascii="Times New Roman" w:hAnsi="Times New Roman" w:cs="Times New Roman"/>
          <w:sz w:val="28"/>
          <w:szCs w:val="28"/>
        </w:rPr>
        <w:t xml:space="preserve">  </w:t>
      </w:r>
    </w:p>
    <w:p w14:paraId="2509138B" w14:textId="77777777" w:rsidR="00CC1ABF" w:rsidRDefault="00000000">
      <w:pPr>
        <w:spacing w:after="0" w:line="360" w:lineRule="auto"/>
        <w:jc w:val="both"/>
        <w:rPr>
          <w:rFonts w:ascii="Times New Roman" w:hAnsi="Times New Roman" w:cs="Times New Roman"/>
          <w:color w:val="FF0000"/>
          <w:sz w:val="28"/>
          <w:szCs w:val="28"/>
        </w:rPr>
      </w:pPr>
      <w:r>
        <w:rPr>
          <w:rFonts w:ascii="Times New Roman" w:hAnsi="Times New Roman" w:cs="Times New Roman"/>
          <w:sz w:val="28"/>
          <w:szCs w:val="28"/>
        </w:rPr>
        <w:tab/>
        <w:t xml:space="preserve">Следует упомянуть о влиянии </w:t>
      </w:r>
      <w:r>
        <w:rPr>
          <w:rFonts w:ascii="Times New Roman" w:hAnsi="Times New Roman" w:cs="Times New Roman"/>
          <w:i/>
          <w:sz w:val="28"/>
          <w:szCs w:val="28"/>
        </w:rPr>
        <w:t>вредных привычек</w:t>
      </w:r>
      <w:r>
        <w:rPr>
          <w:rFonts w:ascii="Times New Roman" w:hAnsi="Times New Roman" w:cs="Times New Roman"/>
          <w:sz w:val="28"/>
          <w:szCs w:val="28"/>
        </w:rPr>
        <w:t xml:space="preserve"> на формирование глубокого прикуса. </w:t>
      </w:r>
      <w:proofErr w:type="spellStart"/>
      <w:r>
        <w:rPr>
          <w:rFonts w:ascii="Times New Roman" w:hAnsi="Times New Roman" w:cs="Times New Roman"/>
          <w:sz w:val="28"/>
          <w:szCs w:val="28"/>
          <w:shd w:val="clear" w:color="auto" w:fill="FFFFFF"/>
          <w:lang w:val="en-US"/>
        </w:rPr>
        <w:t>Rodr</w:t>
      </w:r>
      <w:proofErr w:type="spellEnd"/>
      <w:r>
        <w:rPr>
          <w:rFonts w:ascii="Times New Roman" w:hAnsi="Times New Roman" w:cs="Times New Roman"/>
          <w:sz w:val="28"/>
          <w:szCs w:val="28"/>
          <w:shd w:val="clear" w:color="auto" w:fill="FFFFFF"/>
        </w:rPr>
        <w:t>í</w:t>
      </w:r>
      <w:proofErr w:type="spellStart"/>
      <w:r>
        <w:rPr>
          <w:rFonts w:ascii="Times New Roman" w:hAnsi="Times New Roman" w:cs="Times New Roman"/>
          <w:sz w:val="28"/>
          <w:szCs w:val="28"/>
          <w:shd w:val="clear" w:color="auto" w:fill="FFFFFF"/>
          <w:lang w:val="en-US"/>
        </w:rPr>
        <w:t>guez</w:t>
      </w:r>
      <w:proofErr w:type="spellEnd"/>
      <w:r>
        <w:rPr>
          <w:rFonts w:ascii="Times New Roman" w:hAnsi="Times New Roman" w:cs="Times New Roman"/>
          <w:sz w:val="28"/>
          <w:szCs w:val="28"/>
          <w:shd w:val="clear" w:color="auto" w:fill="FFFFFF"/>
        </w:rPr>
        <w:t>-</w:t>
      </w:r>
      <w:proofErr w:type="spellStart"/>
      <w:r>
        <w:rPr>
          <w:rFonts w:ascii="Times New Roman" w:hAnsi="Times New Roman" w:cs="Times New Roman"/>
          <w:sz w:val="28"/>
          <w:szCs w:val="28"/>
          <w:shd w:val="clear" w:color="auto" w:fill="FFFFFF"/>
          <w:lang w:val="en-US"/>
        </w:rPr>
        <w:t>Olivos</w:t>
      </w:r>
      <w:proofErr w:type="spellEnd"/>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L</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H</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G</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et</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al</w:t>
      </w:r>
      <w:r>
        <w:rPr>
          <w:rFonts w:ascii="Times New Roman" w:hAnsi="Times New Roman" w:cs="Times New Roman"/>
          <w:sz w:val="28"/>
          <w:szCs w:val="28"/>
          <w:shd w:val="clear" w:color="auto" w:fill="FFFFFF"/>
        </w:rPr>
        <w:t xml:space="preserve">. в своих исследованиях отметили, что наиболее распространёнными вредными привычками, ведущими к формированию аномалий, являются ротовое и смешанное дыхание и составляют более 50% всех вредных привычек. Сосание губы встречается реже, но тем не менее </w:t>
      </w:r>
      <w:r>
        <w:rPr>
          <w:rFonts w:ascii="Times New Roman" w:hAnsi="Times New Roman" w:cs="Times New Roman"/>
          <w:sz w:val="28"/>
          <w:szCs w:val="28"/>
        </w:rPr>
        <w:t xml:space="preserve">приводит к формированию глубокого дистального прикуса, так как происходит сдерживание роста нижней челюсти и </w:t>
      </w:r>
      <w:proofErr w:type="spellStart"/>
      <w:r>
        <w:rPr>
          <w:rFonts w:ascii="Times New Roman" w:hAnsi="Times New Roman" w:cs="Times New Roman"/>
          <w:sz w:val="28"/>
          <w:szCs w:val="28"/>
        </w:rPr>
        <w:t>протрузивный</w:t>
      </w:r>
      <w:proofErr w:type="spellEnd"/>
      <w:r>
        <w:rPr>
          <w:rFonts w:ascii="Times New Roman" w:hAnsi="Times New Roman" w:cs="Times New Roman"/>
          <w:sz w:val="28"/>
          <w:szCs w:val="28"/>
        </w:rPr>
        <w:t xml:space="preserve"> наклон верхних резцов с последующей экструзией за счёт отсутствия режуще-бугорковых контактов [</w:t>
      </w:r>
      <w:proofErr w:type="spellStart"/>
      <w:r>
        <w:rPr>
          <w:rFonts w:ascii="Times New Roman" w:hAnsi="Times New Roman" w:cs="Times New Roman"/>
          <w:sz w:val="28"/>
          <w:szCs w:val="28"/>
          <w:shd w:val="clear" w:color="auto" w:fill="FFFFFF"/>
          <w:lang w:val="en-US"/>
        </w:rPr>
        <w:t>Rodr</w:t>
      </w:r>
      <w:proofErr w:type="spellEnd"/>
      <w:r>
        <w:rPr>
          <w:rFonts w:ascii="Times New Roman" w:hAnsi="Times New Roman" w:cs="Times New Roman"/>
          <w:sz w:val="28"/>
          <w:szCs w:val="28"/>
          <w:shd w:val="clear" w:color="auto" w:fill="FFFFFF"/>
        </w:rPr>
        <w:t>í</w:t>
      </w:r>
      <w:proofErr w:type="spellStart"/>
      <w:r>
        <w:rPr>
          <w:rFonts w:ascii="Times New Roman" w:hAnsi="Times New Roman" w:cs="Times New Roman"/>
          <w:sz w:val="28"/>
          <w:szCs w:val="28"/>
          <w:shd w:val="clear" w:color="auto" w:fill="FFFFFF"/>
          <w:lang w:val="en-US"/>
        </w:rPr>
        <w:t>guez</w:t>
      </w:r>
      <w:proofErr w:type="spellEnd"/>
      <w:r>
        <w:rPr>
          <w:rFonts w:ascii="Times New Roman" w:hAnsi="Times New Roman" w:cs="Times New Roman"/>
          <w:sz w:val="28"/>
          <w:szCs w:val="28"/>
          <w:shd w:val="clear" w:color="auto" w:fill="FFFFFF"/>
        </w:rPr>
        <w:t>-</w:t>
      </w:r>
      <w:proofErr w:type="spellStart"/>
      <w:r>
        <w:rPr>
          <w:rFonts w:ascii="Times New Roman" w:hAnsi="Times New Roman" w:cs="Times New Roman"/>
          <w:sz w:val="28"/>
          <w:szCs w:val="28"/>
          <w:shd w:val="clear" w:color="auto" w:fill="FFFFFF"/>
          <w:lang w:val="en-US"/>
        </w:rPr>
        <w:t>Olivos</w:t>
      </w:r>
      <w:proofErr w:type="spellEnd"/>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L</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H</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G</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et</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al</w:t>
      </w:r>
      <w:r>
        <w:rPr>
          <w:rFonts w:ascii="Times New Roman" w:hAnsi="Times New Roman" w:cs="Times New Roman"/>
          <w:sz w:val="28"/>
          <w:szCs w:val="28"/>
          <w:shd w:val="clear" w:color="auto" w:fill="FFFFFF"/>
        </w:rPr>
        <w:t xml:space="preserve">., 2022]. </w:t>
      </w:r>
      <w:r>
        <w:rPr>
          <w:rFonts w:ascii="Times New Roman" w:hAnsi="Times New Roman" w:cs="Times New Roman"/>
          <w:sz w:val="28"/>
          <w:szCs w:val="28"/>
        </w:rPr>
        <w:t>Сосание щёк и прокладывание их в области боковых групп зубов, не даёт первым молярам прорезаться на необходимую высоту, что ведёт к занижению прикуса в боковом отделе и формированию глубокого прикуса [</w:t>
      </w:r>
      <w:proofErr w:type="spellStart"/>
      <w:r>
        <w:rPr>
          <w:rFonts w:ascii="Times New Roman" w:hAnsi="Times New Roman" w:cs="Times New Roman"/>
          <w:sz w:val="28"/>
          <w:szCs w:val="28"/>
          <w:shd w:val="clear" w:color="auto" w:fill="FFFFFF"/>
        </w:rPr>
        <w:t>Хорошилкина</w:t>
      </w:r>
      <w:proofErr w:type="spellEnd"/>
      <w:r>
        <w:rPr>
          <w:rFonts w:ascii="Times New Roman" w:hAnsi="Times New Roman" w:cs="Times New Roman"/>
          <w:sz w:val="28"/>
          <w:szCs w:val="28"/>
          <w:shd w:val="clear" w:color="auto" w:fill="FFFFFF"/>
        </w:rPr>
        <w:t xml:space="preserve"> Ф.Я. и др., 2005;</w:t>
      </w:r>
      <w:r>
        <w:rPr>
          <w:rFonts w:ascii="Times New Roman" w:hAnsi="Times New Roman" w:cs="Times New Roman"/>
          <w:sz w:val="28"/>
          <w:szCs w:val="28"/>
        </w:rPr>
        <w:t xml:space="preserve"> </w:t>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2010;</w:t>
      </w:r>
      <w:r>
        <w:rPr>
          <w:rFonts w:ascii="Times New Roman" w:hAnsi="Times New Roman" w:cs="Times New Roman"/>
          <w:sz w:val="28"/>
          <w:szCs w:val="28"/>
          <w:shd w:val="clear" w:color="auto" w:fill="FFFFFF"/>
        </w:rPr>
        <w:t xml:space="preserve"> </w:t>
      </w:r>
      <w:proofErr w:type="spellStart"/>
      <w:r>
        <w:rPr>
          <w:rFonts w:ascii="Times New Roman" w:hAnsi="Times New Roman" w:cs="Times New Roman"/>
          <w:bCs/>
          <w:sz w:val="28"/>
          <w:szCs w:val="28"/>
        </w:rPr>
        <w:t>Проффит</w:t>
      </w:r>
      <w:proofErr w:type="spellEnd"/>
      <w:r>
        <w:rPr>
          <w:rFonts w:ascii="Times New Roman" w:hAnsi="Times New Roman" w:cs="Times New Roman"/>
          <w:bCs/>
          <w:sz w:val="28"/>
          <w:szCs w:val="28"/>
        </w:rPr>
        <w:t xml:space="preserve"> У.Р. и др., 2019</w:t>
      </w:r>
      <w:r>
        <w:rPr>
          <w:rFonts w:ascii="Times New Roman" w:hAnsi="Times New Roman" w:cs="Times New Roman"/>
          <w:sz w:val="28"/>
          <w:szCs w:val="28"/>
        </w:rPr>
        <w:t xml:space="preserve">]. </w:t>
      </w:r>
    </w:p>
    <w:p w14:paraId="683F7F9B" w14:textId="77777777" w:rsidR="00CC1ABF" w:rsidRDefault="00000000">
      <w:pPr>
        <w:spacing w:after="0" w:line="360" w:lineRule="auto"/>
        <w:jc w:val="both"/>
        <w:rPr>
          <w:rFonts w:ascii="Times New Roman" w:hAnsi="Times New Roman" w:cs="Times New Roman"/>
          <w:bCs/>
          <w:color w:val="FF0000"/>
          <w:sz w:val="28"/>
          <w:szCs w:val="28"/>
        </w:rPr>
      </w:pPr>
      <w:r>
        <w:rPr>
          <w:rFonts w:ascii="Times New Roman" w:hAnsi="Times New Roman" w:cs="Times New Roman"/>
          <w:bCs/>
          <w:sz w:val="28"/>
          <w:szCs w:val="28"/>
        </w:rPr>
        <w:tab/>
        <w:t xml:space="preserve">По мнению других экспертов, развитие глубокого прикуса связано с </w:t>
      </w:r>
      <w:r>
        <w:rPr>
          <w:rFonts w:ascii="Times New Roman" w:hAnsi="Times New Roman" w:cs="Times New Roman"/>
          <w:bCs/>
          <w:i/>
          <w:sz w:val="28"/>
          <w:szCs w:val="28"/>
        </w:rPr>
        <w:t>формой и размерами зубов</w:t>
      </w:r>
      <w:r>
        <w:rPr>
          <w:rFonts w:ascii="Times New Roman" w:hAnsi="Times New Roman" w:cs="Times New Roman"/>
          <w:bCs/>
          <w:sz w:val="28"/>
          <w:szCs w:val="28"/>
        </w:rPr>
        <w:t>, в частности, с изменением индекса Тона, увеличением вертикальных размеров передних зубов и уменьшением вертикальных размеров боковых зубов [</w:t>
      </w:r>
      <w:r>
        <w:rPr>
          <w:rFonts w:ascii="Times New Roman" w:hAnsi="Times New Roman" w:cs="Times New Roman"/>
          <w:sz w:val="28"/>
          <w:szCs w:val="28"/>
        </w:rPr>
        <w:t>Трезубов В.Н. и др., 1993</w:t>
      </w:r>
      <w:r>
        <w:rPr>
          <w:rFonts w:ascii="Times New Roman" w:hAnsi="Times New Roman" w:cs="Times New Roman"/>
          <w:bCs/>
          <w:sz w:val="28"/>
          <w:szCs w:val="28"/>
        </w:rPr>
        <w:t xml:space="preserve">; </w:t>
      </w:r>
      <w:proofErr w:type="spellStart"/>
      <w:r>
        <w:rPr>
          <w:rFonts w:ascii="Times New Roman" w:hAnsi="Times New Roman" w:cs="Times New Roman"/>
          <w:sz w:val="28"/>
          <w:szCs w:val="28"/>
        </w:rPr>
        <w:t>Персин</w:t>
      </w:r>
      <w:proofErr w:type="spellEnd"/>
      <w:r>
        <w:rPr>
          <w:rFonts w:ascii="Times New Roman" w:hAnsi="Times New Roman" w:cs="Times New Roman"/>
          <w:sz w:val="28"/>
          <w:szCs w:val="28"/>
        </w:rPr>
        <w:t xml:space="preserve"> Л.С., 2004</w:t>
      </w:r>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Смаглюк</w:t>
      </w:r>
      <w:proofErr w:type="spellEnd"/>
      <w:r>
        <w:rPr>
          <w:rFonts w:ascii="Times New Roman" w:hAnsi="Times New Roman" w:cs="Times New Roman"/>
          <w:bCs/>
          <w:sz w:val="28"/>
          <w:szCs w:val="28"/>
        </w:rPr>
        <w:t xml:space="preserve"> Л.В. и др., 2015; </w:t>
      </w:r>
      <w:r>
        <w:rPr>
          <w:rFonts w:ascii="Times New Roman" w:hAnsi="Times New Roman" w:cs="Times New Roman"/>
          <w:color w:val="222222"/>
          <w:sz w:val="28"/>
          <w:szCs w:val="28"/>
          <w:shd w:val="clear" w:color="auto" w:fill="FFFFFF"/>
          <w:lang w:val="en-US"/>
        </w:rPr>
        <w:t>Millett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D</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 2018</w:t>
      </w:r>
      <w:r>
        <w:rPr>
          <w:rFonts w:ascii="Times New Roman" w:hAnsi="Times New Roman" w:cs="Times New Roman"/>
          <w:bCs/>
          <w:sz w:val="28"/>
          <w:szCs w:val="28"/>
        </w:rPr>
        <w:t>]</w:t>
      </w:r>
    </w:p>
    <w:p w14:paraId="670F526B" w14:textId="77777777" w:rsidR="00CC1ABF" w:rsidRDefault="00000000">
      <w:pPr>
        <w:spacing w:after="0" w:line="360" w:lineRule="auto"/>
        <w:jc w:val="both"/>
        <w:rPr>
          <w:rFonts w:ascii="Times New Roman" w:hAnsi="Times New Roman" w:cs="Times New Roman"/>
          <w:bCs/>
          <w:sz w:val="28"/>
          <w:szCs w:val="28"/>
        </w:rPr>
      </w:pPr>
      <w:r>
        <w:rPr>
          <w:rFonts w:ascii="Times New Roman" w:hAnsi="Times New Roman" w:cs="Times New Roman"/>
          <w:bCs/>
          <w:color w:val="BF8F00" w:themeColor="accent4" w:themeShade="BF"/>
          <w:sz w:val="28"/>
          <w:szCs w:val="28"/>
        </w:rPr>
        <w:tab/>
      </w:r>
      <w:r>
        <w:rPr>
          <w:rFonts w:ascii="Times New Roman" w:hAnsi="Times New Roman" w:cs="Times New Roman"/>
          <w:bCs/>
          <w:sz w:val="28"/>
          <w:szCs w:val="28"/>
        </w:rPr>
        <w:t xml:space="preserve">Ряд публикаций сообщает о влиянии </w:t>
      </w:r>
      <w:proofErr w:type="spellStart"/>
      <w:r>
        <w:rPr>
          <w:rFonts w:ascii="Times New Roman" w:hAnsi="Times New Roman" w:cs="Times New Roman"/>
          <w:bCs/>
          <w:i/>
          <w:sz w:val="28"/>
          <w:szCs w:val="28"/>
        </w:rPr>
        <w:t>зубоальвеолярных</w:t>
      </w:r>
      <w:proofErr w:type="spellEnd"/>
      <w:r>
        <w:rPr>
          <w:rFonts w:ascii="Times New Roman" w:hAnsi="Times New Roman" w:cs="Times New Roman"/>
          <w:bCs/>
          <w:i/>
          <w:sz w:val="28"/>
          <w:szCs w:val="28"/>
        </w:rPr>
        <w:t xml:space="preserve"> соотношений</w:t>
      </w:r>
      <w:r>
        <w:rPr>
          <w:rFonts w:ascii="Times New Roman" w:hAnsi="Times New Roman" w:cs="Times New Roman"/>
          <w:bCs/>
          <w:sz w:val="28"/>
          <w:szCs w:val="28"/>
        </w:rPr>
        <w:t xml:space="preserve"> на формирование глубокого прикуса. К примеру, </w:t>
      </w:r>
      <w:proofErr w:type="spellStart"/>
      <w:r>
        <w:rPr>
          <w:rFonts w:ascii="Times New Roman" w:hAnsi="Times New Roman" w:cs="Times New Roman"/>
          <w:sz w:val="28"/>
          <w:szCs w:val="28"/>
          <w:shd w:val="clear" w:color="auto" w:fill="FFFFFF"/>
          <w:lang w:val="en-US"/>
        </w:rPr>
        <w:t>Bhateja</w:t>
      </w:r>
      <w:proofErr w:type="spellEnd"/>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N</w:t>
      </w:r>
      <w:r>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lang w:val="en-US"/>
        </w:rPr>
        <w:t>K</w:t>
      </w:r>
      <w:r>
        <w:rPr>
          <w:rFonts w:ascii="Times New Roman" w:hAnsi="Times New Roman" w:cs="Times New Roman"/>
          <w:sz w:val="28"/>
          <w:szCs w:val="28"/>
          <w:shd w:val="clear" w:color="auto" w:fill="FFFFFF"/>
        </w:rPr>
        <w:t xml:space="preserve">. </w:t>
      </w:r>
      <w:r>
        <w:rPr>
          <w:rFonts w:ascii="Times New Roman" w:hAnsi="Times New Roman" w:cs="Times New Roman"/>
          <w:bCs/>
          <w:sz w:val="28"/>
          <w:szCs w:val="28"/>
        </w:rPr>
        <w:t xml:space="preserve">(2016) выделил следующие факторы, влияющие на формирование глубокого прикуса: форма кривой </w:t>
      </w:r>
      <w:proofErr w:type="spellStart"/>
      <w:r>
        <w:rPr>
          <w:rFonts w:ascii="Times New Roman" w:hAnsi="Times New Roman" w:cs="Times New Roman"/>
          <w:bCs/>
          <w:sz w:val="28"/>
          <w:szCs w:val="28"/>
        </w:rPr>
        <w:t>Шпее</w:t>
      </w:r>
      <w:proofErr w:type="spellEnd"/>
      <w:r>
        <w:rPr>
          <w:rFonts w:ascii="Times New Roman" w:hAnsi="Times New Roman" w:cs="Times New Roman"/>
          <w:bCs/>
          <w:sz w:val="28"/>
          <w:szCs w:val="28"/>
        </w:rPr>
        <w:t xml:space="preserve">, соотношение ширины верхних и нижних зубов, форма коронок верхних и нижних зубов, осевой наклон передней группы зубов нижней и верхней челюстей, </w:t>
      </w:r>
      <w:proofErr w:type="spellStart"/>
      <w:r>
        <w:rPr>
          <w:rFonts w:ascii="Times New Roman" w:hAnsi="Times New Roman" w:cs="Times New Roman"/>
          <w:bCs/>
          <w:sz w:val="28"/>
          <w:szCs w:val="28"/>
        </w:rPr>
        <w:t>межрезцовый</w:t>
      </w:r>
      <w:proofErr w:type="spellEnd"/>
      <w:r>
        <w:rPr>
          <w:rFonts w:ascii="Times New Roman" w:hAnsi="Times New Roman" w:cs="Times New Roman"/>
          <w:bCs/>
          <w:sz w:val="28"/>
          <w:szCs w:val="28"/>
        </w:rPr>
        <w:t xml:space="preserve"> угол [</w:t>
      </w:r>
      <w:proofErr w:type="spellStart"/>
      <w:r>
        <w:rPr>
          <w:rFonts w:ascii="Times New Roman" w:hAnsi="Times New Roman" w:cs="Times New Roman"/>
          <w:color w:val="212121"/>
          <w:sz w:val="28"/>
          <w:szCs w:val="28"/>
          <w:shd w:val="clear" w:color="auto" w:fill="FFFFFF"/>
          <w:lang w:val="en-US"/>
        </w:rPr>
        <w:t>Bhateja</w:t>
      </w:r>
      <w:proofErr w:type="spellEnd"/>
      <w:r>
        <w:rPr>
          <w:rFonts w:ascii="Times New Roman" w:hAnsi="Times New Roman" w:cs="Times New Roman"/>
          <w:color w:val="212121"/>
          <w:sz w:val="28"/>
          <w:szCs w:val="28"/>
          <w:shd w:val="clear" w:color="auto" w:fill="FFFFFF"/>
        </w:rPr>
        <w:t xml:space="preserve"> </w:t>
      </w:r>
      <w:r>
        <w:rPr>
          <w:rFonts w:ascii="Times New Roman" w:hAnsi="Times New Roman" w:cs="Times New Roman"/>
          <w:color w:val="212121"/>
          <w:sz w:val="28"/>
          <w:szCs w:val="28"/>
          <w:shd w:val="clear" w:color="auto" w:fill="FFFFFF"/>
          <w:lang w:val="en-US"/>
        </w:rPr>
        <w:t>N</w:t>
      </w:r>
      <w:r>
        <w:rPr>
          <w:rFonts w:ascii="Times New Roman" w:hAnsi="Times New Roman" w:cs="Times New Roman"/>
          <w:color w:val="212121"/>
          <w:sz w:val="28"/>
          <w:szCs w:val="28"/>
          <w:shd w:val="clear" w:color="auto" w:fill="FFFFFF"/>
        </w:rPr>
        <w:t>.</w:t>
      </w:r>
      <w:r>
        <w:rPr>
          <w:rFonts w:ascii="Times New Roman" w:hAnsi="Times New Roman" w:cs="Times New Roman"/>
          <w:color w:val="212121"/>
          <w:sz w:val="28"/>
          <w:szCs w:val="28"/>
          <w:shd w:val="clear" w:color="auto" w:fill="FFFFFF"/>
          <w:lang w:val="en-US"/>
        </w:rPr>
        <w:t>K</w:t>
      </w:r>
      <w:r>
        <w:rPr>
          <w:rFonts w:ascii="Times New Roman" w:hAnsi="Times New Roman" w:cs="Times New Roman"/>
          <w:color w:val="212121"/>
          <w:sz w:val="28"/>
          <w:szCs w:val="28"/>
          <w:shd w:val="clear" w:color="auto" w:fill="FFFFFF"/>
        </w:rPr>
        <w:t>., 2016</w:t>
      </w:r>
      <w:r>
        <w:rPr>
          <w:rFonts w:ascii="Times New Roman" w:hAnsi="Times New Roman" w:cs="Times New Roman"/>
          <w:bCs/>
          <w:sz w:val="28"/>
          <w:szCs w:val="28"/>
        </w:rPr>
        <w:t xml:space="preserve">]. </w:t>
      </w:r>
    </w:p>
    <w:p w14:paraId="51D9CF67" w14:textId="77777777" w:rsidR="00CC1ABF" w:rsidRDefault="00000000">
      <w:pPr>
        <w:spacing w:after="0" w:line="360" w:lineRule="auto"/>
        <w:jc w:val="both"/>
        <w:rPr>
          <w:rFonts w:ascii="Times New Roman" w:hAnsi="Times New Roman" w:cs="Times New Roman"/>
          <w:color w:val="FF0000"/>
          <w:sz w:val="28"/>
          <w:szCs w:val="28"/>
        </w:rPr>
      </w:pPr>
      <w:r>
        <w:rPr>
          <w:rFonts w:ascii="Times New Roman" w:hAnsi="Times New Roman" w:cs="Times New Roman"/>
          <w:bCs/>
          <w:color w:val="BF8F00" w:themeColor="accent4" w:themeShade="BF"/>
          <w:sz w:val="28"/>
          <w:szCs w:val="28"/>
        </w:rPr>
        <w:lastRenderedPageBreak/>
        <w:tab/>
      </w:r>
      <w:r>
        <w:rPr>
          <w:rFonts w:ascii="Times New Roman" w:hAnsi="Times New Roman" w:cs="Times New Roman"/>
          <w:bCs/>
          <w:sz w:val="28"/>
          <w:szCs w:val="28"/>
        </w:rPr>
        <w:t xml:space="preserve">Другие авторы сообщают о наличии </w:t>
      </w:r>
      <w:r>
        <w:rPr>
          <w:rFonts w:ascii="Times New Roman" w:hAnsi="Times New Roman" w:cs="Times New Roman"/>
          <w:bCs/>
          <w:i/>
          <w:sz w:val="28"/>
          <w:szCs w:val="28"/>
        </w:rPr>
        <w:t>скелетных аномалий</w:t>
      </w:r>
      <w:r>
        <w:rPr>
          <w:rFonts w:ascii="Times New Roman" w:hAnsi="Times New Roman" w:cs="Times New Roman"/>
          <w:bCs/>
          <w:sz w:val="28"/>
          <w:szCs w:val="28"/>
        </w:rPr>
        <w:t xml:space="preserve"> у пациентов с глубоким прикусом. Например</w:t>
      </w:r>
      <w:r>
        <w:rPr>
          <w:rFonts w:ascii="Times New Roman" w:hAnsi="Times New Roman" w:cs="Times New Roman"/>
          <w:sz w:val="28"/>
          <w:szCs w:val="28"/>
        </w:rPr>
        <w:t xml:space="preserve">, </w:t>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в своих трудах отметила распространённое сочетание </w:t>
      </w:r>
      <w:proofErr w:type="spellStart"/>
      <w:r>
        <w:rPr>
          <w:rFonts w:ascii="Times New Roman" w:hAnsi="Times New Roman" w:cs="Times New Roman"/>
          <w:sz w:val="28"/>
          <w:szCs w:val="28"/>
        </w:rPr>
        <w:t>гнатической</w:t>
      </w:r>
      <w:proofErr w:type="spellEnd"/>
      <w:r>
        <w:rPr>
          <w:rFonts w:ascii="Times New Roman" w:hAnsi="Times New Roman" w:cs="Times New Roman"/>
          <w:sz w:val="28"/>
          <w:szCs w:val="28"/>
        </w:rPr>
        <w:t xml:space="preserve"> форма глубокого прикуса с дистальным прикусом. При этом автор отмечает </w:t>
      </w:r>
      <w:r>
        <w:rPr>
          <w:rFonts w:ascii="Times New Roman" w:hAnsi="Times New Roman" w:cs="Times New Roman"/>
          <w:bCs/>
          <w:sz w:val="28"/>
          <w:szCs w:val="28"/>
        </w:rPr>
        <w:t>недоразвитие ветви нижней челюсти у лиц с глубоким прикусом</w:t>
      </w:r>
      <w:r>
        <w:rPr>
          <w:rFonts w:ascii="Times New Roman" w:hAnsi="Times New Roman" w:cs="Times New Roman"/>
          <w:sz w:val="28"/>
          <w:szCs w:val="28"/>
        </w:rPr>
        <w:t xml:space="preserve"> [</w:t>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2010].</w:t>
      </w:r>
      <w:r>
        <w:rPr>
          <w:rFonts w:ascii="Times New Roman" w:hAnsi="Times New Roman" w:cs="Times New Roman"/>
          <w:bCs/>
          <w:sz w:val="28"/>
          <w:szCs w:val="28"/>
        </w:rPr>
        <w:t xml:space="preserve"> В некоторых других работах наличие глубокой резцовой </w:t>
      </w:r>
      <w:proofErr w:type="spellStart"/>
      <w:r>
        <w:rPr>
          <w:rFonts w:ascii="Times New Roman" w:hAnsi="Times New Roman" w:cs="Times New Roman"/>
          <w:bCs/>
          <w:sz w:val="28"/>
          <w:szCs w:val="28"/>
        </w:rPr>
        <w:t>дизокклюзией</w:t>
      </w:r>
      <w:proofErr w:type="spellEnd"/>
      <w:r>
        <w:rPr>
          <w:rFonts w:ascii="Times New Roman" w:hAnsi="Times New Roman" w:cs="Times New Roman"/>
          <w:bCs/>
          <w:sz w:val="28"/>
          <w:szCs w:val="28"/>
        </w:rPr>
        <w:t xml:space="preserve"> объясняется уменьшением высоты нижнего отдела лица</w:t>
      </w:r>
      <w:r>
        <w:rPr>
          <w:rFonts w:ascii="Times New Roman" w:hAnsi="Times New Roman" w:cs="Times New Roman"/>
          <w:sz w:val="28"/>
          <w:szCs w:val="28"/>
        </w:rPr>
        <w:t xml:space="preserve">, более горизонтальным расположением нижнечелюстной и </w:t>
      </w:r>
      <w:proofErr w:type="spellStart"/>
      <w:r>
        <w:rPr>
          <w:rFonts w:ascii="Times New Roman" w:hAnsi="Times New Roman" w:cs="Times New Roman"/>
          <w:sz w:val="28"/>
          <w:szCs w:val="28"/>
        </w:rPr>
        <w:t>окклюзионной</w:t>
      </w:r>
      <w:proofErr w:type="spellEnd"/>
      <w:r>
        <w:rPr>
          <w:rFonts w:ascii="Times New Roman" w:hAnsi="Times New Roman" w:cs="Times New Roman"/>
          <w:sz w:val="28"/>
          <w:szCs w:val="28"/>
        </w:rPr>
        <w:t xml:space="preserve"> плоскостей, уменьшением нижнечелюстного угла [</w:t>
      </w:r>
      <w:proofErr w:type="spellStart"/>
      <w:r>
        <w:rPr>
          <w:rFonts w:ascii="Times New Roman" w:hAnsi="Times New Roman" w:cs="Times New Roman"/>
          <w:sz w:val="28"/>
          <w:szCs w:val="28"/>
          <w:shd w:val="clear" w:color="auto" w:fill="FFFFFF"/>
          <w:lang w:val="en-US"/>
        </w:rPr>
        <w:t>Olabimpe</w:t>
      </w:r>
      <w:proofErr w:type="spellEnd"/>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S</w:t>
      </w:r>
      <w:r>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lang w:val="en-US"/>
        </w:rPr>
        <w:t>A</w:t>
      </w:r>
      <w:r>
        <w:rPr>
          <w:rFonts w:ascii="Times New Roman" w:hAnsi="Times New Roman" w:cs="Times New Roman"/>
          <w:sz w:val="28"/>
          <w:szCs w:val="28"/>
          <w:shd w:val="clear" w:color="auto" w:fill="FFFFFF"/>
        </w:rPr>
        <w:t>., 2017</w:t>
      </w:r>
      <w:r>
        <w:rPr>
          <w:rFonts w:ascii="Times New Roman" w:hAnsi="Times New Roman" w:cs="Times New Roman"/>
          <w:sz w:val="28"/>
          <w:szCs w:val="28"/>
        </w:rPr>
        <w:t>].</w:t>
      </w:r>
    </w:p>
    <w:p w14:paraId="2BF677EA"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color w:val="BF8F00" w:themeColor="accent4" w:themeShade="BF"/>
          <w:sz w:val="28"/>
          <w:szCs w:val="28"/>
        </w:rPr>
        <w:tab/>
      </w:r>
      <w:r>
        <w:rPr>
          <w:rFonts w:ascii="Times New Roman" w:hAnsi="Times New Roman" w:cs="Times New Roman"/>
          <w:sz w:val="28"/>
          <w:szCs w:val="28"/>
        </w:rPr>
        <w:t xml:space="preserve">К глубокому прикусу могут привести </w:t>
      </w:r>
      <w:r>
        <w:rPr>
          <w:rFonts w:ascii="Times New Roman" w:hAnsi="Times New Roman" w:cs="Times New Roman"/>
          <w:i/>
          <w:sz w:val="28"/>
          <w:szCs w:val="28"/>
        </w:rPr>
        <w:t>ятрогенные факторы</w:t>
      </w:r>
      <w:r>
        <w:rPr>
          <w:rFonts w:ascii="Times New Roman" w:hAnsi="Times New Roman" w:cs="Times New Roman"/>
          <w:sz w:val="28"/>
          <w:szCs w:val="28"/>
        </w:rPr>
        <w:t xml:space="preserve">. К примеру, нерациональное ортодонтическое лечение может стать причиной глубокого прикуса [Токаревич </w:t>
      </w:r>
      <w:proofErr w:type="gramStart"/>
      <w:r>
        <w:rPr>
          <w:rFonts w:ascii="Times New Roman" w:hAnsi="Times New Roman" w:cs="Times New Roman"/>
          <w:sz w:val="28"/>
          <w:szCs w:val="28"/>
        </w:rPr>
        <w:t>И.В.</w:t>
      </w:r>
      <w:proofErr w:type="gramEnd"/>
      <w:r>
        <w:rPr>
          <w:rFonts w:ascii="Times New Roman" w:hAnsi="Times New Roman" w:cs="Times New Roman"/>
          <w:sz w:val="28"/>
          <w:szCs w:val="28"/>
        </w:rPr>
        <w:t>, 2011; Фадеев Р.А. и др., 2011].</w:t>
      </w:r>
    </w:p>
    <w:p w14:paraId="29630927" w14:textId="77777777" w:rsidR="00CC1ABF" w:rsidRDefault="00000000">
      <w:pPr>
        <w:spacing w:line="360" w:lineRule="auto"/>
        <w:jc w:val="both"/>
        <w:rPr>
          <w:rFonts w:ascii="Times New Roman" w:hAnsi="Times New Roman" w:cs="Times New Roman"/>
          <w:b/>
          <w:i/>
          <w:sz w:val="28"/>
          <w:szCs w:val="28"/>
        </w:rPr>
      </w:pPr>
      <w:r>
        <w:rPr>
          <w:rFonts w:ascii="Times New Roman" w:hAnsi="Times New Roman" w:cs="Times New Roman"/>
          <w:sz w:val="28"/>
          <w:szCs w:val="28"/>
        </w:rPr>
        <w:tab/>
      </w:r>
      <w:r>
        <w:rPr>
          <w:rFonts w:ascii="Times New Roman" w:hAnsi="Times New Roman" w:cs="Times New Roman"/>
          <w:b/>
          <w:i/>
          <w:sz w:val="28"/>
          <w:szCs w:val="28"/>
        </w:rPr>
        <w:t xml:space="preserve">Таким образом, каждый в отдельности этиологический фактор или несколько перечисленных факторов могут привести к формированию тяжёлой зубочелюстной патологии. </w:t>
      </w:r>
    </w:p>
    <w:p w14:paraId="5762D909" w14:textId="77777777" w:rsidR="00CC1ABF" w:rsidRDefault="00000000">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1.3. Классификации глубокого прикуса.</w:t>
      </w:r>
    </w:p>
    <w:p w14:paraId="062D0D22" w14:textId="77777777" w:rsidR="00CC1ABF" w:rsidRDefault="00000000">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sz w:val="28"/>
          <w:szCs w:val="28"/>
        </w:rPr>
        <w:t xml:space="preserve">Глубокий прикус в </w:t>
      </w:r>
      <w:r>
        <w:rPr>
          <w:rFonts w:ascii="Times New Roman" w:hAnsi="Times New Roman" w:cs="Times New Roman"/>
          <w:i/>
          <w:sz w:val="28"/>
          <w:szCs w:val="28"/>
        </w:rPr>
        <w:t>международной классификации</w:t>
      </w:r>
      <w:r>
        <w:rPr>
          <w:rFonts w:ascii="Times New Roman" w:hAnsi="Times New Roman" w:cs="Times New Roman"/>
          <w:sz w:val="28"/>
          <w:szCs w:val="28"/>
        </w:rPr>
        <w:t xml:space="preserve"> болезней представлен шифром </w:t>
      </w:r>
      <w:r>
        <w:rPr>
          <w:rFonts w:ascii="Times New Roman" w:hAnsi="Times New Roman" w:cs="Times New Roman"/>
          <w:bCs/>
          <w:sz w:val="28"/>
          <w:szCs w:val="28"/>
          <w:shd w:val="clear" w:color="auto" w:fill="FFFFFF"/>
        </w:rPr>
        <w:t>K07.2 - Аномалии соотношений зубных дуг (чрезмерный прикус: глубокий).</w:t>
      </w:r>
    </w:p>
    <w:p w14:paraId="095D832F"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В настоящее время существует множество классификаций глубокого прикуса по различным признакам. Одна из распространённых классификаций глубокого прикуса - </w:t>
      </w:r>
      <w:r>
        <w:rPr>
          <w:rFonts w:ascii="Times New Roman" w:hAnsi="Times New Roman" w:cs="Times New Roman"/>
          <w:i/>
          <w:sz w:val="28"/>
          <w:szCs w:val="28"/>
        </w:rPr>
        <w:t>по степени резцового перекрытия:</w:t>
      </w:r>
      <w:r>
        <w:rPr>
          <w:rFonts w:ascii="Times New Roman" w:hAnsi="Times New Roman" w:cs="Times New Roman"/>
          <w:sz w:val="28"/>
          <w:szCs w:val="28"/>
        </w:rPr>
        <w:t xml:space="preserve"> </w:t>
      </w:r>
    </w:p>
    <w:p w14:paraId="637E4D88" w14:textId="77777777" w:rsidR="00CC1ABF" w:rsidRDefault="0000000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Cs/>
          <w:color w:val="000000"/>
          <w:sz w:val="28"/>
          <w:szCs w:val="28"/>
          <w:lang w:eastAsia="ru-RU"/>
        </w:rPr>
        <w:tab/>
      </w:r>
      <w:r>
        <w:rPr>
          <w:rFonts w:ascii="Times New Roman" w:eastAsia="Times New Roman" w:hAnsi="Times New Roman" w:cs="Times New Roman"/>
          <w:bCs/>
          <w:sz w:val="28"/>
          <w:szCs w:val="28"/>
          <w:lang w:eastAsia="ru-RU"/>
        </w:rPr>
        <w:t xml:space="preserve">1) </w:t>
      </w:r>
      <w:r>
        <w:rPr>
          <w:rFonts w:ascii="Times New Roman" w:eastAsia="Times New Roman" w:hAnsi="Times New Roman" w:cs="Times New Roman"/>
          <w:bCs/>
          <w:i/>
          <w:sz w:val="28"/>
          <w:szCs w:val="28"/>
          <w:lang w:eastAsia="ru-RU"/>
        </w:rPr>
        <w:t>I степень</w:t>
      </w:r>
      <w:r>
        <w:rPr>
          <w:rFonts w:ascii="Times New Roman" w:eastAsia="Times New Roman" w:hAnsi="Times New Roman" w:cs="Times New Roman"/>
          <w:sz w:val="28"/>
          <w:szCs w:val="28"/>
          <w:lang w:eastAsia="ru-RU"/>
        </w:rPr>
        <w:t> – перекрытие от 1/3 до 2/3 высоты (</w:t>
      </w:r>
      <w:proofErr w:type="gramStart"/>
      <w:r>
        <w:rPr>
          <w:rFonts w:ascii="Times New Roman" w:eastAsia="Times New Roman" w:hAnsi="Times New Roman" w:cs="Times New Roman"/>
          <w:sz w:val="28"/>
          <w:szCs w:val="28"/>
          <w:lang w:eastAsia="ru-RU"/>
        </w:rPr>
        <w:t>3-5</w:t>
      </w:r>
      <w:proofErr w:type="gramEnd"/>
      <w:r>
        <w:rPr>
          <w:rFonts w:ascii="Times New Roman" w:eastAsia="Times New Roman" w:hAnsi="Times New Roman" w:cs="Times New Roman"/>
          <w:sz w:val="28"/>
          <w:szCs w:val="28"/>
          <w:lang w:eastAsia="ru-RU"/>
        </w:rPr>
        <w:t xml:space="preserve"> мм)</w:t>
      </w:r>
    </w:p>
    <w:p w14:paraId="7F7141BB" w14:textId="77777777" w:rsidR="00CC1ABF" w:rsidRDefault="00000000">
      <w:pPr>
        <w:rPr>
          <w:rFonts w:ascii="Times New Roman" w:hAnsi="Times New Roman" w:cs="Times New Roman"/>
          <w:sz w:val="28"/>
          <w:szCs w:val="28"/>
          <w:lang w:eastAsia="ru-RU"/>
        </w:rPr>
      </w:pPr>
      <w:r>
        <w:rPr>
          <w:rFonts w:ascii="Times New Roman" w:hAnsi="Times New Roman" w:cs="Times New Roman"/>
          <w:bCs/>
          <w:sz w:val="28"/>
          <w:szCs w:val="28"/>
          <w:lang w:eastAsia="ru-RU"/>
        </w:rPr>
        <w:tab/>
        <w:t xml:space="preserve">2) </w:t>
      </w:r>
      <w:r>
        <w:rPr>
          <w:rFonts w:ascii="Times New Roman" w:hAnsi="Times New Roman" w:cs="Times New Roman"/>
          <w:bCs/>
          <w:i/>
          <w:sz w:val="28"/>
          <w:szCs w:val="28"/>
          <w:lang w:eastAsia="ru-RU"/>
        </w:rPr>
        <w:t>II степень</w:t>
      </w:r>
      <w:r>
        <w:rPr>
          <w:rFonts w:ascii="Times New Roman" w:hAnsi="Times New Roman" w:cs="Times New Roman"/>
          <w:sz w:val="28"/>
          <w:szCs w:val="28"/>
          <w:lang w:eastAsia="ru-RU"/>
        </w:rPr>
        <w:t> – перекрытие от 2/3 высоты до целой коронки (</w:t>
      </w:r>
      <w:proofErr w:type="gramStart"/>
      <w:r>
        <w:rPr>
          <w:rFonts w:ascii="Times New Roman" w:hAnsi="Times New Roman" w:cs="Times New Roman"/>
          <w:sz w:val="28"/>
          <w:szCs w:val="28"/>
          <w:lang w:eastAsia="ru-RU"/>
        </w:rPr>
        <w:t>5-9</w:t>
      </w:r>
      <w:proofErr w:type="gramEnd"/>
      <w:r>
        <w:rPr>
          <w:rFonts w:ascii="Times New Roman" w:hAnsi="Times New Roman" w:cs="Times New Roman"/>
          <w:sz w:val="28"/>
          <w:szCs w:val="28"/>
          <w:lang w:eastAsia="ru-RU"/>
        </w:rPr>
        <w:t xml:space="preserve"> мм)</w:t>
      </w:r>
    </w:p>
    <w:p w14:paraId="36F38F48" w14:textId="77777777" w:rsidR="00CC1ABF" w:rsidRDefault="00000000">
      <w:pPr>
        <w:spacing w:after="0" w:line="360" w:lineRule="auto"/>
        <w:rPr>
          <w:rFonts w:ascii="Times New Roman" w:hAnsi="Times New Roman" w:cs="Times New Roman"/>
          <w:color w:val="FF0000"/>
          <w:sz w:val="28"/>
          <w:szCs w:val="28"/>
        </w:rPr>
      </w:pPr>
      <w:r>
        <w:rPr>
          <w:rFonts w:ascii="Times New Roman" w:hAnsi="Times New Roman" w:cs="Times New Roman"/>
          <w:sz w:val="28"/>
          <w:szCs w:val="28"/>
          <w:lang w:eastAsia="ru-RU"/>
        </w:rPr>
        <w:tab/>
        <w:t xml:space="preserve">3) </w:t>
      </w:r>
      <w:r>
        <w:rPr>
          <w:rFonts w:ascii="Times New Roman" w:eastAsia="Times New Roman" w:hAnsi="Times New Roman" w:cs="Times New Roman"/>
          <w:bCs/>
          <w:i/>
          <w:sz w:val="28"/>
          <w:szCs w:val="28"/>
          <w:lang w:eastAsia="ru-RU"/>
        </w:rPr>
        <w:t>III степень</w:t>
      </w:r>
      <w:r>
        <w:rPr>
          <w:rFonts w:ascii="Times New Roman" w:eastAsia="Times New Roman" w:hAnsi="Times New Roman" w:cs="Times New Roman"/>
          <w:bCs/>
          <w:sz w:val="28"/>
          <w:szCs w:val="28"/>
          <w:lang w:eastAsia="ru-RU"/>
        </w:rPr>
        <w:t> </w:t>
      </w:r>
      <w:r>
        <w:rPr>
          <w:rFonts w:ascii="Times New Roman" w:eastAsia="Times New Roman" w:hAnsi="Times New Roman" w:cs="Times New Roman"/>
          <w:sz w:val="28"/>
          <w:szCs w:val="28"/>
          <w:lang w:eastAsia="ru-RU"/>
        </w:rPr>
        <w:t xml:space="preserve">– перекрытие превышает величину коронки (более 9 мм) </w:t>
      </w:r>
      <w:r>
        <w:rPr>
          <w:rFonts w:ascii="Times New Roman" w:hAnsi="Times New Roman" w:cs="Times New Roman"/>
          <w:sz w:val="28"/>
          <w:szCs w:val="28"/>
        </w:rPr>
        <w:t>[Гаврилов Е.И. 1984; Гаврилов Е.И., 1986; Трезубов В. Н. и др., 1993;</w:t>
      </w:r>
      <w:r>
        <w:rPr>
          <w:rFonts w:ascii="Times New Roman" w:hAnsi="Times New Roman" w:cs="Times New Roman"/>
          <w:bCs/>
          <w:color w:val="BF8F00" w:themeColor="accent4" w:themeShade="BF"/>
          <w:sz w:val="28"/>
          <w:szCs w:val="28"/>
        </w:rPr>
        <w:t xml:space="preserve"> </w:t>
      </w:r>
      <w:proofErr w:type="spellStart"/>
      <w:r>
        <w:rPr>
          <w:rFonts w:ascii="Times New Roman" w:hAnsi="Times New Roman" w:cs="Times New Roman"/>
          <w:sz w:val="28"/>
          <w:szCs w:val="28"/>
        </w:rPr>
        <w:t>Персин</w:t>
      </w:r>
      <w:proofErr w:type="spellEnd"/>
      <w:r>
        <w:rPr>
          <w:rFonts w:ascii="Times New Roman" w:hAnsi="Times New Roman" w:cs="Times New Roman"/>
          <w:sz w:val="28"/>
          <w:szCs w:val="28"/>
        </w:rPr>
        <w:t xml:space="preserve"> Л.С., 2004; Токаревич И.В., 2011; Тимченко В.В., 2018; </w:t>
      </w:r>
      <w:proofErr w:type="spellStart"/>
      <w:r>
        <w:rPr>
          <w:rFonts w:ascii="Times New Roman" w:hAnsi="Times New Roman" w:cs="Times New Roman"/>
          <w:bCs/>
          <w:sz w:val="28"/>
          <w:szCs w:val="28"/>
        </w:rPr>
        <w:t>Проффит</w:t>
      </w:r>
      <w:proofErr w:type="spellEnd"/>
      <w:r>
        <w:rPr>
          <w:rFonts w:ascii="Times New Roman" w:hAnsi="Times New Roman" w:cs="Times New Roman"/>
          <w:bCs/>
          <w:sz w:val="28"/>
          <w:szCs w:val="28"/>
        </w:rPr>
        <w:t xml:space="preserve"> У.Р. и др., 2019</w:t>
      </w:r>
      <w:r>
        <w:rPr>
          <w:rFonts w:ascii="Times New Roman" w:hAnsi="Times New Roman" w:cs="Times New Roman"/>
          <w:sz w:val="28"/>
          <w:szCs w:val="28"/>
        </w:rPr>
        <w:t>].</w:t>
      </w:r>
    </w:p>
    <w:p w14:paraId="38CC89CF" w14:textId="77777777" w:rsidR="00CC1ABF" w:rsidRDefault="00000000">
      <w:pPr>
        <w:spacing w:after="0" w:line="360" w:lineRule="auto"/>
      </w:pPr>
      <w:r>
        <w:rPr>
          <w:rFonts w:ascii="Times New Roman" w:hAnsi="Times New Roman" w:cs="Times New Roman"/>
          <w:color w:val="FF0000"/>
          <w:sz w:val="28"/>
          <w:szCs w:val="28"/>
        </w:rPr>
        <w:lastRenderedPageBreak/>
        <w:tab/>
      </w:r>
      <w:r>
        <w:rPr>
          <w:rFonts w:ascii="Times New Roman" w:hAnsi="Times New Roman" w:cs="Times New Roman"/>
          <w:sz w:val="28"/>
          <w:szCs w:val="28"/>
        </w:rPr>
        <w:t xml:space="preserve">Трезубов </w:t>
      </w:r>
      <w:proofErr w:type="gramStart"/>
      <w:r>
        <w:rPr>
          <w:rFonts w:ascii="Times New Roman" w:hAnsi="Times New Roman" w:cs="Times New Roman"/>
          <w:sz w:val="28"/>
          <w:szCs w:val="28"/>
        </w:rPr>
        <w:t>В.Н.</w:t>
      </w:r>
      <w:proofErr w:type="gramEnd"/>
      <w:r>
        <w:rPr>
          <w:rFonts w:ascii="Times New Roman" w:hAnsi="Times New Roman" w:cs="Times New Roman"/>
          <w:sz w:val="28"/>
          <w:szCs w:val="28"/>
        </w:rPr>
        <w:t xml:space="preserve"> с соавторами (1993) определяют </w:t>
      </w:r>
      <w:r>
        <w:rPr>
          <w:rFonts w:ascii="Times New Roman" w:hAnsi="Times New Roman" w:cs="Times New Roman"/>
          <w:i/>
          <w:sz w:val="28"/>
          <w:szCs w:val="28"/>
        </w:rPr>
        <w:t>две формы аномалии</w:t>
      </w:r>
      <w:r>
        <w:rPr>
          <w:rFonts w:ascii="Times New Roman" w:hAnsi="Times New Roman" w:cs="Times New Roman"/>
          <w:sz w:val="28"/>
          <w:szCs w:val="28"/>
        </w:rPr>
        <w:t xml:space="preserve">: глубокий прикус и глубокое резцовое перекрытие. Гаврилов </w:t>
      </w:r>
      <w:proofErr w:type="gramStart"/>
      <w:r>
        <w:rPr>
          <w:rFonts w:ascii="Times New Roman" w:hAnsi="Times New Roman" w:cs="Times New Roman"/>
          <w:sz w:val="28"/>
          <w:szCs w:val="28"/>
        </w:rPr>
        <w:t>Е.И.</w:t>
      </w:r>
      <w:proofErr w:type="gramEnd"/>
      <w:r>
        <w:rPr>
          <w:rFonts w:ascii="Times New Roman" w:hAnsi="Times New Roman" w:cs="Times New Roman"/>
          <w:sz w:val="28"/>
          <w:szCs w:val="28"/>
        </w:rPr>
        <w:t xml:space="preserve"> выделял </w:t>
      </w:r>
      <w:r>
        <w:rPr>
          <w:rFonts w:ascii="Times New Roman" w:hAnsi="Times New Roman" w:cs="Times New Roman"/>
          <w:i/>
          <w:sz w:val="28"/>
          <w:szCs w:val="28"/>
        </w:rPr>
        <w:t>три формы нозологии</w:t>
      </w:r>
      <w:r>
        <w:rPr>
          <w:rFonts w:ascii="Times New Roman" w:hAnsi="Times New Roman" w:cs="Times New Roman"/>
          <w:sz w:val="28"/>
          <w:szCs w:val="28"/>
        </w:rPr>
        <w:t xml:space="preserve">: глубокий прикус, глубокое резцовое перекрытие и глубокий травмирующий прикус [Гаврилов Е.И., 1984; Трезубов В.Н. и др., 1993]. </w:t>
      </w:r>
    </w:p>
    <w:p w14:paraId="19CF9D13"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Гаврилов </w:t>
      </w:r>
      <w:proofErr w:type="gramStart"/>
      <w:r>
        <w:rPr>
          <w:rFonts w:ascii="Times New Roman" w:hAnsi="Times New Roman" w:cs="Times New Roman"/>
          <w:sz w:val="28"/>
          <w:szCs w:val="28"/>
        </w:rPr>
        <w:t>Е.И.</w:t>
      </w:r>
      <w:proofErr w:type="gramEnd"/>
      <w:r>
        <w:rPr>
          <w:rFonts w:ascii="Times New Roman" w:hAnsi="Times New Roman" w:cs="Times New Roman"/>
          <w:sz w:val="28"/>
          <w:szCs w:val="28"/>
        </w:rPr>
        <w:t xml:space="preserve"> (1986) выделял </w:t>
      </w:r>
      <w:r>
        <w:rPr>
          <w:rFonts w:ascii="Times New Roman" w:hAnsi="Times New Roman" w:cs="Times New Roman"/>
          <w:i/>
          <w:sz w:val="28"/>
          <w:szCs w:val="28"/>
        </w:rPr>
        <w:t>две формы</w:t>
      </w:r>
      <w:r>
        <w:rPr>
          <w:rFonts w:ascii="Times New Roman" w:hAnsi="Times New Roman" w:cs="Times New Roman"/>
          <w:sz w:val="28"/>
          <w:szCs w:val="28"/>
        </w:rPr>
        <w:t xml:space="preserve"> глубокого прикуса: перекрывающий и крышеобразный (комбинированный глубокий прикус с верхней </w:t>
      </w:r>
      <w:proofErr w:type="spellStart"/>
      <w:r>
        <w:rPr>
          <w:rFonts w:ascii="Times New Roman" w:hAnsi="Times New Roman" w:cs="Times New Roman"/>
          <w:sz w:val="28"/>
          <w:szCs w:val="28"/>
        </w:rPr>
        <w:t>прогнатией</w:t>
      </w:r>
      <w:proofErr w:type="spellEnd"/>
      <w:r>
        <w:rPr>
          <w:rFonts w:ascii="Times New Roman" w:hAnsi="Times New Roman" w:cs="Times New Roman"/>
          <w:sz w:val="28"/>
          <w:szCs w:val="28"/>
        </w:rPr>
        <w:t xml:space="preserve"> [Гаврилов Е.И., 1986]</w:t>
      </w:r>
      <w:r>
        <w:rPr>
          <w:rFonts w:ascii="Times New Roman" w:hAnsi="Times New Roman" w:cs="Times New Roman"/>
          <w:bCs/>
          <w:sz w:val="28"/>
          <w:szCs w:val="28"/>
        </w:rPr>
        <w:t>.</w:t>
      </w:r>
    </w:p>
    <w:p w14:paraId="4CC99155"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(2010) предложила классификацию, разделяющую глубокий прикус на </w:t>
      </w:r>
      <w:proofErr w:type="spellStart"/>
      <w:r>
        <w:rPr>
          <w:rFonts w:ascii="Times New Roman" w:hAnsi="Times New Roman" w:cs="Times New Roman"/>
          <w:sz w:val="28"/>
          <w:szCs w:val="28"/>
        </w:rPr>
        <w:t>гнатическую</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зубоальвеолярную</w:t>
      </w:r>
      <w:proofErr w:type="spellEnd"/>
      <w:r>
        <w:rPr>
          <w:rFonts w:ascii="Times New Roman" w:hAnsi="Times New Roman" w:cs="Times New Roman"/>
          <w:sz w:val="28"/>
          <w:szCs w:val="28"/>
        </w:rPr>
        <w:t xml:space="preserve"> и смешанную формы, что отражает </w:t>
      </w:r>
      <w:proofErr w:type="spellStart"/>
      <w:r>
        <w:rPr>
          <w:rFonts w:ascii="Times New Roman" w:hAnsi="Times New Roman" w:cs="Times New Roman"/>
          <w:sz w:val="28"/>
          <w:szCs w:val="28"/>
        </w:rPr>
        <w:t>этиопатогенез</w:t>
      </w:r>
      <w:proofErr w:type="spellEnd"/>
      <w:r>
        <w:rPr>
          <w:rFonts w:ascii="Times New Roman" w:hAnsi="Times New Roman" w:cs="Times New Roman"/>
          <w:sz w:val="28"/>
          <w:szCs w:val="28"/>
        </w:rPr>
        <w:t xml:space="preserve"> заболевания. Так, например</w:t>
      </w:r>
      <w:r>
        <w:rPr>
          <w:rFonts w:ascii="Times New Roman" w:hAnsi="Times New Roman" w:cs="Times New Roman"/>
          <w:i/>
          <w:sz w:val="28"/>
          <w:szCs w:val="28"/>
        </w:rPr>
        <w:t xml:space="preserve">, </w:t>
      </w:r>
      <w:proofErr w:type="spellStart"/>
      <w:r>
        <w:rPr>
          <w:rFonts w:ascii="Times New Roman" w:hAnsi="Times New Roman" w:cs="Times New Roman"/>
          <w:i/>
          <w:sz w:val="28"/>
          <w:szCs w:val="28"/>
        </w:rPr>
        <w:t>зубоальвеолярная</w:t>
      </w:r>
      <w:proofErr w:type="spellEnd"/>
      <w:r>
        <w:rPr>
          <w:rFonts w:ascii="Times New Roman" w:hAnsi="Times New Roman" w:cs="Times New Roman"/>
          <w:i/>
          <w:sz w:val="28"/>
          <w:szCs w:val="28"/>
        </w:rPr>
        <w:t xml:space="preserve"> форма</w:t>
      </w:r>
      <w:r>
        <w:rPr>
          <w:rFonts w:ascii="Times New Roman" w:hAnsi="Times New Roman" w:cs="Times New Roman"/>
          <w:sz w:val="28"/>
          <w:szCs w:val="28"/>
        </w:rPr>
        <w:t xml:space="preserve"> характеризуется передним расположением зубов верхней челюсти с протрузией альвеолярного отростка, при этом нижний зубной ряд имеет заднее расположение с </w:t>
      </w:r>
      <w:proofErr w:type="spellStart"/>
      <w:r>
        <w:rPr>
          <w:rFonts w:ascii="Times New Roman" w:hAnsi="Times New Roman" w:cs="Times New Roman"/>
          <w:sz w:val="28"/>
          <w:szCs w:val="28"/>
        </w:rPr>
        <w:t>ретрузией</w:t>
      </w:r>
      <w:proofErr w:type="spellEnd"/>
      <w:r>
        <w:rPr>
          <w:rFonts w:ascii="Times New Roman" w:hAnsi="Times New Roman" w:cs="Times New Roman"/>
          <w:sz w:val="28"/>
          <w:szCs w:val="28"/>
        </w:rPr>
        <w:t xml:space="preserve"> альвеолярной части. [</w:t>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2010] </w:t>
      </w:r>
    </w:p>
    <w:p w14:paraId="6BD942E4"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Александрова </w:t>
      </w:r>
      <w:proofErr w:type="gramStart"/>
      <w:r>
        <w:rPr>
          <w:rFonts w:ascii="Times New Roman" w:hAnsi="Times New Roman" w:cs="Times New Roman"/>
          <w:sz w:val="28"/>
          <w:szCs w:val="28"/>
        </w:rPr>
        <w:t>Ю.М</w:t>
      </w:r>
      <w:proofErr w:type="gramEnd"/>
      <w:r>
        <w:rPr>
          <w:rFonts w:ascii="Times New Roman" w:hAnsi="Times New Roman" w:cs="Times New Roman"/>
          <w:sz w:val="28"/>
          <w:szCs w:val="28"/>
        </w:rPr>
        <w:t xml:space="preserve"> и Гришина А.П. (1981) предложили следующую классификацию глубокого прикуса:</w:t>
      </w:r>
    </w:p>
    <w:p w14:paraId="08E81CF1"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i/>
          <w:iCs/>
          <w:sz w:val="28"/>
          <w:szCs w:val="28"/>
        </w:rPr>
        <w:tab/>
        <w:t>1 форма</w:t>
      </w:r>
      <w:r>
        <w:rPr>
          <w:rFonts w:ascii="Times New Roman" w:hAnsi="Times New Roman" w:cs="Times New Roman"/>
          <w:sz w:val="28"/>
          <w:szCs w:val="28"/>
        </w:rPr>
        <w:t xml:space="preserve"> сочетает в себе полное перекрытие нижних фронтальных зуб верхними, значительное сужение апикального базиса нижней челюсти при нормальной ширине апикального базиса верхней челюсти, отсутствие искривления зубных дуг в вертикальном направлении.</w:t>
      </w:r>
    </w:p>
    <w:p w14:paraId="4BAB039F"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i/>
          <w:iCs/>
          <w:sz w:val="28"/>
          <w:szCs w:val="28"/>
        </w:rPr>
        <w:tab/>
        <w:t xml:space="preserve">2 форма </w:t>
      </w:r>
      <w:r>
        <w:rPr>
          <w:rFonts w:ascii="Times New Roman" w:hAnsi="Times New Roman" w:cs="Times New Roman"/>
          <w:iCs/>
          <w:sz w:val="28"/>
          <w:szCs w:val="28"/>
        </w:rPr>
        <w:t>отличается</w:t>
      </w:r>
      <w:r>
        <w:rPr>
          <w:rFonts w:ascii="Times New Roman" w:hAnsi="Times New Roman" w:cs="Times New Roman"/>
          <w:i/>
          <w:iCs/>
          <w:sz w:val="28"/>
          <w:szCs w:val="28"/>
        </w:rPr>
        <w:t xml:space="preserve"> </w:t>
      </w:r>
      <w:proofErr w:type="spellStart"/>
      <w:r>
        <w:rPr>
          <w:rFonts w:ascii="Times New Roman" w:hAnsi="Times New Roman" w:cs="Times New Roman"/>
          <w:sz w:val="28"/>
          <w:szCs w:val="28"/>
        </w:rPr>
        <w:t>супраокклюзией</w:t>
      </w:r>
      <w:proofErr w:type="spellEnd"/>
      <w:r>
        <w:rPr>
          <w:rFonts w:ascii="Times New Roman" w:hAnsi="Times New Roman" w:cs="Times New Roman"/>
          <w:sz w:val="28"/>
          <w:szCs w:val="28"/>
        </w:rPr>
        <w:t xml:space="preserve"> нижних фронтальных зубов и резким искривлением </w:t>
      </w:r>
      <w:proofErr w:type="spellStart"/>
      <w:r>
        <w:rPr>
          <w:rFonts w:ascii="Times New Roman" w:hAnsi="Times New Roman" w:cs="Times New Roman"/>
          <w:sz w:val="28"/>
          <w:szCs w:val="28"/>
        </w:rPr>
        <w:t>окклюзионной</w:t>
      </w:r>
      <w:proofErr w:type="spellEnd"/>
      <w:r>
        <w:rPr>
          <w:rFonts w:ascii="Times New Roman" w:hAnsi="Times New Roman" w:cs="Times New Roman"/>
          <w:sz w:val="28"/>
          <w:szCs w:val="28"/>
        </w:rPr>
        <w:t xml:space="preserve"> плоскости, причём длина и ширина апикального базиса челюстей не имеют существенных изменений. Возникает вследствие нарушения роста альвеолярного отростка нижней челюсти по вертикали.</w:t>
      </w:r>
    </w:p>
    <w:p w14:paraId="7AB6BBD5"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i/>
          <w:iCs/>
          <w:sz w:val="28"/>
          <w:szCs w:val="28"/>
        </w:rPr>
        <w:tab/>
        <w:t>3 форма</w:t>
      </w:r>
      <w:r>
        <w:rPr>
          <w:rFonts w:ascii="Times New Roman" w:hAnsi="Times New Roman" w:cs="Times New Roman"/>
          <w:sz w:val="28"/>
          <w:szCs w:val="28"/>
        </w:rPr>
        <w:t xml:space="preserve"> характеризуется чрезмерным ростом фронтального участка верхней и нижней челюстей по вертикали и проявлением </w:t>
      </w:r>
      <w:proofErr w:type="spellStart"/>
      <w:r>
        <w:rPr>
          <w:rFonts w:ascii="Times New Roman" w:hAnsi="Times New Roman" w:cs="Times New Roman"/>
          <w:sz w:val="28"/>
          <w:szCs w:val="28"/>
        </w:rPr>
        <w:t>ретрузии</w:t>
      </w:r>
      <w:proofErr w:type="spellEnd"/>
      <w:r>
        <w:rPr>
          <w:rFonts w:ascii="Times New Roman" w:hAnsi="Times New Roman" w:cs="Times New Roman"/>
          <w:sz w:val="28"/>
          <w:szCs w:val="28"/>
        </w:rPr>
        <w:t xml:space="preserve"> фронтальных зубов с полным перекрытием верхними резцами нижних, иногда к травмированию дёсен в участке нижних фронтальных зубов, может </w:t>
      </w:r>
      <w:r>
        <w:rPr>
          <w:rFonts w:ascii="Times New Roman" w:hAnsi="Times New Roman" w:cs="Times New Roman"/>
          <w:sz w:val="28"/>
          <w:szCs w:val="28"/>
        </w:rPr>
        <w:lastRenderedPageBreak/>
        <w:t>отмечаться относительное уменьшение параметров апикального базиса верхней челюсти.</w:t>
      </w:r>
    </w:p>
    <w:p w14:paraId="4F50C8BF"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i/>
          <w:iCs/>
          <w:sz w:val="28"/>
          <w:szCs w:val="28"/>
        </w:rPr>
        <w:tab/>
        <w:t>4 форма</w:t>
      </w:r>
      <w:r>
        <w:rPr>
          <w:rFonts w:ascii="Times New Roman" w:hAnsi="Times New Roman" w:cs="Times New Roman"/>
          <w:sz w:val="28"/>
          <w:szCs w:val="28"/>
        </w:rPr>
        <w:t xml:space="preserve"> сопровождается протрузией фронтального участка верхней челюсти, </w:t>
      </w:r>
      <w:proofErr w:type="spellStart"/>
      <w:r>
        <w:rPr>
          <w:rFonts w:ascii="Times New Roman" w:hAnsi="Times New Roman" w:cs="Times New Roman"/>
          <w:sz w:val="28"/>
          <w:szCs w:val="28"/>
        </w:rPr>
        <w:t>супраокклюзией</w:t>
      </w:r>
      <w:proofErr w:type="spellEnd"/>
      <w:r>
        <w:rPr>
          <w:rFonts w:ascii="Times New Roman" w:hAnsi="Times New Roman" w:cs="Times New Roman"/>
          <w:sz w:val="28"/>
          <w:szCs w:val="28"/>
        </w:rPr>
        <w:t xml:space="preserve"> нижних резцов и наличием сагиттальной щели. На верхней челюсти длина переднего участка зубного ряда и длина апикального базиса больше нормы, длина апикального базиса нижней челюсти уменьшена [Александрова </w:t>
      </w:r>
      <w:proofErr w:type="gramStart"/>
      <w:r>
        <w:rPr>
          <w:rFonts w:ascii="Times New Roman" w:hAnsi="Times New Roman" w:cs="Times New Roman"/>
          <w:sz w:val="28"/>
          <w:szCs w:val="28"/>
        </w:rPr>
        <w:t>Ю.М.</w:t>
      </w:r>
      <w:proofErr w:type="gramEnd"/>
      <w:r>
        <w:rPr>
          <w:rFonts w:ascii="Times New Roman" w:hAnsi="Times New Roman" w:cs="Times New Roman"/>
          <w:sz w:val="28"/>
          <w:szCs w:val="28"/>
        </w:rPr>
        <w:t xml:space="preserve"> и др., 1981].</w:t>
      </w:r>
    </w:p>
    <w:p w14:paraId="693236A7" w14:textId="77777777" w:rsidR="00CC1ABF" w:rsidRDefault="00000000">
      <w:pPr>
        <w:spacing w:line="360" w:lineRule="auto"/>
        <w:jc w:val="both"/>
        <w:rPr>
          <w:rFonts w:ascii="Times New Roman" w:hAnsi="Times New Roman" w:cs="Times New Roman"/>
          <w:b/>
          <w:i/>
          <w:color w:val="FF0000"/>
          <w:sz w:val="28"/>
          <w:szCs w:val="28"/>
        </w:rPr>
      </w:pPr>
      <w:r>
        <w:rPr>
          <w:rFonts w:ascii="Times New Roman" w:hAnsi="Times New Roman" w:cs="Times New Roman"/>
          <w:sz w:val="28"/>
          <w:szCs w:val="28"/>
        </w:rPr>
        <w:tab/>
      </w:r>
      <w:r>
        <w:rPr>
          <w:rFonts w:ascii="Times New Roman" w:hAnsi="Times New Roman" w:cs="Times New Roman"/>
          <w:b/>
          <w:i/>
          <w:sz w:val="28"/>
          <w:szCs w:val="28"/>
        </w:rPr>
        <w:t xml:space="preserve">Таким образом, существует множество классификаций глубокого прикуса. При постановке диагноза и составлении плана лечения целесообразно использовать ту классификацию, которая бы соответствовала конкретному клиническому случаю. </w:t>
      </w:r>
    </w:p>
    <w:p w14:paraId="46679AC1" w14:textId="77777777" w:rsidR="00CC1ABF" w:rsidRDefault="00000000">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 xml:space="preserve">1.4. Комплексные методы лечения глубокого прикуса. </w:t>
      </w:r>
    </w:p>
    <w:p w14:paraId="0FA8C225"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Многие работы отечественных и зарубежных авторов посвящены поиску оптимальной схемы лечения пациентов с глубоким прикусом.</w:t>
      </w:r>
    </w:p>
    <w:p w14:paraId="582CCBB9"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По мнению экспертов, </w:t>
      </w:r>
      <w:r>
        <w:rPr>
          <w:rFonts w:ascii="Times New Roman" w:hAnsi="Times New Roman" w:cs="Times New Roman"/>
          <w:sz w:val="28"/>
          <w:szCs w:val="28"/>
          <w:shd w:val="clear" w:color="auto" w:fill="FFFFFF"/>
        </w:rPr>
        <w:t>нарушение прикуса молочных зубов является фактором риска необходимости ортодонтического лечения в постоянном прикусе. </w:t>
      </w:r>
      <w:r>
        <w:rPr>
          <w:rFonts w:ascii="Times New Roman" w:hAnsi="Times New Roman" w:cs="Times New Roman"/>
          <w:sz w:val="28"/>
          <w:szCs w:val="28"/>
        </w:rPr>
        <w:t xml:space="preserve"> Лечение глубокого прикуса наиболее эффективно в периоды прорезывания временных зубов, первых постоянных моляров, смены временных резцов постоянными, прорезывания вторых постоянных моляров [</w:t>
      </w:r>
      <w:r>
        <w:rPr>
          <w:rFonts w:ascii="Times New Roman" w:hAnsi="Times New Roman" w:cs="Times New Roman"/>
          <w:color w:val="222222"/>
          <w:sz w:val="28"/>
          <w:szCs w:val="28"/>
          <w:shd w:val="clear" w:color="auto" w:fill="FFFFFF"/>
          <w:lang w:val="en-US"/>
        </w:rPr>
        <w:t>Peres</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K</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G</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 2015</w:t>
      </w:r>
      <w:r>
        <w:rPr>
          <w:rStyle w:val="authors-list-item"/>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i/>
          <w:sz w:val="28"/>
          <w:szCs w:val="28"/>
        </w:rPr>
        <w:t>Основные задачи лечения</w:t>
      </w:r>
      <w:r>
        <w:rPr>
          <w:rFonts w:ascii="Times New Roman" w:hAnsi="Times New Roman" w:cs="Times New Roman"/>
          <w:sz w:val="28"/>
          <w:szCs w:val="28"/>
        </w:rPr>
        <w:t xml:space="preserve">: устранение причин, препятствующих </w:t>
      </w:r>
      <w:proofErr w:type="spellStart"/>
      <w:r>
        <w:rPr>
          <w:rFonts w:ascii="Times New Roman" w:hAnsi="Times New Roman" w:cs="Times New Roman"/>
          <w:sz w:val="28"/>
          <w:szCs w:val="28"/>
        </w:rPr>
        <w:t>зубоальвеолярному</w:t>
      </w:r>
      <w:proofErr w:type="spellEnd"/>
      <w:r>
        <w:rPr>
          <w:rFonts w:ascii="Times New Roman" w:hAnsi="Times New Roman" w:cs="Times New Roman"/>
          <w:sz w:val="28"/>
          <w:szCs w:val="28"/>
        </w:rPr>
        <w:t xml:space="preserve"> удлинению в области боковых зубов и разобщение их, создание препятствия для </w:t>
      </w:r>
      <w:proofErr w:type="spellStart"/>
      <w:r>
        <w:rPr>
          <w:rFonts w:ascii="Times New Roman" w:hAnsi="Times New Roman" w:cs="Times New Roman"/>
          <w:sz w:val="28"/>
          <w:szCs w:val="28"/>
        </w:rPr>
        <w:t>зубоальвеолярного</w:t>
      </w:r>
      <w:proofErr w:type="spellEnd"/>
      <w:r>
        <w:rPr>
          <w:rFonts w:ascii="Times New Roman" w:hAnsi="Times New Roman" w:cs="Times New Roman"/>
          <w:sz w:val="28"/>
          <w:szCs w:val="28"/>
        </w:rPr>
        <w:t xml:space="preserve"> удлинения в области передних зубов, исправление формы зубных дуг, положения отдельных зубов и их групп, нормализация положения нижней челюсти и роста челюстей [</w:t>
      </w:r>
      <w:proofErr w:type="spellStart"/>
      <w:r>
        <w:rPr>
          <w:rFonts w:ascii="Times New Roman" w:hAnsi="Times New Roman" w:cs="Times New Roman"/>
          <w:sz w:val="28"/>
          <w:szCs w:val="28"/>
        </w:rPr>
        <w:t>Персин</w:t>
      </w:r>
      <w:proofErr w:type="spellEnd"/>
      <w:r>
        <w:rPr>
          <w:rFonts w:ascii="Times New Roman" w:hAnsi="Times New Roman" w:cs="Times New Roman"/>
          <w:sz w:val="28"/>
          <w:szCs w:val="28"/>
        </w:rPr>
        <w:t xml:space="preserve"> Л.С., 2004; </w:t>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2010; </w:t>
      </w:r>
      <w:proofErr w:type="spellStart"/>
      <w:r>
        <w:rPr>
          <w:rFonts w:ascii="Times New Roman" w:hAnsi="Times New Roman" w:cs="Times New Roman"/>
          <w:sz w:val="28"/>
          <w:szCs w:val="28"/>
        </w:rPr>
        <w:t>Проффит</w:t>
      </w:r>
      <w:proofErr w:type="spellEnd"/>
      <w:r>
        <w:rPr>
          <w:rFonts w:ascii="Times New Roman" w:hAnsi="Times New Roman" w:cs="Times New Roman"/>
          <w:sz w:val="28"/>
          <w:szCs w:val="28"/>
        </w:rPr>
        <w:t xml:space="preserve"> У.Р. и др., 2019]. </w:t>
      </w:r>
    </w:p>
    <w:p w14:paraId="49906095" w14:textId="77777777" w:rsidR="00CC1ABF" w:rsidRDefault="00000000">
      <w:pPr>
        <w:shd w:val="clear" w:color="auto" w:fill="FFFFFF"/>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Профилактическое, комплексное лечение следует применять с учетом этиологии, тяжести заболевания, ранее существовавших морфологических, функциональных и эстетических нарушений и возраста больного. </w:t>
      </w:r>
      <w:r>
        <w:rPr>
          <w:rFonts w:ascii="Times New Roman" w:hAnsi="Times New Roman" w:cs="Times New Roman"/>
          <w:sz w:val="28"/>
          <w:szCs w:val="28"/>
        </w:rPr>
        <w:lastRenderedPageBreak/>
        <w:tab/>
        <w:t xml:space="preserve">Большинство исследователей считают, что при планировании лечения данной аномалии у подростков и детей особенно важно учитывать характер лицевого профиля, тип роста и направление роста челюстей </w:t>
      </w:r>
      <w:r>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lang w:val="en-US"/>
        </w:rPr>
        <w:t>Hawkins</w:t>
      </w:r>
      <w:r>
        <w:rPr>
          <w:rFonts w:ascii="Times New Roman" w:hAnsi="Times New Roman" w:cs="Times New Roman"/>
          <w:sz w:val="28"/>
          <w:szCs w:val="28"/>
          <w:shd w:val="clear" w:color="auto" w:fill="FFFFFF"/>
        </w:rPr>
        <w:t xml:space="preserve"> </w:t>
      </w:r>
      <w:r>
        <w:rPr>
          <w:rFonts w:ascii="Times New Roman" w:hAnsi="Times New Roman" w:cs="Times New Roman"/>
          <w:color w:val="222222"/>
          <w:sz w:val="28"/>
          <w:szCs w:val="28"/>
          <w:shd w:val="clear" w:color="auto" w:fill="FFFFFF"/>
          <w:lang w:val="en-US"/>
        </w:rPr>
        <w:t>J</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K</w:t>
      </w:r>
      <w:r>
        <w:rPr>
          <w:rFonts w:ascii="Times New Roman" w:hAnsi="Times New Roman" w:cs="Times New Roman"/>
          <w:color w:val="222222"/>
          <w:sz w:val="28"/>
          <w:szCs w:val="28"/>
          <w:shd w:val="clear" w:color="auto" w:fill="FFFFFF"/>
        </w:rPr>
        <w:t xml:space="preserve">., </w:t>
      </w:r>
      <w:r>
        <w:rPr>
          <w:rFonts w:ascii="Times New Roman" w:hAnsi="Times New Roman" w:cs="Times New Roman"/>
          <w:sz w:val="28"/>
          <w:szCs w:val="28"/>
          <w:shd w:val="clear" w:color="auto" w:fill="FFFFFF"/>
        </w:rPr>
        <w:t xml:space="preserve">1994; </w:t>
      </w:r>
      <w:proofErr w:type="spellStart"/>
      <w:r>
        <w:rPr>
          <w:rFonts w:ascii="Times New Roman" w:hAnsi="Times New Roman" w:cs="Times New Roman"/>
          <w:sz w:val="28"/>
          <w:szCs w:val="28"/>
          <w:shd w:val="clear" w:color="auto" w:fill="FFFFFF"/>
        </w:rPr>
        <w:t>Проффит</w:t>
      </w:r>
      <w:proofErr w:type="spellEnd"/>
      <w:r>
        <w:rPr>
          <w:rFonts w:ascii="Times New Roman" w:hAnsi="Times New Roman" w:cs="Times New Roman"/>
          <w:sz w:val="28"/>
          <w:szCs w:val="28"/>
          <w:shd w:val="clear" w:color="auto" w:fill="FFFFFF"/>
        </w:rPr>
        <w:t xml:space="preserve"> У.Р. и др., 2019]</w:t>
      </w:r>
      <w:r>
        <w:rPr>
          <w:rFonts w:ascii="Times New Roman" w:hAnsi="Times New Roman" w:cs="Times New Roman"/>
          <w:sz w:val="28"/>
          <w:szCs w:val="28"/>
        </w:rPr>
        <w:t xml:space="preserve">. Эти факторы влияют на задачи ортодонтического лечения и на прогноз полученного результата. Например, было отмечено, что при наличии горизонтального типа роста часто встречаются рецидивы глубокого дистального прикуса после завершения ортодонтического лечения, поэтому лечении данной патологии, как правило, проходит сложнее и требует более длительного </w:t>
      </w:r>
      <w:proofErr w:type="spellStart"/>
      <w:r>
        <w:rPr>
          <w:rFonts w:ascii="Times New Roman" w:hAnsi="Times New Roman" w:cs="Times New Roman"/>
          <w:sz w:val="28"/>
          <w:szCs w:val="28"/>
        </w:rPr>
        <w:t>ретенционного</w:t>
      </w:r>
      <w:proofErr w:type="spellEnd"/>
      <w:r>
        <w:rPr>
          <w:rFonts w:ascii="Times New Roman" w:hAnsi="Times New Roman" w:cs="Times New Roman"/>
          <w:sz w:val="28"/>
          <w:szCs w:val="28"/>
        </w:rPr>
        <w:t xml:space="preserve"> периода [</w:t>
      </w:r>
      <w:proofErr w:type="spellStart"/>
      <w:r>
        <w:rPr>
          <w:rFonts w:ascii="Times New Roman" w:hAnsi="Times New Roman" w:cs="Times New Roman"/>
          <w:color w:val="222222"/>
          <w:sz w:val="28"/>
          <w:szCs w:val="28"/>
          <w:shd w:val="clear" w:color="auto" w:fill="FFFFFF"/>
          <w:lang w:val="en-US"/>
        </w:rPr>
        <w:t>Hirschfelder</w:t>
      </w:r>
      <w:proofErr w:type="spellEnd"/>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U</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GB"/>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GB"/>
        </w:rPr>
        <w:t>al</w:t>
      </w:r>
      <w:r>
        <w:rPr>
          <w:rFonts w:ascii="Times New Roman" w:hAnsi="Times New Roman" w:cs="Times New Roman"/>
          <w:color w:val="222222"/>
          <w:sz w:val="28"/>
          <w:szCs w:val="28"/>
          <w:shd w:val="clear" w:color="auto" w:fill="FFFFFF"/>
        </w:rPr>
        <w:t>.,</w:t>
      </w:r>
      <w:r>
        <w:rPr>
          <w:rStyle w:val="authors-list-item"/>
          <w:rFonts w:ascii="Times New Roman" w:hAnsi="Times New Roman" w:cs="Times New Roman"/>
          <w:sz w:val="28"/>
          <w:szCs w:val="28"/>
        </w:rPr>
        <w:t xml:space="preserve"> 1990]</w:t>
      </w:r>
      <w:r>
        <w:rPr>
          <w:rFonts w:ascii="Times New Roman" w:hAnsi="Times New Roman" w:cs="Times New Roman"/>
          <w:sz w:val="28"/>
          <w:szCs w:val="28"/>
        </w:rPr>
        <w:t>.</w:t>
      </w:r>
    </w:p>
    <w:p w14:paraId="42D60EF1"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proofErr w:type="spellStart"/>
      <w:r>
        <w:rPr>
          <w:rFonts w:ascii="Times New Roman" w:hAnsi="Times New Roman" w:cs="Times New Roman"/>
          <w:sz w:val="28"/>
          <w:szCs w:val="28"/>
          <w:lang w:val="en-US"/>
        </w:rPr>
        <w:t>Bjo</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A</w:t>
      </w:r>
      <w:r>
        <w:rPr>
          <w:rFonts w:ascii="Times New Roman" w:hAnsi="Times New Roman" w:cs="Times New Roman"/>
          <w:sz w:val="28"/>
          <w:szCs w:val="28"/>
        </w:rPr>
        <w:t xml:space="preserve">.  (1972) с соавторами выделяли </w:t>
      </w:r>
      <w:r>
        <w:rPr>
          <w:rFonts w:ascii="Times New Roman" w:hAnsi="Times New Roman" w:cs="Times New Roman"/>
          <w:i/>
          <w:sz w:val="28"/>
          <w:szCs w:val="28"/>
        </w:rPr>
        <w:t>три типа вращения нижней челюсти</w:t>
      </w:r>
      <w:r>
        <w:rPr>
          <w:rFonts w:ascii="Times New Roman" w:hAnsi="Times New Roman" w:cs="Times New Roman"/>
          <w:sz w:val="28"/>
          <w:szCs w:val="28"/>
        </w:rPr>
        <w:t xml:space="preserve"> в период ее роста: переднее вращение с центром в области нижних резцов, переднее вращение с центром в области премоляров и заднее вращение с центром в области смыкания моляров [</w:t>
      </w:r>
      <w:proofErr w:type="spellStart"/>
      <w:r>
        <w:rPr>
          <w:rFonts w:ascii="Times New Roman" w:hAnsi="Times New Roman" w:cs="Times New Roman"/>
          <w:color w:val="222222"/>
          <w:sz w:val="28"/>
          <w:szCs w:val="28"/>
          <w:shd w:val="clear" w:color="auto" w:fill="FFFFFF"/>
          <w:lang w:val="en-US"/>
        </w:rPr>
        <w:t>Bjo</w:t>
      </w:r>
      <w:proofErr w:type="spellEnd"/>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w:t>
      </w:r>
      <w:r>
        <w:rPr>
          <w:rFonts w:ascii="Times New Roman" w:hAnsi="Times New Roman" w:cs="Times New Roman"/>
          <w:sz w:val="28"/>
          <w:szCs w:val="28"/>
        </w:rPr>
        <w:t xml:space="preserve"> 1972]. По мнению авторов, переднее вращение приводит к усугублению глубокого прикуса, что негативно сказывается на прогнозе лечения данной аномалии. Заднее вращение, наоборот, увеличивает открытие прикуса, что может способствовать </w:t>
      </w:r>
      <w:r>
        <w:rPr>
          <w:rFonts w:ascii="Times New Roman" w:hAnsi="Times New Roman" w:cs="Times New Roman"/>
          <w:i/>
          <w:sz w:val="28"/>
          <w:szCs w:val="28"/>
        </w:rPr>
        <w:t>саморегуляции глубокого прикуса</w:t>
      </w:r>
      <w:r>
        <w:rPr>
          <w:rFonts w:ascii="Times New Roman" w:hAnsi="Times New Roman" w:cs="Times New Roman"/>
          <w:sz w:val="28"/>
          <w:szCs w:val="28"/>
        </w:rPr>
        <w:t xml:space="preserve"> [</w:t>
      </w:r>
      <w:proofErr w:type="spellStart"/>
      <w:r>
        <w:rPr>
          <w:rFonts w:ascii="Times New Roman" w:hAnsi="Times New Roman" w:cs="Times New Roman"/>
          <w:bCs/>
          <w:sz w:val="28"/>
          <w:szCs w:val="28"/>
        </w:rPr>
        <w:t>Проффит</w:t>
      </w:r>
      <w:proofErr w:type="spellEnd"/>
      <w:r>
        <w:rPr>
          <w:rFonts w:ascii="Times New Roman" w:hAnsi="Times New Roman" w:cs="Times New Roman"/>
          <w:bCs/>
          <w:sz w:val="28"/>
          <w:szCs w:val="28"/>
        </w:rPr>
        <w:t xml:space="preserve"> У.Р. и др., 2019</w:t>
      </w:r>
      <w:r>
        <w:rPr>
          <w:rFonts w:ascii="Times New Roman" w:hAnsi="Times New Roman" w:cs="Times New Roman"/>
          <w:sz w:val="28"/>
          <w:szCs w:val="28"/>
        </w:rPr>
        <w:t>].</w:t>
      </w:r>
    </w:p>
    <w:p w14:paraId="29081316"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Лечение глубокого прикуса </w:t>
      </w:r>
      <w:proofErr w:type="spellStart"/>
      <w:r>
        <w:rPr>
          <w:rFonts w:ascii="Times New Roman" w:hAnsi="Times New Roman" w:cs="Times New Roman"/>
          <w:sz w:val="28"/>
          <w:szCs w:val="28"/>
        </w:rPr>
        <w:t>ортодонтическими</w:t>
      </w:r>
      <w:proofErr w:type="spellEnd"/>
      <w:r>
        <w:rPr>
          <w:rFonts w:ascii="Times New Roman" w:hAnsi="Times New Roman" w:cs="Times New Roman"/>
          <w:sz w:val="28"/>
          <w:szCs w:val="28"/>
        </w:rPr>
        <w:t xml:space="preserve"> методами у детей устраняет важнейший патогенетический фактор - </w:t>
      </w:r>
      <w:r>
        <w:rPr>
          <w:rFonts w:ascii="Times New Roman" w:hAnsi="Times New Roman" w:cs="Times New Roman"/>
          <w:i/>
          <w:sz w:val="28"/>
          <w:szCs w:val="28"/>
        </w:rPr>
        <w:t>травму пародонта</w:t>
      </w:r>
      <w:r>
        <w:rPr>
          <w:rFonts w:ascii="Times New Roman" w:hAnsi="Times New Roman" w:cs="Times New Roman"/>
          <w:sz w:val="28"/>
          <w:szCs w:val="28"/>
        </w:rPr>
        <w:t xml:space="preserve"> в области зубов передней группы и даёт значительный терапевтический эффект [</w:t>
      </w:r>
      <w:proofErr w:type="spellStart"/>
      <w:r>
        <w:rPr>
          <w:rFonts w:ascii="Times New Roman" w:hAnsi="Times New Roman" w:cs="Times New Roman"/>
          <w:sz w:val="28"/>
          <w:szCs w:val="28"/>
        </w:rPr>
        <w:t>Персин</w:t>
      </w:r>
      <w:proofErr w:type="spellEnd"/>
      <w:r>
        <w:rPr>
          <w:rFonts w:ascii="Times New Roman" w:hAnsi="Times New Roman" w:cs="Times New Roman"/>
          <w:sz w:val="28"/>
          <w:szCs w:val="28"/>
        </w:rPr>
        <w:t xml:space="preserve"> Л.С., 2004; Токаревич </w:t>
      </w:r>
      <w:proofErr w:type="gramStart"/>
      <w:r>
        <w:rPr>
          <w:rFonts w:ascii="Times New Roman" w:hAnsi="Times New Roman" w:cs="Times New Roman"/>
          <w:sz w:val="28"/>
          <w:szCs w:val="28"/>
        </w:rPr>
        <w:t>И.В.</w:t>
      </w:r>
      <w:proofErr w:type="gramEnd"/>
      <w:r>
        <w:rPr>
          <w:rFonts w:ascii="Times New Roman" w:hAnsi="Times New Roman" w:cs="Times New Roman"/>
          <w:sz w:val="28"/>
          <w:szCs w:val="28"/>
        </w:rPr>
        <w:t xml:space="preserve">, 2011; </w:t>
      </w:r>
      <w:r>
        <w:rPr>
          <w:rFonts w:ascii="Times New Roman" w:hAnsi="Times New Roman" w:cs="Times New Roman"/>
          <w:color w:val="222222"/>
          <w:sz w:val="28"/>
          <w:szCs w:val="28"/>
          <w:shd w:val="clear" w:color="auto" w:fill="FFFFFF"/>
          <w:lang w:val="en-US"/>
        </w:rPr>
        <w:t>Millett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D</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 2018</w:t>
      </w:r>
      <w:r>
        <w:rPr>
          <w:rFonts w:ascii="Times New Roman" w:hAnsi="Times New Roman" w:cs="Times New Roman"/>
          <w:sz w:val="28"/>
          <w:szCs w:val="28"/>
        </w:rPr>
        <w:t>].</w:t>
      </w:r>
    </w:p>
    <w:p w14:paraId="35D0FD2C"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Стоит помнить, что наиболее рациональным считается </w:t>
      </w:r>
      <w:r>
        <w:rPr>
          <w:rFonts w:ascii="Times New Roman" w:hAnsi="Times New Roman" w:cs="Times New Roman"/>
          <w:i/>
          <w:sz w:val="28"/>
          <w:szCs w:val="28"/>
        </w:rPr>
        <w:t>комплексное лечение заболеваний</w:t>
      </w:r>
      <w:r>
        <w:rPr>
          <w:rFonts w:ascii="Times New Roman" w:hAnsi="Times New Roman" w:cs="Times New Roman"/>
          <w:sz w:val="28"/>
          <w:szCs w:val="28"/>
        </w:rPr>
        <w:t xml:space="preserve"> зубочелюстного аппарата, поэтому наряду с ортодонтической коррекцией в некоторых случаях следует применять междисциплинарный подход к лечению. </w:t>
      </w:r>
      <w:r>
        <w:rPr>
          <w:rFonts w:ascii="Times New Roman" w:hAnsi="Times New Roman" w:cs="Times New Roman"/>
          <w:sz w:val="28"/>
          <w:szCs w:val="28"/>
          <w:shd w:val="clear" w:color="auto" w:fill="FFFFFF"/>
        </w:rPr>
        <w:t xml:space="preserve">Крайне важна хорошая коммуникация между разными специалистами, а именно: стоматологами-терапевтами, стоматологами-ортопедами, стоматологами-хирургами, в том числе </w:t>
      </w:r>
      <w:proofErr w:type="spellStart"/>
      <w:r>
        <w:rPr>
          <w:rFonts w:ascii="Times New Roman" w:hAnsi="Times New Roman" w:cs="Times New Roman"/>
          <w:sz w:val="28"/>
          <w:szCs w:val="28"/>
          <w:shd w:val="clear" w:color="auto" w:fill="FFFFFF"/>
        </w:rPr>
        <w:t>пародонтологами</w:t>
      </w:r>
      <w:proofErr w:type="spellEnd"/>
      <w:r>
        <w:rPr>
          <w:rFonts w:ascii="Times New Roman" w:hAnsi="Times New Roman" w:cs="Times New Roman"/>
          <w:sz w:val="28"/>
          <w:szCs w:val="28"/>
          <w:shd w:val="clear" w:color="auto" w:fill="FFFFFF"/>
        </w:rPr>
        <w:t xml:space="preserve"> и имплантологами, детскими стоматологами, челюстно-лицевыми хирургами, оториноларингологами, логопедами, </w:t>
      </w:r>
      <w:proofErr w:type="spellStart"/>
      <w:r>
        <w:rPr>
          <w:rFonts w:ascii="Times New Roman" w:hAnsi="Times New Roman" w:cs="Times New Roman"/>
          <w:sz w:val="28"/>
          <w:szCs w:val="28"/>
          <w:shd w:val="clear" w:color="auto" w:fill="FFFFFF"/>
        </w:rPr>
        <w:lastRenderedPageBreak/>
        <w:t>миофункциональными</w:t>
      </w:r>
      <w:proofErr w:type="spellEnd"/>
      <w:r>
        <w:rPr>
          <w:rFonts w:ascii="Times New Roman" w:hAnsi="Times New Roman" w:cs="Times New Roman"/>
          <w:sz w:val="28"/>
          <w:szCs w:val="28"/>
          <w:shd w:val="clear" w:color="auto" w:fill="FFFFFF"/>
        </w:rPr>
        <w:t xml:space="preserve"> терапевтами, неврологами, психологами и многими другими </w:t>
      </w:r>
      <w:r>
        <w:rPr>
          <w:rFonts w:ascii="Times New Roman" w:hAnsi="Times New Roman" w:cs="Times New Roman"/>
          <w:sz w:val="28"/>
          <w:szCs w:val="28"/>
        </w:rPr>
        <w:t>[</w:t>
      </w:r>
      <w:proofErr w:type="spellStart"/>
      <w:r>
        <w:rPr>
          <w:rFonts w:ascii="Times New Roman" w:hAnsi="Times New Roman" w:cs="Times New Roman"/>
          <w:sz w:val="28"/>
          <w:szCs w:val="28"/>
          <w:shd w:val="clear" w:color="auto" w:fill="FFFFFF"/>
          <w:lang w:val="en-US"/>
        </w:rPr>
        <w:t>Kuitert</w:t>
      </w:r>
      <w:proofErr w:type="spellEnd"/>
      <w:r>
        <w:rPr>
          <w:rFonts w:ascii="Times New Roman" w:hAnsi="Times New Roman" w:cs="Times New Roman"/>
          <w:sz w:val="28"/>
          <w:szCs w:val="28"/>
          <w:shd w:val="clear" w:color="auto" w:fill="FFFFFF"/>
        </w:rPr>
        <w:t xml:space="preserve"> </w:t>
      </w:r>
      <w:r>
        <w:rPr>
          <w:rFonts w:ascii="Times New Roman" w:hAnsi="Times New Roman" w:cs="Times New Roman"/>
          <w:color w:val="222222"/>
          <w:sz w:val="28"/>
          <w:szCs w:val="28"/>
          <w:shd w:val="clear" w:color="auto" w:fill="FFFFFF"/>
          <w:lang w:val="en-US"/>
        </w:rPr>
        <w:t>R</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B</w:t>
      </w:r>
      <w:r>
        <w:rPr>
          <w:rFonts w:ascii="Times New Roman" w:hAnsi="Times New Roman" w:cs="Times New Roman"/>
          <w:color w:val="222222"/>
          <w:sz w:val="28"/>
          <w:szCs w:val="28"/>
          <w:shd w:val="clear" w:color="auto" w:fill="FFFFFF"/>
        </w:rPr>
        <w:t>.,</w:t>
      </w:r>
      <w:r>
        <w:rPr>
          <w:rStyle w:val="author-sup-separator"/>
          <w:rFonts w:ascii="Times New Roman" w:hAnsi="Times New Roman" w:cs="Times New Roman"/>
          <w:sz w:val="28"/>
          <w:szCs w:val="28"/>
          <w:vertAlign w:val="superscript"/>
        </w:rPr>
        <w:t xml:space="preserve"> </w:t>
      </w:r>
      <w:r>
        <w:rPr>
          <w:rFonts w:ascii="Times New Roman" w:hAnsi="Times New Roman" w:cs="Times New Roman"/>
          <w:sz w:val="28"/>
          <w:szCs w:val="28"/>
        </w:rPr>
        <w:t xml:space="preserve">2000; </w:t>
      </w:r>
      <w:proofErr w:type="spellStart"/>
      <w:r>
        <w:rPr>
          <w:rFonts w:ascii="Times New Roman" w:hAnsi="Times New Roman" w:cs="Times New Roman"/>
          <w:color w:val="222222"/>
          <w:sz w:val="28"/>
          <w:szCs w:val="28"/>
          <w:shd w:val="clear" w:color="auto" w:fill="FFFFFF"/>
          <w:lang w:val="en-US"/>
        </w:rPr>
        <w:t>Stellzig</w:t>
      </w:r>
      <w:proofErr w:type="spellEnd"/>
      <w:r>
        <w:rPr>
          <w:rFonts w:ascii="Times New Roman" w:hAnsi="Times New Roman" w:cs="Times New Roman"/>
          <w:color w:val="222222"/>
          <w:sz w:val="28"/>
          <w:szCs w:val="28"/>
          <w:shd w:val="clear" w:color="auto" w:fill="FFFFFF"/>
        </w:rPr>
        <w:t>-</w:t>
      </w:r>
      <w:r>
        <w:rPr>
          <w:rFonts w:ascii="Times New Roman" w:hAnsi="Times New Roman" w:cs="Times New Roman"/>
          <w:color w:val="222222"/>
          <w:sz w:val="28"/>
          <w:szCs w:val="28"/>
          <w:shd w:val="clear" w:color="auto" w:fill="FFFFFF"/>
          <w:lang w:val="en-US"/>
        </w:rPr>
        <w:t>Eisenhauer</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w:t>
      </w:r>
      <w:r>
        <w:rPr>
          <w:rFonts w:ascii="Times New Roman" w:hAnsi="Times New Roman" w:cs="Times New Roman"/>
          <w:sz w:val="28"/>
          <w:szCs w:val="28"/>
          <w:shd w:val="clear" w:color="auto" w:fill="FFFFFF"/>
        </w:rPr>
        <w:t xml:space="preserve">, 2010; </w:t>
      </w:r>
      <w:proofErr w:type="spellStart"/>
      <w:r>
        <w:rPr>
          <w:rFonts w:ascii="Times New Roman" w:hAnsi="Times New Roman" w:cs="Times New Roman"/>
          <w:sz w:val="28"/>
          <w:szCs w:val="28"/>
          <w:shd w:val="clear" w:color="auto" w:fill="FFFFFF"/>
        </w:rPr>
        <w:t>Патюков</w:t>
      </w:r>
      <w:proofErr w:type="spellEnd"/>
      <w:r>
        <w:rPr>
          <w:rFonts w:ascii="Times New Roman" w:hAnsi="Times New Roman" w:cs="Times New Roman"/>
          <w:sz w:val="28"/>
          <w:szCs w:val="28"/>
          <w:shd w:val="clear" w:color="auto" w:fill="FFFFFF"/>
        </w:rPr>
        <w:t xml:space="preserve"> В.В., 2013; </w:t>
      </w:r>
      <w:r>
        <w:rPr>
          <w:rFonts w:ascii="Times New Roman" w:hAnsi="Times New Roman" w:cs="Times New Roman"/>
          <w:color w:val="222222"/>
          <w:sz w:val="28"/>
          <w:szCs w:val="28"/>
          <w:shd w:val="clear" w:color="auto" w:fill="FFFFFF"/>
          <w:lang w:val="en-US"/>
        </w:rPr>
        <w:t>Feu</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D</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 xml:space="preserve">., </w:t>
      </w:r>
      <w:r>
        <w:rPr>
          <w:rFonts w:ascii="Times New Roman" w:hAnsi="Times New Roman" w:cs="Times New Roman"/>
          <w:sz w:val="28"/>
          <w:szCs w:val="28"/>
        </w:rPr>
        <w:t>2022</w:t>
      </w:r>
      <w:r>
        <w:rPr>
          <w:rFonts w:ascii="Times New Roman" w:hAnsi="Times New Roman" w:cs="Times New Roman"/>
          <w:sz w:val="28"/>
          <w:szCs w:val="28"/>
          <w:shd w:val="clear" w:color="auto" w:fill="FFFFFF"/>
        </w:rPr>
        <w:t>]</w:t>
      </w:r>
    </w:p>
    <w:p w14:paraId="2D8D5415"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В литературе описано множество различных съёмных </w:t>
      </w:r>
      <w:proofErr w:type="spellStart"/>
      <w:r>
        <w:rPr>
          <w:rFonts w:ascii="Times New Roman" w:hAnsi="Times New Roman" w:cs="Times New Roman"/>
          <w:sz w:val="28"/>
          <w:szCs w:val="28"/>
        </w:rPr>
        <w:t>ортодонтических</w:t>
      </w:r>
      <w:proofErr w:type="spellEnd"/>
      <w:r>
        <w:rPr>
          <w:rFonts w:ascii="Times New Roman" w:hAnsi="Times New Roman" w:cs="Times New Roman"/>
          <w:sz w:val="28"/>
          <w:szCs w:val="28"/>
        </w:rPr>
        <w:t xml:space="preserve"> аппаратов, рекомендованных отечественными и зарубежными авторами для лечения пациентов с глубоким прикусом. Во время активного роста верхней и нижней челюстей до </w:t>
      </w:r>
      <w:proofErr w:type="gramStart"/>
      <w:r>
        <w:rPr>
          <w:rFonts w:ascii="Times New Roman" w:hAnsi="Times New Roman" w:cs="Times New Roman"/>
          <w:sz w:val="28"/>
          <w:szCs w:val="28"/>
        </w:rPr>
        <w:t>12-13</w:t>
      </w:r>
      <w:proofErr w:type="gramEnd"/>
      <w:r>
        <w:rPr>
          <w:rFonts w:ascii="Times New Roman" w:hAnsi="Times New Roman" w:cs="Times New Roman"/>
          <w:sz w:val="28"/>
          <w:szCs w:val="28"/>
        </w:rPr>
        <w:t xml:space="preserve"> лет у девочек и до 13-15 лет у мальчиков для коррекции глубокого прикуса целесообразно применение функциональных и </w:t>
      </w:r>
      <w:r>
        <w:rPr>
          <w:rFonts w:ascii="Times New Roman" w:hAnsi="Times New Roman" w:cs="Times New Roman"/>
          <w:i/>
          <w:sz w:val="28"/>
          <w:szCs w:val="28"/>
        </w:rPr>
        <w:t>функционально-направляющих аппаратов</w:t>
      </w:r>
      <w:r>
        <w:rPr>
          <w:rFonts w:ascii="Times New Roman" w:hAnsi="Times New Roman" w:cs="Times New Roman"/>
          <w:sz w:val="28"/>
          <w:szCs w:val="28"/>
        </w:rPr>
        <w:t xml:space="preserve">. В более позднем возрасте для устранения данной аномалии принято использовать </w:t>
      </w:r>
      <w:r>
        <w:rPr>
          <w:rFonts w:ascii="Times New Roman" w:hAnsi="Times New Roman" w:cs="Times New Roman"/>
          <w:i/>
          <w:sz w:val="28"/>
          <w:szCs w:val="28"/>
        </w:rPr>
        <w:t>механически-действующие аппараты и комбинированное лечение</w:t>
      </w:r>
      <w:r>
        <w:rPr>
          <w:rFonts w:ascii="Times New Roman" w:hAnsi="Times New Roman" w:cs="Times New Roman"/>
          <w:sz w:val="28"/>
          <w:szCs w:val="28"/>
        </w:rPr>
        <w:t xml:space="preserve"> [</w:t>
      </w:r>
      <w:r>
        <w:rPr>
          <w:rFonts w:ascii="Times New Roman" w:hAnsi="Times New Roman" w:cs="Times New Roman"/>
          <w:color w:val="222222"/>
          <w:sz w:val="28"/>
          <w:szCs w:val="28"/>
          <w:shd w:val="clear" w:color="auto" w:fill="FFFFFF"/>
        </w:rPr>
        <w:t xml:space="preserve">Меньшикова </w:t>
      </w:r>
      <w:proofErr w:type="gramStart"/>
      <w:r>
        <w:rPr>
          <w:rFonts w:ascii="Times New Roman" w:hAnsi="Times New Roman" w:cs="Times New Roman"/>
          <w:color w:val="222222"/>
          <w:sz w:val="28"/>
          <w:szCs w:val="28"/>
          <w:shd w:val="clear" w:color="auto" w:fill="FFFFFF"/>
        </w:rPr>
        <w:t>Е.В.</w:t>
      </w:r>
      <w:proofErr w:type="gramEnd"/>
      <w:r>
        <w:rPr>
          <w:rFonts w:ascii="Times New Roman" w:hAnsi="Times New Roman" w:cs="Times New Roman"/>
          <w:color w:val="222222"/>
          <w:sz w:val="28"/>
          <w:szCs w:val="28"/>
          <w:shd w:val="clear" w:color="auto" w:fill="FFFFFF"/>
        </w:rPr>
        <w:t>,</w:t>
      </w:r>
      <w:r>
        <w:rPr>
          <w:rFonts w:ascii="Times New Roman" w:hAnsi="Times New Roman" w:cs="Times New Roman"/>
          <w:sz w:val="28"/>
          <w:szCs w:val="28"/>
        </w:rPr>
        <w:t xml:space="preserve"> 2021]. </w:t>
      </w:r>
    </w:p>
    <w:p w14:paraId="21DF6DF7" w14:textId="77777777" w:rsidR="00CC1ABF" w:rsidRDefault="00000000">
      <w:pPr>
        <w:spacing w:line="360" w:lineRule="auto"/>
        <w:jc w:val="both"/>
        <w:rPr>
          <w:rFonts w:ascii="Times New Roman" w:hAnsi="Times New Roman" w:cs="Times New Roman"/>
          <w:b/>
          <w:i/>
          <w:sz w:val="28"/>
          <w:szCs w:val="28"/>
        </w:rPr>
      </w:pPr>
      <w:r>
        <w:rPr>
          <w:rFonts w:ascii="Times New Roman" w:hAnsi="Times New Roman" w:cs="Times New Roman"/>
          <w:sz w:val="28"/>
          <w:szCs w:val="28"/>
        </w:rPr>
        <w:tab/>
      </w:r>
      <w:r>
        <w:rPr>
          <w:rFonts w:ascii="Times New Roman" w:hAnsi="Times New Roman" w:cs="Times New Roman"/>
          <w:b/>
          <w:i/>
          <w:sz w:val="28"/>
          <w:szCs w:val="28"/>
        </w:rPr>
        <w:t>Таким образом, для лечения глубокого прикуса в любом возрастном периоде целесообразно применять комплексные методы лечения в кооперации с врачами других специальностей.</w:t>
      </w:r>
    </w:p>
    <w:p w14:paraId="138A6963" w14:textId="77777777" w:rsidR="00CC1ABF" w:rsidRDefault="00000000">
      <w:pPr>
        <w:spacing w:after="0" w:line="360" w:lineRule="auto"/>
        <w:jc w:val="both"/>
        <w:rPr>
          <w:rFonts w:ascii="Times New Roman" w:hAnsi="Times New Roman" w:cs="Times New Roman"/>
          <w:b/>
          <w:bCs/>
          <w:sz w:val="28"/>
          <w:szCs w:val="28"/>
        </w:rPr>
      </w:pPr>
      <w:r>
        <w:rPr>
          <w:rFonts w:ascii="Times New Roman" w:hAnsi="Times New Roman" w:cs="Times New Roman"/>
          <w:b/>
          <w:sz w:val="28"/>
          <w:szCs w:val="28"/>
        </w:rPr>
        <w:t xml:space="preserve">1.4.1. Комплексные методы лечения глубокого прикуса </w:t>
      </w:r>
      <w:r>
        <w:rPr>
          <w:rFonts w:ascii="Times New Roman" w:hAnsi="Times New Roman" w:cs="Times New Roman"/>
          <w:b/>
          <w:bCs/>
          <w:sz w:val="28"/>
          <w:szCs w:val="28"/>
        </w:rPr>
        <w:t>в молочном прикусе.</w:t>
      </w:r>
    </w:p>
    <w:p w14:paraId="3FF9A779"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При лечении глубокого прикуса в молочном прикусе применяют лечебно-профилактический комплекс мероприятий для устранения этиологического фактора и регулирования роста челюстей и их положения [</w:t>
      </w:r>
      <w:proofErr w:type="spellStart"/>
      <w:r>
        <w:rPr>
          <w:rFonts w:ascii="Times New Roman" w:hAnsi="Times New Roman" w:cs="Times New Roman"/>
          <w:sz w:val="28"/>
          <w:szCs w:val="28"/>
        </w:rPr>
        <w:t>Персин</w:t>
      </w:r>
      <w:proofErr w:type="spellEnd"/>
      <w:r>
        <w:rPr>
          <w:rFonts w:ascii="Times New Roman" w:hAnsi="Times New Roman" w:cs="Times New Roman"/>
          <w:sz w:val="28"/>
          <w:szCs w:val="28"/>
        </w:rPr>
        <w:t xml:space="preserve"> Л.С., 2004; Токаревич </w:t>
      </w:r>
      <w:proofErr w:type="gramStart"/>
      <w:r>
        <w:rPr>
          <w:rFonts w:ascii="Times New Roman" w:hAnsi="Times New Roman" w:cs="Times New Roman"/>
          <w:sz w:val="28"/>
          <w:szCs w:val="28"/>
        </w:rPr>
        <w:t>И.В.</w:t>
      </w:r>
      <w:proofErr w:type="gramEnd"/>
      <w:r>
        <w:rPr>
          <w:rFonts w:ascii="Times New Roman" w:hAnsi="Times New Roman" w:cs="Times New Roman"/>
          <w:sz w:val="28"/>
          <w:szCs w:val="28"/>
        </w:rPr>
        <w:t xml:space="preserve">, 2011; </w:t>
      </w:r>
      <w:proofErr w:type="spellStart"/>
      <w:r>
        <w:rPr>
          <w:rFonts w:ascii="Times New Roman" w:hAnsi="Times New Roman" w:cs="Times New Roman"/>
          <w:bCs/>
          <w:sz w:val="28"/>
          <w:szCs w:val="28"/>
        </w:rPr>
        <w:t>Проффит</w:t>
      </w:r>
      <w:proofErr w:type="spellEnd"/>
      <w:r>
        <w:rPr>
          <w:rFonts w:ascii="Times New Roman" w:hAnsi="Times New Roman" w:cs="Times New Roman"/>
          <w:bCs/>
          <w:sz w:val="28"/>
          <w:szCs w:val="28"/>
        </w:rPr>
        <w:t xml:space="preserve"> У.Р. и др., 2019</w:t>
      </w:r>
      <w:r>
        <w:rPr>
          <w:rFonts w:ascii="Times New Roman" w:hAnsi="Times New Roman" w:cs="Times New Roman"/>
          <w:sz w:val="28"/>
          <w:szCs w:val="28"/>
        </w:rPr>
        <w:t xml:space="preserve">].  </w:t>
      </w:r>
    </w:p>
    <w:p w14:paraId="679AA2BF"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color w:val="7030A0"/>
          <w:sz w:val="28"/>
          <w:szCs w:val="28"/>
        </w:rPr>
        <w:tab/>
      </w:r>
      <w:r>
        <w:rPr>
          <w:rFonts w:ascii="Times New Roman" w:hAnsi="Times New Roman" w:cs="Times New Roman"/>
          <w:i/>
          <w:sz w:val="28"/>
          <w:szCs w:val="28"/>
        </w:rPr>
        <w:t>Способы (варианты) регулирования роста челюстей:</w:t>
      </w:r>
    </w:p>
    <w:p w14:paraId="326278C4"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1) Формирование активного жевания твёрдой пищи (сырых фруктов, овощей, сухарей и др.), что по результатам исследований способствует нормальному росту и развитию челюстных костей [</w:t>
      </w:r>
      <w:r>
        <w:rPr>
          <w:rFonts w:ascii="Times New Roman" w:hAnsi="Times New Roman" w:cs="Times New Roman"/>
          <w:color w:val="222222"/>
          <w:sz w:val="28"/>
          <w:szCs w:val="28"/>
          <w:shd w:val="clear" w:color="auto" w:fill="FFFFFF"/>
          <w:lang w:val="en-US"/>
        </w:rPr>
        <w:t>Inoue</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M</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GB"/>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GB"/>
        </w:rPr>
        <w:t>al</w:t>
      </w:r>
      <w:r>
        <w:rPr>
          <w:rFonts w:ascii="Times New Roman" w:hAnsi="Times New Roman" w:cs="Times New Roman"/>
          <w:color w:val="222222"/>
          <w:sz w:val="28"/>
          <w:szCs w:val="28"/>
          <w:shd w:val="clear" w:color="auto" w:fill="FFFFFF"/>
        </w:rPr>
        <w:t>., 2019];</w:t>
      </w:r>
    </w:p>
    <w:p w14:paraId="06BFC8F4"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2) Восстановление разрушенных коронок временных зубов терапевтическими реставрациями и коронками [</w:t>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2010];</w:t>
      </w:r>
    </w:p>
    <w:p w14:paraId="068CF2A4"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t xml:space="preserve">3) Своевременное замещение </w:t>
      </w:r>
      <w:proofErr w:type="spellStart"/>
      <w:r>
        <w:rPr>
          <w:rFonts w:ascii="Times New Roman" w:hAnsi="Times New Roman" w:cs="Times New Roman"/>
          <w:sz w:val="28"/>
          <w:szCs w:val="28"/>
        </w:rPr>
        <w:t>ортодонтическими</w:t>
      </w:r>
      <w:proofErr w:type="spellEnd"/>
      <w:r>
        <w:rPr>
          <w:rFonts w:ascii="Times New Roman" w:hAnsi="Times New Roman" w:cs="Times New Roman"/>
          <w:sz w:val="28"/>
          <w:szCs w:val="28"/>
        </w:rPr>
        <w:t xml:space="preserve"> «хранителями места» рано потерянных временных моляров с целью профилактики глубокого резцового перекрытия [</w:t>
      </w:r>
      <w:proofErr w:type="spellStart"/>
      <w:r>
        <w:rPr>
          <w:rFonts w:ascii="Times New Roman" w:hAnsi="Times New Roman" w:cs="Times New Roman"/>
          <w:color w:val="222222"/>
          <w:sz w:val="28"/>
          <w:szCs w:val="28"/>
          <w:shd w:val="clear" w:color="auto" w:fill="FFFFFF"/>
        </w:rPr>
        <w:t>Варава</w:t>
      </w:r>
      <w:proofErr w:type="spellEnd"/>
      <w:r>
        <w:rPr>
          <w:rFonts w:ascii="Times New Roman" w:hAnsi="Times New Roman" w:cs="Times New Roman"/>
          <w:color w:val="222222"/>
          <w:sz w:val="28"/>
          <w:szCs w:val="28"/>
          <w:shd w:val="clear" w:color="auto" w:fill="FFFFFF"/>
        </w:rPr>
        <w:t xml:space="preserve"> Г. М. и др., 1979];</w:t>
      </w:r>
    </w:p>
    <w:p w14:paraId="68452151"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4) Устранение вредных привычек в раннем возрасте с помощью </w:t>
      </w:r>
      <w:proofErr w:type="spellStart"/>
      <w:r>
        <w:rPr>
          <w:rFonts w:ascii="Times New Roman" w:hAnsi="Times New Roman" w:cs="Times New Roman"/>
          <w:sz w:val="28"/>
          <w:szCs w:val="28"/>
        </w:rPr>
        <w:t>миогимнастики</w:t>
      </w:r>
      <w:proofErr w:type="spellEnd"/>
      <w:r>
        <w:rPr>
          <w:rFonts w:ascii="Times New Roman" w:hAnsi="Times New Roman" w:cs="Times New Roman"/>
          <w:sz w:val="28"/>
          <w:szCs w:val="28"/>
        </w:rPr>
        <w:t xml:space="preserve">, вестибулярных пластинок и других аппаратов. Пластика уздечки языка при его </w:t>
      </w:r>
      <w:proofErr w:type="spellStart"/>
      <w:r>
        <w:rPr>
          <w:rFonts w:ascii="Times New Roman" w:hAnsi="Times New Roman" w:cs="Times New Roman"/>
          <w:sz w:val="28"/>
          <w:szCs w:val="28"/>
        </w:rPr>
        <w:t>парафункции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2010];</w:t>
      </w:r>
    </w:p>
    <w:p w14:paraId="3F1C12EB"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5) </w:t>
      </w:r>
      <w:proofErr w:type="spellStart"/>
      <w:r>
        <w:rPr>
          <w:rFonts w:ascii="Times New Roman" w:hAnsi="Times New Roman" w:cs="Times New Roman"/>
          <w:sz w:val="28"/>
          <w:szCs w:val="28"/>
        </w:rPr>
        <w:t>Сошлифовывание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нестершихся</w:t>
      </w:r>
      <w:proofErr w:type="spellEnd"/>
      <w:r>
        <w:rPr>
          <w:rFonts w:ascii="Times New Roman" w:hAnsi="Times New Roman" w:cs="Times New Roman"/>
          <w:sz w:val="28"/>
          <w:szCs w:val="28"/>
        </w:rPr>
        <w:t xml:space="preserve"> бугров временных клыков [</w:t>
      </w:r>
      <w:proofErr w:type="spellStart"/>
      <w:r>
        <w:rPr>
          <w:rFonts w:ascii="Times New Roman" w:hAnsi="Times New Roman" w:cs="Times New Roman"/>
          <w:color w:val="222222"/>
          <w:sz w:val="28"/>
          <w:szCs w:val="28"/>
          <w:shd w:val="clear" w:color="auto" w:fill="FFFFFF"/>
        </w:rPr>
        <w:t>Сайпеева</w:t>
      </w:r>
      <w:proofErr w:type="spellEnd"/>
      <w:r>
        <w:rPr>
          <w:rFonts w:ascii="Times New Roman" w:hAnsi="Times New Roman" w:cs="Times New Roman"/>
          <w:color w:val="222222"/>
          <w:sz w:val="28"/>
          <w:szCs w:val="28"/>
          <w:shd w:val="clear" w:color="auto" w:fill="FFFFFF"/>
        </w:rPr>
        <w:t xml:space="preserve"> М. М. и др., 2016];</w:t>
      </w:r>
    </w:p>
    <w:p w14:paraId="330E89D4" w14:textId="77777777" w:rsidR="00CC1ABF" w:rsidRDefault="00000000">
      <w:pPr>
        <w:spacing w:after="0" w:line="360" w:lineRule="auto"/>
        <w:jc w:val="both"/>
        <w:rPr>
          <w:rFonts w:ascii="Times New Roman" w:hAnsi="Times New Roman" w:cs="Times New Roman"/>
          <w:sz w:val="28"/>
          <w:szCs w:val="28"/>
        </w:rPr>
      </w:pPr>
      <w:r>
        <w:tab/>
      </w:r>
      <w:r>
        <w:rPr>
          <w:rFonts w:ascii="Times New Roman" w:hAnsi="Times New Roman" w:cs="Times New Roman"/>
          <w:sz w:val="28"/>
          <w:szCs w:val="28"/>
        </w:rPr>
        <w:t>6)</w:t>
      </w:r>
      <w:r>
        <w:t xml:space="preserve"> </w:t>
      </w:r>
      <w:proofErr w:type="spellStart"/>
      <w:r>
        <w:rPr>
          <w:rFonts w:ascii="Times New Roman" w:hAnsi="Times New Roman" w:cs="Times New Roman"/>
          <w:sz w:val="28"/>
          <w:szCs w:val="28"/>
        </w:rPr>
        <w:t>Окклюзионные</w:t>
      </w:r>
      <w:proofErr w:type="spellEnd"/>
      <w:r>
        <w:rPr>
          <w:rFonts w:ascii="Times New Roman" w:hAnsi="Times New Roman" w:cs="Times New Roman"/>
          <w:sz w:val="28"/>
          <w:szCs w:val="28"/>
        </w:rPr>
        <w:t xml:space="preserve"> накладки на вторые временные моляры с целью последующего физиологического прорезывания постоянных первых моляров на нормальную высоту прикуса [</w:t>
      </w:r>
      <w:proofErr w:type="spellStart"/>
      <w:r>
        <w:rPr>
          <w:rFonts w:ascii="Times New Roman" w:hAnsi="Times New Roman" w:cs="Times New Roman"/>
          <w:color w:val="222222"/>
          <w:sz w:val="28"/>
          <w:szCs w:val="28"/>
          <w:shd w:val="clear" w:color="auto" w:fill="FFFFFF"/>
        </w:rPr>
        <w:t>Гризодуб</w:t>
      </w:r>
      <w:proofErr w:type="spellEnd"/>
      <w:r>
        <w:rPr>
          <w:rFonts w:ascii="Times New Roman" w:hAnsi="Times New Roman" w:cs="Times New Roman"/>
          <w:color w:val="222222"/>
          <w:sz w:val="28"/>
          <w:szCs w:val="28"/>
          <w:shd w:val="clear" w:color="auto" w:fill="FFFFFF"/>
        </w:rPr>
        <w:t xml:space="preserve"> В.И. и др., 2008]</w:t>
      </w:r>
      <w:r>
        <w:rPr>
          <w:rFonts w:ascii="Times New Roman" w:hAnsi="Times New Roman" w:cs="Times New Roman"/>
          <w:sz w:val="28"/>
          <w:szCs w:val="28"/>
        </w:rPr>
        <w:t xml:space="preserve">; </w:t>
      </w:r>
    </w:p>
    <w:p w14:paraId="4FCA564B"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7) Регулятор функций Френкеля (особенно во второй период молочного прикуса), различные </w:t>
      </w:r>
      <w:proofErr w:type="spellStart"/>
      <w:r>
        <w:rPr>
          <w:rFonts w:ascii="Times New Roman" w:hAnsi="Times New Roman" w:cs="Times New Roman"/>
          <w:sz w:val="28"/>
          <w:szCs w:val="28"/>
        </w:rPr>
        <w:t>эластопозиционеры</w:t>
      </w:r>
      <w:proofErr w:type="spellEnd"/>
      <w:r>
        <w:rPr>
          <w:rFonts w:ascii="Times New Roman" w:hAnsi="Times New Roman" w:cs="Times New Roman"/>
          <w:sz w:val="28"/>
          <w:szCs w:val="28"/>
        </w:rPr>
        <w:t xml:space="preserve"> (например, </w:t>
      </w:r>
      <w:r>
        <w:rPr>
          <w:rFonts w:ascii="Times New Roman" w:hAnsi="Times New Roman" w:cs="Times New Roman"/>
          <w:sz w:val="28"/>
          <w:szCs w:val="28"/>
          <w:lang w:val="en-US"/>
        </w:rPr>
        <w:t>LM</w:t>
      </w:r>
      <w:r>
        <w:rPr>
          <w:rFonts w:ascii="Times New Roman" w:hAnsi="Times New Roman" w:cs="Times New Roman"/>
          <w:sz w:val="28"/>
          <w:szCs w:val="28"/>
        </w:rPr>
        <w:t xml:space="preserve">-активаторы) и другие </w:t>
      </w:r>
      <w:proofErr w:type="spellStart"/>
      <w:r>
        <w:rPr>
          <w:rFonts w:ascii="Times New Roman" w:hAnsi="Times New Roman" w:cs="Times New Roman"/>
          <w:sz w:val="28"/>
          <w:szCs w:val="28"/>
        </w:rPr>
        <w:t>ортодонтические</w:t>
      </w:r>
      <w:proofErr w:type="spellEnd"/>
      <w:r>
        <w:rPr>
          <w:rFonts w:ascii="Times New Roman" w:hAnsi="Times New Roman" w:cs="Times New Roman"/>
          <w:sz w:val="28"/>
          <w:szCs w:val="28"/>
        </w:rPr>
        <w:t xml:space="preserve"> аппараты [</w:t>
      </w:r>
      <w:proofErr w:type="spellStart"/>
      <w:r>
        <w:rPr>
          <w:rFonts w:ascii="Times New Roman" w:hAnsi="Times New Roman" w:cs="Times New Roman"/>
          <w:sz w:val="28"/>
          <w:szCs w:val="28"/>
        </w:rPr>
        <w:t>Персин</w:t>
      </w:r>
      <w:proofErr w:type="spellEnd"/>
      <w:r>
        <w:rPr>
          <w:rFonts w:ascii="Times New Roman" w:hAnsi="Times New Roman" w:cs="Times New Roman"/>
          <w:sz w:val="28"/>
          <w:szCs w:val="28"/>
        </w:rPr>
        <w:t xml:space="preserve"> Л.С., 2004; </w:t>
      </w:r>
      <w:r>
        <w:rPr>
          <w:rFonts w:ascii="Times New Roman" w:hAnsi="Times New Roman" w:cs="Times New Roman"/>
          <w:color w:val="222222"/>
          <w:sz w:val="28"/>
          <w:szCs w:val="28"/>
          <w:shd w:val="clear" w:color="auto" w:fill="FFFFFF"/>
        </w:rPr>
        <w:t xml:space="preserve">Козлов </w:t>
      </w:r>
      <w:proofErr w:type="gramStart"/>
      <w:r>
        <w:rPr>
          <w:rFonts w:ascii="Times New Roman" w:hAnsi="Times New Roman" w:cs="Times New Roman"/>
          <w:color w:val="222222"/>
          <w:sz w:val="28"/>
          <w:szCs w:val="28"/>
          <w:shd w:val="clear" w:color="auto" w:fill="FFFFFF"/>
        </w:rPr>
        <w:t>Д.С.</w:t>
      </w:r>
      <w:proofErr w:type="gramEnd"/>
      <w:r>
        <w:rPr>
          <w:rFonts w:ascii="Times New Roman" w:hAnsi="Times New Roman" w:cs="Times New Roman"/>
          <w:color w:val="222222"/>
          <w:sz w:val="28"/>
          <w:szCs w:val="28"/>
          <w:shd w:val="clear" w:color="auto" w:fill="FFFFFF"/>
        </w:rPr>
        <w:t xml:space="preserve"> и др., 2008; </w:t>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2010</w:t>
      </w:r>
      <w:r>
        <w:rPr>
          <w:rFonts w:ascii="Times New Roman" w:hAnsi="Times New Roman" w:cs="Times New Roman"/>
          <w:color w:val="222222"/>
          <w:sz w:val="28"/>
          <w:szCs w:val="28"/>
          <w:shd w:val="clear" w:color="auto" w:fill="FFFFFF"/>
        </w:rPr>
        <w:t>]</w:t>
      </w:r>
      <w:r>
        <w:rPr>
          <w:rFonts w:ascii="Times New Roman" w:hAnsi="Times New Roman" w:cs="Times New Roman"/>
          <w:sz w:val="28"/>
          <w:szCs w:val="28"/>
        </w:rPr>
        <w:t>.</w:t>
      </w:r>
    </w:p>
    <w:p w14:paraId="205D51A4"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При возникновении и развитии сагиттальных аномалий прикуса следует рекомендовать вестибулярную пластинку с накусочной площадкой для резцов, которой пользуются во время сна, и лечебную гимнастику для нормализации функции мышц, окружающих зубные ряды, и улучшения осанки [</w:t>
      </w:r>
      <w:proofErr w:type="spellStart"/>
      <w:r>
        <w:rPr>
          <w:rFonts w:ascii="Times New Roman" w:hAnsi="Times New Roman" w:cs="Times New Roman"/>
          <w:sz w:val="28"/>
          <w:szCs w:val="28"/>
        </w:rPr>
        <w:t>Персин</w:t>
      </w:r>
      <w:proofErr w:type="spellEnd"/>
      <w:r>
        <w:rPr>
          <w:rFonts w:ascii="Times New Roman" w:hAnsi="Times New Roman" w:cs="Times New Roman"/>
          <w:sz w:val="28"/>
          <w:szCs w:val="28"/>
        </w:rPr>
        <w:t xml:space="preserve"> Л.С., 2004; </w:t>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2010].</w:t>
      </w:r>
    </w:p>
    <w:p w14:paraId="3711C49D"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Зачастую аппаратом выбора становится </w:t>
      </w:r>
      <w:r>
        <w:rPr>
          <w:rFonts w:ascii="Times New Roman" w:hAnsi="Times New Roman" w:cs="Times New Roman"/>
          <w:i/>
          <w:sz w:val="28"/>
          <w:szCs w:val="28"/>
        </w:rPr>
        <w:t>регулятор функции Френкеля</w:t>
      </w:r>
      <w:r>
        <w:rPr>
          <w:rFonts w:ascii="Times New Roman" w:hAnsi="Times New Roman" w:cs="Times New Roman"/>
          <w:sz w:val="28"/>
          <w:szCs w:val="28"/>
        </w:rPr>
        <w:t>. Суть лечения заключается в снижении давления губ и щёк на альвеолярные отростки челюстей и зубные ряды в недоразвитых участках, нормализации положения зубов, смыкания губ, положения языка, их функции и взаимоотношения. Его основные части — губные пелоты и щечные щиты — расположены у преддверия полости рта, поэтому не уменьшают объем ротовой полости и способствуют нормализации положения и функции языка [</w:t>
      </w:r>
      <w:proofErr w:type="spellStart"/>
      <w:r>
        <w:rPr>
          <w:rFonts w:ascii="Times New Roman" w:hAnsi="Times New Roman" w:cs="Times New Roman"/>
          <w:sz w:val="28"/>
          <w:szCs w:val="28"/>
        </w:rPr>
        <w:t>Персин</w:t>
      </w:r>
      <w:proofErr w:type="spellEnd"/>
      <w:r>
        <w:rPr>
          <w:rFonts w:ascii="Times New Roman" w:hAnsi="Times New Roman" w:cs="Times New Roman"/>
          <w:sz w:val="28"/>
          <w:szCs w:val="28"/>
        </w:rPr>
        <w:t xml:space="preserve"> Л.С. 2004; </w:t>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2010]. </w:t>
      </w:r>
    </w:p>
    <w:p w14:paraId="3FB0922D" w14:textId="77777777" w:rsidR="00CC1ABF" w:rsidRDefault="00000000">
      <w:pPr>
        <w:spacing w:line="360" w:lineRule="auto"/>
        <w:jc w:val="both"/>
        <w:rPr>
          <w:rFonts w:ascii="Times New Roman" w:hAnsi="Times New Roman" w:cs="Times New Roman"/>
          <w:b/>
          <w:i/>
          <w:sz w:val="28"/>
          <w:szCs w:val="28"/>
        </w:rPr>
      </w:pPr>
      <w:r>
        <w:rPr>
          <w:rFonts w:ascii="Times New Roman" w:hAnsi="Times New Roman" w:cs="Times New Roman"/>
          <w:sz w:val="28"/>
          <w:szCs w:val="28"/>
        </w:rPr>
        <w:tab/>
      </w:r>
      <w:r>
        <w:rPr>
          <w:rFonts w:ascii="Times New Roman" w:hAnsi="Times New Roman" w:cs="Times New Roman"/>
          <w:b/>
          <w:i/>
          <w:sz w:val="28"/>
          <w:szCs w:val="28"/>
        </w:rPr>
        <w:t xml:space="preserve">Таким образом, коррекция глубокого прикуса в молочном прикусе сводится к устранению этиологических факторов аномалии, в том числе </w:t>
      </w:r>
      <w:r>
        <w:rPr>
          <w:rFonts w:ascii="Times New Roman" w:hAnsi="Times New Roman" w:cs="Times New Roman"/>
          <w:b/>
          <w:i/>
          <w:sz w:val="28"/>
          <w:szCs w:val="28"/>
        </w:rPr>
        <w:lastRenderedPageBreak/>
        <w:t xml:space="preserve">вредных привычек, и созданию условий для реализации заложенного природой роста челюстных костей. </w:t>
      </w:r>
    </w:p>
    <w:p w14:paraId="73E4ABB3" w14:textId="77777777" w:rsidR="00CC1ABF" w:rsidRDefault="00000000">
      <w:pPr>
        <w:spacing w:after="0" w:line="360" w:lineRule="auto"/>
        <w:jc w:val="both"/>
        <w:rPr>
          <w:rFonts w:ascii="Times New Roman" w:hAnsi="Times New Roman" w:cs="Times New Roman"/>
          <w:b/>
          <w:bCs/>
          <w:sz w:val="28"/>
          <w:szCs w:val="28"/>
        </w:rPr>
      </w:pPr>
      <w:r>
        <w:rPr>
          <w:rFonts w:ascii="Times New Roman" w:hAnsi="Times New Roman" w:cs="Times New Roman"/>
          <w:b/>
          <w:sz w:val="28"/>
          <w:szCs w:val="28"/>
        </w:rPr>
        <w:t xml:space="preserve">1.4.2 Комплексные методы лечения глубокого прикуса </w:t>
      </w:r>
      <w:r>
        <w:rPr>
          <w:rFonts w:ascii="Times New Roman" w:hAnsi="Times New Roman" w:cs="Times New Roman"/>
          <w:b/>
          <w:bCs/>
          <w:sz w:val="28"/>
          <w:szCs w:val="28"/>
        </w:rPr>
        <w:t xml:space="preserve">в сменном прикусе. </w:t>
      </w:r>
      <w:proofErr w:type="spellStart"/>
      <w:r>
        <w:rPr>
          <w:rFonts w:ascii="Times New Roman" w:hAnsi="Times New Roman" w:cs="Times New Roman"/>
          <w:b/>
          <w:bCs/>
          <w:sz w:val="28"/>
          <w:szCs w:val="28"/>
        </w:rPr>
        <w:t>Эластопозиционеры</w:t>
      </w:r>
      <w:proofErr w:type="spellEnd"/>
      <w:r>
        <w:rPr>
          <w:rFonts w:ascii="Times New Roman" w:hAnsi="Times New Roman" w:cs="Times New Roman"/>
          <w:b/>
          <w:bCs/>
          <w:sz w:val="28"/>
          <w:szCs w:val="28"/>
        </w:rPr>
        <w:t xml:space="preserve">. </w:t>
      </w:r>
    </w:p>
    <w:p w14:paraId="269BECB0"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 xml:space="preserve">Сменный прикус традиционно принято делить на 2 периода: </w:t>
      </w:r>
    </w:p>
    <w:p w14:paraId="46D3DCC0"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1) Конечный период временного и ранний период сменного прикусов, то есть возраст от 5,5 до 9 лет;</w:t>
      </w:r>
    </w:p>
    <w:p w14:paraId="48C89029"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2) Конечный период сменного прикуса, то есть возраст от 9 до 12 лет [</w:t>
      </w:r>
      <w:proofErr w:type="spellStart"/>
      <w:r>
        <w:rPr>
          <w:rFonts w:ascii="Times New Roman" w:hAnsi="Times New Roman" w:cs="Times New Roman"/>
          <w:sz w:val="28"/>
          <w:szCs w:val="28"/>
        </w:rPr>
        <w:t>Проффит</w:t>
      </w:r>
      <w:proofErr w:type="spellEnd"/>
      <w:r>
        <w:rPr>
          <w:rFonts w:ascii="Times New Roman" w:hAnsi="Times New Roman" w:cs="Times New Roman"/>
          <w:sz w:val="28"/>
          <w:szCs w:val="28"/>
        </w:rPr>
        <w:t xml:space="preserve"> У.Р. и др., 2019]. </w:t>
      </w:r>
    </w:p>
    <w:p w14:paraId="514F49A3" w14:textId="77777777" w:rsidR="00CC1ABF" w:rsidRDefault="00000000">
      <w:pPr>
        <w:spacing w:after="0" w:line="360" w:lineRule="auto"/>
        <w:jc w:val="both"/>
        <w:rPr>
          <w:rFonts w:ascii="Arial" w:hAnsi="Arial" w:cs="Arial"/>
          <w:sz w:val="20"/>
          <w:szCs w:val="20"/>
          <w:shd w:val="clear" w:color="auto" w:fill="FFFFFF"/>
        </w:rPr>
      </w:pPr>
      <w:r>
        <w:rPr>
          <w:rFonts w:ascii="Times New Roman" w:hAnsi="Times New Roman" w:cs="Times New Roman"/>
          <w:sz w:val="28"/>
          <w:szCs w:val="28"/>
        </w:rPr>
        <w:tab/>
        <w:t xml:space="preserve">Аппаратами выбора и в первом, и во втором периоде сменного прикуса являются различные </w:t>
      </w:r>
      <w:proofErr w:type="spellStart"/>
      <w:r>
        <w:rPr>
          <w:rFonts w:ascii="Times New Roman" w:hAnsi="Times New Roman" w:cs="Times New Roman"/>
          <w:i/>
          <w:sz w:val="28"/>
          <w:szCs w:val="28"/>
        </w:rPr>
        <w:t>эластопозиционеры</w:t>
      </w:r>
      <w:proofErr w:type="spellEnd"/>
      <w:r>
        <w:rPr>
          <w:rFonts w:ascii="Times New Roman" w:hAnsi="Times New Roman" w:cs="Times New Roman"/>
          <w:sz w:val="28"/>
          <w:szCs w:val="28"/>
        </w:rPr>
        <w:t xml:space="preserve">, относящиеся к новому виду функциональных аппаратов. Они имеют вид двухчелюстных капп, выполненных из биосовместимого </w:t>
      </w:r>
      <w:r>
        <w:rPr>
          <w:rFonts w:ascii="inherit" w:eastAsia="Times New Roman" w:hAnsi="inherit" w:cs="Courier New"/>
          <w:sz w:val="27"/>
          <w:szCs w:val="27"/>
          <w:lang w:eastAsia="ru-RU"/>
        </w:rPr>
        <w:t xml:space="preserve">эластомерного полиуретана различной жесткости. Принцип их действия заключается в перераспределении давления околоротовых мышц (губ, щёк, языка) и восстановлении </w:t>
      </w:r>
      <w:proofErr w:type="spellStart"/>
      <w:r>
        <w:rPr>
          <w:rFonts w:ascii="inherit" w:eastAsia="Times New Roman" w:hAnsi="inherit" w:cs="Courier New"/>
          <w:sz w:val="27"/>
          <w:szCs w:val="27"/>
          <w:lang w:eastAsia="ru-RU"/>
        </w:rPr>
        <w:t>миодинамического</w:t>
      </w:r>
      <w:proofErr w:type="spellEnd"/>
      <w:r>
        <w:rPr>
          <w:rFonts w:ascii="inherit" w:eastAsia="Times New Roman" w:hAnsi="inherit" w:cs="Courier New"/>
          <w:sz w:val="27"/>
          <w:szCs w:val="27"/>
          <w:lang w:eastAsia="ru-RU"/>
        </w:rPr>
        <w:t xml:space="preserve"> равновесия, что позволяет создать оптимальные условия для роста и развития челюстей. </w:t>
      </w:r>
      <w:proofErr w:type="gramStart"/>
      <w:r>
        <w:rPr>
          <w:rFonts w:ascii="inherit" w:eastAsia="Times New Roman" w:hAnsi="inherit" w:cs="Courier New"/>
          <w:sz w:val="27"/>
          <w:szCs w:val="27"/>
          <w:lang w:eastAsia="ru-RU"/>
        </w:rPr>
        <w:t>К тому же,</w:t>
      </w:r>
      <w:proofErr w:type="gramEnd"/>
      <w:r>
        <w:rPr>
          <w:rFonts w:ascii="inherit" w:eastAsia="Times New Roman" w:hAnsi="inherit" w:cs="Courier New"/>
          <w:sz w:val="27"/>
          <w:szCs w:val="27"/>
          <w:lang w:eastAsia="ru-RU"/>
        </w:rPr>
        <w:t xml:space="preserve"> </w:t>
      </w:r>
      <w:proofErr w:type="spellStart"/>
      <w:r>
        <w:rPr>
          <w:rFonts w:ascii="inherit" w:eastAsia="Times New Roman" w:hAnsi="inherit" w:cs="Courier New"/>
          <w:sz w:val="27"/>
          <w:szCs w:val="27"/>
          <w:lang w:eastAsia="ru-RU"/>
        </w:rPr>
        <w:t>эластопозиционеры</w:t>
      </w:r>
      <w:proofErr w:type="spellEnd"/>
      <w:r>
        <w:rPr>
          <w:rFonts w:ascii="inherit" w:eastAsia="Times New Roman" w:hAnsi="inherit" w:cs="Courier New"/>
          <w:sz w:val="27"/>
          <w:szCs w:val="27"/>
          <w:lang w:eastAsia="ru-RU"/>
        </w:rPr>
        <w:t xml:space="preserve"> механически воздействуют на зубы, перемещая </w:t>
      </w:r>
      <w:r>
        <w:rPr>
          <w:rFonts w:ascii="Times New Roman" w:eastAsia="Times New Roman" w:hAnsi="Times New Roman" w:cs="Times New Roman"/>
          <w:sz w:val="28"/>
          <w:szCs w:val="28"/>
          <w:lang w:eastAsia="ru-RU"/>
        </w:rPr>
        <w:t>их [</w:t>
      </w:r>
      <w:r>
        <w:rPr>
          <w:rFonts w:ascii="Times New Roman" w:hAnsi="Times New Roman" w:cs="Times New Roman"/>
          <w:sz w:val="28"/>
          <w:szCs w:val="28"/>
          <w:shd w:val="clear" w:color="auto" w:fill="FFFFFF"/>
        </w:rPr>
        <w:t xml:space="preserve">Пантелеева Е. В., 2009]. </w:t>
      </w:r>
    </w:p>
    <w:p w14:paraId="69C8DCC3"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В настоящее время проводится большое количество отечественных и зарубежных исследований по эффективности применения эластопозиционеров для лечения глубокого прикуса. Некоторые авторы даже сравнивают эффективность различных корректоров между собой. Например, в 2021 году группа итальянских учёных под руководством </w:t>
      </w:r>
      <w:proofErr w:type="spellStart"/>
      <w:r>
        <w:rPr>
          <w:rFonts w:ascii="Times New Roman" w:hAnsi="Times New Roman" w:cs="Times New Roman"/>
          <w:sz w:val="28"/>
          <w:szCs w:val="28"/>
          <w:lang w:val="en-US"/>
        </w:rPr>
        <w:t>Ortu</w:t>
      </w:r>
      <w:proofErr w:type="spellEnd"/>
      <w:r>
        <w:rPr>
          <w:rFonts w:ascii="Times New Roman" w:hAnsi="Times New Roman" w:cs="Times New Roman"/>
          <w:sz w:val="28"/>
          <w:szCs w:val="28"/>
        </w:rPr>
        <w:t xml:space="preserve"> </w:t>
      </w:r>
      <w:r>
        <w:rPr>
          <w:rFonts w:ascii="Times New Roman" w:hAnsi="Times New Roman" w:cs="Times New Roman"/>
          <w:sz w:val="28"/>
          <w:szCs w:val="28"/>
          <w:lang w:val="en-GB"/>
        </w:rPr>
        <w:t>E</w:t>
      </w:r>
      <w:r>
        <w:rPr>
          <w:rFonts w:ascii="Times New Roman" w:hAnsi="Times New Roman" w:cs="Times New Roman"/>
          <w:sz w:val="28"/>
          <w:szCs w:val="28"/>
        </w:rPr>
        <w:t xml:space="preserve">. исследовали 60 пациентов в возрасте от 7 до 15 лет и разделили их на основную и контрольную группы. В обеих группах состояли дети с глубоким дистальным прикусом, однако пациентам из первой группы был назначен эластопозиционер </w:t>
      </w:r>
      <w:proofErr w:type="spellStart"/>
      <w:r>
        <w:rPr>
          <w:rFonts w:ascii="Times New Roman" w:hAnsi="Times New Roman" w:cs="Times New Roman"/>
          <w:sz w:val="28"/>
          <w:szCs w:val="28"/>
          <w:shd w:val="clear" w:color="auto" w:fill="FFFFFF"/>
        </w:rPr>
        <w:t>Equilibrator</w:t>
      </w:r>
      <w:proofErr w:type="spellEnd"/>
      <w:r>
        <w:rPr>
          <w:rFonts w:ascii="Times New Roman" w:hAnsi="Times New Roman" w:cs="Times New Roman"/>
          <w:sz w:val="28"/>
          <w:szCs w:val="28"/>
          <w:shd w:val="clear" w:color="auto" w:fill="FFFFFF"/>
        </w:rPr>
        <w:t xml:space="preserve"> Series II (</w:t>
      </w:r>
      <w:proofErr w:type="spellStart"/>
      <w:r>
        <w:rPr>
          <w:rFonts w:ascii="Times New Roman" w:hAnsi="Times New Roman" w:cs="Times New Roman"/>
          <w:sz w:val="28"/>
          <w:szCs w:val="28"/>
          <w:shd w:val="clear" w:color="auto" w:fill="FFFFFF"/>
        </w:rPr>
        <w:t>Eptamed</w:t>
      </w:r>
      <w:proofErr w:type="spellEnd"/>
      <w:r>
        <w:rPr>
          <w:rFonts w:ascii="Times New Roman" w:hAnsi="Times New Roman" w:cs="Times New Roman"/>
          <w:sz w:val="28"/>
          <w:szCs w:val="28"/>
          <w:shd w:val="clear" w:color="auto" w:fill="FFFFFF"/>
        </w:rPr>
        <w:t xml:space="preserve">), </w:t>
      </w:r>
      <w:r>
        <w:rPr>
          <w:rFonts w:ascii="Times New Roman" w:hAnsi="Times New Roman" w:cs="Times New Roman"/>
          <w:sz w:val="28"/>
          <w:szCs w:val="28"/>
        </w:rPr>
        <w:t xml:space="preserve">а второй группе - </w:t>
      </w:r>
      <w:proofErr w:type="spellStart"/>
      <w:r>
        <w:rPr>
          <w:rFonts w:ascii="Times New Roman" w:hAnsi="Times New Roman" w:cs="Times New Roman"/>
          <w:sz w:val="28"/>
          <w:szCs w:val="28"/>
        </w:rPr>
        <w:t>Occlus</w:t>
      </w:r>
      <w:proofErr w:type="spellEnd"/>
      <w:r>
        <w:rPr>
          <w:rFonts w:ascii="Times New Roman" w:hAnsi="Times New Roman" w:cs="Times New Roman"/>
          <w:sz w:val="28"/>
          <w:szCs w:val="28"/>
        </w:rPr>
        <w:t>-o-Guide. Детей в двух группах наблюдали в течение года. Оказалось, что оба назначенных аппарата в основной и контрольной группах уменьшили сагиттальную щель</w:t>
      </w:r>
      <w:r>
        <w:rPr>
          <w:rFonts w:ascii="Times New Roman" w:hAnsi="Times New Roman" w:cs="Times New Roman"/>
          <w:color w:val="7030A0"/>
          <w:sz w:val="28"/>
          <w:szCs w:val="28"/>
        </w:rPr>
        <w:t xml:space="preserve"> </w:t>
      </w:r>
      <w:r>
        <w:rPr>
          <w:rFonts w:ascii="Times New Roman" w:hAnsi="Times New Roman" w:cs="Times New Roman"/>
          <w:sz w:val="28"/>
          <w:szCs w:val="28"/>
        </w:rPr>
        <w:t xml:space="preserve">и глубокое резцовое перекрытие, причём результаты </w:t>
      </w:r>
      <w:r>
        <w:rPr>
          <w:rFonts w:ascii="Times New Roman" w:hAnsi="Times New Roman" w:cs="Times New Roman"/>
          <w:sz w:val="28"/>
          <w:szCs w:val="28"/>
        </w:rPr>
        <w:lastRenderedPageBreak/>
        <w:t>устройства из основной группы (</w:t>
      </w:r>
      <w:proofErr w:type="spellStart"/>
      <w:r>
        <w:rPr>
          <w:rFonts w:ascii="Times New Roman" w:hAnsi="Times New Roman" w:cs="Times New Roman"/>
          <w:sz w:val="28"/>
          <w:szCs w:val="28"/>
          <w:shd w:val="clear" w:color="auto" w:fill="FFFFFF"/>
        </w:rPr>
        <w:t>Eptamed</w:t>
      </w:r>
      <w:proofErr w:type="spellEnd"/>
      <w:r>
        <w:rPr>
          <w:rFonts w:ascii="Times New Roman" w:hAnsi="Times New Roman" w:cs="Times New Roman"/>
          <w:sz w:val="28"/>
          <w:szCs w:val="28"/>
          <w:shd w:val="clear" w:color="auto" w:fill="FFFFFF"/>
        </w:rPr>
        <w:t xml:space="preserve">) были значительно лучше. Авторы приходят к выводу, что </w:t>
      </w:r>
      <w:proofErr w:type="spellStart"/>
      <w:r>
        <w:rPr>
          <w:rFonts w:ascii="Times New Roman" w:hAnsi="Times New Roman" w:cs="Times New Roman"/>
          <w:sz w:val="28"/>
          <w:szCs w:val="28"/>
          <w:shd w:val="clear" w:color="auto" w:fill="FFFFFF"/>
        </w:rPr>
        <w:t>эластопозиционеры</w:t>
      </w:r>
      <w:proofErr w:type="spellEnd"/>
      <w:r>
        <w:rPr>
          <w:rFonts w:ascii="Times New Roman" w:hAnsi="Times New Roman" w:cs="Times New Roman"/>
          <w:sz w:val="28"/>
          <w:szCs w:val="28"/>
          <w:shd w:val="clear" w:color="auto" w:fill="FFFFFF"/>
        </w:rPr>
        <w:t xml:space="preserve"> действительно улучшают </w:t>
      </w:r>
      <w:proofErr w:type="spellStart"/>
      <w:r>
        <w:rPr>
          <w:rFonts w:ascii="Times New Roman" w:hAnsi="Times New Roman" w:cs="Times New Roman"/>
          <w:sz w:val="28"/>
          <w:szCs w:val="28"/>
          <w:shd w:val="clear" w:color="auto" w:fill="FFFFFF"/>
        </w:rPr>
        <w:t>ортодонтические</w:t>
      </w:r>
      <w:proofErr w:type="spellEnd"/>
      <w:r>
        <w:rPr>
          <w:rFonts w:ascii="Times New Roman" w:hAnsi="Times New Roman" w:cs="Times New Roman"/>
          <w:sz w:val="28"/>
          <w:szCs w:val="28"/>
          <w:shd w:val="clear" w:color="auto" w:fill="FFFFFF"/>
        </w:rPr>
        <w:t xml:space="preserve"> аномалии и должны использоваться на этапе профилактического лечения [</w:t>
      </w:r>
      <w:proofErr w:type="spellStart"/>
      <w:r>
        <w:rPr>
          <w:rFonts w:ascii="Times New Roman" w:hAnsi="Times New Roman" w:cs="Times New Roman"/>
          <w:color w:val="222222"/>
          <w:sz w:val="28"/>
          <w:szCs w:val="28"/>
          <w:shd w:val="clear" w:color="auto" w:fill="FFFFFF"/>
          <w:lang w:val="en-US"/>
        </w:rPr>
        <w:t>Ortu</w:t>
      </w:r>
      <w:proofErr w:type="spellEnd"/>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 xml:space="preserve">., </w:t>
      </w:r>
      <w:r>
        <w:rPr>
          <w:rFonts w:ascii="Times New Roman" w:hAnsi="Times New Roman" w:cs="Times New Roman"/>
          <w:sz w:val="28"/>
          <w:szCs w:val="28"/>
          <w:shd w:val="clear" w:color="auto" w:fill="FFFFFF"/>
        </w:rPr>
        <w:t xml:space="preserve">2021]. </w:t>
      </w:r>
    </w:p>
    <w:p w14:paraId="59CA09EB"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В нашей стране активно исследуются результаты применения </w:t>
      </w:r>
      <w:r>
        <w:rPr>
          <w:rFonts w:ascii="Times New Roman" w:hAnsi="Times New Roman" w:cs="Times New Roman"/>
          <w:i/>
          <w:sz w:val="28"/>
          <w:szCs w:val="28"/>
          <w:lang w:val="en-US"/>
        </w:rPr>
        <w:t>LM</w:t>
      </w:r>
      <w:r>
        <w:rPr>
          <w:rFonts w:ascii="Times New Roman" w:hAnsi="Times New Roman" w:cs="Times New Roman"/>
          <w:i/>
          <w:sz w:val="28"/>
          <w:szCs w:val="28"/>
        </w:rPr>
        <w:t>-активаторов</w:t>
      </w:r>
      <w:r>
        <w:rPr>
          <w:rFonts w:ascii="Times New Roman" w:hAnsi="Times New Roman" w:cs="Times New Roman"/>
          <w:sz w:val="28"/>
          <w:szCs w:val="28"/>
        </w:rPr>
        <w:t xml:space="preserve"> (производство Финляндия) для раннего ортодонтического лечения и профилактики зубочелюстных аномалий. Исследователями Штаниной А.И. и Золотарёвой </w:t>
      </w:r>
      <w:proofErr w:type="gramStart"/>
      <w:r>
        <w:rPr>
          <w:rFonts w:ascii="Times New Roman" w:hAnsi="Times New Roman" w:cs="Times New Roman"/>
          <w:sz w:val="28"/>
          <w:szCs w:val="28"/>
        </w:rPr>
        <w:t>Е.Ю.</w:t>
      </w:r>
      <w:proofErr w:type="gramEnd"/>
      <w:r>
        <w:rPr>
          <w:rFonts w:ascii="Times New Roman" w:hAnsi="Times New Roman" w:cs="Times New Roman"/>
          <w:sz w:val="28"/>
          <w:szCs w:val="28"/>
        </w:rPr>
        <w:t xml:space="preserve"> (2019) из Воронежского государственного медицинского университета им. Н.Н. Бурденко описаны результаты лечения 15 пациентов, которые носили </w:t>
      </w:r>
      <w:r>
        <w:rPr>
          <w:rFonts w:ascii="Times New Roman" w:hAnsi="Times New Roman" w:cs="Times New Roman"/>
          <w:sz w:val="28"/>
          <w:szCs w:val="28"/>
          <w:lang w:val="en-US"/>
        </w:rPr>
        <w:t>LM</w:t>
      </w:r>
      <w:r>
        <w:rPr>
          <w:rFonts w:ascii="Times New Roman" w:hAnsi="Times New Roman" w:cs="Times New Roman"/>
          <w:sz w:val="28"/>
          <w:szCs w:val="28"/>
        </w:rPr>
        <w:t xml:space="preserve">-активатор согласно рекомендациям лечащего врача. Средний возраст испытуемых был 9,5 лет, большинство их них имели диагноз глубокая дистальная окклюзия. Была отмечена положительная динамика в росте нижней челюсти, и созданы условия для </w:t>
      </w:r>
      <w:proofErr w:type="spellStart"/>
      <w:r>
        <w:rPr>
          <w:rFonts w:ascii="Times New Roman" w:hAnsi="Times New Roman" w:cs="Times New Roman"/>
          <w:sz w:val="28"/>
          <w:szCs w:val="28"/>
        </w:rPr>
        <w:t>допрорезывания</w:t>
      </w:r>
      <w:proofErr w:type="spellEnd"/>
      <w:r>
        <w:rPr>
          <w:rFonts w:ascii="Times New Roman" w:hAnsi="Times New Roman" w:cs="Times New Roman"/>
          <w:sz w:val="28"/>
          <w:szCs w:val="28"/>
        </w:rPr>
        <w:t xml:space="preserve"> моляров, а также прорезывания зубов в физиологической окклюзии [Штанина А.И. и др., 2019]. </w:t>
      </w:r>
    </w:p>
    <w:p w14:paraId="36EB577C" w14:textId="77777777" w:rsidR="00CC1ABF" w:rsidRDefault="00000000">
      <w:pPr>
        <w:spacing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Группой исследователей из Северного государственного медицинского университета города Архангельск под руководством Симаковой </w:t>
      </w:r>
      <w:proofErr w:type="gramStart"/>
      <w:r>
        <w:rPr>
          <w:rFonts w:ascii="Times New Roman" w:hAnsi="Times New Roman" w:cs="Times New Roman"/>
          <w:sz w:val="28"/>
          <w:szCs w:val="28"/>
        </w:rPr>
        <w:t>А.А.</w:t>
      </w:r>
      <w:proofErr w:type="gramEnd"/>
      <w:r>
        <w:rPr>
          <w:rFonts w:ascii="Times New Roman" w:hAnsi="Times New Roman" w:cs="Times New Roman"/>
          <w:sz w:val="28"/>
          <w:szCs w:val="28"/>
        </w:rPr>
        <w:t xml:space="preserve"> (2021) доказана эффективность применения </w:t>
      </w:r>
      <w:r>
        <w:rPr>
          <w:rFonts w:ascii="Times New Roman" w:hAnsi="Times New Roman" w:cs="Times New Roman"/>
          <w:i/>
          <w:sz w:val="28"/>
          <w:szCs w:val="28"/>
        </w:rPr>
        <w:t>Эластопозиционера «Корректора» профессора Арсениной О.И</w:t>
      </w:r>
      <w:r>
        <w:rPr>
          <w:rFonts w:ascii="Times New Roman" w:hAnsi="Times New Roman" w:cs="Times New Roman"/>
          <w:sz w:val="28"/>
          <w:szCs w:val="28"/>
        </w:rPr>
        <w:t xml:space="preserve"> (производство Россия). В ходе клинических испытаний у всех пациентов </w:t>
      </w:r>
      <w:proofErr w:type="gramStart"/>
      <w:r>
        <w:rPr>
          <w:rFonts w:ascii="Times New Roman" w:hAnsi="Times New Roman" w:cs="Times New Roman"/>
          <w:sz w:val="28"/>
          <w:szCs w:val="28"/>
        </w:rPr>
        <w:t>7-9</w:t>
      </w:r>
      <w:proofErr w:type="gramEnd"/>
      <w:r>
        <w:rPr>
          <w:rFonts w:ascii="Times New Roman" w:hAnsi="Times New Roman" w:cs="Times New Roman"/>
          <w:sz w:val="28"/>
          <w:szCs w:val="28"/>
        </w:rPr>
        <w:t xml:space="preserve"> летнего возраста отмечена положительная динамика, что доказывает эффективность эластического аппарата, индивидуально подобранного по размеру, при исправлении аномалий, в том числе глубокого прикуса [</w:t>
      </w:r>
      <w:r>
        <w:rPr>
          <w:rFonts w:ascii="Times New Roman" w:hAnsi="Times New Roman" w:cs="Times New Roman"/>
          <w:color w:val="222222"/>
          <w:sz w:val="28"/>
          <w:szCs w:val="28"/>
          <w:shd w:val="clear" w:color="auto" w:fill="FFFFFF"/>
        </w:rPr>
        <w:t>Симакова А. А. и др.</w:t>
      </w:r>
      <w:r>
        <w:rPr>
          <w:rFonts w:ascii="Times New Roman" w:hAnsi="Times New Roman" w:cs="Times New Roman"/>
          <w:sz w:val="28"/>
          <w:szCs w:val="28"/>
        </w:rPr>
        <w:t xml:space="preserve">, 2021]. </w:t>
      </w:r>
    </w:p>
    <w:p w14:paraId="7D880516" w14:textId="77777777" w:rsidR="00CC1ABF" w:rsidRDefault="00000000">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1.4.2.1. Комплексные методы лечения глубокого прикуса в первом периоде сменного прикуса.</w:t>
      </w:r>
    </w:p>
    <w:p w14:paraId="66382369"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В первом периоде, в возрасте от 5,5 до 9 лет, следует активно назначать ортодонтическое лечение. Разобщение боковых молочных зубов в этом возрастном периоде при прорезывании первых постоянных моляров способствует </w:t>
      </w:r>
      <w:proofErr w:type="spellStart"/>
      <w:r>
        <w:rPr>
          <w:rFonts w:ascii="Times New Roman" w:hAnsi="Times New Roman" w:cs="Times New Roman"/>
          <w:sz w:val="28"/>
          <w:szCs w:val="28"/>
        </w:rPr>
        <w:t>зубоальвеолярному</w:t>
      </w:r>
      <w:proofErr w:type="spellEnd"/>
      <w:r>
        <w:rPr>
          <w:rFonts w:ascii="Times New Roman" w:hAnsi="Times New Roman" w:cs="Times New Roman"/>
          <w:sz w:val="28"/>
          <w:szCs w:val="28"/>
        </w:rPr>
        <w:t xml:space="preserve"> удлинению до соприкосновения зубами-</w:t>
      </w:r>
      <w:r>
        <w:rPr>
          <w:rFonts w:ascii="Times New Roman" w:hAnsi="Times New Roman" w:cs="Times New Roman"/>
          <w:sz w:val="28"/>
          <w:szCs w:val="28"/>
        </w:rPr>
        <w:lastRenderedPageBreak/>
        <w:t>антагонистами, в связи, с чем глубина резцового перекрытия уменьшается. При нейтральном глубоком прикусе для разобщения боковых зубов может быть использована съёмная пластинка на верхнюю челюсть с накусочной площадкой для упора нижних передних зубов [</w:t>
      </w:r>
      <w:proofErr w:type="spellStart"/>
      <w:r>
        <w:rPr>
          <w:rFonts w:ascii="Times New Roman" w:hAnsi="Times New Roman" w:cs="Times New Roman"/>
          <w:sz w:val="28"/>
          <w:szCs w:val="28"/>
        </w:rPr>
        <w:t>Персин</w:t>
      </w:r>
      <w:proofErr w:type="spellEnd"/>
      <w:r>
        <w:rPr>
          <w:rFonts w:ascii="Times New Roman" w:hAnsi="Times New Roman" w:cs="Times New Roman"/>
          <w:sz w:val="28"/>
          <w:szCs w:val="28"/>
        </w:rPr>
        <w:t xml:space="preserve"> Л.С., 2004; </w:t>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2010]. </w:t>
      </w:r>
    </w:p>
    <w:p w14:paraId="12B36E41"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Аппаратом выбора для лечения глубокого прикуса в раннем сменном прикусе является </w:t>
      </w:r>
      <w:r>
        <w:rPr>
          <w:rFonts w:ascii="Times New Roman" w:hAnsi="Times New Roman" w:cs="Times New Roman"/>
          <w:i/>
          <w:sz w:val="28"/>
          <w:szCs w:val="28"/>
        </w:rPr>
        <w:t xml:space="preserve">активатор </w:t>
      </w:r>
      <w:proofErr w:type="spellStart"/>
      <w:r>
        <w:rPr>
          <w:rFonts w:ascii="Times New Roman" w:hAnsi="Times New Roman" w:cs="Times New Roman"/>
          <w:i/>
          <w:sz w:val="28"/>
          <w:szCs w:val="28"/>
        </w:rPr>
        <w:t>Андрезена</w:t>
      </w:r>
      <w:proofErr w:type="spellEnd"/>
      <w:r>
        <w:rPr>
          <w:rFonts w:ascii="Times New Roman" w:hAnsi="Times New Roman" w:cs="Times New Roman"/>
          <w:i/>
          <w:sz w:val="28"/>
          <w:szCs w:val="28"/>
        </w:rPr>
        <w:t>—</w:t>
      </w:r>
      <w:proofErr w:type="spellStart"/>
      <w:r>
        <w:rPr>
          <w:rFonts w:ascii="Times New Roman" w:hAnsi="Times New Roman" w:cs="Times New Roman"/>
          <w:i/>
          <w:sz w:val="28"/>
          <w:szCs w:val="28"/>
        </w:rPr>
        <w:t>Гойпля</w:t>
      </w:r>
      <w:proofErr w:type="spellEnd"/>
      <w:r>
        <w:rPr>
          <w:rFonts w:ascii="Times New Roman" w:hAnsi="Times New Roman" w:cs="Times New Roman"/>
          <w:sz w:val="28"/>
          <w:szCs w:val="28"/>
        </w:rPr>
        <w:t xml:space="preserve">. Он очень эффективен при лечении глубокого прикуса в комбинации с аномалиями в сагиттальной и </w:t>
      </w:r>
      <w:proofErr w:type="spellStart"/>
      <w:r>
        <w:rPr>
          <w:rFonts w:ascii="Times New Roman" w:hAnsi="Times New Roman" w:cs="Times New Roman"/>
          <w:sz w:val="28"/>
          <w:szCs w:val="28"/>
        </w:rPr>
        <w:t>трансверзальной</w:t>
      </w:r>
      <w:proofErr w:type="spellEnd"/>
      <w:r>
        <w:rPr>
          <w:rFonts w:ascii="Times New Roman" w:hAnsi="Times New Roman" w:cs="Times New Roman"/>
          <w:sz w:val="28"/>
          <w:szCs w:val="28"/>
        </w:rPr>
        <w:t xml:space="preserve"> плоскостях. При глубоком резцовом перекрытии </w:t>
      </w:r>
      <w:proofErr w:type="spellStart"/>
      <w:r>
        <w:rPr>
          <w:rFonts w:ascii="Times New Roman" w:hAnsi="Times New Roman" w:cs="Times New Roman"/>
          <w:sz w:val="28"/>
          <w:szCs w:val="28"/>
        </w:rPr>
        <w:t>окклюзионные</w:t>
      </w:r>
      <w:proofErr w:type="spellEnd"/>
      <w:r>
        <w:rPr>
          <w:rFonts w:ascii="Times New Roman" w:hAnsi="Times New Roman" w:cs="Times New Roman"/>
          <w:sz w:val="28"/>
          <w:szCs w:val="28"/>
        </w:rPr>
        <w:t xml:space="preserve"> накладки в области первых постоянных моляров спиливают, разобщение зубов стимулирует </w:t>
      </w:r>
      <w:proofErr w:type="spellStart"/>
      <w:r>
        <w:rPr>
          <w:rFonts w:ascii="Times New Roman" w:hAnsi="Times New Roman" w:cs="Times New Roman"/>
          <w:sz w:val="28"/>
          <w:szCs w:val="28"/>
        </w:rPr>
        <w:t>зубоальвеолярное</w:t>
      </w:r>
      <w:proofErr w:type="spellEnd"/>
      <w:r>
        <w:rPr>
          <w:rFonts w:ascii="Times New Roman" w:hAnsi="Times New Roman" w:cs="Times New Roman"/>
          <w:sz w:val="28"/>
          <w:szCs w:val="28"/>
        </w:rPr>
        <w:t xml:space="preserve"> удлинение и рост альвеолярных отростков, то есть повышение прикуса [</w:t>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2010]. </w:t>
      </w:r>
    </w:p>
    <w:p w14:paraId="089977CD"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В ряде случаев, альтернативной заменой активатора </w:t>
      </w:r>
      <w:proofErr w:type="spellStart"/>
      <w:r>
        <w:rPr>
          <w:rFonts w:ascii="Times New Roman" w:hAnsi="Times New Roman" w:cs="Times New Roman"/>
          <w:sz w:val="28"/>
          <w:szCs w:val="28"/>
        </w:rPr>
        <w:t>Андрезена-Гойпля</w:t>
      </w:r>
      <w:proofErr w:type="spellEnd"/>
      <w:r>
        <w:rPr>
          <w:rFonts w:ascii="Times New Roman" w:hAnsi="Times New Roman" w:cs="Times New Roman"/>
          <w:sz w:val="28"/>
          <w:szCs w:val="28"/>
        </w:rPr>
        <w:t xml:space="preserve"> могут служить различные </w:t>
      </w:r>
      <w:proofErr w:type="spellStart"/>
      <w:r>
        <w:rPr>
          <w:rFonts w:ascii="Times New Roman" w:hAnsi="Times New Roman" w:cs="Times New Roman"/>
          <w:sz w:val="28"/>
          <w:szCs w:val="28"/>
        </w:rPr>
        <w:t>эластопозиционеры</w:t>
      </w:r>
      <w:proofErr w:type="spellEnd"/>
      <w:r>
        <w:rPr>
          <w:rFonts w:ascii="Times New Roman" w:hAnsi="Times New Roman" w:cs="Times New Roman"/>
          <w:sz w:val="28"/>
          <w:szCs w:val="28"/>
        </w:rPr>
        <w:t>, описанные в пункте 1.4.2.</w:t>
      </w:r>
    </w:p>
    <w:p w14:paraId="0295B231" w14:textId="77777777" w:rsidR="00CC1ABF" w:rsidRDefault="00000000">
      <w:pPr>
        <w:spacing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Согласно данным литературы, для лечения глубокого дистального прикуса в первом периоде сменного прикуса также целесообразно использовать </w:t>
      </w:r>
      <w:proofErr w:type="spellStart"/>
      <w:r>
        <w:rPr>
          <w:rFonts w:ascii="Times New Roman" w:hAnsi="Times New Roman" w:cs="Times New Roman"/>
          <w:sz w:val="28"/>
          <w:szCs w:val="28"/>
        </w:rPr>
        <w:t>пропульсор</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Мюлемана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бионатор</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Бальтерса</w:t>
      </w:r>
      <w:proofErr w:type="spellEnd"/>
      <w:r>
        <w:rPr>
          <w:rFonts w:ascii="Times New Roman" w:hAnsi="Times New Roman" w:cs="Times New Roman"/>
          <w:sz w:val="28"/>
          <w:szCs w:val="28"/>
        </w:rPr>
        <w:t xml:space="preserve"> и пластинку </w:t>
      </w:r>
      <w:proofErr w:type="spellStart"/>
      <w:r>
        <w:rPr>
          <w:rFonts w:ascii="Times New Roman" w:hAnsi="Times New Roman" w:cs="Times New Roman"/>
          <w:sz w:val="28"/>
          <w:szCs w:val="28"/>
        </w:rPr>
        <w:t>Катца</w:t>
      </w:r>
      <w:proofErr w:type="spellEnd"/>
      <w:r>
        <w:rPr>
          <w:rFonts w:ascii="Times New Roman" w:hAnsi="Times New Roman" w:cs="Times New Roman"/>
          <w:sz w:val="28"/>
          <w:szCs w:val="28"/>
        </w:rPr>
        <w:t xml:space="preserve"> с целью пользования ими как во время сна, так и днем. В данный период также активно применяются регуляторы функций Френкеля I и II типа [</w:t>
      </w:r>
      <w:proofErr w:type="spellStart"/>
      <w:r>
        <w:rPr>
          <w:rFonts w:ascii="Times New Roman" w:hAnsi="Times New Roman" w:cs="Times New Roman"/>
          <w:sz w:val="28"/>
          <w:szCs w:val="28"/>
        </w:rPr>
        <w:t>Персин</w:t>
      </w:r>
      <w:proofErr w:type="spellEnd"/>
      <w:r>
        <w:rPr>
          <w:rFonts w:ascii="Times New Roman" w:hAnsi="Times New Roman" w:cs="Times New Roman"/>
          <w:sz w:val="28"/>
          <w:szCs w:val="28"/>
        </w:rPr>
        <w:t xml:space="preserve"> Л.С., 2004; </w:t>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2010].</w:t>
      </w:r>
    </w:p>
    <w:p w14:paraId="43E1B68D" w14:textId="77777777" w:rsidR="00CC1ABF" w:rsidRDefault="00000000">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1.4.2.2. Комплексные методы лечения глубокого прикуса во втором периоде сменного прикуса.</w:t>
      </w:r>
    </w:p>
    <w:p w14:paraId="45251445"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Во втором периоде, в возрасте от 9 до 12 лет, используют физиологическое повышение прикуса, путем становления в правильную окклюзию премоляров, клыков и резцов. Применяют те же аппараты, что и в предыдущем периоде, включая </w:t>
      </w:r>
      <w:proofErr w:type="spellStart"/>
      <w:r>
        <w:rPr>
          <w:rFonts w:ascii="Times New Roman" w:hAnsi="Times New Roman" w:cs="Times New Roman"/>
          <w:sz w:val="28"/>
          <w:szCs w:val="28"/>
        </w:rPr>
        <w:t>эластопозиционеры</w:t>
      </w:r>
      <w:proofErr w:type="spellEnd"/>
      <w:r>
        <w:rPr>
          <w:rFonts w:ascii="Times New Roman" w:hAnsi="Times New Roman" w:cs="Times New Roman"/>
          <w:sz w:val="28"/>
          <w:szCs w:val="28"/>
        </w:rPr>
        <w:t>, а также несъёмные аппараты, в том числе брекет-системы, в сочетании со съёмными аппаратами – пластинка с накусочной площадкой [</w:t>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2010]. </w:t>
      </w:r>
    </w:p>
    <w:p w14:paraId="3A876BC4"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t xml:space="preserve">Используются аппарат «2+4» с </w:t>
      </w:r>
      <w:proofErr w:type="spellStart"/>
      <w:r>
        <w:rPr>
          <w:rFonts w:ascii="Times New Roman" w:hAnsi="Times New Roman" w:cs="Times New Roman"/>
          <w:sz w:val="28"/>
          <w:szCs w:val="28"/>
        </w:rPr>
        <w:t>реверсионной</w:t>
      </w:r>
      <w:proofErr w:type="spellEnd"/>
      <w:r>
        <w:rPr>
          <w:rFonts w:ascii="Times New Roman" w:hAnsi="Times New Roman" w:cs="Times New Roman"/>
          <w:sz w:val="28"/>
          <w:szCs w:val="28"/>
        </w:rPr>
        <w:t xml:space="preserve"> дугой, направленный на </w:t>
      </w:r>
      <w:proofErr w:type="spellStart"/>
      <w:r>
        <w:rPr>
          <w:rFonts w:ascii="Times New Roman" w:hAnsi="Times New Roman" w:cs="Times New Roman"/>
          <w:sz w:val="28"/>
          <w:szCs w:val="28"/>
        </w:rPr>
        <w:t>зубоальвеолярное</w:t>
      </w:r>
      <w:proofErr w:type="spellEnd"/>
      <w:r>
        <w:rPr>
          <w:rFonts w:ascii="Times New Roman" w:hAnsi="Times New Roman" w:cs="Times New Roman"/>
          <w:sz w:val="28"/>
          <w:szCs w:val="28"/>
        </w:rPr>
        <w:t xml:space="preserve"> удлинение боковой группы зубов и укорочения передней группы [</w:t>
      </w:r>
      <w:proofErr w:type="spellStart"/>
      <w:r>
        <w:rPr>
          <w:rFonts w:ascii="Times New Roman" w:hAnsi="Times New Roman" w:cs="Times New Roman"/>
          <w:color w:val="222222"/>
          <w:sz w:val="28"/>
          <w:szCs w:val="28"/>
          <w:shd w:val="clear" w:color="auto" w:fill="FFFFFF"/>
        </w:rPr>
        <w:t>Фищев</w:t>
      </w:r>
      <w:proofErr w:type="spellEnd"/>
      <w:r>
        <w:rPr>
          <w:rFonts w:ascii="Times New Roman" w:hAnsi="Times New Roman" w:cs="Times New Roman"/>
          <w:color w:val="222222"/>
          <w:sz w:val="28"/>
          <w:szCs w:val="28"/>
          <w:shd w:val="clear" w:color="auto" w:fill="FFFFFF"/>
        </w:rPr>
        <w:t xml:space="preserve"> С. Б. и др., </w:t>
      </w:r>
      <w:r>
        <w:rPr>
          <w:rFonts w:ascii="Times New Roman" w:hAnsi="Times New Roman" w:cs="Times New Roman"/>
          <w:sz w:val="28"/>
          <w:szCs w:val="28"/>
        </w:rPr>
        <w:t>2015].</w:t>
      </w:r>
    </w:p>
    <w:p w14:paraId="783E09BA"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Хорошо себя зарекомендовал для лечения глубокого прикуса </w:t>
      </w:r>
      <w:r>
        <w:rPr>
          <w:rFonts w:ascii="Times New Roman" w:hAnsi="Times New Roman" w:cs="Times New Roman"/>
          <w:i/>
          <w:sz w:val="28"/>
          <w:szCs w:val="28"/>
        </w:rPr>
        <w:t xml:space="preserve">аппарат </w:t>
      </w:r>
      <w:proofErr w:type="spellStart"/>
      <w:r>
        <w:rPr>
          <w:rFonts w:ascii="Times New Roman" w:hAnsi="Times New Roman" w:cs="Times New Roman"/>
          <w:i/>
          <w:sz w:val="28"/>
          <w:szCs w:val="28"/>
        </w:rPr>
        <w:t>Хорошилкиной</w:t>
      </w:r>
      <w:proofErr w:type="spellEnd"/>
      <w:r>
        <w:rPr>
          <w:rFonts w:ascii="Times New Roman" w:hAnsi="Times New Roman" w:cs="Times New Roman"/>
          <w:sz w:val="28"/>
          <w:szCs w:val="28"/>
        </w:rPr>
        <w:t xml:space="preserve">, который возможно комбинировать с подбородочной пращой, шапочкой и </w:t>
      </w:r>
      <w:proofErr w:type="spellStart"/>
      <w:r>
        <w:rPr>
          <w:rFonts w:ascii="Times New Roman" w:hAnsi="Times New Roman" w:cs="Times New Roman"/>
          <w:sz w:val="28"/>
          <w:szCs w:val="28"/>
        </w:rPr>
        <w:t>внеротовой</w:t>
      </w:r>
      <w:proofErr w:type="spellEnd"/>
      <w:r>
        <w:rPr>
          <w:rFonts w:ascii="Times New Roman" w:hAnsi="Times New Roman" w:cs="Times New Roman"/>
          <w:sz w:val="28"/>
          <w:szCs w:val="28"/>
        </w:rPr>
        <w:t xml:space="preserve"> вертикальной резиновой тягой. Аппарат оказывает давление на верхние резцы в вертикальном направлении, под непрерывным воздействием резиновой тяги, при этом </w:t>
      </w:r>
      <w:proofErr w:type="spellStart"/>
      <w:r>
        <w:rPr>
          <w:rFonts w:ascii="Times New Roman" w:hAnsi="Times New Roman" w:cs="Times New Roman"/>
          <w:sz w:val="28"/>
          <w:szCs w:val="28"/>
        </w:rPr>
        <w:t>внеротовые</w:t>
      </w:r>
      <w:proofErr w:type="spellEnd"/>
      <w:r>
        <w:rPr>
          <w:rFonts w:ascii="Times New Roman" w:hAnsi="Times New Roman" w:cs="Times New Roman"/>
          <w:sz w:val="28"/>
          <w:szCs w:val="28"/>
        </w:rPr>
        <w:t xml:space="preserve"> конструкции усиливают нагрузку на верхние передние зубы и способствует </w:t>
      </w:r>
      <w:proofErr w:type="spellStart"/>
      <w:r>
        <w:rPr>
          <w:rFonts w:ascii="Times New Roman" w:hAnsi="Times New Roman" w:cs="Times New Roman"/>
          <w:sz w:val="28"/>
          <w:szCs w:val="28"/>
        </w:rPr>
        <w:t>зубоальвеолярному</w:t>
      </w:r>
      <w:proofErr w:type="spellEnd"/>
      <w:r>
        <w:rPr>
          <w:rFonts w:ascii="Times New Roman" w:hAnsi="Times New Roman" w:cs="Times New Roman"/>
          <w:sz w:val="28"/>
          <w:szCs w:val="28"/>
        </w:rPr>
        <w:t xml:space="preserve"> укорочению и уменьшению глубины прикуса. [</w:t>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2010]. </w:t>
      </w:r>
    </w:p>
    <w:p w14:paraId="7F08285E" w14:textId="77777777" w:rsidR="00CC1ABF" w:rsidRDefault="00000000">
      <w:pPr>
        <w:spacing w:line="360" w:lineRule="auto"/>
        <w:jc w:val="both"/>
        <w:rPr>
          <w:rFonts w:ascii="Times New Roman" w:hAnsi="Times New Roman" w:cs="Times New Roman"/>
          <w:b/>
          <w:i/>
          <w:sz w:val="28"/>
          <w:szCs w:val="28"/>
        </w:rPr>
      </w:pPr>
      <w:r>
        <w:rPr>
          <w:rFonts w:ascii="Times New Roman" w:hAnsi="Times New Roman" w:cs="Times New Roman"/>
          <w:sz w:val="28"/>
          <w:szCs w:val="28"/>
        </w:rPr>
        <w:tab/>
      </w:r>
      <w:r>
        <w:rPr>
          <w:rFonts w:ascii="Times New Roman" w:hAnsi="Times New Roman" w:cs="Times New Roman"/>
          <w:b/>
          <w:i/>
          <w:sz w:val="28"/>
          <w:szCs w:val="28"/>
        </w:rPr>
        <w:t xml:space="preserve">Таким образом, оба периода сменного прикуса предоставляют врачу уникальную возможность использовать для координации роста челюстей различные по принципу действия аппараты. Ранние периоды развития зубочелюстной системы очень значимы не только для врача-ортодонта, но и для растущего пациента, потому что знания и умения врача только в кооперации с ребёнком и его родителями дают возможность достичь хорошего результата лечения. </w:t>
      </w:r>
    </w:p>
    <w:p w14:paraId="77018B77" w14:textId="77777777" w:rsidR="00CC1ABF" w:rsidRDefault="00000000">
      <w:pPr>
        <w:spacing w:after="0" w:line="360" w:lineRule="auto"/>
        <w:jc w:val="both"/>
        <w:rPr>
          <w:rFonts w:ascii="Times New Roman" w:hAnsi="Times New Roman" w:cs="Times New Roman"/>
          <w:b/>
          <w:bCs/>
          <w:sz w:val="28"/>
          <w:szCs w:val="28"/>
        </w:rPr>
      </w:pPr>
      <w:r>
        <w:rPr>
          <w:rFonts w:ascii="Times New Roman" w:hAnsi="Times New Roman" w:cs="Times New Roman"/>
          <w:b/>
          <w:sz w:val="28"/>
          <w:szCs w:val="28"/>
        </w:rPr>
        <w:t xml:space="preserve">1.4.3 Комплексные методы лечения глубокого прикуса </w:t>
      </w:r>
      <w:r>
        <w:rPr>
          <w:rFonts w:ascii="Times New Roman" w:hAnsi="Times New Roman" w:cs="Times New Roman"/>
          <w:b/>
          <w:bCs/>
          <w:sz w:val="28"/>
          <w:szCs w:val="28"/>
        </w:rPr>
        <w:t>в постоянном прикусе.</w:t>
      </w:r>
    </w:p>
    <w:p w14:paraId="11505509" w14:textId="77777777" w:rsidR="00CC1ABF" w:rsidRDefault="00000000">
      <w:pPr>
        <w:spacing w:after="0" w:line="360" w:lineRule="auto"/>
        <w:jc w:val="both"/>
        <w:rPr>
          <w:rFonts w:ascii="Times New Roman" w:hAnsi="Times New Roman" w:cs="Times New Roman"/>
          <w:bCs/>
          <w:sz w:val="28"/>
          <w:szCs w:val="28"/>
        </w:rPr>
      </w:pPr>
      <w:r>
        <w:rPr>
          <w:rFonts w:ascii="Times New Roman" w:hAnsi="Times New Roman" w:cs="Times New Roman"/>
          <w:b/>
          <w:bCs/>
          <w:sz w:val="28"/>
          <w:szCs w:val="28"/>
        </w:rPr>
        <w:tab/>
      </w:r>
      <w:r>
        <w:rPr>
          <w:rFonts w:ascii="Times New Roman" w:hAnsi="Times New Roman" w:cs="Times New Roman"/>
          <w:bCs/>
          <w:sz w:val="28"/>
          <w:szCs w:val="28"/>
        </w:rPr>
        <w:t xml:space="preserve">Кости лицевого черепа, в том числе верхняя и нижняя челюсти, </w:t>
      </w:r>
      <w:r>
        <w:rPr>
          <w:rFonts w:ascii="Times New Roman" w:hAnsi="Times New Roman" w:cs="Times New Roman"/>
          <w:bCs/>
          <w:i/>
          <w:sz w:val="28"/>
          <w:szCs w:val="28"/>
        </w:rPr>
        <w:t>активно растут 2 раза в жизни:</w:t>
      </w:r>
      <w:r>
        <w:rPr>
          <w:rFonts w:ascii="Times New Roman" w:hAnsi="Times New Roman" w:cs="Times New Roman"/>
          <w:bCs/>
          <w:sz w:val="28"/>
          <w:szCs w:val="28"/>
        </w:rPr>
        <w:t xml:space="preserve"> в период раннего сменного прикуса с 5,5 до 7 лет и в период позднего сменного прикуса или постоянного прикуса с 11,5 до 13 лет у девочек и с 13,5 до 15 лет у мальчиков [</w:t>
      </w:r>
      <w:proofErr w:type="spellStart"/>
      <w:r>
        <w:rPr>
          <w:rFonts w:ascii="Times New Roman" w:hAnsi="Times New Roman" w:cs="Times New Roman"/>
          <w:bCs/>
          <w:sz w:val="28"/>
          <w:szCs w:val="28"/>
        </w:rPr>
        <w:t>Проффит</w:t>
      </w:r>
      <w:proofErr w:type="spellEnd"/>
      <w:r>
        <w:rPr>
          <w:rFonts w:ascii="Times New Roman" w:hAnsi="Times New Roman" w:cs="Times New Roman"/>
          <w:bCs/>
          <w:sz w:val="28"/>
          <w:szCs w:val="28"/>
        </w:rPr>
        <w:t xml:space="preserve"> У.Р. и др., 2019].</w:t>
      </w:r>
    </w:p>
    <w:p w14:paraId="51DAF709"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Во время активного роста верхней и нижней челюстей в период постоянного прикуса для коррекции глубокого прикуса целесообразно использовать механически-действующие аппараты, в том числе брекет-систему, и комплексные методы лечения [Фадеев </w:t>
      </w:r>
      <w:proofErr w:type="gramStart"/>
      <w:r>
        <w:rPr>
          <w:rFonts w:ascii="Times New Roman" w:hAnsi="Times New Roman" w:cs="Times New Roman"/>
          <w:sz w:val="28"/>
          <w:szCs w:val="28"/>
        </w:rPr>
        <w:t>Р.А.</w:t>
      </w:r>
      <w:proofErr w:type="gramEnd"/>
      <w:r>
        <w:rPr>
          <w:rFonts w:ascii="Times New Roman" w:hAnsi="Times New Roman" w:cs="Times New Roman"/>
          <w:sz w:val="28"/>
          <w:szCs w:val="28"/>
        </w:rPr>
        <w:t xml:space="preserve">, 2001]. После завершения роста лицевых костей применяют методы комбинированного </w:t>
      </w:r>
      <w:r>
        <w:rPr>
          <w:rFonts w:ascii="Times New Roman" w:hAnsi="Times New Roman" w:cs="Times New Roman"/>
          <w:sz w:val="28"/>
          <w:szCs w:val="28"/>
        </w:rPr>
        <w:lastRenderedPageBreak/>
        <w:t xml:space="preserve">лечения с челюстно-лицевой хирургией или компромиссные методы лечения [Соловьёв </w:t>
      </w:r>
      <w:proofErr w:type="gramStart"/>
      <w:r>
        <w:rPr>
          <w:rFonts w:ascii="Times New Roman" w:hAnsi="Times New Roman" w:cs="Times New Roman"/>
          <w:sz w:val="28"/>
          <w:szCs w:val="28"/>
        </w:rPr>
        <w:t>М.М.</w:t>
      </w:r>
      <w:proofErr w:type="gramEnd"/>
      <w:r>
        <w:rPr>
          <w:rFonts w:ascii="Times New Roman" w:hAnsi="Times New Roman" w:cs="Times New Roman"/>
          <w:sz w:val="28"/>
          <w:szCs w:val="28"/>
        </w:rPr>
        <w:t xml:space="preserve"> и др., 1992]. </w:t>
      </w:r>
    </w:p>
    <w:p w14:paraId="5843FA05"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При лечении взрослых пациентов следует перестраивать </w:t>
      </w:r>
      <w:proofErr w:type="spellStart"/>
      <w:r>
        <w:rPr>
          <w:rFonts w:ascii="Times New Roman" w:hAnsi="Times New Roman" w:cs="Times New Roman"/>
          <w:sz w:val="28"/>
          <w:szCs w:val="28"/>
        </w:rPr>
        <w:t>миостатические</w:t>
      </w:r>
      <w:proofErr w:type="spellEnd"/>
      <w:r>
        <w:rPr>
          <w:rFonts w:ascii="Times New Roman" w:hAnsi="Times New Roman" w:cs="Times New Roman"/>
          <w:sz w:val="28"/>
          <w:szCs w:val="28"/>
        </w:rPr>
        <w:t xml:space="preserve"> рефлексы, устранять </w:t>
      </w:r>
      <w:proofErr w:type="spellStart"/>
      <w:r>
        <w:rPr>
          <w:rFonts w:ascii="Times New Roman" w:hAnsi="Times New Roman" w:cs="Times New Roman"/>
          <w:sz w:val="28"/>
          <w:szCs w:val="28"/>
        </w:rPr>
        <w:t>парафункции</w:t>
      </w:r>
      <w:proofErr w:type="spellEnd"/>
      <w:r>
        <w:rPr>
          <w:rFonts w:ascii="Times New Roman" w:hAnsi="Times New Roman" w:cs="Times New Roman"/>
          <w:sz w:val="28"/>
          <w:szCs w:val="28"/>
        </w:rPr>
        <w:t xml:space="preserve"> и бруксизм, избирательно пришлифовывать бугры отдельных зубов [</w:t>
      </w:r>
      <w:proofErr w:type="spellStart"/>
      <w:r>
        <w:rPr>
          <w:rFonts w:ascii="Times New Roman" w:hAnsi="Times New Roman" w:cs="Times New Roman"/>
          <w:sz w:val="28"/>
          <w:szCs w:val="28"/>
        </w:rPr>
        <w:t>Мелсен</w:t>
      </w:r>
      <w:proofErr w:type="spellEnd"/>
      <w:r>
        <w:rPr>
          <w:rFonts w:ascii="Times New Roman" w:hAnsi="Times New Roman" w:cs="Times New Roman"/>
          <w:sz w:val="28"/>
          <w:szCs w:val="28"/>
        </w:rPr>
        <w:t xml:space="preserve"> Б., 2019]. </w:t>
      </w:r>
    </w:p>
    <w:p w14:paraId="42DB8548"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Особое внимание уделяют </w:t>
      </w:r>
      <w:r>
        <w:rPr>
          <w:rFonts w:ascii="Times New Roman" w:hAnsi="Times New Roman" w:cs="Times New Roman"/>
          <w:i/>
          <w:sz w:val="28"/>
          <w:szCs w:val="28"/>
        </w:rPr>
        <w:t>функционированию височно-нижнечелюстного сустава</w:t>
      </w:r>
      <w:r>
        <w:rPr>
          <w:rFonts w:ascii="Times New Roman" w:hAnsi="Times New Roman" w:cs="Times New Roman"/>
          <w:sz w:val="28"/>
          <w:szCs w:val="28"/>
        </w:rPr>
        <w:t xml:space="preserve">. В результате исследований </w:t>
      </w:r>
      <w:proofErr w:type="spellStart"/>
      <w:r>
        <w:rPr>
          <w:rStyle w:val="a3"/>
          <w:rFonts w:ascii="Times New Roman" w:hAnsi="Times New Roman" w:cs="Times New Roman"/>
          <w:color w:val="auto"/>
          <w:sz w:val="28"/>
          <w:szCs w:val="28"/>
          <w:u w:val="none"/>
          <w:lang w:val="en-US"/>
        </w:rPr>
        <w:t>Sonnesen</w:t>
      </w:r>
      <w:proofErr w:type="spellEnd"/>
      <w:r>
        <w:rPr>
          <w:rStyle w:val="a3"/>
          <w:rFonts w:ascii="Times New Roman" w:hAnsi="Times New Roman" w:cs="Times New Roman"/>
          <w:color w:val="auto"/>
          <w:sz w:val="28"/>
          <w:szCs w:val="28"/>
          <w:u w:val="none"/>
        </w:rPr>
        <w:t xml:space="preserve"> </w:t>
      </w:r>
      <w:r>
        <w:rPr>
          <w:rStyle w:val="a3"/>
          <w:rFonts w:ascii="Times New Roman" w:hAnsi="Times New Roman" w:cs="Times New Roman"/>
          <w:color w:val="auto"/>
          <w:sz w:val="28"/>
          <w:szCs w:val="28"/>
          <w:u w:val="none"/>
          <w:lang w:val="en-US"/>
        </w:rPr>
        <w:t>L</w:t>
      </w:r>
      <w:r>
        <w:rPr>
          <w:rStyle w:val="a3"/>
          <w:rFonts w:ascii="Times New Roman" w:hAnsi="Times New Roman" w:cs="Times New Roman"/>
          <w:color w:val="auto"/>
          <w:sz w:val="28"/>
          <w:szCs w:val="28"/>
          <w:u w:val="none"/>
        </w:rPr>
        <w:t xml:space="preserve">. в декабре 2008 года обнаружено, что глубокий дистальный прикус, в особенности подкласс с </w:t>
      </w:r>
      <w:proofErr w:type="spellStart"/>
      <w:r>
        <w:rPr>
          <w:rStyle w:val="a3"/>
          <w:rFonts w:ascii="Times New Roman" w:hAnsi="Times New Roman" w:cs="Times New Roman"/>
          <w:color w:val="auto"/>
          <w:sz w:val="28"/>
          <w:szCs w:val="28"/>
          <w:u w:val="none"/>
        </w:rPr>
        <w:t>ретрузией</w:t>
      </w:r>
      <w:proofErr w:type="spellEnd"/>
      <w:r>
        <w:rPr>
          <w:rStyle w:val="a3"/>
          <w:rFonts w:ascii="Times New Roman" w:hAnsi="Times New Roman" w:cs="Times New Roman"/>
          <w:color w:val="auto"/>
          <w:sz w:val="28"/>
          <w:szCs w:val="28"/>
          <w:u w:val="none"/>
        </w:rPr>
        <w:t xml:space="preserve"> верхних резцов, представляет собой опасность развития дисфункции височно-нижнечелюстного сустава. В этом же исследовании сообщается, что пациенты с глубоким прикусом чаще контрольной группы сообщали о ночном бруксизме, неудобном смыкании зубов, ограничении открывания рта и шуме в ушах [</w:t>
      </w:r>
      <w:proofErr w:type="spellStart"/>
      <w:r>
        <w:rPr>
          <w:rFonts w:ascii="Times New Roman" w:hAnsi="Times New Roman" w:cs="Times New Roman"/>
          <w:color w:val="222222"/>
          <w:sz w:val="28"/>
          <w:szCs w:val="28"/>
          <w:shd w:val="clear" w:color="auto" w:fill="FFFFFF"/>
          <w:lang w:val="en-US"/>
        </w:rPr>
        <w:t>Sonnesen</w:t>
      </w:r>
      <w:proofErr w:type="spellEnd"/>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L</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w:t>
      </w:r>
      <w:r>
        <w:rPr>
          <w:rStyle w:val="a3"/>
          <w:rFonts w:ascii="Times New Roman" w:hAnsi="Times New Roman" w:cs="Times New Roman"/>
          <w:color w:val="auto"/>
          <w:sz w:val="28"/>
          <w:szCs w:val="28"/>
          <w:u w:val="none"/>
        </w:rPr>
        <w:t xml:space="preserve"> 2008]. </w:t>
      </w:r>
      <w:r>
        <w:rPr>
          <w:rFonts w:ascii="Times New Roman" w:hAnsi="Times New Roman" w:cs="Times New Roman"/>
          <w:color w:val="BF8F00" w:themeColor="accent4" w:themeShade="BF"/>
          <w:sz w:val="28"/>
          <w:szCs w:val="28"/>
        </w:rPr>
        <w:br/>
      </w:r>
      <w:r>
        <w:rPr>
          <w:rFonts w:ascii="Times New Roman" w:hAnsi="Times New Roman" w:cs="Times New Roman"/>
          <w:sz w:val="28"/>
          <w:szCs w:val="28"/>
        </w:rPr>
        <w:tab/>
        <w:t xml:space="preserve">В настоящее время широкое распространение получило </w:t>
      </w:r>
      <w:r>
        <w:rPr>
          <w:rFonts w:ascii="Times New Roman" w:hAnsi="Times New Roman" w:cs="Times New Roman"/>
          <w:i/>
          <w:sz w:val="28"/>
          <w:szCs w:val="28"/>
        </w:rPr>
        <w:t xml:space="preserve">лечение на брекет-системе </w:t>
      </w:r>
      <w:r>
        <w:rPr>
          <w:rFonts w:ascii="Times New Roman" w:hAnsi="Times New Roman" w:cs="Times New Roman"/>
          <w:sz w:val="28"/>
          <w:szCs w:val="28"/>
        </w:rPr>
        <w:t>с использованием межчелюстных тяг и дуг различных свойств. Использование несъёмной ортодонтической аппаратуры обеспечивает корпусное перемещение зубов во всех направлениях и плоскостях, что делает лечение глубокого прикуса более рациональным и предсказуемым [</w:t>
      </w:r>
      <w:proofErr w:type="spellStart"/>
      <w:r>
        <w:rPr>
          <w:rFonts w:ascii="Times New Roman" w:hAnsi="Times New Roman" w:cs="Times New Roman"/>
          <w:sz w:val="28"/>
          <w:szCs w:val="28"/>
        </w:rPr>
        <w:t>Проффит</w:t>
      </w:r>
      <w:proofErr w:type="spellEnd"/>
      <w:r>
        <w:rPr>
          <w:rFonts w:ascii="Times New Roman" w:hAnsi="Times New Roman" w:cs="Times New Roman"/>
          <w:sz w:val="28"/>
          <w:szCs w:val="28"/>
        </w:rPr>
        <w:t xml:space="preserve"> У.Р. и др., 2019]. </w:t>
      </w:r>
    </w:p>
    <w:p w14:paraId="7A94F178"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 Я., </w:t>
      </w:r>
      <w:proofErr w:type="spellStart"/>
      <w:r>
        <w:rPr>
          <w:rFonts w:ascii="Times New Roman" w:hAnsi="Times New Roman" w:cs="Times New Roman"/>
          <w:sz w:val="28"/>
          <w:szCs w:val="28"/>
        </w:rPr>
        <w:t>Персин</w:t>
      </w:r>
      <w:proofErr w:type="spellEnd"/>
      <w:r>
        <w:rPr>
          <w:rFonts w:ascii="Times New Roman" w:hAnsi="Times New Roman" w:cs="Times New Roman"/>
          <w:sz w:val="28"/>
          <w:szCs w:val="28"/>
        </w:rPr>
        <w:t xml:space="preserve"> Л.С. (2005) при коррекции глубокого прикуса рекомендовали использовать так называемые </w:t>
      </w:r>
      <w:r>
        <w:rPr>
          <w:rFonts w:ascii="Times New Roman" w:hAnsi="Times New Roman" w:cs="Times New Roman"/>
          <w:i/>
          <w:sz w:val="28"/>
          <w:szCs w:val="28"/>
        </w:rPr>
        <w:t>«</w:t>
      </w:r>
      <w:proofErr w:type="spellStart"/>
      <w:r>
        <w:rPr>
          <w:rFonts w:ascii="Times New Roman" w:hAnsi="Times New Roman" w:cs="Times New Roman"/>
          <w:i/>
          <w:sz w:val="28"/>
          <w:szCs w:val="28"/>
        </w:rPr>
        <w:t>накусочные</w:t>
      </w:r>
      <w:proofErr w:type="spellEnd"/>
      <w:r>
        <w:rPr>
          <w:rFonts w:ascii="Times New Roman" w:hAnsi="Times New Roman" w:cs="Times New Roman"/>
          <w:i/>
          <w:sz w:val="28"/>
          <w:szCs w:val="28"/>
        </w:rPr>
        <w:t>» брекеты</w:t>
      </w:r>
      <w:r>
        <w:rPr>
          <w:rFonts w:ascii="Times New Roman" w:hAnsi="Times New Roman" w:cs="Times New Roman"/>
          <w:sz w:val="28"/>
          <w:szCs w:val="28"/>
        </w:rPr>
        <w:t xml:space="preserve">, которые фиксируются на нёбную поверхность </w:t>
      </w:r>
      <w:proofErr w:type="gramStart"/>
      <w:r>
        <w:rPr>
          <w:rFonts w:ascii="Times New Roman" w:hAnsi="Times New Roman" w:cs="Times New Roman"/>
          <w:sz w:val="28"/>
          <w:szCs w:val="28"/>
        </w:rPr>
        <w:t>верхних резцов</w:t>
      </w:r>
      <w:proofErr w:type="gramEnd"/>
      <w:r>
        <w:rPr>
          <w:rFonts w:ascii="Times New Roman" w:hAnsi="Times New Roman" w:cs="Times New Roman"/>
          <w:sz w:val="28"/>
          <w:szCs w:val="28"/>
        </w:rPr>
        <w:t xml:space="preserve"> передают нагрузку в вертикальном направлении на нижние зубы. При этом происходит экструзия боковых сегментов челюстей и повышение прикуса [</w:t>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и др., 2005]. В настоящее время в качестве «</w:t>
      </w:r>
      <w:proofErr w:type="spellStart"/>
      <w:r>
        <w:rPr>
          <w:rFonts w:ascii="Times New Roman" w:hAnsi="Times New Roman" w:cs="Times New Roman"/>
          <w:sz w:val="28"/>
          <w:szCs w:val="28"/>
        </w:rPr>
        <w:t>накусочных</w:t>
      </w:r>
      <w:proofErr w:type="spellEnd"/>
      <w:r>
        <w:rPr>
          <w:rFonts w:ascii="Times New Roman" w:hAnsi="Times New Roman" w:cs="Times New Roman"/>
          <w:sz w:val="28"/>
          <w:szCs w:val="28"/>
        </w:rPr>
        <w:t xml:space="preserve"> брекетов» используют систему композитных </w:t>
      </w:r>
      <w:proofErr w:type="spellStart"/>
      <w:r>
        <w:rPr>
          <w:rFonts w:ascii="Times New Roman" w:hAnsi="Times New Roman" w:cs="Times New Roman"/>
          <w:sz w:val="28"/>
          <w:szCs w:val="28"/>
        </w:rPr>
        <w:t>светоотверждаемых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аттачменов</w:t>
      </w:r>
      <w:proofErr w:type="spellEnd"/>
      <w:r>
        <w:rPr>
          <w:rFonts w:ascii="Times New Roman" w:hAnsi="Times New Roman" w:cs="Times New Roman"/>
          <w:sz w:val="28"/>
          <w:szCs w:val="28"/>
        </w:rPr>
        <w:t xml:space="preserve"> </w:t>
      </w:r>
      <w:r>
        <w:rPr>
          <w:rFonts w:ascii="Times New Roman" w:hAnsi="Times New Roman" w:cs="Times New Roman"/>
          <w:i/>
          <w:sz w:val="28"/>
          <w:szCs w:val="28"/>
        </w:rPr>
        <w:t>«</w:t>
      </w:r>
      <w:r>
        <w:rPr>
          <w:rFonts w:ascii="Times New Roman" w:hAnsi="Times New Roman" w:cs="Times New Roman"/>
          <w:i/>
          <w:sz w:val="28"/>
          <w:szCs w:val="28"/>
          <w:lang w:val="en-US"/>
        </w:rPr>
        <w:t>Mini</w:t>
      </w:r>
      <w:r>
        <w:rPr>
          <w:rFonts w:ascii="Times New Roman" w:hAnsi="Times New Roman" w:cs="Times New Roman"/>
          <w:i/>
          <w:sz w:val="28"/>
          <w:szCs w:val="28"/>
        </w:rPr>
        <w:t>-</w:t>
      </w:r>
      <w:r>
        <w:rPr>
          <w:rFonts w:ascii="Times New Roman" w:hAnsi="Times New Roman" w:cs="Times New Roman"/>
          <w:i/>
          <w:sz w:val="28"/>
          <w:szCs w:val="28"/>
          <w:lang w:val="en-US"/>
        </w:rPr>
        <w:t>Mold</w:t>
      </w:r>
      <w:r>
        <w:rPr>
          <w:rFonts w:ascii="Times New Roman" w:hAnsi="Times New Roman" w:cs="Times New Roman"/>
          <w:i/>
          <w:sz w:val="28"/>
          <w:szCs w:val="28"/>
        </w:rPr>
        <w:t>»</w:t>
      </w:r>
      <w:r>
        <w:rPr>
          <w:rFonts w:ascii="Times New Roman" w:hAnsi="Times New Roman" w:cs="Times New Roman"/>
          <w:sz w:val="28"/>
          <w:szCs w:val="28"/>
        </w:rPr>
        <w:t>, так же фиксирующихся на нёбную поверхность верхних резцов [</w:t>
      </w:r>
      <w:proofErr w:type="spellStart"/>
      <w:r>
        <w:rPr>
          <w:rFonts w:ascii="Times New Roman" w:hAnsi="Times New Roman" w:cs="Times New Roman"/>
          <w:color w:val="222222"/>
          <w:sz w:val="28"/>
          <w:szCs w:val="28"/>
          <w:shd w:val="clear" w:color="auto" w:fill="FFFFFF"/>
        </w:rPr>
        <w:t>Козловски</w:t>
      </w:r>
      <w:proofErr w:type="spellEnd"/>
      <w:r>
        <w:rPr>
          <w:rFonts w:ascii="Times New Roman" w:hAnsi="Times New Roman" w:cs="Times New Roman"/>
          <w:color w:val="222222"/>
          <w:sz w:val="28"/>
          <w:szCs w:val="28"/>
          <w:shd w:val="clear" w:color="auto" w:fill="FFFFFF"/>
        </w:rPr>
        <w:t xml:space="preserve"> Д.Т.,</w:t>
      </w:r>
      <w:r>
        <w:rPr>
          <w:rFonts w:ascii="Times New Roman" w:hAnsi="Times New Roman" w:cs="Times New Roman"/>
          <w:sz w:val="28"/>
          <w:szCs w:val="28"/>
        </w:rPr>
        <w:t xml:space="preserve"> 2013]. Однако, как прошлая, так и современная методика, заключает в себе ряд недостатков, а именно повышенную нагрузку на </w:t>
      </w:r>
      <w:r>
        <w:rPr>
          <w:rFonts w:ascii="Times New Roman" w:hAnsi="Times New Roman" w:cs="Times New Roman"/>
          <w:sz w:val="28"/>
          <w:szCs w:val="28"/>
        </w:rPr>
        <w:lastRenderedPageBreak/>
        <w:t>передние зубы, риск резорбции корней резцов и нежелательную ротацию нижней челюсти [</w:t>
      </w:r>
      <w:proofErr w:type="spellStart"/>
      <w:r>
        <w:rPr>
          <w:rFonts w:ascii="Times New Roman" w:hAnsi="Times New Roman" w:cs="Times New Roman"/>
          <w:bCs/>
          <w:sz w:val="28"/>
          <w:szCs w:val="28"/>
        </w:rPr>
        <w:t>Проффит</w:t>
      </w:r>
      <w:proofErr w:type="spellEnd"/>
      <w:r>
        <w:rPr>
          <w:rFonts w:ascii="Times New Roman" w:hAnsi="Times New Roman" w:cs="Times New Roman"/>
          <w:bCs/>
          <w:sz w:val="28"/>
          <w:szCs w:val="28"/>
        </w:rPr>
        <w:t xml:space="preserve"> У.Р. и др., 2019</w:t>
      </w:r>
      <w:r>
        <w:rPr>
          <w:rFonts w:ascii="Times New Roman" w:hAnsi="Times New Roman" w:cs="Times New Roman"/>
          <w:sz w:val="28"/>
          <w:szCs w:val="28"/>
        </w:rPr>
        <w:t>].</w:t>
      </w:r>
    </w:p>
    <w:p w14:paraId="3F009263"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При всех своих преимуществах, несъёмная </w:t>
      </w:r>
      <w:proofErr w:type="spellStart"/>
      <w:r>
        <w:rPr>
          <w:rFonts w:ascii="Times New Roman" w:hAnsi="Times New Roman" w:cs="Times New Roman"/>
          <w:sz w:val="28"/>
          <w:szCs w:val="28"/>
        </w:rPr>
        <w:t>ортодонтическая</w:t>
      </w:r>
      <w:proofErr w:type="spellEnd"/>
      <w:r>
        <w:rPr>
          <w:rFonts w:ascii="Times New Roman" w:hAnsi="Times New Roman" w:cs="Times New Roman"/>
          <w:sz w:val="28"/>
          <w:szCs w:val="28"/>
        </w:rPr>
        <w:t xml:space="preserve"> аппаратура практически не стимулирует шовный и аппозиционный рост челюстей, что немаловажно в период активного роста, не способствует восстановлению </w:t>
      </w:r>
      <w:proofErr w:type="spellStart"/>
      <w:r>
        <w:rPr>
          <w:rFonts w:ascii="Times New Roman" w:hAnsi="Times New Roman" w:cs="Times New Roman"/>
          <w:sz w:val="28"/>
          <w:szCs w:val="28"/>
        </w:rPr>
        <w:t>миодинамического</w:t>
      </w:r>
      <w:proofErr w:type="spellEnd"/>
      <w:r>
        <w:rPr>
          <w:rFonts w:ascii="Times New Roman" w:hAnsi="Times New Roman" w:cs="Times New Roman"/>
          <w:sz w:val="28"/>
          <w:szCs w:val="28"/>
        </w:rPr>
        <w:t xml:space="preserve"> равновесия и восстановлению функций жевательного аппарата [</w:t>
      </w:r>
      <w:proofErr w:type="spellStart"/>
      <w:r>
        <w:rPr>
          <w:rFonts w:ascii="Times New Roman" w:hAnsi="Times New Roman" w:cs="Times New Roman"/>
          <w:bCs/>
          <w:sz w:val="28"/>
          <w:szCs w:val="28"/>
        </w:rPr>
        <w:t>Проффит</w:t>
      </w:r>
      <w:proofErr w:type="spellEnd"/>
      <w:r>
        <w:rPr>
          <w:rFonts w:ascii="Times New Roman" w:hAnsi="Times New Roman" w:cs="Times New Roman"/>
          <w:bCs/>
          <w:sz w:val="28"/>
          <w:szCs w:val="28"/>
        </w:rPr>
        <w:t xml:space="preserve"> У.Р. и др., 2019</w:t>
      </w:r>
      <w:r>
        <w:rPr>
          <w:rFonts w:ascii="Times New Roman" w:hAnsi="Times New Roman" w:cs="Times New Roman"/>
          <w:sz w:val="28"/>
          <w:szCs w:val="28"/>
        </w:rPr>
        <w:t xml:space="preserve">]. </w:t>
      </w:r>
    </w:p>
    <w:p w14:paraId="13FCBB4E" w14:textId="77777777" w:rsidR="00CC1ABF" w:rsidRDefault="00000000">
      <w:pPr>
        <w:spacing w:after="0" w:line="360" w:lineRule="auto"/>
        <w:jc w:val="both"/>
        <w:rPr>
          <w:rFonts w:ascii="Times New Roman" w:hAnsi="Times New Roman" w:cs="Times New Roman"/>
          <w:color w:val="FF0000"/>
          <w:sz w:val="28"/>
          <w:szCs w:val="28"/>
        </w:rPr>
      </w:pPr>
      <w:r>
        <w:rPr>
          <w:rFonts w:ascii="Times New Roman" w:hAnsi="Times New Roman" w:cs="Times New Roman"/>
          <w:sz w:val="28"/>
          <w:szCs w:val="28"/>
        </w:rPr>
        <w:tab/>
        <w:t xml:space="preserve">Многие авторы предлагают при исправлении глубокого прикуса пациентов в пубертатном периоде использовать одновременно несъемную и съемную аппаратуру, например, съёмную дугу на верхнюю челюсть с накусочной площадкой, различных конструкций активаторы и другое [Трезубов В. Н. и др., 1993; </w:t>
      </w:r>
      <w:proofErr w:type="spellStart"/>
      <w:r>
        <w:rPr>
          <w:rFonts w:ascii="Times New Roman" w:hAnsi="Times New Roman" w:cs="Times New Roman"/>
          <w:sz w:val="28"/>
          <w:szCs w:val="28"/>
        </w:rPr>
        <w:t>Персин</w:t>
      </w:r>
      <w:proofErr w:type="spellEnd"/>
      <w:r>
        <w:rPr>
          <w:rFonts w:ascii="Times New Roman" w:hAnsi="Times New Roman" w:cs="Times New Roman"/>
          <w:sz w:val="28"/>
          <w:szCs w:val="28"/>
        </w:rPr>
        <w:t xml:space="preserve"> Л.С., 2004; </w:t>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2010; Токаревич И.В., 2011; Тимченко В.В., 2018; </w:t>
      </w:r>
      <w:proofErr w:type="spellStart"/>
      <w:r>
        <w:rPr>
          <w:rFonts w:ascii="Times New Roman" w:hAnsi="Times New Roman" w:cs="Times New Roman"/>
          <w:bCs/>
          <w:sz w:val="28"/>
          <w:szCs w:val="28"/>
        </w:rPr>
        <w:t>Проффит</w:t>
      </w:r>
      <w:proofErr w:type="spellEnd"/>
      <w:r>
        <w:rPr>
          <w:rFonts w:ascii="Times New Roman" w:hAnsi="Times New Roman" w:cs="Times New Roman"/>
          <w:bCs/>
          <w:sz w:val="28"/>
          <w:szCs w:val="28"/>
        </w:rPr>
        <w:t xml:space="preserve"> У.Р. и др., 2019</w:t>
      </w:r>
      <w:r>
        <w:rPr>
          <w:rFonts w:ascii="Times New Roman" w:hAnsi="Times New Roman" w:cs="Times New Roman"/>
          <w:sz w:val="28"/>
          <w:szCs w:val="28"/>
        </w:rPr>
        <w:t xml:space="preserve">]. </w:t>
      </w:r>
    </w:p>
    <w:p w14:paraId="61AA62EB"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У взрослых пациентов с завершённым скелетным ростом при устранении глубокого прикуса зачастую приходится прибегать к аппаратурно-хирургическим методикам. Например, для интрузии резцов возможно использование </w:t>
      </w:r>
      <w:r>
        <w:rPr>
          <w:rFonts w:ascii="Times New Roman" w:hAnsi="Times New Roman" w:cs="Times New Roman"/>
          <w:i/>
          <w:sz w:val="28"/>
          <w:szCs w:val="28"/>
        </w:rPr>
        <w:t>мини-имплантатов</w:t>
      </w:r>
      <w:r>
        <w:rPr>
          <w:rFonts w:ascii="Times New Roman" w:hAnsi="Times New Roman" w:cs="Times New Roman"/>
          <w:sz w:val="28"/>
          <w:szCs w:val="28"/>
        </w:rPr>
        <w:t xml:space="preserve"> совместно с брекет-системой [Попов </w:t>
      </w:r>
      <w:proofErr w:type="gramStart"/>
      <w:r>
        <w:rPr>
          <w:rFonts w:ascii="Times New Roman" w:hAnsi="Times New Roman" w:cs="Times New Roman"/>
          <w:sz w:val="28"/>
          <w:szCs w:val="28"/>
        </w:rPr>
        <w:t>С.А.</w:t>
      </w:r>
      <w:proofErr w:type="gramEnd"/>
      <w:r>
        <w:rPr>
          <w:rFonts w:ascii="Times New Roman" w:hAnsi="Times New Roman" w:cs="Times New Roman"/>
          <w:sz w:val="28"/>
          <w:szCs w:val="28"/>
        </w:rPr>
        <w:t xml:space="preserve"> и др., 2016; </w:t>
      </w:r>
      <w:r>
        <w:rPr>
          <w:rFonts w:ascii="Times New Roman" w:hAnsi="Times New Roman" w:cs="Times New Roman"/>
          <w:color w:val="222222"/>
          <w:sz w:val="28"/>
          <w:szCs w:val="28"/>
          <w:shd w:val="clear" w:color="auto" w:fill="FFFFFF"/>
          <w:lang w:val="en-US"/>
        </w:rPr>
        <w:t>Ishihara</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Y</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w:t>
      </w:r>
      <w:r>
        <w:rPr>
          <w:rFonts w:ascii="Times New Roman" w:hAnsi="Times New Roman" w:cs="Times New Roman"/>
          <w:sz w:val="28"/>
          <w:szCs w:val="28"/>
        </w:rPr>
        <w:t xml:space="preserve"> 2016; </w:t>
      </w:r>
      <w:r>
        <w:rPr>
          <w:rFonts w:ascii="Times New Roman" w:hAnsi="Times New Roman" w:cs="Times New Roman"/>
          <w:color w:val="222222"/>
          <w:sz w:val="28"/>
          <w:szCs w:val="28"/>
          <w:shd w:val="clear" w:color="auto" w:fill="FFFFFF"/>
          <w:lang w:val="en-US"/>
        </w:rPr>
        <w:t>Wang</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X</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D</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 xml:space="preserve">., </w:t>
      </w:r>
      <w:r>
        <w:rPr>
          <w:rFonts w:ascii="Times New Roman" w:hAnsi="Times New Roman" w:cs="Times New Roman"/>
          <w:sz w:val="28"/>
          <w:szCs w:val="28"/>
        </w:rPr>
        <w:t xml:space="preserve">2016; </w:t>
      </w:r>
      <w:r>
        <w:rPr>
          <w:rFonts w:ascii="Times New Roman" w:hAnsi="Times New Roman" w:cs="Times New Roman"/>
          <w:color w:val="222222"/>
          <w:sz w:val="28"/>
          <w:szCs w:val="28"/>
          <w:shd w:val="clear" w:color="auto" w:fill="FFFFFF"/>
          <w:lang w:val="en-US"/>
        </w:rPr>
        <w:t>Kumar</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P</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 xml:space="preserve">., </w:t>
      </w:r>
      <w:r>
        <w:rPr>
          <w:rFonts w:ascii="Times New Roman" w:hAnsi="Times New Roman" w:cs="Times New Roman"/>
          <w:sz w:val="28"/>
          <w:szCs w:val="28"/>
        </w:rPr>
        <w:t>2017].</w:t>
      </w:r>
    </w:p>
    <w:p w14:paraId="60A1CB6D"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Имеются данные о лечении глубокого прикуса</w:t>
      </w:r>
      <w:r>
        <w:rPr>
          <w:rFonts w:ascii="Times New Roman" w:hAnsi="Times New Roman" w:cs="Times New Roman"/>
          <w:i/>
          <w:sz w:val="28"/>
          <w:szCs w:val="28"/>
        </w:rPr>
        <w:t xml:space="preserve"> </w:t>
      </w:r>
      <w:proofErr w:type="spellStart"/>
      <w:r>
        <w:rPr>
          <w:rFonts w:ascii="Times New Roman" w:hAnsi="Times New Roman" w:cs="Times New Roman"/>
          <w:i/>
          <w:sz w:val="28"/>
          <w:szCs w:val="28"/>
        </w:rPr>
        <w:t>элайнерами</w:t>
      </w:r>
      <w:proofErr w:type="spellEnd"/>
      <w:r>
        <w:rPr>
          <w:rFonts w:ascii="Times New Roman" w:hAnsi="Times New Roman" w:cs="Times New Roman"/>
          <w:sz w:val="28"/>
          <w:szCs w:val="28"/>
        </w:rPr>
        <w:t xml:space="preserve">, с помощью которых можно добиться эффективной интрузии фронтальной группы зубов и экструзии боковой группы. Но при лечении </w:t>
      </w:r>
      <w:proofErr w:type="spellStart"/>
      <w:r>
        <w:rPr>
          <w:rFonts w:ascii="Times New Roman" w:hAnsi="Times New Roman" w:cs="Times New Roman"/>
          <w:sz w:val="28"/>
          <w:szCs w:val="28"/>
        </w:rPr>
        <w:t>гнатических</w:t>
      </w:r>
      <w:proofErr w:type="spellEnd"/>
      <w:r>
        <w:rPr>
          <w:rFonts w:ascii="Times New Roman" w:hAnsi="Times New Roman" w:cs="Times New Roman"/>
          <w:sz w:val="28"/>
          <w:szCs w:val="28"/>
        </w:rPr>
        <w:t xml:space="preserve"> форм </w:t>
      </w:r>
      <w:proofErr w:type="spellStart"/>
      <w:r>
        <w:rPr>
          <w:rFonts w:ascii="Times New Roman" w:hAnsi="Times New Roman" w:cs="Times New Roman"/>
          <w:sz w:val="28"/>
          <w:szCs w:val="28"/>
        </w:rPr>
        <w:t>элайнеры</w:t>
      </w:r>
      <w:proofErr w:type="spellEnd"/>
      <w:r>
        <w:rPr>
          <w:rFonts w:ascii="Times New Roman" w:hAnsi="Times New Roman" w:cs="Times New Roman"/>
          <w:sz w:val="28"/>
          <w:szCs w:val="28"/>
        </w:rPr>
        <w:t xml:space="preserve"> показали наименьшую эффективность в сравнении с другими методами [</w:t>
      </w:r>
      <w:r>
        <w:rPr>
          <w:rFonts w:ascii="Times New Roman" w:hAnsi="Times New Roman" w:cs="Times New Roman"/>
          <w:color w:val="212121"/>
          <w:sz w:val="28"/>
          <w:szCs w:val="28"/>
          <w:shd w:val="clear" w:color="auto" w:fill="FFFFFF"/>
          <w:lang w:val="en-US"/>
        </w:rPr>
        <w:t>Liu</w:t>
      </w:r>
      <w:r>
        <w:rPr>
          <w:rFonts w:ascii="Times New Roman" w:hAnsi="Times New Roman" w:cs="Times New Roman"/>
          <w:color w:val="212121"/>
          <w:sz w:val="28"/>
          <w:szCs w:val="28"/>
          <w:shd w:val="clear" w:color="auto" w:fill="FFFFFF"/>
        </w:rPr>
        <w:t xml:space="preserve"> </w:t>
      </w:r>
      <w:r>
        <w:rPr>
          <w:rFonts w:ascii="Times New Roman" w:hAnsi="Times New Roman" w:cs="Times New Roman"/>
          <w:color w:val="212121"/>
          <w:sz w:val="28"/>
          <w:szCs w:val="28"/>
          <w:shd w:val="clear" w:color="auto" w:fill="FFFFFF"/>
          <w:lang w:val="en-US"/>
        </w:rPr>
        <w:t>Y</w:t>
      </w:r>
      <w:r>
        <w:rPr>
          <w:rFonts w:ascii="Times New Roman" w:hAnsi="Times New Roman" w:cs="Times New Roman"/>
          <w:color w:val="212121"/>
          <w:sz w:val="28"/>
          <w:szCs w:val="28"/>
          <w:shd w:val="clear" w:color="auto" w:fill="FFFFFF"/>
        </w:rPr>
        <w:t xml:space="preserve">. </w:t>
      </w:r>
      <w:r>
        <w:rPr>
          <w:rFonts w:ascii="Times New Roman" w:hAnsi="Times New Roman" w:cs="Times New Roman"/>
          <w:color w:val="212121"/>
          <w:sz w:val="28"/>
          <w:szCs w:val="28"/>
          <w:shd w:val="clear" w:color="auto" w:fill="FFFFFF"/>
          <w:lang w:val="en-GB"/>
        </w:rPr>
        <w:t>et</w:t>
      </w:r>
      <w:r>
        <w:rPr>
          <w:rFonts w:ascii="Times New Roman" w:hAnsi="Times New Roman" w:cs="Times New Roman"/>
          <w:color w:val="212121"/>
          <w:sz w:val="28"/>
          <w:szCs w:val="28"/>
          <w:shd w:val="clear" w:color="auto" w:fill="FFFFFF"/>
        </w:rPr>
        <w:t xml:space="preserve"> </w:t>
      </w:r>
      <w:r>
        <w:rPr>
          <w:rFonts w:ascii="Times New Roman" w:hAnsi="Times New Roman" w:cs="Times New Roman"/>
          <w:color w:val="212121"/>
          <w:sz w:val="28"/>
          <w:szCs w:val="28"/>
          <w:shd w:val="clear" w:color="auto" w:fill="FFFFFF"/>
          <w:lang w:val="en-GB"/>
        </w:rPr>
        <w:t>al</w:t>
      </w:r>
      <w:r>
        <w:rPr>
          <w:rFonts w:ascii="Times New Roman" w:hAnsi="Times New Roman" w:cs="Times New Roman"/>
          <w:color w:val="212121"/>
          <w:sz w:val="28"/>
          <w:szCs w:val="28"/>
          <w:shd w:val="clear" w:color="auto" w:fill="FFFFFF"/>
        </w:rPr>
        <w:t xml:space="preserve">., </w:t>
      </w:r>
      <w:r>
        <w:rPr>
          <w:rFonts w:ascii="Times New Roman" w:hAnsi="Times New Roman" w:cs="Times New Roman"/>
          <w:sz w:val="28"/>
          <w:szCs w:val="28"/>
          <w:shd w:val="clear" w:color="auto" w:fill="FFFFFF"/>
        </w:rPr>
        <w:t>2018</w:t>
      </w:r>
      <w:r>
        <w:rPr>
          <w:rFonts w:ascii="Times New Roman" w:hAnsi="Times New Roman" w:cs="Times New Roman"/>
          <w:sz w:val="28"/>
          <w:szCs w:val="28"/>
        </w:rPr>
        <w:t xml:space="preserve">; </w:t>
      </w:r>
      <w:proofErr w:type="spellStart"/>
      <w:r>
        <w:rPr>
          <w:rFonts w:ascii="Times New Roman" w:hAnsi="Times New Roman" w:cs="Times New Roman"/>
          <w:bCs/>
          <w:sz w:val="28"/>
          <w:szCs w:val="28"/>
        </w:rPr>
        <w:t>Проффит</w:t>
      </w:r>
      <w:proofErr w:type="spellEnd"/>
      <w:r>
        <w:rPr>
          <w:rFonts w:ascii="Times New Roman" w:hAnsi="Times New Roman" w:cs="Times New Roman"/>
          <w:bCs/>
          <w:sz w:val="28"/>
          <w:szCs w:val="28"/>
        </w:rPr>
        <w:t xml:space="preserve"> У.Р. и др., 2019</w:t>
      </w:r>
      <w:r>
        <w:rPr>
          <w:rFonts w:ascii="Times New Roman" w:hAnsi="Times New Roman" w:cs="Times New Roman"/>
          <w:sz w:val="28"/>
          <w:szCs w:val="28"/>
        </w:rPr>
        <w:t xml:space="preserve">; </w:t>
      </w:r>
      <w:proofErr w:type="spellStart"/>
      <w:r>
        <w:rPr>
          <w:rFonts w:ascii="Times New Roman" w:hAnsi="Times New Roman" w:cs="Times New Roman"/>
          <w:sz w:val="28"/>
          <w:szCs w:val="28"/>
          <w:shd w:val="clear" w:color="auto" w:fill="FFFFFF"/>
          <w:lang w:val="en-US"/>
        </w:rPr>
        <w:t>Henick</w:t>
      </w:r>
      <w:proofErr w:type="spellEnd"/>
      <w:r>
        <w:rPr>
          <w:rFonts w:ascii="Times New Roman" w:hAnsi="Times New Roman" w:cs="Times New Roman"/>
          <w:sz w:val="28"/>
          <w:szCs w:val="28"/>
          <w:shd w:val="clear" w:color="auto" w:fill="FFFFFF"/>
        </w:rPr>
        <w:t xml:space="preserve"> </w:t>
      </w:r>
      <w:r>
        <w:rPr>
          <w:rFonts w:ascii="Times New Roman" w:hAnsi="Times New Roman" w:cs="Times New Roman"/>
          <w:color w:val="222222"/>
          <w:sz w:val="28"/>
          <w:szCs w:val="28"/>
          <w:shd w:val="clear" w:color="auto" w:fill="FFFFFF"/>
          <w:lang w:val="en-US"/>
        </w:rPr>
        <w:t>D</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w:t>
      </w:r>
      <w:r>
        <w:rPr>
          <w:rFonts w:ascii="Times New Roman" w:hAnsi="Times New Roman" w:cs="Times New Roman"/>
          <w:color w:val="212121"/>
          <w:sz w:val="28"/>
          <w:szCs w:val="28"/>
          <w:shd w:val="clear" w:color="auto" w:fill="FFFFFF"/>
        </w:rPr>
        <w:t xml:space="preserve"> 2021</w:t>
      </w:r>
      <w:r>
        <w:rPr>
          <w:rFonts w:ascii="Times New Roman" w:hAnsi="Times New Roman" w:cs="Times New Roman"/>
          <w:sz w:val="28"/>
          <w:szCs w:val="28"/>
        </w:rPr>
        <w:t>]</w:t>
      </w:r>
    </w:p>
    <w:p w14:paraId="3A0610AE"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Зачастую у взрослых пациентов с завершённым активным ростом челюстных костей и </w:t>
      </w:r>
      <w:proofErr w:type="spellStart"/>
      <w:r>
        <w:rPr>
          <w:rFonts w:ascii="Times New Roman" w:hAnsi="Times New Roman" w:cs="Times New Roman"/>
          <w:sz w:val="28"/>
          <w:szCs w:val="28"/>
        </w:rPr>
        <w:t>гнатической</w:t>
      </w:r>
      <w:proofErr w:type="spellEnd"/>
      <w:r>
        <w:rPr>
          <w:rFonts w:ascii="Times New Roman" w:hAnsi="Times New Roman" w:cs="Times New Roman"/>
          <w:sz w:val="28"/>
          <w:szCs w:val="28"/>
        </w:rPr>
        <w:t xml:space="preserve"> формой глубокого прикуса применяют </w:t>
      </w:r>
      <w:r>
        <w:rPr>
          <w:rFonts w:ascii="Times New Roman" w:hAnsi="Times New Roman" w:cs="Times New Roman"/>
          <w:i/>
          <w:sz w:val="28"/>
          <w:szCs w:val="28"/>
        </w:rPr>
        <w:t xml:space="preserve">методы комбинированного лечения с </w:t>
      </w:r>
      <w:proofErr w:type="spellStart"/>
      <w:r>
        <w:rPr>
          <w:rFonts w:ascii="Times New Roman" w:hAnsi="Times New Roman" w:cs="Times New Roman"/>
          <w:i/>
          <w:sz w:val="28"/>
          <w:szCs w:val="28"/>
        </w:rPr>
        <w:t>ортогнатической</w:t>
      </w:r>
      <w:proofErr w:type="spellEnd"/>
      <w:r>
        <w:rPr>
          <w:rFonts w:ascii="Times New Roman" w:hAnsi="Times New Roman" w:cs="Times New Roman"/>
          <w:i/>
          <w:sz w:val="28"/>
          <w:szCs w:val="28"/>
        </w:rPr>
        <w:t xml:space="preserve"> хирургией</w:t>
      </w:r>
      <w:r>
        <w:rPr>
          <w:rFonts w:ascii="Times New Roman" w:hAnsi="Times New Roman" w:cs="Times New Roman"/>
          <w:sz w:val="28"/>
          <w:szCs w:val="28"/>
        </w:rPr>
        <w:t xml:space="preserve">. Суть челюстно-лицевой хирургии при коррекции прикуса сводится к репозиции костей в правильное анатомо-физиологическое положение. При лечении глубокого прикуса применяют операции двусторонней сагиттальной </w:t>
      </w:r>
      <w:r>
        <w:rPr>
          <w:rFonts w:ascii="Times New Roman" w:hAnsi="Times New Roman" w:cs="Times New Roman"/>
          <w:sz w:val="28"/>
          <w:szCs w:val="28"/>
        </w:rPr>
        <w:lastRenderedPageBreak/>
        <w:t>расщепленной остеотомии на нижней челюсти (</w:t>
      </w:r>
      <w:r>
        <w:rPr>
          <w:rFonts w:ascii="Times New Roman" w:hAnsi="Times New Roman" w:cs="Times New Roman"/>
          <w:sz w:val="28"/>
          <w:szCs w:val="28"/>
          <w:lang w:val="en-US"/>
        </w:rPr>
        <w:t>B</w:t>
      </w:r>
      <w:proofErr w:type="spellStart"/>
      <w:r>
        <w:rPr>
          <w:rFonts w:ascii="Times New Roman" w:hAnsi="Times New Roman" w:cs="Times New Roman"/>
          <w:sz w:val="28"/>
          <w:szCs w:val="28"/>
        </w:rPr>
        <w:t>ilateral</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S</w:t>
      </w:r>
      <w:proofErr w:type="spellStart"/>
      <w:r>
        <w:rPr>
          <w:rFonts w:ascii="Times New Roman" w:hAnsi="Times New Roman" w:cs="Times New Roman"/>
          <w:sz w:val="28"/>
          <w:szCs w:val="28"/>
        </w:rPr>
        <w:t>agittal</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S</w:t>
      </w:r>
      <w:proofErr w:type="spellStart"/>
      <w:r>
        <w:rPr>
          <w:rFonts w:ascii="Times New Roman" w:hAnsi="Times New Roman" w:cs="Times New Roman"/>
          <w:sz w:val="28"/>
          <w:szCs w:val="28"/>
        </w:rPr>
        <w:t>plit</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O</w:t>
      </w:r>
      <w:proofErr w:type="spellStart"/>
      <w:r>
        <w:rPr>
          <w:rFonts w:ascii="Times New Roman" w:hAnsi="Times New Roman" w:cs="Times New Roman"/>
          <w:sz w:val="28"/>
          <w:szCs w:val="28"/>
        </w:rPr>
        <w:t>steotomy</w:t>
      </w:r>
      <w:proofErr w:type="spellEnd"/>
      <w:r>
        <w:rPr>
          <w:rFonts w:ascii="Times New Roman" w:hAnsi="Times New Roman" w:cs="Times New Roman"/>
          <w:sz w:val="28"/>
          <w:szCs w:val="28"/>
        </w:rPr>
        <w:t xml:space="preserve"> (BSSO)), операция по Ле Фор 1 и другие [</w:t>
      </w:r>
      <w:proofErr w:type="spellStart"/>
      <w:r>
        <w:rPr>
          <w:rFonts w:ascii="Times New Roman" w:hAnsi="Times New Roman" w:cs="Times New Roman"/>
          <w:color w:val="222222"/>
          <w:sz w:val="28"/>
          <w:szCs w:val="28"/>
          <w:shd w:val="clear" w:color="auto" w:fill="FFFFFF"/>
          <w:lang w:val="en-US"/>
        </w:rPr>
        <w:t>Raposo</w:t>
      </w:r>
      <w:proofErr w:type="spellEnd"/>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R</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w:t>
      </w:r>
      <w:r>
        <w:rPr>
          <w:rFonts w:ascii="Times New Roman" w:hAnsi="Times New Roman" w:cs="Times New Roman"/>
          <w:color w:val="212121"/>
          <w:sz w:val="28"/>
          <w:szCs w:val="28"/>
          <w:shd w:val="clear" w:color="auto" w:fill="FFFFFF"/>
        </w:rPr>
        <w:t xml:space="preserve"> 2018</w:t>
      </w:r>
      <w:r>
        <w:rPr>
          <w:rFonts w:ascii="Times New Roman" w:hAnsi="Times New Roman" w:cs="Times New Roman"/>
          <w:sz w:val="28"/>
          <w:szCs w:val="28"/>
        </w:rPr>
        <w:t>].</w:t>
      </w:r>
    </w:p>
    <w:p w14:paraId="15BAB543"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Перед </w:t>
      </w:r>
      <w:proofErr w:type="spellStart"/>
      <w:r>
        <w:rPr>
          <w:rFonts w:ascii="Times New Roman" w:hAnsi="Times New Roman" w:cs="Times New Roman"/>
          <w:sz w:val="28"/>
          <w:szCs w:val="28"/>
        </w:rPr>
        <w:t>ортодонтическим</w:t>
      </w:r>
      <w:proofErr w:type="spellEnd"/>
      <w:r>
        <w:rPr>
          <w:rFonts w:ascii="Times New Roman" w:hAnsi="Times New Roman" w:cs="Times New Roman"/>
          <w:sz w:val="28"/>
          <w:szCs w:val="28"/>
        </w:rPr>
        <w:t xml:space="preserve"> лечением взрослых пациентов и подростков с завершённым активным ростом челюстных костей в ряде случаев целесообразно можно выполнять </w:t>
      </w:r>
      <w:proofErr w:type="spellStart"/>
      <w:r>
        <w:rPr>
          <w:rFonts w:ascii="Times New Roman" w:hAnsi="Times New Roman" w:cs="Times New Roman"/>
          <w:i/>
          <w:sz w:val="28"/>
          <w:szCs w:val="28"/>
        </w:rPr>
        <w:t>компактостеотомию</w:t>
      </w:r>
      <w:proofErr w:type="spellEnd"/>
      <w:r>
        <w:rPr>
          <w:rFonts w:ascii="Times New Roman" w:hAnsi="Times New Roman" w:cs="Times New Roman"/>
          <w:sz w:val="28"/>
          <w:szCs w:val="28"/>
        </w:rPr>
        <w:t xml:space="preserve"> в переднем участке зубных дуг для </w:t>
      </w:r>
      <w:proofErr w:type="spellStart"/>
      <w:r>
        <w:rPr>
          <w:rFonts w:ascii="Times New Roman" w:hAnsi="Times New Roman" w:cs="Times New Roman"/>
          <w:sz w:val="28"/>
          <w:szCs w:val="28"/>
        </w:rPr>
        <w:t>зубоальвеолярного</w:t>
      </w:r>
      <w:proofErr w:type="spellEnd"/>
      <w:r>
        <w:rPr>
          <w:rFonts w:ascii="Times New Roman" w:hAnsi="Times New Roman" w:cs="Times New Roman"/>
          <w:sz w:val="28"/>
          <w:szCs w:val="28"/>
        </w:rPr>
        <w:t xml:space="preserve"> укорочения и по показаниям в боковых участках — для </w:t>
      </w:r>
      <w:proofErr w:type="spellStart"/>
      <w:r>
        <w:rPr>
          <w:rFonts w:ascii="Times New Roman" w:hAnsi="Times New Roman" w:cs="Times New Roman"/>
          <w:sz w:val="28"/>
          <w:szCs w:val="28"/>
        </w:rPr>
        <w:t>зубоальвеолярного</w:t>
      </w:r>
      <w:proofErr w:type="spellEnd"/>
      <w:r>
        <w:rPr>
          <w:rFonts w:ascii="Times New Roman" w:hAnsi="Times New Roman" w:cs="Times New Roman"/>
          <w:sz w:val="28"/>
          <w:szCs w:val="28"/>
        </w:rPr>
        <w:t xml:space="preserve"> удлинения. Суть этой малотравматичной операции сводится к тому, что костная ткань приобретает необходимую для ортодонтического лечения пластичность за неделю в результате реактивного воспаления. По результатам исследования </w:t>
      </w:r>
      <w:proofErr w:type="spellStart"/>
      <w:r>
        <w:rPr>
          <w:rFonts w:ascii="Times New Roman" w:hAnsi="Times New Roman" w:cs="Times New Roman"/>
          <w:sz w:val="28"/>
          <w:szCs w:val="28"/>
          <w:shd w:val="clear" w:color="auto" w:fill="FFFFFF"/>
          <w:lang w:val="en-US"/>
        </w:rPr>
        <w:t>Vodolatski</w:t>
      </w:r>
      <w:proofErr w:type="spellEnd"/>
      <w:r>
        <w:rPr>
          <w:rFonts w:ascii="Times New Roman" w:hAnsi="Times New Roman" w:cs="Times New Roman"/>
          <w:sz w:val="28"/>
          <w:szCs w:val="28"/>
          <w:shd w:val="clear" w:color="auto" w:fill="FFFFFF"/>
        </w:rPr>
        <w:t xml:space="preserve">ĭ </w:t>
      </w:r>
      <w:r>
        <w:rPr>
          <w:rFonts w:ascii="Times New Roman" w:hAnsi="Times New Roman" w:cs="Times New Roman"/>
          <w:sz w:val="28"/>
          <w:szCs w:val="28"/>
          <w:shd w:val="clear" w:color="auto" w:fill="FFFFFF"/>
          <w:lang w:val="en-US"/>
        </w:rPr>
        <w:t>M</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P</w:t>
      </w:r>
      <w:r>
        <w:rPr>
          <w:rFonts w:ascii="Times New Roman" w:hAnsi="Times New Roman" w:cs="Times New Roman"/>
          <w:sz w:val="28"/>
          <w:szCs w:val="28"/>
          <w:shd w:val="clear" w:color="auto" w:fill="FFFFFF"/>
        </w:rPr>
        <w:t xml:space="preserve">. в 1991 году такое лечение дало стойкий результат у </w:t>
      </w:r>
      <w:r>
        <w:rPr>
          <w:rFonts w:ascii="Times New Roman" w:hAnsi="Times New Roman" w:cs="Times New Roman"/>
          <w:sz w:val="28"/>
          <w:szCs w:val="28"/>
        </w:rPr>
        <w:t xml:space="preserve">90,0 ± 3,78% </w:t>
      </w:r>
      <w:r>
        <w:rPr>
          <w:rFonts w:ascii="Times New Roman" w:hAnsi="Times New Roman" w:cs="Times New Roman"/>
          <w:sz w:val="28"/>
          <w:szCs w:val="28"/>
          <w:shd w:val="clear" w:color="auto" w:fill="FFFFFF"/>
        </w:rPr>
        <w:t>подростков с постоянным прикусом [</w:t>
      </w:r>
      <w:proofErr w:type="spellStart"/>
      <w:r>
        <w:rPr>
          <w:rFonts w:ascii="Times New Roman" w:hAnsi="Times New Roman" w:cs="Times New Roman"/>
          <w:color w:val="222222"/>
          <w:sz w:val="28"/>
          <w:szCs w:val="28"/>
          <w:shd w:val="clear" w:color="auto" w:fill="FFFFFF"/>
          <w:lang w:val="en-US"/>
        </w:rPr>
        <w:t>Vodolatski</w:t>
      </w:r>
      <w:proofErr w:type="spellEnd"/>
      <w:r>
        <w:rPr>
          <w:rFonts w:ascii="Times New Roman" w:hAnsi="Times New Roman" w:cs="Times New Roman"/>
          <w:color w:val="222222"/>
          <w:sz w:val="28"/>
          <w:szCs w:val="28"/>
          <w:shd w:val="clear" w:color="auto" w:fill="FFFFFF"/>
        </w:rPr>
        <w:t xml:space="preserve">ĭ </w:t>
      </w:r>
      <w:r>
        <w:rPr>
          <w:rFonts w:ascii="Times New Roman" w:hAnsi="Times New Roman" w:cs="Times New Roman"/>
          <w:color w:val="222222"/>
          <w:sz w:val="28"/>
          <w:szCs w:val="28"/>
          <w:shd w:val="clear" w:color="auto" w:fill="FFFFFF"/>
          <w:lang w:val="en-US"/>
        </w:rPr>
        <w:t>M</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P</w:t>
      </w:r>
      <w:r>
        <w:rPr>
          <w:rFonts w:ascii="Times New Roman" w:hAnsi="Times New Roman" w:cs="Times New Roman"/>
          <w:color w:val="222222"/>
          <w:sz w:val="28"/>
          <w:szCs w:val="28"/>
          <w:shd w:val="clear" w:color="auto" w:fill="FFFFFF"/>
        </w:rPr>
        <w:t>.,</w:t>
      </w:r>
      <w:r>
        <w:rPr>
          <w:rFonts w:ascii="Times New Roman" w:hAnsi="Times New Roman" w:cs="Times New Roman"/>
          <w:sz w:val="28"/>
          <w:szCs w:val="28"/>
          <w:shd w:val="clear" w:color="auto" w:fill="FFFFFF"/>
        </w:rPr>
        <w:t xml:space="preserve"> 1991].</w:t>
      </w:r>
    </w:p>
    <w:p w14:paraId="36C87AD8" w14:textId="77777777" w:rsidR="00CC1ABF" w:rsidRDefault="00000000">
      <w:pPr>
        <w:spacing w:line="360" w:lineRule="auto"/>
        <w:jc w:val="both"/>
        <w:rPr>
          <w:rFonts w:ascii="Times New Roman" w:hAnsi="Times New Roman" w:cs="Times New Roman"/>
          <w:b/>
          <w:i/>
          <w:color w:val="7030A0"/>
          <w:sz w:val="28"/>
          <w:szCs w:val="28"/>
        </w:rPr>
      </w:pPr>
      <w:r>
        <w:rPr>
          <w:rFonts w:ascii="Times New Roman" w:hAnsi="Times New Roman" w:cs="Times New Roman"/>
          <w:sz w:val="28"/>
          <w:szCs w:val="28"/>
        </w:rPr>
        <w:tab/>
      </w:r>
      <w:r>
        <w:rPr>
          <w:rFonts w:ascii="Times New Roman" w:hAnsi="Times New Roman" w:cs="Times New Roman"/>
          <w:b/>
          <w:i/>
          <w:sz w:val="28"/>
          <w:szCs w:val="28"/>
        </w:rPr>
        <w:t xml:space="preserve">Таким образом, для лечения глубокого прикуса взрослых пациентов используется комплекс методик, но все они направлены на достижение множественных контактов между зубными рядами, формирования функциональной окклюзии и сохранения стабильного результата в </w:t>
      </w:r>
      <w:proofErr w:type="spellStart"/>
      <w:r>
        <w:rPr>
          <w:rFonts w:ascii="Times New Roman" w:hAnsi="Times New Roman" w:cs="Times New Roman"/>
          <w:b/>
          <w:i/>
          <w:sz w:val="28"/>
          <w:szCs w:val="28"/>
        </w:rPr>
        <w:t>ретенционном</w:t>
      </w:r>
      <w:proofErr w:type="spellEnd"/>
      <w:r>
        <w:rPr>
          <w:rFonts w:ascii="Times New Roman" w:hAnsi="Times New Roman" w:cs="Times New Roman"/>
          <w:b/>
          <w:i/>
          <w:sz w:val="28"/>
          <w:szCs w:val="28"/>
        </w:rPr>
        <w:t xml:space="preserve"> периоде</w:t>
      </w:r>
      <w:r>
        <w:rPr>
          <w:rFonts w:ascii="Times New Roman" w:hAnsi="Times New Roman" w:cs="Times New Roman"/>
          <w:b/>
          <w:i/>
          <w:color w:val="7030A0"/>
          <w:sz w:val="28"/>
          <w:szCs w:val="28"/>
        </w:rPr>
        <w:t xml:space="preserve">. </w:t>
      </w:r>
    </w:p>
    <w:p w14:paraId="441D9074" w14:textId="77777777" w:rsidR="00CC1ABF" w:rsidRDefault="00000000">
      <w:pPr>
        <w:spacing w:after="0" w:line="360" w:lineRule="auto"/>
        <w:jc w:val="both"/>
        <w:rPr>
          <w:rFonts w:ascii="Times New Roman" w:hAnsi="Times New Roman" w:cs="Times New Roman"/>
          <w:b/>
          <w:bCs/>
          <w:sz w:val="28"/>
          <w:szCs w:val="28"/>
        </w:rPr>
      </w:pPr>
      <w:r>
        <w:rPr>
          <w:rFonts w:ascii="Times New Roman" w:hAnsi="Times New Roman" w:cs="Times New Roman"/>
          <w:b/>
          <w:sz w:val="28"/>
          <w:szCs w:val="28"/>
        </w:rPr>
        <w:t xml:space="preserve">1.4.4. </w:t>
      </w:r>
      <w:proofErr w:type="spellStart"/>
      <w:r>
        <w:rPr>
          <w:rFonts w:ascii="Times New Roman" w:hAnsi="Times New Roman" w:cs="Times New Roman"/>
          <w:b/>
          <w:bCs/>
          <w:sz w:val="28"/>
          <w:szCs w:val="28"/>
        </w:rPr>
        <w:t>Ретенционный</w:t>
      </w:r>
      <w:proofErr w:type="spellEnd"/>
      <w:r>
        <w:rPr>
          <w:rFonts w:ascii="Times New Roman" w:hAnsi="Times New Roman" w:cs="Times New Roman"/>
          <w:b/>
          <w:bCs/>
          <w:sz w:val="28"/>
          <w:szCs w:val="28"/>
        </w:rPr>
        <w:t xml:space="preserve"> период и стабильность результатов лечения.</w:t>
      </w:r>
    </w:p>
    <w:p w14:paraId="3D3B7FC4"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Длительность ретенции после завершения ортодонтического лечения зависит от периода формирования прикуса, применения функциональных или механических методов лечения, наличия не устранённых функциональных нарушений и достигнутых результатов лечения. [</w:t>
      </w:r>
      <w:proofErr w:type="spellStart"/>
      <w:r>
        <w:rPr>
          <w:rFonts w:ascii="Times New Roman" w:hAnsi="Times New Roman" w:cs="Times New Roman"/>
          <w:sz w:val="28"/>
          <w:szCs w:val="28"/>
        </w:rPr>
        <w:t>Персин</w:t>
      </w:r>
      <w:proofErr w:type="spellEnd"/>
      <w:r>
        <w:rPr>
          <w:rFonts w:ascii="Times New Roman" w:hAnsi="Times New Roman" w:cs="Times New Roman"/>
          <w:sz w:val="28"/>
          <w:szCs w:val="28"/>
        </w:rPr>
        <w:t xml:space="preserve"> Л.С., 2004]</w:t>
      </w:r>
    </w:p>
    <w:p w14:paraId="2EA162F0" w14:textId="77777777" w:rsidR="00CC1ABF" w:rsidRDefault="00000000">
      <w:pPr>
        <w:spacing w:after="0" w:line="360" w:lineRule="auto"/>
        <w:ind w:firstLine="480"/>
        <w:jc w:val="both"/>
        <w:rPr>
          <w:rFonts w:ascii="Times New Roman" w:hAnsi="Times New Roman" w:cs="Times New Roman"/>
          <w:sz w:val="28"/>
          <w:szCs w:val="28"/>
          <w:lang w:val="en-US"/>
        </w:rPr>
      </w:pPr>
      <w:r>
        <w:rPr>
          <w:rFonts w:ascii="Times New Roman" w:hAnsi="Times New Roman" w:cs="Times New Roman"/>
          <w:sz w:val="28"/>
          <w:szCs w:val="28"/>
        </w:rPr>
        <w:t xml:space="preserve">В период молочного прикуса </w:t>
      </w:r>
      <w:proofErr w:type="spellStart"/>
      <w:r>
        <w:rPr>
          <w:rFonts w:ascii="Times New Roman" w:hAnsi="Times New Roman" w:cs="Times New Roman"/>
          <w:sz w:val="28"/>
          <w:szCs w:val="28"/>
        </w:rPr>
        <w:t>ретенционный</w:t>
      </w:r>
      <w:proofErr w:type="spellEnd"/>
      <w:r>
        <w:rPr>
          <w:rFonts w:ascii="Times New Roman" w:hAnsi="Times New Roman" w:cs="Times New Roman"/>
          <w:sz w:val="28"/>
          <w:szCs w:val="28"/>
        </w:rPr>
        <w:t xml:space="preserve"> период примерно равен периоду лечения. Ретенция может осуществляться теми же аппаратами, с помощью которых проводилось лечение [</w:t>
      </w:r>
      <w:r>
        <w:rPr>
          <w:rFonts w:ascii="Times New Roman" w:hAnsi="Times New Roman" w:cs="Times New Roman"/>
          <w:color w:val="222222"/>
          <w:sz w:val="28"/>
          <w:szCs w:val="28"/>
          <w:shd w:val="clear" w:color="auto" w:fill="FFFFFF"/>
          <w:lang w:val="en-US"/>
        </w:rPr>
        <w:t>Wang</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X</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D</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 xml:space="preserve">., </w:t>
      </w:r>
      <w:r>
        <w:rPr>
          <w:rFonts w:ascii="Times New Roman" w:hAnsi="Times New Roman" w:cs="Times New Roman"/>
          <w:sz w:val="28"/>
          <w:szCs w:val="28"/>
        </w:rPr>
        <w:t xml:space="preserve">2016; </w:t>
      </w:r>
      <w:r>
        <w:rPr>
          <w:rFonts w:ascii="Times New Roman" w:hAnsi="Times New Roman" w:cs="Times New Roman"/>
          <w:color w:val="222222"/>
          <w:sz w:val="28"/>
          <w:szCs w:val="28"/>
          <w:shd w:val="clear" w:color="auto" w:fill="FFFFFF"/>
          <w:lang w:val="en-US"/>
        </w:rPr>
        <w:t>Albertini</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w:t>
      </w:r>
      <w:r>
        <w:rPr>
          <w:rFonts w:ascii="Times New Roman" w:hAnsi="Times New Roman" w:cs="Times New Roman"/>
          <w:color w:val="212121"/>
          <w:sz w:val="28"/>
          <w:szCs w:val="28"/>
          <w:shd w:val="clear" w:color="auto" w:fill="FFFFFF"/>
        </w:rPr>
        <w:t xml:space="preserve"> 2021</w:t>
      </w:r>
      <w:r>
        <w:rPr>
          <w:rFonts w:ascii="Times New Roman" w:hAnsi="Times New Roman" w:cs="Times New Roman"/>
          <w:sz w:val="28"/>
          <w:szCs w:val="28"/>
        </w:rPr>
        <w:t xml:space="preserve">]. В период сменного прикуса </w:t>
      </w:r>
      <w:proofErr w:type="spellStart"/>
      <w:r>
        <w:rPr>
          <w:rFonts w:ascii="Times New Roman" w:hAnsi="Times New Roman" w:cs="Times New Roman"/>
          <w:sz w:val="28"/>
          <w:szCs w:val="28"/>
        </w:rPr>
        <w:t>ретенционный</w:t>
      </w:r>
      <w:proofErr w:type="spellEnd"/>
      <w:r>
        <w:rPr>
          <w:rFonts w:ascii="Times New Roman" w:hAnsi="Times New Roman" w:cs="Times New Roman"/>
          <w:sz w:val="28"/>
          <w:szCs w:val="28"/>
        </w:rPr>
        <w:t xml:space="preserve"> период вдвое превышает сроки лечения. По современным представлениям </w:t>
      </w:r>
      <w:proofErr w:type="spellStart"/>
      <w:r>
        <w:rPr>
          <w:rFonts w:ascii="Times New Roman" w:hAnsi="Times New Roman" w:cs="Times New Roman"/>
          <w:sz w:val="28"/>
          <w:szCs w:val="28"/>
        </w:rPr>
        <w:t>ретенционный</w:t>
      </w:r>
      <w:proofErr w:type="spellEnd"/>
      <w:r>
        <w:rPr>
          <w:rFonts w:ascii="Times New Roman" w:hAnsi="Times New Roman" w:cs="Times New Roman"/>
          <w:sz w:val="28"/>
          <w:szCs w:val="28"/>
        </w:rPr>
        <w:t xml:space="preserve"> период после лечения в период постоянного прикуса должен составлять всю </w:t>
      </w:r>
      <w:r>
        <w:rPr>
          <w:rFonts w:ascii="Times New Roman" w:hAnsi="Times New Roman" w:cs="Times New Roman"/>
          <w:sz w:val="28"/>
          <w:szCs w:val="28"/>
        </w:rPr>
        <w:lastRenderedPageBreak/>
        <w:t>жизнь. [</w:t>
      </w:r>
      <w:proofErr w:type="spellStart"/>
      <w:r>
        <w:rPr>
          <w:rFonts w:ascii="Times New Roman" w:hAnsi="Times New Roman" w:cs="Times New Roman"/>
          <w:color w:val="222222"/>
          <w:sz w:val="28"/>
          <w:szCs w:val="28"/>
          <w:shd w:val="clear" w:color="auto" w:fill="FFFFFF"/>
          <w:lang w:val="en-US"/>
        </w:rPr>
        <w:t>Raposo</w:t>
      </w:r>
      <w:proofErr w:type="spellEnd"/>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R</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w:t>
      </w:r>
      <w:r>
        <w:rPr>
          <w:rFonts w:ascii="Times New Roman" w:hAnsi="Times New Roman" w:cs="Times New Roman"/>
          <w:color w:val="212121"/>
          <w:sz w:val="28"/>
          <w:szCs w:val="28"/>
          <w:shd w:val="clear" w:color="auto" w:fill="FFFFFF"/>
        </w:rPr>
        <w:t xml:space="preserve"> 2018; </w:t>
      </w:r>
      <w:proofErr w:type="spellStart"/>
      <w:r>
        <w:rPr>
          <w:rFonts w:ascii="Times New Roman" w:hAnsi="Times New Roman" w:cs="Times New Roman"/>
          <w:bCs/>
          <w:sz w:val="28"/>
          <w:szCs w:val="28"/>
        </w:rPr>
        <w:t>Проффит</w:t>
      </w:r>
      <w:proofErr w:type="spellEnd"/>
      <w:r>
        <w:rPr>
          <w:rFonts w:ascii="Times New Roman" w:hAnsi="Times New Roman" w:cs="Times New Roman"/>
          <w:bCs/>
          <w:sz w:val="28"/>
          <w:szCs w:val="28"/>
        </w:rPr>
        <w:t xml:space="preserve"> У.Р. и др., 2019</w:t>
      </w:r>
      <w:r>
        <w:rPr>
          <w:rFonts w:ascii="Times New Roman" w:hAnsi="Times New Roman" w:cs="Times New Roman"/>
          <w:sz w:val="28"/>
          <w:szCs w:val="28"/>
        </w:rPr>
        <w:t xml:space="preserve">]. Ретенция осуществляется съёмными </w:t>
      </w:r>
      <w:proofErr w:type="spellStart"/>
      <w:r>
        <w:rPr>
          <w:rFonts w:ascii="Times New Roman" w:hAnsi="Times New Roman" w:cs="Times New Roman"/>
          <w:sz w:val="28"/>
          <w:szCs w:val="28"/>
        </w:rPr>
        <w:t>ретенционными</w:t>
      </w:r>
      <w:proofErr w:type="spellEnd"/>
      <w:r>
        <w:rPr>
          <w:rFonts w:ascii="Times New Roman" w:hAnsi="Times New Roman" w:cs="Times New Roman"/>
          <w:sz w:val="28"/>
          <w:szCs w:val="28"/>
        </w:rPr>
        <w:t xml:space="preserve"> аппаратами и несъёмными </w:t>
      </w:r>
      <w:proofErr w:type="spellStart"/>
      <w:r>
        <w:rPr>
          <w:rFonts w:ascii="Times New Roman" w:hAnsi="Times New Roman" w:cs="Times New Roman"/>
          <w:sz w:val="28"/>
          <w:szCs w:val="28"/>
        </w:rPr>
        <w:t>ретейнерами</w:t>
      </w:r>
      <w:proofErr w:type="spellEnd"/>
      <w:r>
        <w:rPr>
          <w:rFonts w:ascii="Times New Roman" w:hAnsi="Times New Roman" w:cs="Times New Roman"/>
          <w:sz w:val="28"/>
          <w:szCs w:val="28"/>
        </w:rPr>
        <w:t xml:space="preserve">, иногда одновременно. </w:t>
      </w:r>
      <w:r>
        <w:rPr>
          <w:rFonts w:ascii="Times New Roman" w:hAnsi="Times New Roman" w:cs="Times New Roman"/>
          <w:sz w:val="28"/>
          <w:szCs w:val="28"/>
          <w:lang w:val="en-US"/>
        </w:rPr>
        <w:t>[</w:t>
      </w:r>
      <w:r>
        <w:rPr>
          <w:rFonts w:ascii="Times New Roman" w:hAnsi="Times New Roman" w:cs="Times New Roman"/>
          <w:color w:val="222222"/>
          <w:sz w:val="28"/>
          <w:szCs w:val="28"/>
          <w:shd w:val="clear" w:color="auto" w:fill="FFFFFF"/>
          <w:lang w:val="en-US"/>
        </w:rPr>
        <w:t xml:space="preserve">Wang X. D. et al., </w:t>
      </w:r>
      <w:r>
        <w:rPr>
          <w:rFonts w:ascii="Times New Roman" w:hAnsi="Times New Roman" w:cs="Times New Roman"/>
          <w:sz w:val="28"/>
          <w:szCs w:val="28"/>
          <w:lang w:val="en-US"/>
        </w:rPr>
        <w:t xml:space="preserve">2016; </w:t>
      </w:r>
      <w:proofErr w:type="spellStart"/>
      <w:r>
        <w:rPr>
          <w:rFonts w:ascii="Times New Roman" w:hAnsi="Times New Roman" w:cs="Times New Roman"/>
          <w:color w:val="222222"/>
          <w:sz w:val="28"/>
          <w:szCs w:val="28"/>
          <w:shd w:val="clear" w:color="auto" w:fill="FFFFFF"/>
          <w:lang w:val="en-US"/>
        </w:rPr>
        <w:t>Raposo</w:t>
      </w:r>
      <w:proofErr w:type="spellEnd"/>
      <w:r>
        <w:rPr>
          <w:rFonts w:ascii="Times New Roman" w:hAnsi="Times New Roman" w:cs="Times New Roman"/>
          <w:color w:val="222222"/>
          <w:sz w:val="28"/>
          <w:szCs w:val="28"/>
          <w:shd w:val="clear" w:color="auto" w:fill="FFFFFF"/>
          <w:lang w:val="en-US"/>
        </w:rPr>
        <w:t xml:space="preserve"> R. et al.,</w:t>
      </w:r>
      <w:r>
        <w:rPr>
          <w:rFonts w:ascii="Times New Roman" w:hAnsi="Times New Roman" w:cs="Times New Roman"/>
          <w:color w:val="212121"/>
          <w:sz w:val="28"/>
          <w:szCs w:val="28"/>
          <w:shd w:val="clear" w:color="auto" w:fill="FFFFFF"/>
          <w:lang w:val="en-US"/>
        </w:rPr>
        <w:t xml:space="preserve"> 2018; </w:t>
      </w:r>
      <w:proofErr w:type="spellStart"/>
      <w:r>
        <w:rPr>
          <w:rFonts w:ascii="Times New Roman" w:hAnsi="Times New Roman" w:cs="Times New Roman"/>
          <w:bCs/>
          <w:sz w:val="28"/>
          <w:szCs w:val="28"/>
        </w:rPr>
        <w:t>Проффит</w:t>
      </w:r>
      <w:proofErr w:type="spellEnd"/>
      <w:r>
        <w:rPr>
          <w:rFonts w:ascii="Times New Roman" w:hAnsi="Times New Roman" w:cs="Times New Roman"/>
          <w:bCs/>
          <w:sz w:val="28"/>
          <w:szCs w:val="28"/>
          <w:lang w:val="en-US"/>
        </w:rPr>
        <w:t xml:space="preserve"> </w:t>
      </w:r>
      <w:r>
        <w:rPr>
          <w:rFonts w:ascii="Times New Roman" w:hAnsi="Times New Roman" w:cs="Times New Roman"/>
          <w:bCs/>
          <w:sz w:val="28"/>
          <w:szCs w:val="28"/>
        </w:rPr>
        <w:t>У</w:t>
      </w:r>
      <w:r>
        <w:rPr>
          <w:rFonts w:ascii="Times New Roman" w:hAnsi="Times New Roman" w:cs="Times New Roman"/>
          <w:bCs/>
          <w:sz w:val="28"/>
          <w:szCs w:val="28"/>
          <w:lang w:val="en-US"/>
        </w:rPr>
        <w:t>.</w:t>
      </w:r>
      <w:r>
        <w:rPr>
          <w:rFonts w:ascii="Times New Roman" w:hAnsi="Times New Roman" w:cs="Times New Roman"/>
          <w:bCs/>
          <w:sz w:val="28"/>
          <w:szCs w:val="28"/>
        </w:rPr>
        <w:t>Р</w:t>
      </w:r>
      <w:r>
        <w:rPr>
          <w:rFonts w:ascii="Times New Roman" w:hAnsi="Times New Roman" w:cs="Times New Roman"/>
          <w:bCs/>
          <w:sz w:val="28"/>
          <w:szCs w:val="28"/>
          <w:lang w:val="en-US"/>
        </w:rPr>
        <w:t xml:space="preserve">. </w:t>
      </w:r>
      <w:r>
        <w:rPr>
          <w:rFonts w:ascii="Times New Roman" w:hAnsi="Times New Roman" w:cs="Times New Roman"/>
          <w:bCs/>
          <w:sz w:val="28"/>
          <w:szCs w:val="28"/>
        </w:rPr>
        <w:t>и</w:t>
      </w:r>
      <w:r>
        <w:rPr>
          <w:rFonts w:ascii="Times New Roman" w:hAnsi="Times New Roman" w:cs="Times New Roman"/>
          <w:bCs/>
          <w:sz w:val="28"/>
          <w:szCs w:val="28"/>
          <w:lang w:val="en-US"/>
        </w:rPr>
        <w:t xml:space="preserve"> </w:t>
      </w:r>
      <w:proofErr w:type="spellStart"/>
      <w:r>
        <w:rPr>
          <w:rFonts w:ascii="Times New Roman" w:hAnsi="Times New Roman" w:cs="Times New Roman"/>
          <w:bCs/>
          <w:sz w:val="28"/>
          <w:szCs w:val="28"/>
        </w:rPr>
        <w:t>др</w:t>
      </w:r>
      <w:proofErr w:type="spellEnd"/>
      <w:r>
        <w:rPr>
          <w:rFonts w:ascii="Times New Roman" w:hAnsi="Times New Roman" w:cs="Times New Roman"/>
          <w:bCs/>
          <w:sz w:val="28"/>
          <w:szCs w:val="28"/>
          <w:lang w:val="en-US"/>
        </w:rPr>
        <w:t xml:space="preserve">., 2019; </w:t>
      </w:r>
      <w:r>
        <w:rPr>
          <w:rFonts w:ascii="Times New Roman" w:hAnsi="Times New Roman" w:cs="Times New Roman"/>
          <w:color w:val="222222"/>
          <w:sz w:val="28"/>
          <w:szCs w:val="28"/>
          <w:shd w:val="clear" w:color="auto" w:fill="FFFFFF"/>
          <w:lang w:val="en-US"/>
        </w:rPr>
        <w:t>Albertini E. et al.,</w:t>
      </w:r>
      <w:r>
        <w:rPr>
          <w:rFonts w:ascii="Times New Roman" w:hAnsi="Times New Roman" w:cs="Times New Roman"/>
          <w:color w:val="212121"/>
          <w:sz w:val="28"/>
          <w:szCs w:val="28"/>
          <w:shd w:val="clear" w:color="auto" w:fill="FFFFFF"/>
          <w:lang w:val="en-US"/>
        </w:rPr>
        <w:t xml:space="preserve"> 2021</w:t>
      </w:r>
      <w:r>
        <w:rPr>
          <w:rFonts w:ascii="Times New Roman" w:hAnsi="Times New Roman" w:cs="Times New Roman"/>
          <w:sz w:val="28"/>
          <w:szCs w:val="28"/>
          <w:lang w:val="en-US"/>
        </w:rPr>
        <w:t>]</w:t>
      </w:r>
    </w:p>
    <w:p w14:paraId="005D57C6" w14:textId="77777777" w:rsidR="00CC1ABF" w:rsidRDefault="00000000">
      <w:pPr>
        <w:spacing w:after="0" w:line="360" w:lineRule="auto"/>
        <w:ind w:firstLine="480"/>
        <w:jc w:val="both"/>
        <w:rPr>
          <w:rFonts w:ascii="Times New Roman" w:hAnsi="Times New Roman" w:cs="Times New Roman"/>
          <w:sz w:val="28"/>
          <w:szCs w:val="28"/>
          <w:shd w:val="clear" w:color="auto" w:fill="FFFFFF"/>
        </w:rPr>
      </w:pPr>
      <w:r>
        <w:rPr>
          <w:rFonts w:ascii="Times New Roman" w:hAnsi="Times New Roman" w:cs="Times New Roman"/>
          <w:sz w:val="28"/>
          <w:szCs w:val="28"/>
          <w:lang w:val="en-US"/>
        </w:rPr>
        <w:tab/>
      </w:r>
      <w:r>
        <w:rPr>
          <w:rFonts w:ascii="Times New Roman" w:hAnsi="Times New Roman" w:cs="Times New Roman"/>
          <w:sz w:val="28"/>
          <w:szCs w:val="28"/>
        </w:rPr>
        <w:t xml:space="preserve">Группа учёных под руководством </w:t>
      </w:r>
      <w:hyperlink r:id="rId13" w:history="1">
        <w:proofErr w:type="spellStart"/>
        <w:r>
          <w:rPr>
            <w:rStyle w:val="a3"/>
            <w:rFonts w:ascii="Times New Roman" w:hAnsi="Times New Roman" w:cs="Times New Roman"/>
            <w:color w:val="auto"/>
            <w:sz w:val="28"/>
            <w:szCs w:val="28"/>
            <w:shd w:val="clear" w:color="auto" w:fill="FFFFFF"/>
          </w:rPr>
          <w:t>Diouf</w:t>
        </w:r>
        <w:proofErr w:type="spellEnd"/>
      </w:hyperlink>
      <w:r>
        <w:rPr>
          <w:rFonts w:ascii="Times New Roman" w:hAnsi="Times New Roman" w:cs="Times New Roman"/>
          <w:sz w:val="28"/>
          <w:szCs w:val="28"/>
        </w:rPr>
        <w:t xml:space="preserve"> J. S. в 2019 году исследовала стабильность коррекции глубокого прикуса и рецидивы после лечения. Оказалось, что глубокий прикус после коррекции рецидивировал практически в половине пролеченных случаев </w:t>
      </w:r>
      <w:r>
        <w:rPr>
          <w:rFonts w:ascii="Times New Roman" w:hAnsi="Times New Roman" w:cs="Times New Roman"/>
          <w:sz w:val="28"/>
          <w:szCs w:val="28"/>
          <w:shd w:val="clear" w:color="auto" w:fill="FFFFFF"/>
        </w:rPr>
        <w:t xml:space="preserve">(47,27%). При этом, частота рецидивов пациентов, которые лечились в детском и начале подросткового возраста была ниже (14,3%), чем у пациентов, которые лечились в конце подросткового и во взрослом возрасте (30% и 30,8% соответственно). Авторы приходят к заключению, что возраст на момент начала лечения является фактором, который влияет на стабильность результата лечения в </w:t>
      </w:r>
      <w:proofErr w:type="spellStart"/>
      <w:r>
        <w:rPr>
          <w:rFonts w:ascii="Times New Roman" w:hAnsi="Times New Roman" w:cs="Times New Roman"/>
          <w:sz w:val="28"/>
          <w:szCs w:val="28"/>
          <w:shd w:val="clear" w:color="auto" w:fill="FFFFFF"/>
        </w:rPr>
        <w:t>ретенционном</w:t>
      </w:r>
      <w:proofErr w:type="spellEnd"/>
      <w:r>
        <w:rPr>
          <w:rFonts w:ascii="Times New Roman" w:hAnsi="Times New Roman" w:cs="Times New Roman"/>
          <w:sz w:val="28"/>
          <w:szCs w:val="28"/>
          <w:shd w:val="clear" w:color="auto" w:fill="FFFFFF"/>
        </w:rPr>
        <w:t xml:space="preserve"> периоде [</w:t>
      </w:r>
      <w:r>
        <w:rPr>
          <w:rFonts w:ascii="Times New Roman" w:hAnsi="Times New Roman" w:cs="Times New Roman"/>
          <w:color w:val="222222"/>
          <w:sz w:val="28"/>
          <w:szCs w:val="28"/>
          <w:shd w:val="clear" w:color="auto" w:fill="FFFFFF"/>
          <w:lang w:val="en-US"/>
        </w:rPr>
        <w:t>Diouf</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J</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S</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w:t>
      </w:r>
      <w:r>
        <w:rPr>
          <w:rFonts w:ascii="Times New Roman" w:hAnsi="Times New Roman" w:cs="Times New Roman"/>
          <w:sz w:val="28"/>
          <w:szCs w:val="28"/>
        </w:rPr>
        <w:t xml:space="preserve"> 2019]</w:t>
      </w:r>
      <w:r>
        <w:rPr>
          <w:rFonts w:ascii="Times New Roman" w:hAnsi="Times New Roman" w:cs="Times New Roman"/>
          <w:sz w:val="28"/>
          <w:szCs w:val="28"/>
          <w:shd w:val="clear" w:color="auto" w:fill="FFFFFF"/>
        </w:rPr>
        <w:t xml:space="preserve">. </w:t>
      </w:r>
    </w:p>
    <w:p w14:paraId="17FCFE74"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Доказано, что рецидив после лечения глубокого прикуса возникает у пациентов с горизонтальным типом роста из-за сильных мышц челюстно-лицевой области, которые вызывают постепенную интрузию ранее </w:t>
      </w:r>
      <w:proofErr w:type="spellStart"/>
      <w:r>
        <w:rPr>
          <w:rFonts w:ascii="Times New Roman" w:hAnsi="Times New Roman" w:cs="Times New Roman"/>
          <w:sz w:val="28"/>
          <w:szCs w:val="28"/>
        </w:rPr>
        <w:t>экструзированной</w:t>
      </w:r>
      <w:proofErr w:type="spellEnd"/>
      <w:r>
        <w:rPr>
          <w:rFonts w:ascii="Times New Roman" w:hAnsi="Times New Roman" w:cs="Times New Roman"/>
          <w:sz w:val="28"/>
          <w:szCs w:val="28"/>
        </w:rPr>
        <w:t xml:space="preserve"> боковой группы зубов. При этом прикус постепенно понижается, появляется глубокое резцовое перекрытие [</w:t>
      </w:r>
      <w:proofErr w:type="spellStart"/>
      <w:r>
        <w:rPr>
          <w:rFonts w:ascii="Times New Roman" w:hAnsi="Times New Roman" w:cs="Times New Roman"/>
          <w:sz w:val="28"/>
          <w:szCs w:val="28"/>
        </w:rPr>
        <w:t>Проффит</w:t>
      </w:r>
      <w:proofErr w:type="spellEnd"/>
      <w:r>
        <w:rPr>
          <w:rFonts w:ascii="Times New Roman" w:hAnsi="Times New Roman" w:cs="Times New Roman"/>
          <w:sz w:val="28"/>
          <w:szCs w:val="28"/>
        </w:rPr>
        <w:t xml:space="preserve"> У.Р. и др., 2019].</w:t>
      </w:r>
    </w:p>
    <w:p w14:paraId="5FBA7278"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Для устранения негативного фактора чрезмерного мышечного напряжения у пациентов с глубокой резцовой </w:t>
      </w:r>
      <w:proofErr w:type="spellStart"/>
      <w:r>
        <w:rPr>
          <w:rFonts w:ascii="Times New Roman" w:hAnsi="Times New Roman" w:cs="Times New Roman"/>
          <w:sz w:val="28"/>
          <w:szCs w:val="28"/>
        </w:rPr>
        <w:t>дизокклюзией</w:t>
      </w:r>
      <w:proofErr w:type="spellEnd"/>
      <w:r>
        <w:rPr>
          <w:rFonts w:ascii="Times New Roman" w:hAnsi="Times New Roman" w:cs="Times New Roman"/>
          <w:sz w:val="28"/>
          <w:szCs w:val="28"/>
        </w:rPr>
        <w:t xml:space="preserve"> и стабильности результата лечения </w:t>
      </w:r>
      <w:proofErr w:type="spellStart"/>
      <w:r>
        <w:rPr>
          <w:rFonts w:ascii="Times New Roman" w:hAnsi="Times New Roman" w:cs="Times New Roman"/>
          <w:sz w:val="28"/>
          <w:szCs w:val="28"/>
          <w:lang w:val="en-US"/>
        </w:rPr>
        <w:t>Mucke</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T</w:t>
      </w:r>
      <w:r>
        <w:rPr>
          <w:rFonts w:ascii="Times New Roman" w:hAnsi="Times New Roman" w:cs="Times New Roman"/>
          <w:sz w:val="28"/>
          <w:szCs w:val="28"/>
        </w:rPr>
        <w:t xml:space="preserve">. с соавторами (2016) предлагают проводить </w:t>
      </w:r>
      <w:r>
        <w:rPr>
          <w:rFonts w:ascii="Times New Roman" w:hAnsi="Times New Roman" w:cs="Times New Roman"/>
          <w:i/>
          <w:sz w:val="28"/>
          <w:szCs w:val="28"/>
        </w:rPr>
        <w:t>инъекции ботулотоксина</w:t>
      </w:r>
      <w:r>
        <w:rPr>
          <w:rFonts w:ascii="Times New Roman" w:hAnsi="Times New Roman" w:cs="Times New Roman"/>
          <w:sz w:val="28"/>
          <w:szCs w:val="28"/>
        </w:rPr>
        <w:t xml:space="preserve"> в челюстно-подъязычную мышцу. По результатам их исследования более стабильный результат лечения наблюдался у пациентов экспериментальной группы, получавших инъекции ботулотоксина в мышцы [</w:t>
      </w:r>
      <w:r>
        <w:rPr>
          <w:rFonts w:ascii="Times New Roman" w:hAnsi="Times New Roman" w:cs="Times New Roman"/>
          <w:color w:val="222222"/>
          <w:sz w:val="28"/>
          <w:szCs w:val="28"/>
          <w:shd w:val="clear" w:color="auto" w:fill="FFFFFF"/>
          <w:lang w:val="en-US"/>
        </w:rPr>
        <w:t>M</w:t>
      </w:r>
      <w:r>
        <w:rPr>
          <w:rFonts w:ascii="Times New Roman" w:hAnsi="Times New Roman" w:cs="Times New Roman"/>
          <w:color w:val="222222"/>
          <w:sz w:val="28"/>
          <w:szCs w:val="28"/>
          <w:shd w:val="clear" w:color="auto" w:fill="FFFFFF"/>
        </w:rPr>
        <w:t>ü</w:t>
      </w:r>
      <w:proofErr w:type="spellStart"/>
      <w:r>
        <w:rPr>
          <w:rFonts w:ascii="Times New Roman" w:hAnsi="Times New Roman" w:cs="Times New Roman"/>
          <w:color w:val="222222"/>
          <w:sz w:val="28"/>
          <w:szCs w:val="28"/>
          <w:shd w:val="clear" w:color="auto" w:fill="FFFFFF"/>
          <w:lang w:val="en-US"/>
        </w:rPr>
        <w:t>cke</w:t>
      </w:r>
      <w:proofErr w:type="spellEnd"/>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 xml:space="preserve">., </w:t>
      </w:r>
      <w:r>
        <w:rPr>
          <w:rFonts w:ascii="Times New Roman" w:hAnsi="Times New Roman" w:cs="Times New Roman"/>
          <w:sz w:val="28"/>
          <w:szCs w:val="28"/>
        </w:rPr>
        <w:t>2016]. В других исследованиях также сообщается о том, что введение ботулотоксина в мышцы челюстно-лицевой области, в том числе жевательные мышцы, позволяет свести к минимуму (на 100%) риск рецидива лечения [</w:t>
      </w:r>
      <w:r>
        <w:rPr>
          <w:rFonts w:ascii="Times New Roman" w:hAnsi="Times New Roman" w:cs="Times New Roman"/>
          <w:color w:val="222222"/>
          <w:sz w:val="28"/>
          <w:szCs w:val="28"/>
          <w:shd w:val="clear" w:color="auto" w:fill="FFFFFF"/>
          <w:lang w:val="en-US"/>
        </w:rPr>
        <w:t>Diouf</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J</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S</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et</w:t>
      </w:r>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al</w:t>
      </w:r>
      <w:r>
        <w:rPr>
          <w:rFonts w:ascii="Times New Roman" w:hAnsi="Times New Roman" w:cs="Times New Roman"/>
          <w:color w:val="222222"/>
          <w:sz w:val="28"/>
          <w:szCs w:val="28"/>
          <w:shd w:val="clear" w:color="auto" w:fill="FFFFFF"/>
        </w:rPr>
        <w:t>.;</w:t>
      </w:r>
      <w:r>
        <w:rPr>
          <w:rFonts w:ascii="Times New Roman" w:hAnsi="Times New Roman" w:cs="Times New Roman"/>
          <w:sz w:val="28"/>
          <w:szCs w:val="28"/>
        </w:rPr>
        <w:t xml:space="preserve"> 2019].</w:t>
      </w:r>
    </w:p>
    <w:p w14:paraId="0EC654FF" w14:textId="77777777" w:rsidR="00CC1ABF" w:rsidRDefault="00000000">
      <w:pPr>
        <w:spacing w:after="0" w:line="360" w:lineRule="auto"/>
        <w:jc w:val="both"/>
        <w:rPr>
          <w:rFonts w:ascii="Times New Roman" w:hAnsi="Times New Roman" w:cs="Times New Roman"/>
          <w:b/>
          <w:i/>
          <w:sz w:val="28"/>
          <w:szCs w:val="28"/>
        </w:rPr>
      </w:pPr>
      <w:r>
        <w:rPr>
          <w:rFonts w:ascii="Times New Roman" w:hAnsi="Times New Roman" w:cs="Times New Roman"/>
          <w:sz w:val="28"/>
          <w:szCs w:val="28"/>
        </w:rPr>
        <w:lastRenderedPageBreak/>
        <w:tab/>
      </w:r>
      <w:r>
        <w:rPr>
          <w:rFonts w:ascii="Times New Roman" w:hAnsi="Times New Roman" w:cs="Times New Roman"/>
          <w:b/>
          <w:i/>
          <w:sz w:val="28"/>
          <w:szCs w:val="28"/>
        </w:rPr>
        <w:t xml:space="preserve">Таким образом, стабильность после лечения глубокого прикуса на сегодняшний день остаётся большой проблемой, так как риск развития рецидива очень велик. Проведено множество исследований и доказана эффективность некоторых методик стабилизации результата, но до сих пор на сегодняшний день нет чётких рекомендаций ведения сложных пациентов в </w:t>
      </w:r>
      <w:proofErr w:type="spellStart"/>
      <w:r>
        <w:rPr>
          <w:rFonts w:ascii="Times New Roman" w:hAnsi="Times New Roman" w:cs="Times New Roman"/>
          <w:b/>
          <w:i/>
          <w:sz w:val="28"/>
          <w:szCs w:val="28"/>
        </w:rPr>
        <w:t>ретенционном</w:t>
      </w:r>
      <w:proofErr w:type="spellEnd"/>
      <w:r>
        <w:rPr>
          <w:rFonts w:ascii="Times New Roman" w:hAnsi="Times New Roman" w:cs="Times New Roman"/>
          <w:b/>
          <w:i/>
          <w:sz w:val="28"/>
          <w:szCs w:val="28"/>
        </w:rPr>
        <w:t xml:space="preserve"> периоде с высоким риском рецидивов. </w:t>
      </w:r>
    </w:p>
    <w:p w14:paraId="69B779CD" w14:textId="77777777" w:rsidR="00CC1ABF" w:rsidRDefault="00000000">
      <w:pPr>
        <w:spacing w:line="360" w:lineRule="auto"/>
        <w:ind w:firstLine="708"/>
        <w:jc w:val="both"/>
        <w:rPr>
          <w:rFonts w:ascii="Times New Roman" w:hAnsi="Times New Roman" w:cs="Times New Roman"/>
          <w:sz w:val="28"/>
          <w:szCs w:val="28"/>
        </w:rPr>
      </w:pPr>
      <w:r>
        <w:rPr>
          <w:rFonts w:ascii="Times New Roman" w:hAnsi="Times New Roman" w:cs="Times New Roman"/>
          <w:bCs/>
          <w:sz w:val="28"/>
          <w:szCs w:val="28"/>
        </w:rPr>
        <w:t xml:space="preserve">Настоящая выпускная квалификационная работа специалиста направлена на изучение клинических и морфологических особенностей глубокого прикуса и его рационального лечения. Проект направлен на разработку тактики оптимального лечения на этапе планирования, на оценку результатов лечения как на этапах коррекции, так и по завершению терапии, а также на обзор клинических случаев в </w:t>
      </w:r>
      <w:proofErr w:type="spellStart"/>
      <w:r>
        <w:rPr>
          <w:rFonts w:ascii="Times New Roman" w:hAnsi="Times New Roman" w:cs="Times New Roman"/>
          <w:bCs/>
          <w:sz w:val="28"/>
          <w:szCs w:val="28"/>
        </w:rPr>
        <w:t>ретенционном</w:t>
      </w:r>
      <w:proofErr w:type="spellEnd"/>
      <w:r>
        <w:rPr>
          <w:rFonts w:ascii="Times New Roman" w:hAnsi="Times New Roman" w:cs="Times New Roman"/>
          <w:bCs/>
          <w:sz w:val="28"/>
          <w:szCs w:val="28"/>
        </w:rPr>
        <w:t xml:space="preserve"> периоде пациентов всех возрастных категорий. Полученные при этом результаты, вероятно, </w:t>
      </w:r>
      <w:r>
        <w:rPr>
          <w:rFonts w:ascii="Times New Roman" w:hAnsi="Times New Roman" w:cs="Times New Roman"/>
          <w:sz w:val="28"/>
          <w:szCs w:val="28"/>
        </w:rPr>
        <w:t>помогут врачам-ортодонтам выбирать предсказуемую тактику лечения и получать стабильные результаты.</w:t>
      </w:r>
    </w:p>
    <w:p w14:paraId="3EC88C08" w14:textId="77777777" w:rsidR="00CC1ABF" w:rsidRDefault="00CC1ABF">
      <w:pPr>
        <w:spacing w:line="360" w:lineRule="auto"/>
        <w:ind w:firstLine="708"/>
        <w:jc w:val="both"/>
        <w:rPr>
          <w:rFonts w:ascii="Times New Roman" w:hAnsi="Times New Roman" w:cs="Times New Roman"/>
          <w:color w:val="BF8F00" w:themeColor="accent4" w:themeShade="BF"/>
          <w:sz w:val="28"/>
          <w:szCs w:val="28"/>
        </w:rPr>
      </w:pPr>
    </w:p>
    <w:p w14:paraId="2EB0F197" w14:textId="77777777" w:rsidR="00CC1ABF" w:rsidRDefault="00CC1ABF">
      <w:pPr>
        <w:spacing w:line="360" w:lineRule="auto"/>
        <w:ind w:firstLine="708"/>
        <w:jc w:val="both"/>
        <w:rPr>
          <w:rFonts w:ascii="Times New Roman" w:hAnsi="Times New Roman" w:cs="Times New Roman"/>
          <w:color w:val="BF8F00" w:themeColor="accent4" w:themeShade="BF"/>
          <w:sz w:val="28"/>
          <w:szCs w:val="28"/>
        </w:rPr>
      </w:pPr>
    </w:p>
    <w:p w14:paraId="5530E9CC" w14:textId="77777777" w:rsidR="00CC1ABF" w:rsidRDefault="00CC1ABF">
      <w:pPr>
        <w:spacing w:line="360" w:lineRule="auto"/>
        <w:ind w:firstLine="708"/>
        <w:jc w:val="both"/>
        <w:rPr>
          <w:rFonts w:ascii="Times New Roman" w:hAnsi="Times New Roman" w:cs="Times New Roman"/>
          <w:color w:val="BF8F00" w:themeColor="accent4" w:themeShade="BF"/>
          <w:sz w:val="28"/>
          <w:szCs w:val="28"/>
        </w:rPr>
      </w:pPr>
    </w:p>
    <w:p w14:paraId="50861CF0" w14:textId="77777777" w:rsidR="00CC1ABF" w:rsidRDefault="00CC1ABF">
      <w:pPr>
        <w:spacing w:line="360" w:lineRule="auto"/>
        <w:ind w:firstLine="708"/>
        <w:jc w:val="both"/>
        <w:rPr>
          <w:rFonts w:ascii="Times New Roman" w:hAnsi="Times New Roman" w:cs="Times New Roman"/>
          <w:color w:val="BF8F00" w:themeColor="accent4" w:themeShade="BF"/>
          <w:sz w:val="28"/>
          <w:szCs w:val="28"/>
        </w:rPr>
      </w:pPr>
    </w:p>
    <w:p w14:paraId="4410F742" w14:textId="77777777" w:rsidR="00CC1ABF" w:rsidRDefault="00CC1ABF">
      <w:pPr>
        <w:spacing w:line="360" w:lineRule="auto"/>
        <w:ind w:firstLine="708"/>
        <w:jc w:val="both"/>
        <w:rPr>
          <w:rFonts w:ascii="Times New Roman" w:hAnsi="Times New Roman" w:cs="Times New Roman"/>
          <w:color w:val="BF8F00" w:themeColor="accent4" w:themeShade="BF"/>
          <w:sz w:val="28"/>
          <w:szCs w:val="28"/>
        </w:rPr>
      </w:pPr>
    </w:p>
    <w:p w14:paraId="59EA712C" w14:textId="77777777" w:rsidR="00CC1ABF" w:rsidRDefault="00CC1ABF">
      <w:pPr>
        <w:spacing w:line="360" w:lineRule="auto"/>
        <w:ind w:firstLine="708"/>
        <w:jc w:val="both"/>
        <w:rPr>
          <w:rFonts w:ascii="Times New Roman" w:hAnsi="Times New Roman" w:cs="Times New Roman"/>
          <w:color w:val="BF8F00" w:themeColor="accent4" w:themeShade="BF"/>
          <w:sz w:val="28"/>
          <w:szCs w:val="28"/>
        </w:rPr>
      </w:pPr>
    </w:p>
    <w:p w14:paraId="120488CB" w14:textId="77777777" w:rsidR="00CC1ABF" w:rsidRDefault="00CC1ABF">
      <w:pPr>
        <w:spacing w:line="360" w:lineRule="auto"/>
        <w:ind w:firstLine="708"/>
        <w:jc w:val="both"/>
        <w:rPr>
          <w:rFonts w:ascii="Times New Roman" w:hAnsi="Times New Roman" w:cs="Times New Roman"/>
          <w:color w:val="BF8F00" w:themeColor="accent4" w:themeShade="BF"/>
          <w:sz w:val="28"/>
          <w:szCs w:val="28"/>
        </w:rPr>
      </w:pPr>
    </w:p>
    <w:p w14:paraId="5300851F" w14:textId="77777777" w:rsidR="00CC1ABF" w:rsidRDefault="00CC1ABF">
      <w:pPr>
        <w:spacing w:line="360" w:lineRule="auto"/>
        <w:ind w:firstLine="708"/>
        <w:jc w:val="both"/>
        <w:rPr>
          <w:rFonts w:ascii="Times New Roman" w:hAnsi="Times New Roman" w:cs="Times New Roman"/>
          <w:color w:val="BF8F00" w:themeColor="accent4" w:themeShade="BF"/>
          <w:sz w:val="28"/>
          <w:szCs w:val="28"/>
        </w:rPr>
      </w:pPr>
    </w:p>
    <w:p w14:paraId="55FFEB00" w14:textId="77777777" w:rsidR="00CC1ABF" w:rsidRDefault="00CC1ABF">
      <w:pPr>
        <w:spacing w:line="360" w:lineRule="auto"/>
        <w:ind w:firstLine="708"/>
        <w:jc w:val="both"/>
        <w:rPr>
          <w:rFonts w:ascii="Times New Roman" w:hAnsi="Times New Roman" w:cs="Times New Roman"/>
          <w:color w:val="BF8F00" w:themeColor="accent4" w:themeShade="BF"/>
          <w:sz w:val="28"/>
          <w:szCs w:val="28"/>
        </w:rPr>
      </w:pPr>
    </w:p>
    <w:p w14:paraId="55E738B0" w14:textId="77777777" w:rsidR="00CC1ABF" w:rsidRDefault="00CC1ABF">
      <w:pPr>
        <w:spacing w:line="360" w:lineRule="auto"/>
        <w:ind w:firstLine="708"/>
        <w:jc w:val="both"/>
        <w:rPr>
          <w:rFonts w:ascii="Times New Roman" w:hAnsi="Times New Roman" w:cs="Times New Roman"/>
          <w:color w:val="BF8F00" w:themeColor="accent4" w:themeShade="BF"/>
          <w:sz w:val="28"/>
          <w:szCs w:val="28"/>
        </w:rPr>
      </w:pPr>
    </w:p>
    <w:p w14:paraId="2276A20A" w14:textId="77777777" w:rsidR="00CC1ABF" w:rsidRDefault="00000000">
      <w:pPr>
        <w:pStyle w:val="2"/>
        <w:spacing w:before="0"/>
        <w:jc w:val="center"/>
        <w:rPr>
          <w:rFonts w:ascii="Times New Roman" w:hAnsi="Times New Roman" w:cs="Times New Roman"/>
          <w:i w:val="0"/>
          <w:iCs w:val="0"/>
        </w:rPr>
      </w:pPr>
      <w:r>
        <w:rPr>
          <w:rFonts w:ascii="Times New Roman" w:hAnsi="Times New Roman" w:cs="Times New Roman"/>
          <w:i w:val="0"/>
          <w:iCs w:val="0"/>
          <w:lang w:val="en-US"/>
        </w:rPr>
        <w:lastRenderedPageBreak/>
        <w:t>II</w:t>
      </w:r>
      <w:r>
        <w:rPr>
          <w:rFonts w:ascii="Times New Roman" w:hAnsi="Times New Roman" w:cs="Times New Roman"/>
          <w:i w:val="0"/>
          <w:iCs w:val="0"/>
        </w:rPr>
        <w:t xml:space="preserve"> ГЛАВА. Материалы и методы исследования.</w:t>
      </w:r>
    </w:p>
    <w:p w14:paraId="3C3314E7" w14:textId="77777777" w:rsidR="00CC1ABF" w:rsidRDefault="00000000">
      <w:pPr>
        <w:spacing w:after="0" w:line="360" w:lineRule="auto"/>
        <w:jc w:val="both"/>
        <w:rPr>
          <w:rFonts w:ascii="Times New Roman" w:hAnsi="Times New Roman" w:cs="Times New Roman"/>
          <w:b/>
          <w:sz w:val="28"/>
          <w:szCs w:val="28"/>
        </w:rPr>
      </w:pPr>
      <w:r>
        <w:tab/>
      </w:r>
      <w:r>
        <w:rPr>
          <w:rFonts w:ascii="Times New Roman" w:hAnsi="Times New Roman" w:cs="Times New Roman"/>
          <w:b/>
          <w:sz w:val="28"/>
          <w:szCs w:val="28"/>
        </w:rPr>
        <w:t>2.1 Объекты исследования.</w:t>
      </w:r>
    </w:p>
    <w:p w14:paraId="0EB5AF66"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В исследование для анализа различных схем лечения в разных возрастных группах включены </w:t>
      </w:r>
      <w:r>
        <w:rPr>
          <w:rFonts w:ascii="Times New Roman" w:hAnsi="Times New Roman" w:cs="Times New Roman"/>
          <w:i/>
          <w:sz w:val="28"/>
          <w:szCs w:val="28"/>
        </w:rPr>
        <w:t xml:space="preserve">6 клинических случаев </w:t>
      </w:r>
      <w:r>
        <w:rPr>
          <w:rFonts w:ascii="Times New Roman" w:hAnsi="Times New Roman" w:cs="Times New Roman"/>
          <w:sz w:val="28"/>
          <w:szCs w:val="28"/>
        </w:rPr>
        <w:t xml:space="preserve">пациентов с глубоким прикусом, предоставленных врачами-ортодонтами г. Санкт-Петербурга. </w:t>
      </w:r>
    </w:p>
    <w:p w14:paraId="6B16887C" w14:textId="77777777" w:rsidR="00CC1ABF" w:rsidRDefault="00000000">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Таблица 1. Общие сведения об исследуемых пациентах.</w:t>
      </w:r>
    </w:p>
    <w:tbl>
      <w:tblPr>
        <w:tblStyle w:val="ac"/>
        <w:tblW w:w="9493" w:type="dxa"/>
        <w:tblLayout w:type="fixed"/>
        <w:tblLook w:val="04A0" w:firstRow="1" w:lastRow="0" w:firstColumn="1" w:lastColumn="0" w:noHBand="0" w:noVBand="1"/>
      </w:tblPr>
      <w:tblGrid>
        <w:gridCol w:w="421"/>
        <w:gridCol w:w="821"/>
        <w:gridCol w:w="851"/>
        <w:gridCol w:w="2438"/>
        <w:gridCol w:w="2552"/>
        <w:gridCol w:w="2410"/>
      </w:tblGrid>
      <w:tr w:rsidR="00CC1ABF" w14:paraId="3C8167F6" w14:textId="77777777">
        <w:tc>
          <w:tcPr>
            <w:tcW w:w="421" w:type="dxa"/>
          </w:tcPr>
          <w:p w14:paraId="5A7EF23C" w14:textId="77777777" w:rsidR="00CC1ABF" w:rsidRDefault="0000000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w:t>
            </w:r>
          </w:p>
        </w:tc>
        <w:tc>
          <w:tcPr>
            <w:tcW w:w="821" w:type="dxa"/>
          </w:tcPr>
          <w:p w14:paraId="531FC4EF" w14:textId="77777777" w:rsidR="00CC1ABF" w:rsidRDefault="0000000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Пол</w:t>
            </w:r>
          </w:p>
        </w:tc>
        <w:tc>
          <w:tcPr>
            <w:tcW w:w="851" w:type="dxa"/>
          </w:tcPr>
          <w:p w14:paraId="04D2D633" w14:textId="77777777" w:rsidR="00CC1ABF" w:rsidRDefault="0000000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Воз</w:t>
            </w:r>
          </w:p>
          <w:p w14:paraId="2770200C" w14:textId="77777777" w:rsidR="00CC1ABF" w:rsidRDefault="00000000">
            <w:pPr>
              <w:spacing w:after="0" w:line="240" w:lineRule="auto"/>
              <w:jc w:val="center"/>
              <w:rPr>
                <w:rFonts w:ascii="Times New Roman" w:hAnsi="Times New Roman" w:cs="Times New Roman"/>
                <w:b/>
                <w:sz w:val="28"/>
                <w:szCs w:val="28"/>
              </w:rPr>
            </w:pPr>
            <w:proofErr w:type="spellStart"/>
            <w:r>
              <w:rPr>
                <w:rFonts w:ascii="Times New Roman" w:hAnsi="Times New Roman" w:cs="Times New Roman"/>
                <w:b/>
                <w:sz w:val="28"/>
                <w:szCs w:val="28"/>
              </w:rPr>
              <w:t>раст</w:t>
            </w:r>
            <w:proofErr w:type="spellEnd"/>
            <w:r>
              <w:rPr>
                <w:rFonts w:ascii="Times New Roman" w:hAnsi="Times New Roman" w:cs="Times New Roman"/>
                <w:b/>
                <w:sz w:val="28"/>
                <w:szCs w:val="28"/>
              </w:rPr>
              <w:t xml:space="preserve"> (лет)</w:t>
            </w:r>
          </w:p>
        </w:tc>
        <w:tc>
          <w:tcPr>
            <w:tcW w:w="2438" w:type="dxa"/>
          </w:tcPr>
          <w:p w14:paraId="138A24B5" w14:textId="77777777" w:rsidR="00CC1ABF" w:rsidRDefault="0000000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Клинический статус</w:t>
            </w:r>
          </w:p>
        </w:tc>
        <w:tc>
          <w:tcPr>
            <w:tcW w:w="2552" w:type="dxa"/>
          </w:tcPr>
          <w:p w14:paraId="35AEFE02" w14:textId="77777777" w:rsidR="00CC1ABF" w:rsidRDefault="0000000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Аппаратура для коррекции</w:t>
            </w:r>
          </w:p>
        </w:tc>
        <w:tc>
          <w:tcPr>
            <w:tcW w:w="2410" w:type="dxa"/>
          </w:tcPr>
          <w:p w14:paraId="15536CCB" w14:textId="77777777" w:rsidR="00CC1ABF" w:rsidRDefault="0000000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Дополнительная информация</w:t>
            </w:r>
          </w:p>
        </w:tc>
      </w:tr>
      <w:tr w:rsidR="00CC1ABF" w14:paraId="519C1515" w14:textId="77777777">
        <w:tc>
          <w:tcPr>
            <w:tcW w:w="421" w:type="dxa"/>
          </w:tcPr>
          <w:p w14:paraId="4B7E1565"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821" w:type="dxa"/>
          </w:tcPr>
          <w:p w14:paraId="3F07930A"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М</w:t>
            </w:r>
          </w:p>
        </w:tc>
        <w:tc>
          <w:tcPr>
            <w:tcW w:w="851" w:type="dxa"/>
          </w:tcPr>
          <w:p w14:paraId="20A0CE30"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p>
        </w:tc>
        <w:tc>
          <w:tcPr>
            <w:tcW w:w="2438" w:type="dxa"/>
          </w:tcPr>
          <w:p w14:paraId="5412BBF6"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На этапе ортодонтического лечения.</w:t>
            </w:r>
          </w:p>
        </w:tc>
        <w:tc>
          <w:tcPr>
            <w:tcW w:w="2552" w:type="dxa"/>
          </w:tcPr>
          <w:p w14:paraId="6DC1B2DE"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Эластопозиционер «Корректор» профессора Арсениной </w:t>
            </w:r>
            <w:proofErr w:type="gramStart"/>
            <w:r>
              <w:rPr>
                <w:rFonts w:ascii="Times New Roman" w:hAnsi="Times New Roman" w:cs="Times New Roman"/>
                <w:sz w:val="28"/>
                <w:szCs w:val="28"/>
              </w:rPr>
              <w:t>О.И.</w:t>
            </w:r>
            <w:proofErr w:type="gramEnd"/>
            <w:r>
              <w:rPr>
                <w:rFonts w:ascii="Times New Roman" w:hAnsi="Times New Roman" w:cs="Times New Roman"/>
                <w:sz w:val="28"/>
                <w:szCs w:val="28"/>
              </w:rPr>
              <w:t xml:space="preserve"> (Россия)</w:t>
            </w:r>
          </w:p>
        </w:tc>
        <w:tc>
          <w:tcPr>
            <w:tcW w:w="2410" w:type="dxa"/>
          </w:tcPr>
          <w:p w14:paraId="3AF7DB12"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Получены хорошие результаты через 6 недель от начала лечения</w:t>
            </w:r>
          </w:p>
        </w:tc>
      </w:tr>
      <w:tr w:rsidR="00CC1ABF" w14:paraId="572D7557" w14:textId="77777777">
        <w:tc>
          <w:tcPr>
            <w:tcW w:w="421" w:type="dxa"/>
          </w:tcPr>
          <w:p w14:paraId="6BE1B4C5"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821" w:type="dxa"/>
          </w:tcPr>
          <w:p w14:paraId="4CE0EA38"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М</w:t>
            </w:r>
          </w:p>
        </w:tc>
        <w:tc>
          <w:tcPr>
            <w:tcW w:w="851" w:type="dxa"/>
          </w:tcPr>
          <w:p w14:paraId="6B863B89"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7,5</w:t>
            </w:r>
          </w:p>
        </w:tc>
        <w:tc>
          <w:tcPr>
            <w:tcW w:w="2438" w:type="dxa"/>
          </w:tcPr>
          <w:p w14:paraId="17A6E4C4"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На этапе ортодонтического лечения.</w:t>
            </w:r>
          </w:p>
        </w:tc>
        <w:tc>
          <w:tcPr>
            <w:tcW w:w="2552" w:type="dxa"/>
          </w:tcPr>
          <w:p w14:paraId="78A2FF8D"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Эластопозиционер «Корректор» профессора Арсениной </w:t>
            </w:r>
            <w:proofErr w:type="gramStart"/>
            <w:r>
              <w:rPr>
                <w:rFonts w:ascii="Times New Roman" w:hAnsi="Times New Roman" w:cs="Times New Roman"/>
                <w:sz w:val="28"/>
                <w:szCs w:val="28"/>
              </w:rPr>
              <w:t>О.И.</w:t>
            </w:r>
            <w:proofErr w:type="gramEnd"/>
            <w:r>
              <w:rPr>
                <w:rFonts w:ascii="Times New Roman" w:hAnsi="Times New Roman" w:cs="Times New Roman"/>
                <w:sz w:val="28"/>
                <w:szCs w:val="28"/>
              </w:rPr>
              <w:t xml:space="preserve"> (Россия)</w:t>
            </w:r>
          </w:p>
        </w:tc>
        <w:tc>
          <w:tcPr>
            <w:tcW w:w="2410" w:type="dxa"/>
          </w:tcPr>
          <w:p w14:paraId="2032C7F3"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Глубокий прикус скорректирован, но остался выраженный дефицит места по ширине</w:t>
            </w:r>
          </w:p>
        </w:tc>
      </w:tr>
      <w:tr w:rsidR="00CC1ABF" w14:paraId="0FCC8F10" w14:textId="77777777">
        <w:tc>
          <w:tcPr>
            <w:tcW w:w="421" w:type="dxa"/>
          </w:tcPr>
          <w:p w14:paraId="05FB7010"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821" w:type="dxa"/>
          </w:tcPr>
          <w:p w14:paraId="1A06C70B"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М</w:t>
            </w:r>
          </w:p>
        </w:tc>
        <w:tc>
          <w:tcPr>
            <w:tcW w:w="851" w:type="dxa"/>
          </w:tcPr>
          <w:p w14:paraId="110EB170"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p>
        </w:tc>
        <w:tc>
          <w:tcPr>
            <w:tcW w:w="2438" w:type="dxa"/>
          </w:tcPr>
          <w:p w14:paraId="7BB9D141"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Завершил ортодонтическое лечение. </w:t>
            </w:r>
            <w:proofErr w:type="spellStart"/>
            <w:r>
              <w:rPr>
                <w:rFonts w:ascii="Times New Roman" w:hAnsi="Times New Roman" w:cs="Times New Roman"/>
                <w:sz w:val="28"/>
                <w:szCs w:val="28"/>
              </w:rPr>
              <w:t>Ретенционный</w:t>
            </w:r>
            <w:proofErr w:type="spellEnd"/>
            <w:r>
              <w:rPr>
                <w:rFonts w:ascii="Times New Roman" w:hAnsi="Times New Roman" w:cs="Times New Roman"/>
                <w:sz w:val="28"/>
                <w:szCs w:val="28"/>
              </w:rPr>
              <w:t xml:space="preserve"> период.</w:t>
            </w:r>
          </w:p>
        </w:tc>
        <w:tc>
          <w:tcPr>
            <w:tcW w:w="2552" w:type="dxa"/>
          </w:tcPr>
          <w:p w14:paraId="229D93F7"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en-US"/>
              </w:rPr>
              <w:t>LM-</w:t>
            </w:r>
            <w:r>
              <w:rPr>
                <w:rFonts w:ascii="Times New Roman" w:hAnsi="Times New Roman" w:cs="Times New Roman"/>
                <w:sz w:val="28"/>
                <w:szCs w:val="28"/>
              </w:rPr>
              <w:t>Активатор (Финляндия)</w:t>
            </w:r>
          </w:p>
        </w:tc>
        <w:tc>
          <w:tcPr>
            <w:tcW w:w="2410" w:type="dxa"/>
          </w:tcPr>
          <w:p w14:paraId="12422D32"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Коррекция глубокого травмирующего прикуса</w:t>
            </w:r>
          </w:p>
        </w:tc>
      </w:tr>
      <w:tr w:rsidR="00CC1ABF" w14:paraId="271D0353" w14:textId="77777777">
        <w:tc>
          <w:tcPr>
            <w:tcW w:w="421" w:type="dxa"/>
          </w:tcPr>
          <w:p w14:paraId="35991F9F"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821" w:type="dxa"/>
          </w:tcPr>
          <w:p w14:paraId="4E5EE330"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Ж</w:t>
            </w:r>
          </w:p>
        </w:tc>
        <w:tc>
          <w:tcPr>
            <w:tcW w:w="851" w:type="dxa"/>
          </w:tcPr>
          <w:p w14:paraId="293E8CC5"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11,5</w:t>
            </w:r>
          </w:p>
        </w:tc>
        <w:tc>
          <w:tcPr>
            <w:tcW w:w="2438" w:type="dxa"/>
          </w:tcPr>
          <w:p w14:paraId="5FAB1D5C"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Завершила ортодонтическое лечение. </w:t>
            </w:r>
            <w:proofErr w:type="spellStart"/>
            <w:r>
              <w:rPr>
                <w:rFonts w:ascii="Times New Roman" w:hAnsi="Times New Roman" w:cs="Times New Roman"/>
                <w:sz w:val="28"/>
                <w:szCs w:val="28"/>
              </w:rPr>
              <w:t>Ретенционный</w:t>
            </w:r>
            <w:proofErr w:type="spellEnd"/>
            <w:r>
              <w:rPr>
                <w:rFonts w:ascii="Times New Roman" w:hAnsi="Times New Roman" w:cs="Times New Roman"/>
                <w:sz w:val="28"/>
                <w:szCs w:val="28"/>
              </w:rPr>
              <w:t xml:space="preserve"> период.</w:t>
            </w:r>
          </w:p>
        </w:tc>
        <w:tc>
          <w:tcPr>
            <w:tcW w:w="2552" w:type="dxa"/>
          </w:tcPr>
          <w:p w14:paraId="42922A50"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en-US"/>
              </w:rPr>
              <w:t>LM</w:t>
            </w:r>
            <w:r>
              <w:rPr>
                <w:rFonts w:ascii="Times New Roman" w:hAnsi="Times New Roman" w:cs="Times New Roman"/>
                <w:sz w:val="28"/>
                <w:szCs w:val="28"/>
              </w:rPr>
              <w:t>-Активатор (Финляндия) в комбинации с лигатурной брекет-системой</w:t>
            </w:r>
          </w:p>
        </w:tc>
        <w:tc>
          <w:tcPr>
            <w:tcW w:w="2410" w:type="dxa"/>
          </w:tcPr>
          <w:p w14:paraId="7C6E1B5F"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Осмотр и фотометрия того же пациента спустя 9 лет после окончания лечения.</w:t>
            </w:r>
          </w:p>
        </w:tc>
      </w:tr>
      <w:tr w:rsidR="00CC1ABF" w14:paraId="673BAE27" w14:textId="77777777">
        <w:trPr>
          <w:trHeight w:val="1052"/>
        </w:trPr>
        <w:tc>
          <w:tcPr>
            <w:tcW w:w="421" w:type="dxa"/>
          </w:tcPr>
          <w:p w14:paraId="1F154BB7"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821" w:type="dxa"/>
          </w:tcPr>
          <w:p w14:paraId="0F0666AD"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М</w:t>
            </w:r>
          </w:p>
        </w:tc>
        <w:tc>
          <w:tcPr>
            <w:tcW w:w="851" w:type="dxa"/>
          </w:tcPr>
          <w:p w14:paraId="039DC15C"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p>
        </w:tc>
        <w:tc>
          <w:tcPr>
            <w:tcW w:w="2438" w:type="dxa"/>
          </w:tcPr>
          <w:p w14:paraId="560F96F9"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На этапе ортодонтического лечения</w:t>
            </w:r>
          </w:p>
          <w:p w14:paraId="2F1FC346" w14:textId="77777777" w:rsidR="00CC1ABF" w:rsidRDefault="00CC1ABF">
            <w:pPr>
              <w:spacing w:after="0" w:line="240" w:lineRule="auto"/>
              <w:jc w:val="center"/>
              <w:rPr>
                <w:rFonts w:ascii="Times New Roman" w:hAnsi="Times New Roman" w:cs="Times New Roman"/>
                <w:sz w:val="28"/>
                <w:szCs w:val="28"/>
              </w:rPr>
            </w:pPr>
          </w:p>
        </w:tc>
        <w:tc>
          <w:tcPr>
            <w:tcW w:w="2552" w:type="dxa"/>
          </w:tcPr>
          <w:p w14:paraId="70930EB9"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Лигатурная брекет-система</w:t>
            </w:r>
          </w:p>
        </w:tc>
        <w:tc>
          <w:tcPr>
            <w:tcW w:w="2410" w:type="dxa"/>
          </w:tcPr>
          <w:p w14:paraId="54A8B52F" w14:textId="77777777" w:rsidR="00CC1ABF" w:rsidRDefault="00000000">
            <w:pPr>
              <w:spacing w:after="0" w:line="240" w:lineRule="auto"/>
              <w:jc w:val="center"/>
              <w:rPr>
                <w:rFonts w:ascii="Times New Roman" w:hAnsi="Times New Roman" w:cs="Times New Roman"/>
                <w:sz w:val="28"/>
                <w:szCs w:val="28"/>
              </w:rPr>
            </w:pPr>
            <w:proofErr w:type="spellStart"/>
            <w:r>
              <w:rPr>
                <w:rFonts w:ascii="Times New Roman" w:hAnsi="Times New Roman" w:cs="Times New Roman"/>
                <w:sz w:val="28"/>
                <w:szCs w:val="28"/>
              </w:rPr>
              <w:t>Окклюзионные</w:t>
            </w:r>
            <w:proofErr w:type="spellEnd"/>
            <w:r>
              <w:rPr>
                <w:rFonts w:ascii="Times New Roman" w:hAnsi="Times New Roman" w:cs="Times New Roman"/>
                <w:sz w:val="28"/>
                <w:szCs w:val="28"/>
              </w:rPr>
              <w:t xml:space="preserve"> накладки по типу </w:t>
            </w:r>
            <w:r>
              <w:rPr>
                <w:rFonts w:ascii="Times New Roman" w:hAnsi="Times New Roman" w:cs="Times New Roman"/>
                <w:sz w:val="28"/>
                <w:szCs w:val="28"/>
                <w:lang w:val="en-US"/>
              </w:rPr>
              <w:t>Mini</w:t>
            </w:r>
            <w:r>
              <w:rPr>
                <w:rFonts w:ascii="Times New Roman" w:hAnsi="Times New Roman" w:cs="Times New Roman"/>
                <w:sz w:val="28"/>
                <w:szCs w:val="28"/>
              </w:rPr>
              <w:t xml:space="preserve"> </w:t>
            </w:r>
            <w:r>
              <w:rPr>
                <w:rFonts w:ascii="Times New Roman" w:hAnsi="Times New Roman" w:cs="Times New Roman"/>
                <w:sz w:val="28"/>
                <w:szCs w:val="28"/>
                <w:lang w:val="en-US"/>
              </w:rPr>
              <w:t>Mold</w:t>
            </w:r>
            <w:r>
              <w:rPr>
                <w:rFonts w:ascii="Times New Roman" w:hAnsi="Times New Roman" w:cs="Times New Roman"/>
                <w:sz w:val="28"/>
                <w:szCs w:val="28"/>
              </w:rPr>
              <w:t>.</w:t>
            </w:r>
          </w:p>
        </w:tc>
      </w:tr>
      <w:tr w:rsidR="00CC1ABF" w14:paraId="70652482" w14:textId="77777777">
        <w:tc>
          <w:tcPr>
            <w:tcW w:w="421" w:type="dxa"/>
          </w:tcPr>
          <w:p w14:paraId="77950573"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821" w:type="dxa"/>
          </w:tcPr>
          <w:p w14:paraId="2AFF1393"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Ж</w:t>
            </w:r>
          </w:p>
        </w:tc>
        <w:tc>
          <w:tcPr>
            <w:tcW w:w="851" w:type="dxa"/>
          </w:tcPr>
          <w:p w14:paraId="169EBF8D"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w:t>
            </w:r>
          </w:p>
        </w:tc>
        <w:tc>
          <w:tcPr>
            <w:tcW w:w="2438" w:type="dxa"/>
          </w:tcPr>
          <w:p w14:paraId="63275332"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Завершила лечение. </w:t>
            </w:r>
            <w:proofErr w:type="spellStart"/>
            <w:r>
              <w:rPr>
                <w:rFonts w:ascii="Times New Roman" w:hAnsi="Times New Roman" w:cs="Times New Roman"/>
                <w:sz w:val="28"/>
                <w:szCs w:val="28"/>
              </w:rPr>
              <w:t>Ретенционный</w:t>
            </w:r>
            <w:proofErr w:type="spellEnd"/>
            <w:r>
              <w:rPr>
                <w:rFonts w:ascii="Times New Roman" w:hAnsi="Times New Roman" w:cs="Times New Roman"/>
                <w:sz w:val="28"/>
                <w:szCs w:val="28"/>
              </w:rPr>
              <w:t xml:space="preserve"> период.</w:t>
            </w:r>
          </w:p>
        </w:tc>
        <w:tc>
          <w:tcPr>
            <w:tcW w:w="2552" w:type="dxa"/>
          </w:tcPr>
          <w:p w14:paraId="76AF903C"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Лигатурная брекет-система</w:t>
            </w:r>
          </w:p>
        </w:tc>
        <w:tc>
          <w:tcPr>
            <w:tcW w:w="2410" w:type="dxa"/>
          </w:tcPr>
          <w:p w14:paraId="483D3D4A" w14:textId="77777777" w:rsidR="00CC1ABF" w:rsidRDefault="0000000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Лечение с удалением </w:t>
            </w:r>
            <w:proofErr w:type="gramStart"/>
            <w:r>
              <w:rPr>
                <w:rFonts w:ascii="Times New Roman" w:hAnsi="Times New Roman" w:cs="Times New Roman"/>
                <w:sz w:val="28"/>
                <w:szCs w:val="28"/>
              </w:rPr>
              <w:t>премоляров  и</w:t>
            </w:r>
            <w:proofErr w:type="gramEnd"/>
            <w:r>
              <w:rPr>
                <w:rFonts w:ascii="Times New Roman" w:hAnsi="Times New Roman" w:cs="Times New Roman"/>
                <w:sz w:val="28"/>
                <w:szCs w:val="28"/>
              </w:rPr>
              <w:t xml:space="preserve"> использованием изгибов </w:t>
            </w:r>
            <w:proofErr w:type="spellStart"/>
            <w:r>
              <w:rPr>
                <w:rFonts w:ascii="Times New Roman" w:hAnsi="Times New Roman" w:cs="Times New Roman"/>
                <w:sz w:val="28"/>
                <w:szCs w:val="28"/>
              </w:rPr>
              <w:t>Шпее</w:t>
            </w:r>
            <w:proofErr w:type="spellEnd"/>
            <w:r>
              <w:rPr>
                <w:rFonts w:ascii="Times New Roman" w:hAnsi="Times New Roman" w:cs="Times New Roman"/>
                <w:sz w:val="28"/>
                <w:szCs w:val="28"/>
              </w:rPr>
              <w:t>.</w:t>
            </w:r>
          </w:p>
        </w:tc>
      </w:tr>
    </w:tbl>
    <w:p w14:paraId="73368D41" w14:textId="77777777" w:rsidR="00CC1ABF" w:rsidRDefault="00CC1ABF">
      <w:pPr>
        <w:spacing w:after="0" w:line="360" w:lineRule="auto"/>
        <w:ind w:left="709"/>
        <w:jc w:val="both"/>
        <w:rPr>
          <w:rStyle w:val="20"/>
          <w:rFonts w:ascii="Times New Roman" w:eastAsiaTheme="minorHAnsi" w:hAnsi="Times New Roman" w:cs="Times New Roman"/>
        </w:rPr>
      </w:pPr>
    </w:p>
    <w:p w14:paraId="0ED5E489"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t>Часть пациентов в настоящее время находится на этапе ортодонтического лечения, другая часть закончила ортодонтическое лечение. Для простоты восприятия сведений создана сводная таблица, отображающая следующие данные (таблица 1).</w:t>
      </w:r>
    </w:p>
    <w:p w14:paraId="3EAD213A" w14:textId="77777777" w:rsidR="00CC1ABF" w:rsidRDefault="00CC1ABF">
      <w:pPr>
        <w:spacing w:after="0" w:line="360" w:lineRule="auto"/>
        <w:ind w:left="709"/>
        <w:jc w:val="both"/>
        <w:rPr>
          <w:rStyle w:val="20"/>
          <w:rFonts w:ascii="Times New Roman" w:eastAsiaTheme="minorHAnsi" w:hAnsi="Times New Roman" w:cs="Times New Roman"/>
        </w:rPr>
      </w:pPr>
    </w:p>
    <w:p w14:paraId="12E09686" w14:textId="77777777" w:rsidR="00CC1ABF" w:rsidRDefault="00000000">
      <w:pPr>
        <w:spacing w:after="0" w:line="360" w:lineRule="auto"/>
        <w:ind w:left="709"/>
        <w:jc w:val="both"/>
        <w:rPr>
          <w:rFonts w:ascii="Times New Roman" w:hAnsi="Times New Roman" w:cs="Times New Roman"/>
          <w:i/>
          <w:sz w:val="28"/>
          <w:szCs w:val="28"/>
        </w:rPr>
      </w:pPr>
      <w:r>
        <w:rPr>
          <w:rStyle w:val="20"/>
          <w:rFonts w:ascii="Times New Roman" w:eastAsiaTheme="minorHAnsi" w:hAnsi="Times New Roman" w:cs="Times New Roman"/>
          <w:i w:val="0"/>
        </w:rPr>
        <w:t>2.2. Методы исследования</w:t>
      </w:r>
      <w:r>
        <w:rPr>
          <w:rFonts w:ascii="Times New Roman" w:hAnsi="Times New Roman" w:cs="Times New Roman"/>
          <w:i/>
          <w:sz w:val="28"/>
          <w:szCs w:val="28"/>
        </w:rPr>
        <w:t>.</w:t>
      </w:r>
    </w:p>
    <w:p w14:paraId="4CFB4E19" w14:textId="77777777" w:rsidR="00CC1ABF" w:rsidRDefault="00000000">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Клиническая часть исследования состоит из опроса и сбора анамнеза жизни и заболевания, внешнего осмотра, пальпации мягких тканей лица. височно-нижнечелюстного сустава и жевательных мышц, внутриротового осмотра мягких тканей и зубных рядов, а также изучения архивных </w:t>
      </w:r>
      <w:proofErr w:type="spellStart"/>
      <w:r>
        <w:rPr>
          <w:rFonts w:ascii="Times New Roman" w:hAnsi="Times New Roman" w:cs="Times New Roman"/>
          <w:sz w:val="28"/>
          <w:szCs w:val="28"/>
        </w:rPr>
        <w:t>фотопротоколов</w:t>
      </w:r>
      <w:proofErr w:type="spellEnd"/>
      <w:r>
        <w:rPr>
          <w:rFonts w:ascii="Times New Roman" w:hAnsi="Times New Roman" w:cs="Times New Roman"/>
          <w:sz w:val="28"/>
          <w:szCs w:val="28"/>
        </w:rPr>
        <w:t xml:space="preserve"> и фотометрии зубных рядов (моделей зубов) в настоящем времени. </w:t>
      </w:r>
    </w:p>
    <w:p w14:paraId="5FEFF07E" w14:textId="77777777" w:rsidR="00CC1ABF" w:rsidRDefault="00000000">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Сбор анамнеза проводился при опросе пациента или его родителей. </w:t>
      </w:r>
      <w:r>
        <w:rPr>
          <w:rFonts w:ascii="Times New Roman" w:hAnsi="Times New Roman" w:cs="Times New Roman"/>
          <w:i/>
          <w:sz w:val="28"/>
          <w:szCs w:val="28"/>
        </w:rPr>
        <w:t xml:space="preserve">Опрос </w:t>
      </w:r>
      <w:r>
        <w:rPr>
          <w:rFonts w:ascii="Times New Roman" w:hAnsi="Times New Roman" w:cs="Times New Roman"/>
          <w:sz w:val="28"/>
          <w:szCs w:val="28"/>
        </w:rPr>
        <w:t xml:space="preserve">состоит из ряда вопросов, включающих в себя: </w:t>
      </w:r>
    </w:p>
    <w:p w14:paraId="12EA02B2" w14:textId="77777777" w:rsidR="00CC1ABF" w:rsidRDefault="00000000">
      <w:pPr>
        <w:pStyle w:val="ad"/>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Вопросы об общем здоровье: хронические заболевания, аллергические реакции?</w:t>
      </w:r>
    </w:p>
    <w:p w14:paraId="36760FE0" w14:textId="77777777" w:rsidR="00CC1ABF" w:rsidRDefault="00000000">
      <w:pPr>
        <w:pStyle w:val="ad"/>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Принимает ли пациент постоянна какие-нибудь препараты?</w:t>
      </w:r>
    </w:p>
    <w:p w14:paraId="6A4BDA77" w14:textId="77777777" w:rsidR="00CC1ABF" w:rsidRDefault="00000000">
      <w:pPr>
        <w:pStyle w:val="ad"/>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Состоит ли на диспансерном наблюдении у оториноларинголога? Если да, то по какой причине (аденоидиты, тонзиллиты, гаймориты)? Рекомендации оториноларинголога?</w:t>
      </w:r>
    </w:p>
    <w:p w14:paraId="7B08FC1E" w14:textId="77777777" w:rsidR="00CC1ABF" w:rsidRDefault="00000000">
      <w:pPr>
        <w:pStyle w:val="ad"/>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Замечают ли родители или сам пациент вредные привычки (сосание, прикусывание губы, ротовое дыхание и другое)?</w:t>
      </w:r>
    </w:p>
    <w:p w14:paraId="22BCF287" w14:textId="77777777" w:rsidR="00CC1ABF" w:rsidRDefault="00000000">
      <w:pPr>
        <w:pStyle w:val="ad"/>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Есть ли родственники с неправильным прикусом (в том числе, бабушки и дедушки)?</w:t>
      </w:r>
    </w:p>
    <w:p w14:paraId="45B0E09C" w14:textId="77777777" w:rsidR="00CC1ABF" w:rsidRDefault="00000000">
      <w:pPr>
        <w:pStyle w:val="ad"/>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Когда в последний раз были у стоматолога-терапевта на плановом осмотре? </w:t>
      </w:r>
    </w:p>
    <w:p w14:paraId="2DA5AA06" w14:textId="77777777" w:rsidR="00CC1ABF" w:rsidRDefault="00000000">
      <w:pPr>
        <w:pStyle w:val="ad"/>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Делали ли когда-нибудь рентгеновские снимки? Взяли ли с собой?</w:t>
      </w:r>
    </w:p>
    <w:p w14:paraId="47786A7E" w14:textId="77777777" w:rsidR="00CC1ABF" w:rsidRDefault="00000000">
      <w:pPr>
        <w:pStyle w:val="ad"/>
        <w:numPr>
          <w:ilvl w:val="0"/>
          <w:numId w:val="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Наблюдались ли ранее у ортодонта? </w:t>
      </w:r>
    </w:p>
    <w:p w14:paraId="719A3418" w14:textId="77777777" w:rsidR="00CC1ABF" w:rsidRDefault="00000000">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w:t>
      </w:r>
      <w:r>
        <w:rPr>
          <w:rFonts w:ascii="Times New Roman" w:hAnsi="Times New Roman" w:cs="Times New Roman"/>
          <w:i/>
          <w:sz w:val="28"/>
          <w:szCs w:val="28"/>
        </w:rPr>
        <w:t>внешнем осмотре</w:t>
      </w:r>
      <w:r>
        <w:rPr>
          <w:rFonts w:ascii="Times New Roman" w:hAnsi="Times New Roman" w:cs="Times New Roman"/>
          <w:sz w:val="28"/>
          <w:szCs w:val="28"/>
        </w:rPr>
        <w:t xml:space="preserve"> оценивались симметричность и конфигурация лица, соотношение третей лица, выраженность лицевых признаков </w:t>
      </w:r>
      <w:r>
        <w:rPr>
          <w:rFonts w:ascii="Times New Roman" w:hAnsi="Times New Roman" w:cs="Times New Roman"/>
          <w:sz w:val="28"/>
          <w:szCs w:val="28"/>
        </w:rPr>
        <w:lastRenderedPageBreak/>
        <w:t xml:space="preserve">зубочелюстной аномалии (профиль, выраженность подбородочных и носогубных складок), степень открывания рта, девиации и дифлексии нижней челюсти, наличие нарушений дыхания, </w:t>
      </w:r>
      <w:proofErr w:type="spellStart"/>
      <w:r>
        <w:rPr>
          <w:rFonts w:ascii="Times New Roman" w:hAnsi="Times New Roman" w:cs="Times New Roman"/>
          <w:sz w:val="28"/>
          <w:szCs w:val="28"/>
        </w:rPr>
        <w:t>миодинамическое</w:t>
      </w:r>
      <w:proofErr w:type="spellEnd"/>
      <w:r>
        <w:rPr>
          <w:rFonts w:ascii="Times New Roman" w:hAnsi="Times New Roman" w:cs="Times New Roman"/>
          <w:sz w:val="28"/>
          <w:szCs w:val="28"/>
        </w:rPr>
        <w:t xml:space="preserve"> равновесие (нарушения смыкания губ, </w:t>
      </w:r>
      <w:proofErr w:type="spellStart"/>
      <w:r>
        <w:rPr>
          <w:rFonts w:ascii="Times New Roman" w:hAnsi="Times New Roman" w:cs="Times New Roman"/>
          <w:sz w:val="28"/>
          <w:szCs w:val="28"/>
        </w:rPr>
        <w:t>парафункции</w:t>
      </w:r>
      <w:proofErr w:type="spellEnd"/>
      <w:r>
        <w:rPr>
          <w:rFonts w:ascii="Times New Roman" w:hAnsi="Times New Roman" w:cs="Times New Roman"/>
          <w:sz w:val="28"/>
          <w:szCs w:val="28"/>
        </w:rPr>
        <w:t xml:space="preserve"> языка при глотании).</w:t>
      </w:r>
    </w:p>
    <w:p w14:paraId="43CD7222" w14:textId="77777777" w:rsidR="00CC1ABF" w:rsidRDefault="00000000">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w:t>
      </w:r>
      <w:r>
        <w:rPr>
          <w:rFonts w:ascii="Times New Roman" w:hAnsi="Times New Roman" w:cs="Times New Roman"/>
          <w:i/>
          <w:sz w:val="28"/>
          <w:szCs w:val="28"/>
        </w:rPr>
        <w:t>пальпации</w:t>
      </w:r>
      <w:r>
        <w:rPr>
          <w:rFonts w:ascii="Times New Roman" w:hAnsi="Times New Roman" w:cs="Times New Roman"/>
          <w:sz w:val="28"/>
          <w:szCs w:val="28"/>
        </w:rPr>
        <w:t xml:space="preserve"> височно-нижнечелюстного сустава и жевательных мышц обращалось внимание на болезненность при пальпации и наличие щелчков. При пальпации жевательных мышц оценивалась симметричность их тонуса с двух сторон.</w:t>
      </w:r>
    </w:p>
    <w:p w14:paraId="3BA04E1B" w14:textId="77777777" w:rsidR="00CC1ABF" w:rsidRDefault="00000000">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w:t>
      </w:r>
      <w:r>
        <w:rPr>
          <w:rFonts w:ascii="Times New Roman" w:hAnsi="Times New Roman" w:cs="Times New Roman"/>
          <w:i/>
          <w:sz w:val="28"/>
          <w:szCs w:val="28"/>
        </w:rPr>
        <w:t>внутриротовом осмотре</w:t>
      </w:r>
      <w:r>
        <w:rPr>
          <w:rFonts w:ascii="Times New Roman" w:hAnsi="Times New Roman" w:cs="Times New Roman"/>
          <w:sz w:val="28"/>
          <w:szCs w:val="28"/>
        </w:rPr>
        <w:t xml:space="preserve"> сначала обращалось внимание на состояние </w:t>
      </w:r>
      <w:r>
        <w:rPr>
          <w:rFonts w:ascii="Times New Roman" w:hAnsi="Times New Roman" w:cs="Times New Roman"/>
          <w:i/>
          <w:sz w:val="28"/>
          <w:szCs w:val="28"/>
        </w:rPr>
        <w:t>мягких тканей</w:t>
      </w:r>
      <w:r>
        <w:rPr>
          <w:rFonts w:ascii="Times New Roman" w:hAnsi="Times New Roman" w:cs="Times New Roman"/>
          <w:sz w:val="28"/>
          <w:szCs w:val="28"/>
        </w:rPr>
        <w:t xml:space="preserve">, а именно: цвет слизистой оболочки полости рта, наличие патологических элементов и их локализация, глубина преддверия полости рта, место прикрепления и толщина уздечек верхней и нижней губы, языка, выраженность слизистых тяжей. </w:t>
      </w:r>
    </w:p>
    <w:p w14:paraId="0FE12DCA" w14:textId="77777777" w:rsidR="00CC1ABF" w:rsidRDefault="00000000">
      <w:pPr>
        <w:spacing w:after="0" w:line="360" w:lineRule="auto"/>
        <w:ind w:firstLine="708"/>
        <w:jc w:val="both"/>
        <w:rPr>
          <w:rFonts w:ascii="Times New Roman" w:hAnsi="Times New Roman" w:cs="Times New Roman"/>
        </w:rPr>
      </w:pPr>
      <w:r>
        <w:rPr>
          <w:rFonts w:ascii="Times New Roman" w:hAnsi="Times New Roman" w:cs="Times New Roman"/>
          <w:sz w:val="28"/>
          <w:szCs w:val="28"/>
        </w:rPr>
        <w:t xml:space="preserve">Далее проводился </w:t>
      </w:r>
      <w:proofErr w:type="spellStart"/>
      <w:r>
        <w:rPr>
          <w:rFonts w:ascii="Times New Roman" w:hAnsi="Times New Roman" w:cs="Times New Roman"/>
          <w:i/>
          <w:sz w:val="28"/>
          <w:szCs w:val="28"/>
        </w:rPr>
        <w:t>внутриротовой</w:t>
      </w:r>
      <w:proofErr w:type="spellEnd"/>
      <w:r>
        <w:rPr>
          <w:rFonts w:ascii="Times New Roman" w:hAnsi="Times New Roman" w:cs="Times New Roman"/>
          <w:i/>
          <w:sz w:val="28"/>
          <w:szCs w:val="28"/>
        </w:rPr>
        <w:t xml:space="preserve"> осмотр зубных рядов</w:t>
      </w:r>
      <w:r>
        <w:rPr>
          <w:rFonts w:ascii="Times New Roman" w:hAnsi="Times New Roman" w:cs="Times New Roman"/>
          <w:sz w:val="28"/>
          <w:szCs w:val="28"/>
        </w:rPr>
        <w:t xml:space="preserve">, включающий в себя: оценку соответствия центральных линий верхнего и нижнего зубного ряда центру лица, глубины перекрытия в переднем отделе, классы по </w:t>
      </w:r>
      <w:proofErr w:type="spellStart"/>
      <w:r>
        <w:rPr>
          <w:rFonts w:ascii="Times New Roman" w:hAnsi="Times New Roman" w:cs="Times New Roman"/>
          <w:sz w:val="28"/>
          <w:szCs w:val="28"/>
        </w:rPr>
        <w:t>Энглю</w:t>
      </w:r>
      <w:proofErr w:type="spellEnd"/>
      <w:r>
        <w:rPr>
          <w:rFonts w:ascii="Times New Roman" w:hAnsi="Times New Roman" w:cs="Times New Roman"/>
          <w:sz w:val="28"/>
          <w:szCs w:val="28"/>
        </w:rPr>
        <w:t xml:space="preserve"> справа и слева по клыкам и молярам, аномалии положения отдельных зубов, гигиенический статус.</w:t>
      </w:r>
    </w:p>
    <w:p w14:paraId="4CA658E7" w14:textId="77777777" w:rsidR="00CC1ABF" w:rsidRDefault="00000000">
      <w:pPr>
        <w:spacing w:after="0" w:line="360" w:lineRule="auto"/>
        <w:ind w:firstLine="708"/>
        <w:jc w:val="both"/>
        <w:rPr>
          <w:rFonts w:ascii="Times New Roman" w:hAnsi="Times New Roman" w:cs="Times New Roman"/>
          <w:color w:val="FF0000"/>
          <w:sz w:val="28"/>
          <w:szCs w:val="28"/>
        </w:rPr>
      </w:pPr>
      <w:r>
        <w:rPr>
          <w:rFonts w:ascii="Times New Roman" w:hAnsi="Times New Roman" w:cs="Times New Roman"/>
          <w:sz w:val="28"/>
          <w:szCs w:val="28"/>
        </w:rPr>
        <w:t xml:space="preserve">Дополнительно применялись </w:t>
      </w:r>
      <w:r>
        <w:rPr>
          <w:rFonts w:ascii="Times New Roman" w:hAnsi="Times New Roman" w:cs="Times New Roman"/>
          <w:i/>
          <w:sz w:val="28"/>
          <w:szCs w:val="28"/>
        </w:rPr>
        <w:t>рентгенологические методы исследования</w:t>
      </w:r>
      <w:r>
        <w:rPr>
          <w:rFonts w:ascii="Times New Roman" w:hAnsi="Times New Roman" w:cs="Times New Roman"/>
          <w:sz w:val="28"/>
          <w:szCs w:val="28"/>
        </w:rPr>
        <w:t xml:space="preserve">, а именно </w:t>
      </w:r>
      <w:proofErr w:type="spellStart"/>
      <w:r>
        <w:rPr>
          <w:rFonts w:ascii="Times New Roman" w:hAnsi="Times New Roman" w:cs="Times New Roman"/>
          <w:sz w:val="28"/>
          <w:szCs w:val="28"/>
        </w:rPr>
        <w:t>ортопантомограмма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телерентгенограмма</w:t>
      </w:r>
      <w:proofErr w:type="spellEnd"/>
      <w:r>
        <w:rPr>
          <w:rFonts w:ascii="Times New Roman" w:hAnsi="Times New Roman" w:cs="Times New Roman"/>
          <w:sz w:val="28"/>
          <w:szCs w:val="28"/>
        </w:rPr>
        <w:t xml:space="preserve"> в боковой проекции, компьютерная томография двух челюстей с височно-нижнечелюстным суставом в естественной окклюзии и максимально открытым ртом</w:t>
      </w:r>
      <w:r>
        <w:rPr>
          <w:rFonts w:ascii="Times New Roman" w:hAnsi="Times New Roman" w:cs="Times New Roman"/>
          <w:color w:val="7030A0"/>
          <w:sz w:val="28"/>
          <w:szCs w:val="28"/>
        </w:rPr>
        <w:t>.</w:t>
      </w:r>
      <w:r>
        <w:rPr>
          <w:rFonts w:ascii="Times New Roman" w:hAnsi="Times New Roman" w:cs="Times New Roman"/>
          <w:sz w:val="28"/>
          <w:szCs w:val="28"/>
        </w:rPr>
        <w:t xml:space="preserve"> Изучение </w:t>
      </w:r>
      <w:proofErr w:type="spellStart"/>
      <w:r>
        <w:rPr>
          <w:rFonts w:ascii="Times New Roman" w:hAnsi="Times New Roman" w:cs="Times New Roman"/>
          <w:i/>
          <w:sz w:val="28"/>
          <w:szCs w:val="28"/>
        </w:rPr>
        <w:t>ортопантомограмм</w:t>
      </w:r>
      <w:proofErr w:type="spellEnd"/>
      <w:r>
        <w:rPr>
          <w:rFonts w:ascii="Times New Roman" w:hAnsi="Times New Roman" w:cs="Times New Roman"/>
          <w:sz w:val="28"/>
          <w:szCs w:val="28"/>
        </w:rPr>
        <w:t xml:space="preserve"> помогает в целом оценить зубные ряды на наличие или отсутствие зубов и зачатков, состояние твердых тканей зубов и </w:t>
      </w:r>
      <w:proofErr w:type="spellStart"/>
      <w:r>
        <w:rPr>
          <w:rFonts w:ascii="Times New Roman" w:hAnsi="Times New Roman" w:cs="Times New Roman"/>
          <w:sz w:val="28"/>
          <w:szCs w:val="28"/>
        </w:rPr>
        <w:t>периапикальных</w:t>
      </w:r>
      <w:proofErr w:type="spellEnd"/>
      <w:r>
        <w:rPr>
          <w:rFonts w:ascii="Times New Roman" w:hAnsi="Times New Roman" w:cs="Times New Roman"/>
          <w:sz w:val="28"/>
          <w:szCs w:val="28"/>
        </w:rPr>
        <w:t xml:space="preserve"> тканей, оценить челюсти в </w:t>
      </w:r>
      <w:proofErr w:type="spellStart"/>
      <w:r>
        <w:rPr>
          <w:rFonts w:ascii="Times New Roman" w:hAnsi="Times New Roman" w:cs="Times New Roman"/>
          <w:sz w:val="28"/>
          <w:szCs w:val="28"/>
        </w:rPr>
        <w:t>трансверзальном</w:t>
      </w:r>
      <w:proofErr w:type="spellEnd"/>
      <w:r>
        <w:rPr>
          <w:rFonts w:ascii="Times New Roman" w:hAnsi="Times New Roman" w:cs="Times New Roman"/>
          <w:sz w:val="28"/>
          <w:szCs w:val="28"/>
        </w:rPr>
        <w:t xml:space="preserve"> и вертикальном направлениях. На </w:t>
      </w:r>
      <w:proofErr w:type="spellStart"/>
      <w:r>
        <w:rPr>
          <w:rFonts w:ascii="Times New Roman" w:hAnsi="Times New Roman" w:cs="Times New Roman"/>
          <w:i/>
          <w:sz w:val="28"/>
          <w:szCs w:val="28"/>
        </w:rPr>
        <w:t>телерентгенограммах</w:t>
      </w:r>
      <w:proofErr w:type="spellEnd"/>
      <w:r>
        <w:rPr>
          <w:rFonts w:ascii="Times New Roman" w:hAnsi="Times New Roman" w:cs="Times New Roman"/>
          <w:sz w:val="28"/>
          <w:szCs w:val="28"/>
        </w:rPr>
        <w:t xml:space="preserve"> зубные ряды рассматриваются в сагиттальной плоскости, оценивается расположение и размеры челюстей относительно костей черепа и друг друга, а также направление роста и тип роста челюстей. </w:t>
      </w:r>
      <w:r>
        <w:rPr>
          <w:rFonts w:ascii="Times New Roman" w:hAnsi="Times New Roman" w:cs="Times New Roman"/>
          <w:i/>
          <w:sz w:val="28"/>
          <w:szCs w:val="28"/>
        </w:rPr>
        <w:t>Компьютерная томография</w:t>
      </w:r>
      <w:r>
        <w:rPr>
          <w:rFonts w:ascii="Times New Roman" w:hAnsi="Times New Roman" w:cs="Times New Roman"/>
          <w:sz w:val="28"/>
          <w:szCs w:val="28"/>
        </w:rPr>
        <w:t xml:space="preserve"> </w:t>
      </w:r>
      <w:r>
        <w:rPr>
          <w:rFonts w:ascii="Times New Roman" w:hAnsi="Times New Roman" w:cs="Times New Roman"/>
          <w:sz w:val="28"/>
          <w:szCs w:val="28"/>
        </w:rPr>
        <w:lastRenderedPageBreak/>
        <w:t>позволяет детально изучить структуру лицевого черепа в различных плоскостях.</w:t>
      </w:r>
    </w:p>
    <w:p w14:paraId="24AD6A70" w14:textId="7F432B4E" w:rsidR="00CC1ABF" w:rsidRDefault="00000000">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По данным </w:t>
      </w:r>
      <w:proofErr w:type="spellStart"/>
      <w:r>
        <w:rPr>
          <w:rFonts w:ascii="Times New Roman" w:hAnsi="Times New Roman" w:cs="Times New Roman"/>
          <w:i/>
          <w:sz w:val="28"/>
          <w:szCs w:val="28"/>
        </w:rPr>
        <w:t>фотопротоколов</w:t>
      </w:r>
      <w:proofErr w:type="spellEnd"/>
      <w:r>
        <w:rPr>
          <w:rFonts w:ascii="Times New Roman" w:hAnsi="Times New Roman" w:cs="Times New Roman"/>
          <w:sz w:val="28"/>
          <w:szCs w:val="28"/>
        </w:rPr>
        <w:t xml:space="preserve"> были изучены планы и ходы лечений, а также </w:t>
      </w:r>
      <w:r w:rsidR="001C033B">
        <w:rPr>
          <w:rFonts w:ascii="Times New Roman" w:hAnsi="Times New Roman" w:cs="Times New Roman"/>
          <w:sz w:val="28"/>
          <w:szCs w:val="28"/>
        </w:rPr>
        <w:t>проанализированы</w:t>
      </w:r>
      <w:r>
        <w:rPr>
          <w:rFonts w:ascii="Times New Roman" w:hAnsi="Times New Roman" w:cs="Times New Roman"/>
          <w:sz w:val="28"/>
          <w:szCs w:val="28"/>
        </w:rPr>
        <w:t xml:space="preserve"> исходы и сделаны выводы о правильности назначенного лечения.</w:t>
      </w:r>
    </w:p>
    <w:p w14:paraId="2BD92055" w14:textId="77777777" w:rsidR="00CC1ABF" w:rsidRDefault="00CC1ABF">
      <w:pPr>
        <w:spacing w:after="0" w:line="360" w:lineRule="auto"/>
        <w:ind w:firstLine="708"/>
        <w:jc w:val="both"/>
        <w:rPr>
          <w:rFonts w:ascii="Times New Roman" w:hAnsi="Times New Roman" w:cs="Times New Roman"/>
          <w:sz w:val="28"/>
          <w:szCs w:val="28"/>
        </w:rPr>
      </w:pPr>
    </w:p>
    <w:p w14:paraId="43BA27F5" w14:textId="77777777" w:rsidR="00CC1ABF" w:rsidRDefault="00CC1ABF">
      <w:pPr>
        <w:spacing w:after="0" w:line="360" w:lineRule="auto"/>
        <w:ind w:firstLine="708"/>
        <w:jc w:val="both"/>
        <w:rPr>
          <w:rFonts w:ascii="Times New Roman" w:hAnsi="Times New Roman" w:cs="Times New Roman"/>
          <w:sz w:val="28"/>
          <w:szCs w:val="28"/>
        </w:rPr>
      </w:pPr>
    </w:p>
    <w:p w14:paraId="579BBBFE" w14:textId="77777777" w:rsidR="00CC1ABF" w:rsidRDefault="00CC1ABF">
      <w:pPr>
        <w:spacing w:after="0" w:line="360" w:lineRule="auto"/>
        <w:ind w:firstLine="708"/>
        <w:jc w:val="both"/>
        <w:rPr>
          <w:rFonts w:ascii="Times New Roman" w:hAnsi="Times New Roman" w:cs="Times New Roman"/>
          <w:sz w:val="28"/>
          <w:szCs w:val="28"/>
        </w:rPr>
      </w:pPr>
    </w:p>
    <w:p w14:paraId="0C87DEE3" w14:textId="77777777" w:rsidR="00CC1ABF" w:rsidRDefault="00CC1ABF">
      <w:pPr>
        <w:spacing w:after="0" w:line="360" w:lineRule="auto"/>
        <w:ind w:firstLine="708"/>
        <w:jc w:val="both"/>
        <w:rPr>
          <w:rFonts w:ascii="Times New Roman" w:hAnsi="Times New Roman" w:cs="Times New Roman"/>
          <w:sz w:val="28"/>
          <w:szCs w:val="28"/>
        </w:rPr>
      </w:pPr>
    </w:p>
    <w:p w14:paraId="537E553F" w14:textId="77777777" w:rsidR="00CC1ABF" w:rsidRDefault="00CC1ABF">
      <w:pPr>
        <w:spacing w:after="0" w:line="360" w:lineRule="auto"/>
        <w:ind w:firstLine="708"/>
        <w:jc w:val="both"/>
        <w:rPr>
          <w:rFonts w:ascii="Times New Roman" w:hAnsi="Times New Roman" w:cs="Times New Roman"/>
          <w:sz w:val="28"/>
          <w:szCs w:val="28"/>
        </w:rPr>
      </w:pPr>
    </w:p>
    <w:p w14:paraId="3099473A" w14:textId="77777777" w:rsidR="00CC1ABF" w:rsidRDefault="00CC1ABF">
      <w:pPr>
        <w:spacing w:after="0" w:line="360" w:lineRule="auto"/>
        <w:ind w:firstLine="708"/>
        <w:jc w:val="both"/>
        <w:rPr>
          <w:rFonts w:ascii="Times New Roman" w:hAnsi="Times New Roman" w:cs="Times New Roman"/>
          <w:sz w:val="28"/>
          <w:szCs w:val="28"/>
        </w:rPr>
      </w:pPr>
    </w:p>
    <w:p w14:paraId="034E40C9" w14:textId="77777777" w:rsidR="00CC1ABF" w:rsidRDefault="00CC1ABF">
      <w:pPr>
        <w:spacing w:after="0" w:line="360" w:lineRule="auto"/>
        <w:ind w:firstLine="708"/>
        <w:jc w:val="both"/>
        <w:rPr>
          <w:rFonts w:ascii="Times New Roman" w:hAnsi="Times New Roman" w:cs="Times New Roman"/>
          <w:sz w:val="28"/>
          <w:szCs w:val="28"/>
        </w:rPr>
      </w:pPr>
    </w:p>
    <w:p w14:paraId="6C1801C9" w14:textId="77777777" w:rsidR="00CC1ABF" w:rsidRDefault="00CC1ABF">
      <w:pPr>
        <w:spacing w:after="0" w:line="360" w:lineRule="auto"/>
        <w:ind w:firstLine="708"/>
        <w:jc w:val="both"/>
        <w:rPr>
          <w:rFonts w:ascii="Times New Roman" w:hAnsi="Times New Roman" w:cs="Times New Roman"/>
          <w:sz w:val="28"/>
          <w:szCs w:val="28"/>
        </w:rPr>
      </w:pPr>
    </w:p>
    <w:p w14:paraId="700960A6" w14:textId="77777777" w:rsidR="00CC1ABF" w:rsidRDefault="00CC1ABF">
      <w:pPr>
        <w:spacing w:after="0" w:line="360" w:lineRule="auto"/>
        <w:ind w:firstLine="708"/>
        <w:jc w:val="both"/>
        <w:rPr>
          <w:rFonts w:ascii="Times New Roman" w:hAnsi="Times New Roman" w:cs="Times New Roman"/>
          <w:sz w:val="28"/>
          <w:szCs w:val="28"/>
        </w:rPr>
      </w:pPr>
    </w:p>
    <w:p w14:paraId="32CDAEFA" w14:textId="77777777" w:rsidR="00CC1ABF" w:rsidRDefault="00CC1ABF">
      <w:pPr>
        <w:spacing w:after="0" w:line="360" w:lineRule="auto"/>
        <w:ind w:firstLine="708"/>
        <w:jc w:val="both"/>
        <w:rPr>
          <w:rFonts w:ascii="Times New Roman" w:hAnsi="Times New Roman" w:cs="Times New Roman"/>
          <w:sz w:val="28"/>
          <w:szCs w:val="28"/>
        </w:rPr>
      </w:pPr>
    </w:p>
    <w:p w14:paraId="17BE6B3D" w14:textId="77777777" w:rsidR="00CC1ABF" w:rsidRDefault="00CC1ABF">
      <w:pPr>
        <w:spacing w:after="0" w:line="360" w:lineRule="auto"/>
        <w:ind w:firstLine="708"/>
        <w:jc w:val="both"/>
        <w:rPr>
          <w:rFonts w:ascii="Times New Roman" w:hAnsi="Times New Roman" w:cs="Times New Roman"/>
          <w:sz w:val="28"/>
          <w:szCs w:val="28"/>
        </w:rPr>
      </w:pPr>
    </w:p>
    <w:p w14:paraId="7F24C265" w14:textId="77777777" w:rsidR="00CC1ABF" w:rsidRDefault="00CC1ABF">
      <w:pPr>
        <w:spacing w:after="0" w:line="360" w:lineRule="auto"/>
        <w:ind w:firstLine="708"/>
        <w:jc w:val="both"/>
        <w:rPr>
          <w:rFonts w:ascii="Times New Roman" w:hAnsi="Times New Roman" w:cs="Times New Roman"/>
          <w:sz w:val="28"/>
          <w:szCs w:val="28"/>
        </w:rPr>
      </w:pPr>
    </w:p>
    <w:p w14:paraId="4042A895" w14:textId="77777777" w:rsidR="00CC1ABF" w:rsidRDefault="00CC1ABF">
      <w:pPr>
        <w:spacing w:after="0" w:line="360" w:lineRule="auto"/>
        <w:ind w:firstLine="708"/>
        <w:jc w:val="both"/>
        <w:rPr>
          <w:rFonts w:ascii="Times New Roman" w:hAnsi="Times New Roman" w:cs="Times New Roman"/>
          <w:sz w:val="28"/>
          <w:szCs w:val="28"/>
        </w:rPr>
      </w:pPr>
    </w:p>
    <w:p w14:paraId="584A3AC3" w14:textId="77777777" w:rsidR="00CC1ABF" w:rsidRDefault="00CC1ABF">
      <w:pPr>
        <w:spacing w:after="0" w:line="360" w:lineRule="auto"/>
        <w:ind w:firstLine="708"/>
        <w:jc w:val="both"/>
        <w:rPr>
          <w:rFonts w:ascii="Times New Roman" w:hAnsi="Times New Roman" w:cs="Times New Roman"/>
          <w:sz w:val="28"/>
          <w:szCs w:val="28"/>
        </w:rPr>
      </w:pPr>
    </w:p>
    <w:p w14:paraId="32BD347D" w14:textId="77777777" w:rsidR="00CC1ABF" w:rsidRDefault="00CC1ABF">
      <w:pPr>
        <w:spacing w:after="0" w:line="360" w:lineRule="auto"/>
        <w:ind w:firstLine="708"/>
        <w:jc w:val="both"/>
        <w:rPr>
          <w:rFonts w:ascii="Times New Roman" w:hAnsi="Times New Roman" w:cs="Times New Roman"/>
          <w:sz w:val="28"/>
          <w:szCs w:val="28"/>
        </w:rPr>
      </w:pPr>
    </w:p>
    <w:p w14:paraId="1F937D99" w14:textId="77777777" w:rsidR="00CC1ABF" w:rsidRDefault="00CC1ABF">
      <w:pPr>
        <w:spacing w:after="0" w:line="360" w:lineRule="auto"/>
        <w:ind w:firstLine="708"/>
        <w:jc w:val="both"/>
        <w:rPr>
          <w:rFonts w:ascii="Times New Roman" w:hAnsi="Times New Roman" w:cs="Times New Roman"/>
          <w:sz w:val="28"/>
          <w:szCs w:val="28"/>
        </w:rPr>
      </w:pPr>
    </w:p>
    <w:p w14:paraId="7846166B" w14:textId="77777777" w:rsidR="00CC1ABF" w:rsidRDefault="00CC1ABF">
      <w:pPr>
        <w:spacing w:after="0" w:line="360" w:lineRule="auto"/>
        <w:ind w:firstLine="708"/>
        <w:jc w:val="both"/>
        <w:rPr>
          <w:rFonts w:ascii="Times New Roman" w:hAnsi="Times New Roman" w:cs="Times New Roman"/>
          <w:sz w:val="28"/>
          <w:szCs w:val="28"/>
        </w:rPr>
      </w:pPr>
    </w:p>
    <w:p w14:paraId="33D6FDC9" w14:textId="77777777" w:rsidR="00CC1ABF" w:rsidRDefault="00CC1ABF">
      <w:pPr>
        <w:spacing w:after="0" w:line="360" w:lineRule="auto"/>
        <w:ind w:firstLine="708"/>
        <w:jc w:val="both"/>
        <w:rPr>
          <w:rFonts w:ascii="Times New Roman" w:hAnsi="Times New Roman" w:cs="Times New Roman"/>
          <w:sz w:val="28"/>
          <w:szCs w:val="28"/>
        </w:rPr>
      </w:pPr>
    </w:p>
    <w:p w14:paraId="59D2C5AF" w14:textId="77777777" w:rsidR="00CC1ABF" w:rsidRDefault="00CC1ABF">
      <w:pPr>
        <w:spacing w:after="0" w:line="360" w:lineRule="auto"/>
        <w:ind w:firstLine="708"/>
        <w:jc w:val="both"/>
        <w:rPr>
          <w:rFonts w:ascii="Times New Roman" w:hAnsi="Times New Roman" w:cs="Times New Roman"/>
          <w:sz w:val="28"/>
          <w:szCs w:val="28"/>
        </w:rPr>
      </w:pPr>
    </w:p>
    <w:p w14:paraId="05F6B739" w14:textId="77777777" w:rsidR="00CC1ABF" w:rsidRDefault="00CC1ABF">
      <w:pPr>
        <w:spacing w:after="0" w:line="360" w:lineRule="auto"/>
        <w:ind w:firstLine="708"/>
        <w:jc w:val="both"/>
        <w:rPr>
          <w:rFonts w:ascii="Times New Roman" w:hAnsi="Times New Roman" w:cs="Times New Roman"/>
          <w:sz w:val="28"/>
          <w:szCs w:val="28"/>
        </w:rPr>
      </w:pPr>
    </w:p>
    <w:p w14:paraId="64DFC7B8" w14:textId="77777777" w:rsidR="00CC1ABF" w:rsidRDefault="00CC1ABF">
      <w:pPr>
        <w:spacing w:after="0" w:line="360" w:lineRule="auto"/>
        <w:ind w:firstLine="708"/>
        <w:jc w:val="both"/>
        <w:rPr>
          <w:rFonts w:ascii="Times New Roman" w:hAnsi="Times New Roman" w:cs="Times New Roman"/>
          <w:sz w:val="28"/>
          <w:szCs w:val="28"/>
        </w:rPr>
      </w:pPr>
    </w:p>
    <w:p w14:paraId="77FDB8A7" w14:textId="77777777" w:rsidR="00CC1ABF" w:rsidRDefault="00CC1ABF">
      <w:pPr>
        <w:spacing w:after="0" w:line="360" w:lineRule="auto"/>
        <w:ind w:firstLine="708"/>
        <w:jc w:val="both"/>
        <w:rPr>
          <w:rFonts w:ascii="Times New Roman" w:hAnsi="Times New Roman" w:cs="Times New Roman"/>
          <w:sz w:val="28"/>
          <w:szCs w:val="28"/>
        </w:rPr>
      </w:pPr>
    </w:p>
    <w:p w14:paraId="5BA1E490" w14:textId="77777777" w:rsidR="00CC1ABF" w:rsidRDefault="00CC1ABF">
      <w:pPr>
        <w:spacing w:after="0" w:line="360" w:lineRule="auto"/>
        <w:ind w:firstLine="708"/>
        <w:jc w:val="both"/>
        <w:rPr>
          <w:rFonts w:ascii="Times New Roman" w:hAnsi="Times New Roman" w:cs="Times New Roman"/>
          <w:sz w:val="28"/>
          <w:szCs w:val="28"/>
        </w:rPr>
      </w:pPr>
    </w:p>
    <w:p w14:paraId="6CCA58ED" w14:textId="77777777" w:rsidR="00CC1ABF" w:rsidRDefault="00CC1ABF">
      <w:pPr>
        <w:spacing w:after="0" w:line="360" w:lineRule="auto"/>
        <w:ind w:firstLine="708"/>
        <w:jc w:val="both"/>
        <w:rPr>
          <w:rFonts w:ascii="Times New Roman" w:hAnsi="Times New Roman" w:cs="Times New Roman"/>
          <w:sz w:val="28"/>
          <w:szCs w:val="28"/>
        </w:rPr>
      </w:pPr>
    </w:p>
    <w:p w14:paraId="29C27C87" w14:textId="77777777" w:rsidR="00CC1ABF" w:rsidRDefault="00CC1ABF">
      <w:pPr>
        <w:spacing w:line="360" w:lineRule="auto"/>
        <w:jc w:val="center"/>
        <w:rPr>
          <w:rFonts w:ascii="Times New Roman" w:hAnsi="Times New Roman" w:cs="Times New Roman"/>
          <w:b/>
          <w:sz w:val="28"/>
          <w:szCs w:val="28"/>
        </w:rPr>
      </w:pPr>
    </w:p>
    <w:p w14:paraId="25300769" w14:textId="77777777" w:rsidR="00CC1ABF" w:rsidRDefault="00000000">
      <w:pPr>
        <w:spacing w:line="360" w:lineRule="auto"/>
        <w:jc w:val="center"/>
        <w:rPr>
          <w:rFonts w:ascii="Times New Roman" w:hAnsi="Times New Roman" w:cs="Times New Roman"/>
          <w:b/>
          <w:sz w:val="28"/>
          <w:szCs w:val="28"/>
        </w:rPr>
      </w:pPr>
      <w:r>
        <w:rPr>
          <w:rFonts w:ascii="Times New Roman" w:hAnsi="Times New Roman" w:cs="Times New Roman"/>
          <w:b/>
          <w:sz w:val="28"/>
          <w:szCs w:val="28"/>
          <w:lang w:val="en-US"/>
        </w:rPr>
        <w:lastRenderedPageBreak/>
        <w:t>III</w:t>
      </w:r>
      <w:r>
        <w:rPr>
          <w:rFonts w:ascii="Times New Roman" w:hAnsi="Times New Roman" w:cs="Times New Roman"/>
          <w:b/>
          <w:sz w:val="28"/>
          <w:szCs w:val="28"/>
        </w:rPr>
        <w:t xml:space="preserve"> ГЛАВА. Собственные результаты.</w:t>
      </w:r>
    </w:p>
    <w:p w14:paraId="3E98FBBF" w14:textId="77777777" w:rsidR="00CC1ABF" w:rsidRDefault="00000000">
      <w:pPr>
        <w:spacing w:after="0" w:line="360" w:lineRule="auto"/>
        <w:jc w:val="both"/>
        <w:rPr>
          <w:rFonts w:ascii="Times New Roman" w:hAnsi="Times New Roman" w:cs="Times New Roman"/>
          <w:b/>
          <w:sz w:val="28"/>
          <w:szCs w:val="28"/>
          <w:lang w:eastAsia="ru-RU"/>
        </w:rPr>
      </w:pPr>
      <w:r>
        <w:rPr>
          <w:rFonts w:ascii="Times New Roman" w:hAnsi="Times New Roman" w:cs="Times New Roman"/>
          <w:b/>
          <w:sz w:val="28"/>
          <w:szCs w:val="28"/>
          <w:lang w:eastAsia="ru-RU"/>
        </w:rPr>
        <w:t xml:space="preserve">3.1. Клинический случай №1. Использование эластопозиционера «Корректор» профессора Арсениной </w:t>
      </w:r>
      <w:proofErr w:type="gramStart"/>
      <w:r>
        <w:rPr>
          <w:rFonts w:ascii="Times New Roman" w:hAnsi="Times New Roman" w:cs="Times New Roman"/>
          <w:b/>
          <w:sz w:val="28"/>
          <w:szCs w:val="28"/>
          <w:lang w:eastAsia="ru-RU"/>
        </w:rPr>
        <w:t>О.И.</w:t>
      </w:r>
      <w:proofErr w:type="gramEnd"/>
      <w:r>
        <w:rPr>
          <w:rFonts w:ascii="Times New Roman" w:hAnsi="Times New Roman" w:cs="Times New Roman"/>
          <w:b/>
          <w:sz w:val="28"/>
          <w:szCs w:val="28"/>
          <w:lang w:eastAsia="ru-RU"/>
        </w:rPr>
        <w:t xml:space="preserve"> в раннем сменном прикусе при лечении глубокого прикуса.</w:t>
      </w:r>
    </w:p>
    <w:p w14:paraId="0DFE957F" w14:textId="77777777" w:rsidR="00CC1ABF" w:rsidRDefault="00000000">
      <w:pPr>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Пациент М., 8 лет., пол мужской. </w:t>
      </w:r>
    </w:p>
    <w:p w14:paraId="7AB9EB12" w14:textId="77777777" w:rsidR="00CC1ABF" w:rsidRDefault="00000000">
      <w:pPr>
        <w:spacing w:after="0" w:line="360" w:lineRule="auto"/>
        <w:jc w:val="both"/>
        <w:rPr>
          <w:rFonts w:ascii="Times New Roman" w:hAnsi="Times New Roman" w:cs="Times New Roman"/>
          <w:i/>
          <w:sz w:val="28"/>
          <w:szCs w:val="28"/>
          <w:lang w:eastAsia="ru-RU"/>
        </w:rPr>
      </w:pPr>
      <w:r>
        <w:rPr>
          <w:rFonts w:ascii="Times New Roman" w:hAnsi="Times New Roman" w:cs="Times New Roman"/>
          <w:sz w:val="28"/>
          <w:szCs w:val="28"/>
          <w:lang w:eastAsia="ru-RU"/>
        </w:rPr>
        <w:tab/>
      </w:r>
      <w:r>
        <w:rPr>
          <w:rFonts w:ascii="Times New Roman" w:hAnsi="Times New Roman" w:cs="Times New Roman"/>
          <w:i/>
          <w:sz w:val="28"/>
          <w:szCs w:val="28"/>
          <w:lang w:eastAsia="ru-RU"/>
        </w:rPr>
        <w:t xml:space="preserve">Жалобы: </w:t>
      </w:r>
    </w:p>
    <w:p w14:paraId="497C0BBF" w14:textId="77777777" w:rsidR="00CC1ABF" w:rsidRDefault="00000000">
      <w:pPr>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ab/>
        <w:t>На выпирающие верхние зубы «как у зайца», начали дразнить в школе.</w:t>
      </w:r>
    </w:p>
    <w:p w14:paraId="36DB821E" w14:textId="77777777" w:rsidR="00CC1ABF" w:rsidRDefault="00000000">
      <w:pPr>
        <w:spacing w:after="0" w:line="360" w:lineRule="auto"/>
        <w:jc w:val="both"/>
        <w:rPr>
          <w:rFonts w:ascii="Times New Roman" w:hAnsi="Times New Roman" w:cs="Times New Roman"/>
          <w:i/>
          <w:sz w:val="28"/>
          <w:szCs w:val="28"/>
          <w:lang w:eastAsia="ru-RU"/>
        </w:rPr>
      </w:pPr>
      <w:r>
        <w:rPr>
          <w:rFonts w:ascii="Times New Roman" w:hAnsi="Times New Roman" w:cs="Times New Roman"/>
          <w:sz w:val="28"/>
          <w:szCs w:val="28"/>
          <w:lang w:eastAsia="ru-RU"/>
        </w:rPr>
        <w:tab/>
      </w:r>
      <w:r>
        <w:rPr>
          <w:rFonts w:ascii="Times New Roman" w:hAnsi="Times New Roman" w:cs="Times New Roman"/>
          <w:i/>
          <w:sz w:val="28"/>
          <w:szCs w:val="28"/>
          <w:lang w:eastAsia="ru-RU"/>
        </w:rPr>
        <w:t xml:space="preserve">Анамнез: </w:t>
      </w:r>
    </w:p>
    <w:p w14:paraId="1E1B89AC" w14:textId="4D7B2D28" w:rsidR="00CC1ABF" w:rsidRDefault="00000000">
      <w:pPr>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Со слов матери, хронических заболеваний, </w:t>
      </w:r>
      <w:r w:rsidR="001C033B">
        <w:rPr>
          <w:rFonts w:ascii="Times New Roman" w:hAnsi="Times New Roman" w:cs="Times New Roman"/>
          <w:sz w:val="28"/>
          <w:szCs w:val="28"/>
          <w:lang w:eastAsia="ru-RU"/>
        </w:rPr>
        <w:t>аллергических</w:t>
      </w:r>
      <w:r>
        <w:rPr>
          <w:rFonts w:ascii="Times New Roman" w:hAnsi="Times New Roman" w:cs="Times New Roman"/>
          <w:sz w:val="28"/>
          <w:szCs w:val="28"/>
          <w:lang w:eastAsia="ru-RU"/>
        </w:rPr>
        <w:t xml:space="preserve"> реакций нет, постоянно лекарственные препараты не принимает. На диспансерном наблюдении у </w:t>
      </w:r>
      <w:r>
        <w:rPr>
          <w:rFonts w:ascii="Times New Roman" w:hAnsi="Times New Roman" w:cs="Times New Roman"/>
          <w:sz w:val="28"/>
          <w:szCs w:val="28"/>
        </w:rPr>
        <w:t>оториноларинголога</w:t>
      </w:r>
      <w:r>
        <w:rPr>
          <w:rFonts w:ascii="Times New Roman" w:hAnsi="Times New Roman" w:cs="Times New Roman"/>
          <w:sz w:val="28"/>
          <w:szCs w:val="28"/>
          <w:lang w:eastAsia="ru-RU"/>
        </w:rPr>
        <w:t xml:space="preserve"> не состоит, </w:t>
      </w:r>
      <w:proofErr w:type="spellStart"/>
      <w:r>
        <w:rPr>
          <w:rFonts w:ascii="Times New Roman" w:hAnsi="Times New Roman" w:cs="Times New Roman"/>
          <w:sz w:val="28"/>
          <w:szCs w:val="28"/>
          <w:lang w:eastAsia="ru-RU"/>
        </w:rPr>
        <w:t>аденоидитов</w:t>
      </w:r>
      <w:proofErr w:type="spellEnd"/>
      <w:r>
        <w:rPr>
          <w:rFonts w:ascii="Times New Roman" w:hAnsi="Times New Roman" w:cs="Times New Roman"/>
          <w:sz w:val="28"/>
          <w:szCs w:val="28"/>
          <w:lang w:eastAsia="ru-RU"/>
        </w:rPr>
        <w:t xml:space="preserve"> и тонзиллитов оториноларинголог не отмечал.  Вредные привычки: ротовое дыхание, прикусывание и сосание нижней губы. Наследственность отягощена: у матери </w:t>
      </w:r>
      <w:proofErr w:type="spellStart"/>
      <w:r>
        <w:rPr>
          <w:rFonts w:ascii="Times New Roman" w:hAnsi="Times New Roman" w:cs="Times New Roman"/>
          <w:sz w:val="28"/>
          <w:szCs w:val="28"/>
          <w:lang w:eastAsia="ru-RU"/>
        </w:rPr>
        <w:t>мезиальный</w:t>
      </w:r>
      <w:proofErr w:type="spellEnd"/>
      <w:r>
        <w:rPr>
          <w:rFonts w:ascii="Times New Roman" w:hAnsi="Times New Roman" w:cs="Times New Roman"/>
          <w:sz w:val="28"/>
          <w:szCs w:val="28"/>
          <w:lang w:eastAsia="ru-RU"/>
        </w:rPr>
        <w:t xml:space="preserve"> прикус, дефицит среднего отдела лица, вогнутый профиль. Постоянно наблюдаются у детского стоматолога по поводу кариеса. Рентгеновские снимки до ортодонтического лечения не делали. Ранее у ортодонта не наблюдались. </w:t>
      </w:r>
    </w:p>
    <w:p w14:paraId="217D5DFC" w14:textId="77777777" w:rsidR="00CC1ABF" w:rsidRDefault="00000000">
      <w:pPr>
        <w:spacing w:after="0" w:line="360" w:lineRule="auto"/>
        <w:jc w:val="both"/>
        <w:rPr>
          <w:rFonts w:ascii="Times New Roman" w:hAnsi="Times New Roman" w:cs="Times New Roman"/>
          <w:i/>
          <w:sz w:val="28"/>
          <w:szCs w:val="28"/>
          <w:lang w:eastAsia="ru-RU"/>
        </w:rPr>
      </w:pPr>
      <w:r>
        <w:rPr>
          <w:rFonts w:ascii="Times New Roman" w:hAnsi="Times New Roman" w:cs="Times New Roman"/>
          <w:sz w:val="28"/>
          <w:szCs w:val="28"/>
          <w:lang w:eastAsia="ru-RU"/>
        </w:rPr>
        <w:tab/>
      </w:r>
      <w:r>
        <w:rPr>
          <w:rFonts w:ascii="Times New Roman" w:hAnsi="Times New Roman" w:cs="Times New Roman"/>
          <w:i/>
          <w:sz w:val="28"/>
          <w:szCs w:val="28"/>
          <w:lang w:eastAsia="ru-RU"/>
        </w:rPr>
        <w:t xml:space="preserve">Внешний осмотр: </w:t>
      </w:r>
    </w:p>
    <w:p w14:paraId="618B3F7F" w14:textId="794E4CB6"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Лицо симметрично, конфигурация лица не изменена. Визуально определяется </w:t>
      </w:r>
      <w:r>
        <w:rPr>
          <w:rFonts w:ascii="Times New Roman" w:hAnsi="Times New Roman" w:cs="Times New Roman"/>
          <w:color w:val="000000"/>
          <w:sz w:val="28"/>
          <w:szCs w:val="28"/>
        </w:rPr>
        <w:t xml:space="preserve">дефицит нижнего отдела лица. Подбородочная складка </w:t>
      </w:r>
      <w:r w:rsidR="001C033B">
        <w:rPr>
          <w:rFonts w:ascii="Times New Roman" w:hAnsi="Times New Roman" w:cs="Times New Roman"/>
          <w:color w:val="000000"/>
          <w:sz w:val="28"/>
          <w:szCs w:val="28"/>
        </w:rPr>
        <w:t>резко выражена</w:t>
      </w:r>
      <w:r>
        <w:rPr>
          <w:rFonts w:ascii="Times New Roman" w:hAnsi="Times New Roman" w:cs="Times New Roman"/>
          <w:color w:val="000000"/>
          <w:sz w:val="28"/>
          <w:szCs w:val="28"/>
        </w:rPr>
        <w:t xml:space="preserve">. </w:t>
      </w:r>
      <w:r>
        <w:rPr>
          <w:rFonts w:ascii="Times New Roman" w:hAnsi="Times New Roman" w:cs="Times New Roman"/>
          <w:sz w:val="28"/>
          <w:szCs w:val="28"/>
        </w:rPr>
        <w:t xml:space="preserve">В состоянии покоя </w:t>
      </w:r>
      <w:r>
        <w:rPr>
          <w:rFonts w:ascii="Times New Roman" w:hAnsi="Times New Roman" w:cs="Times New Roman"/>
          <w:color w:val="000000"/>
          <w:sz w:val="28"/>
          <w:szCs w:val="28"/>
        </w:rPr>
        <w:t xml:space="preserve">губы не смыкаются, если попросить закрыть рот, то смыкаются с напряжением. Сухой </w:t>
      </w:r>
      <w:proofErr w:type="spellStart"/>
      <w:r>
        <w:rPr>
          <w:rFonts w:ascii="Times New Roman" w:hAnsi="Times New Roman" w:cs="Times New Roman"/>
          <w:color w:val="000000"/>
          <w:sz w:val="28"/>
          <w:szCs w:val="28"/>
        </w:rPr>
        <w:t>эксфолиативный</w:t>
      </w:r>
      <w:proofErr w:type="spellEnd"/>
      <w:r>
        <w:rPr>
          <w:rFonts w:ascii="Times New Roman" w:hAnsi="Times New Roman" w:cs="Times New Roman"/>
          <w:color w:val="000000"/>
          <w:sz w:val="28"/>
          <w:szCs w:val="28"/>
        </w:rPr>
        <w:t xml:space="preserve"> хейлит. Девиации или дифлексии нижней челюсти при открывании рта не выявлялись. Величина открывания рта в полном объеме, 42 мм. Профиль выпуклый. </w:t>
      </w:r>
    </w:p>
    <w:p w14:paraId="360FD8C2" w14:textId="77777777" w:rsidR="00CC1ABF" w:rsidRDefault="00000000">
      <w:pPr>
        <w:spacing w:after="0" w:line="360" w:lineRule="auto"/>
        <w:ind w:firstLine="708"/>
        <w:jc w:val="both"/>
        <w:rPr>
          <w:rFonts w:ascii="Times New Roman" w:hAnsi="Times New Roman" w:cs="Times New Roman"/>
          <w:i/>
          <w:sz w:val="28"/>
          <w:szCs w:val="28"/>
        </w:rPr>
      </w:pPr>
      <w:r>
        <w:rPr>
          <w:rFonts w:ascii="Times New Roman" w:hAnsi="Times New Roman" w:cs="Times New Roman"/>
          <w:i/>
          <w:sz w:val="28"/>
          <w:szCs w:val="28"/>
        </w:rPr>
        <w:t>Пальпация:</w:t>
      </w:r>
    </w:p>
    <w:p w14:paraId="18FB5A5A"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Пальпация области височно-нижнечелюстного сустава безболезненна, щелчки справа и слева не выявлялись. Тонус жевательных мышц одинаков с обеих сторон. </w:t>
      </w:r>
    </w:p>
    <w:p w14:paraId="7DC5FA4B" w14:textId="77777777" w:rsidR="00CC1ABF" w:rsidRDefault="00000000">
      <w:pPr>
        <w:spacing w:after="0" w:line="360" w:lineRule="auto"/>
        <w:ind w:firstLine="708"/>
        <w:jc w:val="both"/>
        <w:rPr>
          <w:rFonts w:ascii="Times New Roman" w:hAnsi="Times New Roman" w:cs="Times New Roman"/>
          <w:i/>
          <w:sz w:val="28"/>
          <w:szCs w:val="28"/>
        </w:rPr>
      </w:pPr>
      <w:r>
        <w:rPr>
          <w:rFonts w:ascii="Times New Roman" w:hAnsi="Times New Roman" w:cs="Times New Roman"/>
          <w:i/>
          <w:sz w:val="28"/>
          <w:szCs w:val="28"/>
        </w:rPr>
        <w:t>Внутриротовой осмотр мягких тканей:</w:t>
      </w:r>
    </w:p>
    <w:p w14:paraId="2F201A04"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t xml:space="preserve">Слизистая оболочка бледно-розового цвета, патологические элементы отсутствуют. Преддверие полости рта нормального объёма. Уздечка верхней губы, уздечка нижней губы, уздечка языка имеют физиологическое место прикрепления, не утолщены. Круговая мышца рта ослаблена. </w:t>
      </w:r>
    </w:p>
    <w:p w14:paraId="7D92CE36" w14:textId="77777777" w:rsidR="00CC1ABF" w:rsidRDefault="00000000">
      <w:pPr>
        <w:spacing w:after="0" w:line="360" w:lineRule="auto"/>
        <w:ind w:firstLine="708"/>
        <w:jc w:val="both"/>
        <w:rPr>
          <w:rFonts w:ascii="Times New Roman" w:hAnsi="Times New Roman" w:cs="Times New Roman"/>
          <w:i/>
          <w:sz w:val="28"/>
          <w:szCs w:val="28"/>
        </w:rPr>
      </w:pPr>
      <w:r>
        <w:rPr>
          <w:rFonts w:ascii="Times New Roman" w:hAnsi="Times New Roman" w:cs="Times New Roman"/>
          <w:i/>
          <w:sz w:val="28"/>
          <w:szCs w:val="28"/>
        </w:rPr>
        <w:t>Внутриротовой осмотр зубных рядов:</w:t>
      </w:r>
    </w:p>
    <w:p w14:paraId="03FDE7C1" w14:textId="77777777" w:rsidR="00CC1ABF" w:rsidRDefault="00000000">
      <w:pPr>
        <w:spacing w:after="0" w:line="360" w:lineRule="auto"/>
        <w:jc w:val="both"/>
        <w:rPr>
          <w:rFonts w:ascii="Times New Roman" w:hAnsi="Times New Roman" w:cs="Times New Roman"/>
          <w:i/>
          <w:color w:val="FF0000"/>
          <w:sz w:val="28"/>
          <w:szCs w:val="28"/>
        </w:rPr>
      </w:pPr>
      <w:r>
        <w:rPr>
          <w:rFonts w:ascii="Times New Roman" w:hAnsi="Times New Roman" w:cs="Times New Roman"/>
          <w:sz w:val="28"/>
          <w:szCs w:val="28"/>
        </w:rPr>
        <w:tab/>
        <w:t xml:space="preserve">Центральная линия верхнего и нижнего зубного ряда по центру лица. Глубокое резцовое перекрытие в переднем отделе. Прикус сменный. </w:t>
      </w:r>
      <w:r>
        <w:rPr>
          <w:rFonts w:ascii="Times New Roman" w:hAnsi="Times New Roman" w:cs="Times New Roman"/>
          <w:sz w:val="28"/>
          <w:szCs w:val="28"/>
          <w:lang w:val="en-US"/>
        </w:rPr>
        <w:t>I</w:t>
      </w:r>
      <w:r>
        <w:rPr>
          <w:rFonts w:ascii="Times New Roman" w:hAnsi="Times New Roman" w:cs="Times New Roman"/>
          <w:sz w:val="28"/>
          <w:szCs w:val="28"/>
        </w:rPr>
        <w:t xml:space="preserve"> класс по </w:t>
      </w:r>
      <w:proofErr w:type="spellStart"/>
      <w:r>
        <w:rPr>
          <w:rFonts w:ascii="Times New Roman" w:hAnsi="Times New Roman" w:cs="Times New Roman"/>
          <w:sz w:val="28"/>
          <w:szCs w:val="28"/>
        </w:rPr>
        <w:t>Энглю</w:t>
      </w:r>
      <w:proofErr w:type="spellEnd"/>
      <w:r>
        <w:rPr>
          <w:rFonts w:ascii="Times New Roman" w:hAnsi="Times New Roman" w:cs="Times New Roman"/>
          <w:sz w:val="28"/>
          <w:szCs w:val="28"/>
        </w:rPr>
        <w:t xml:space="preserve"> справа по молярам, </w:t>
      </w:r>
      <w:r>
        <w:rPr>
          <w:rFonts w:ascii="Times New Roman" w:hAnsi="Times New Roman" w:cs="Times New Roman"/>
          <w:sz w:val="28"/>
          <w:szCs w:val="28"/>
          <w:lang w:val="en-US"/>
        </w:rPr>
        <w:t>I</w:t>
      </w:r>
      <w:r>
        <w:rPr>
          <w:rFonts w:ascii="Times New Roman" w:hAnsi="Times New Roman" w:cs="Times New Roman"/>
          <w:sz w:val="28"/>
          <w:szCs w:val="28"/>
        </w:rPr>
        <w:t xml:space="preserve"> класс по </w:t>
      </w:r>
      <w:proofErr w:type="spellStart"/>
      <w:r>
        <w:rPr>
          <w:rFonts w:ascii="Times New Roman" w:hAnsi="Times New Roman" w:cs="Times New Roman"/>
          <w:sz w:val="28"/>
          <w:szCs w:val="28"/>
        </w:rPr>
        <w:t>Энглю</w:t>
      </w:r>
      <w:proofErr w:type="spellEnd"/>
      <w:r>
        <w:rPr>
          <w:rFonts w:ascii="Times New Roman" w:hAnsi="Times New Roman" w:cs="Times New Roman"/>
          <w:sz w:val="28"/>
          <w:szCs w:val="28"/>
        </w:rPr>
        <w:t xml:space="preserve"> слева по молярам. Сагиттальная щель</w:t>
      </w:r>
      <w:r>
        <w:rPr>
          <w:rFonts w:ascii="Times New Roman" w:hAnsi="Times New Roman" w:cs="Times New Roman"/>
          <w:color w:val="7030A0"/>
          <w:sz w:val="28"/>
          <w:szCs w:val="28"/>
        </w:rPr>
        <w:t xml:space="preserve"> </w:t>
      </w:r>
      <w:r>
        <w:rPr>
          <w:rFonts w:ascii="Times New Roman" w:hAnsi="Times New Roman" w:cs="Times New Roman"/>
          <w:sz w:val="28"/>
          <w:szCs w:val="28"/>
        </w:rPr>
        <w:t xml:space="preserve">8 мм. Протрузия верхних резцов. Диастема и </w:t>
      </w:r>
      <w:proofErr w:type="spellStart"/>
      <w:r>
        <w:rPr>
          <w:rFonts w:ascii="Times New Roman" w:hAnsi="Times New Roman" w:cs="Times New Roman"/>
          <w:sz w:val="28"/>
          <w:szCs w:val="28"/>
        </w:rPr>
        <w:t>тремы</w:t>
      </w:r>
      <w:proofErr w:type="spellEnd"/>
      <w:r>
        <w:rPr>
          <w:rFonts w:ascii="Times New Roman" w:hAnsi="Times New Roman" w:cs="Times New Roman"/>
          <w:sz w:val="28"/>
          <w:szCs w:val="28"/>
        </w:rPr>
        <w:t xml:space="preserve"> во фронтальном отделе верхнего зубного ряда. Гигиена полости рта неудовлетворительная. </w:t>
      </w:r>
      <w:r>
        <w:rPr>
          <w:rFonts w:ascii="Times New Roman" w:hAnsi="Times New Roman" w:cs="Times New Roman"/>
          <w:sz w:val="28"/>
          <w:szCs w:val="28"/>
        </w:rPr>
        <w:tab/>
      </w:r>
    </w:p>
    <w:p w14:paraId="3EB08D96"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i/>
          <w:color w:val="FF0000"/>
          <w:sz w:val="28"/>
          <w:szCs w:val="28"/>
        </w:rPr>
        <w:tab/>
      </w:r>
      <w:r>
        <w:rPr>
          <w:rFonts w:ascii="Times New Roman" w:hAnsi="Times New Roman" w:cs="Times New Roman"/>
          <w:i/>
          <w:sz w:val="28"/>
          <w:szCs w:val="28"/>
        </w:rPr>
        <w:t xml:space="preserve">Фотографии зубных рядов в положении привычной окклюзии до лечения представлена </w:t>
      </w:r>
      <w:r>
        <w:rPr>
          <w:rFonts w:ascii="Times New Roman" w:hAnsi="Times New Roman" w:cs="Times New Roman"/>
          <w:b/>
          <w:i/>
          <w:sz w:val="28"/>
          <w:szCs w:val="28"/>
        </w:rPr>
        <w:t xml:space="preserve">на рисунках </w:t>
      </w:r>
      <w:proofErr w:type="gramStart"/>
      <w:r>
        <w:rPr>
          <w:rFonts w:ascii="Times New Roman" w:hAnsi="Times New Roman" w:cs="Times New Roman"/>
          <w:b/>
          <w:i/>
          <w:sz w:val="28"/>
          <w:szCs w:val="28"/>
        </w:rPr>
        <w:t>4-5</w:t>
      </w:r>
      <w:proofErr w:type="gramEnd"/>
      <w:r>
        <w:rPr>
          <w:rFonts w:ascii="Times New Roman" w:hAnsi="Times New Roman" w:cs="Times New Roman"/>
          <w:i/>
          <w:sz w:val="28"/>
          <w:szCs w:val="28"/>
        </w:rPr>
        <w:t>:</w:t>
      </w:r>
    </w:p>
    <w:p w14:paraId="16348F5B" w14:textId="77777777" w:rsidR="00CC1ABF" w:rsidRDefault="0000000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F63F6AA" wp14:editId="28FAAE87">
            <wp:extent cx="3771900" cy="200279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pic:cNvPicPr>
                  </pic:nvPicPr>
                  <pic:blipFill>
                    <a:blip r:embed="rId14" cstate="print">
                      <a:extLst>
                        <a:ext uri="{28A0092B-C50C-407E-A947-70E740481C1C}">
                          <a14:useLocalDpi xmlns:a14="http://schemas.microsoft.com/office/drawing/2010/main" val="0"/>
                        </a:ext>
                      </a:extLst>
                    </a:blip>
                    <a:srcRect t="25495" b="34675"/>
                    <a:stretch>
                      <a:fillRect/>
                    </a:stretch>
                  </pic:blipFill>
                  <pic:spPr>
                    <a:xfrm>
                      <a:off x="0" y="0"/>
                      <a:ext cx="3891732" cy="2066716"/>
                    </a:xfrm>
                    <a:prstGeom prst="rect">
                      <a:avLst/>
                    </a:prstGeom>
                    <a:ln>
                      <a:noFill/>
                    </a:ln>
                  </pic:spPr>
                </pic:pic>
              </a:graphicData>
            </a:graphic>
          </wp:inline>
        </w:drawing>
      </w:r>
    </w:p>
    <w:p w14:paraId="796C640E" w14:textId="77777777" w:rsidR="00CC1ABF" w:rsidRDefault="00000000">
      <w:pPr>
        <w:spacing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Рисунок 4. Клинический случай №1 до начала лечения </w:t>
      </w:r>
    </w:p>
    <w:p w14:paraId="4E4770A9" w14:textId="77777777" w:rsidR="00CC1ABF" w:rsidRDefault="0000000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406318F" wp14:editId="6CA7FD7C">
            <wp:extent cx="3794760" cy="2108835"/>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15" cstate="print">
                      <a:extLst>
                        <a:ext uri="{28A0092B-C50C-407E-A947-70E740481C1C}">
                          <a14:useLocalDpi xmlns:a14="http://schemas.microsoft.com/office/drawing/2010/main" val="0"/>
                        </a:ext>
                      </a:extLst>
                    </a:blip>
                    <a:srcRect t="24630" r="15981" b="13113"/>
                    <a:stretch>
                      <a:fillRect/>
                    </a:stretch>
                  </pic:blipFill>
                  <pic:spPr>
                    <a:xfrm>
                      <a:off x="0" y="0"/>
                      <a:ext cx="3909906" cy="2172832"/>
                    </a:xfrm>
                    <a:prstGeom prst="rect">
                      <a:avLst/>
                    </a:prstGeom>
                    <a:ln>
                      <a:noFill/>
                    </a:ln>
                  </pic:spPr>
                </pic:pic>
              </a:graphicData>
            </a:graphic>
          </wp:inline>
        </w:drawing>
      </w:r>
    </w:p>
    <w:p w14:paraId="25B9DBBD" w14:textId="77777777" w:rsidR="00CC1ABF" w:rsidRDefault="00000000">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Рисунок 5. Клинический случай №1 до начала лечения вид сбоку </w:t>
      </w:r>
    </w:p>
    <w:p w14:paraId="662F9B0E"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 xml:space="preserve">Рентгенологическое обследование: </w:t>
      </w:r>
    </w:p>
    <w:p w14:paraId="4B5C472B"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t>Пациент был направлен на ортопантомограмму.</w:t>
      </w:r>
    </w:p>
    <w:p w14:paraId="2E2329B8"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Заключение по ортопантомограмме: зачатки всех постоянных зубов есть. Формирование постоянных зубов соответствует срокам прорезывания, формируются последовательно. Рассасывание корней молочных зубов происходит в срок. Закрытие верхушек зубов 1.1, 1.2, 1.6, 2.1, 2.2, 2.6, 3.1, 3.2, 3.6, 4.1, 4.2, 4.6 происходит согласно возрасту.</w:t>
      </w:r>
    </w:p>
    <w:p w14:paraId="16043D4E"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 xml:space="preserve">Диагноз: </w:t>
      </w:r>
    </w:p>
    <w:p w14:paraId="3BB09B6C"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К07.2 – аномалии соотношения зубных дуг.</w:t>
      </w:r>
    </w:p>
    <w:p w14:paraId="01476005"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Назначенное лечение:</w:t>
      </w:r>
    </w:p>
    <w:p w14:paraId="2A3B54DE"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По результатам данных анамнеза, внешнего и внутриротового осмотра, рентгенологического обследования и данным диагностики пациенту назначен эластопозиционер «Корректор» профессора Арсениной </w:t>
      </w:r>
      <w:proofErr w:type="gramStart"/>
      <w:r>
        <w:rPr>
          <w:rFonts w:ascii="Times New Roman" w:hAnsi="Times New Roman" w:cs="Times New Roman"/>
          <w:sz w:val="28"/>
          <w:szCs w:val="28"/>
        </w:rPr>
        <w:t>О.И.</w:t>
      </w:r>
      <w:proofErr w:type="gramEnd"/>
      <w:r>
        <w:rPr>
          <w:rFonts w:ascii="Times New Roman" w:hAnsi="Times New Roman" w:cs="Times New Roman"/>
          <w:sz w:val="28"/>
          <w:szCs w:val="28"/>
        </w:rPr>
        <w:t xml:space="preserve"> типоразмера 6, на срок лечения 12 месяцев.   </w:t>
      </w:r>
    </w:p>
    <w:p w14:paraId="41339334"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i/>
          <w:sz w:val="28"/>
          <w:szCs w:val="28"/>
        </w:rPr>
        <w:t>Рекомендован режим ношения</w:t>
      </w:r>
      <w:r>
        <w:rPr>
          <w:rFonts w:ascii="Times New Roman" w:hAnsi="Times New Roman" w:cs="Times New Roman"/>
          <w:sz w:val="28"/>
          <w:szCs w:val="28"/>
        </w:rPr>
        <w:t xml:space="preserve">: 8 раз в день по 15 минут днём, с третьей недели ношения - 8 раз в день по 15 минут днём и всю ночь. </w:t>
      </w:r>
    </w:p>
    <w:p w14:paraId="72A30CF7"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i/>
          <w:sz w:val="28"/>
          <w:szCs w:val="28"/>
        </w:rPr>
        <w:t>Дополнительные рекомендации:</w:t>
      </w:r>
      <w:r>
        <w:rPr>
          <w:rFonts w:ascii="Times New Roman" w:hAnsi="Times New Roman" w:cs="Times New Roman"/>
          <w:sz w:val="28"/>
          <w:szCs w:val="28"/>
        </w:rPr>
        <w:t xml:space="preserve"> во время дневного</w:t>
      </w:r>
      <w:r>
        <w:rPr>
          <w:rFonts w:ascii="Times New Roman" w:hAnsi="Times New Roman" w:cs="Times New Roman"/>
          <w:color w:val="FF0000"/>
          <w:sz w:val="28"/>
          <w:szCs w:val="28"/>
        </w:rPr>
        <w:t xml:space="preserve"> </w:t>
      </w:r>
      <w:r>
        <w:rPr>
          <w:rFonts w:ascii="Times New Roman" w:hAnsi="Times New Roman" w:cs="Times New Roman"/>
          <w:sz w:val="28"/>
          <w:szCs w:val="28"/>
        </w:rPr>
        <w:t xml:space="preserve">использования аппарата губы должны были быть сомкнуты. </w:t>
      </w:r>
    </w:p>
    <w:p w14:paraId="7435446E"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 xml:space="preserve">Пациент приглашен на контрольный осмотр через 6 недель. </w:t>
      </w:r>
    </w:p>
    <w:p w14:paraId="3A8F34F6"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Опрос:</w:t>
      </w:r>
    </w:p>
    <w:p w14:paraId="22EF84BB"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Со слов пациента и родителей аппарат носили согласно рекомендованному графику ношения каждый день, включая ночное ношение. </w:t>
      </w:r>
    </w:p>
    <w:p w14:paraId="59C3B8B9"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Осмотр:</w:t>
      </w:r>
    </w:p>
    <w:p w14:paraId="4492734A"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В состоянии покоя губы смыкаются без напряжения. Вредные привычки не наблюдаются. Губы без признаков хейлита. Тонус круговой мышцы рта увеличился. Сагиттальная щель</w:t>
      </w:r>
      <w:r>
        <w:rPr>
          <w:rFonts w:ascii="Times New Roman" w:hAnsi="Times New Roman" w:cs="Times New Roman"/>
          <w:color w:val="7030A0"/>
          <w:sz w:val="28"/>
          <w:szCs w:val="28"/>
        </w:rPr>
        <w:t xml:space="preserve"> </w:t>
      </w:r>
      <w:r>
        <w:rPr>
          <w:rFonts w:ascii="Times New Roman" w:hAnsi="Times New Roman" w:cs="Times New Roman"/>
          <w:sz w:val="28"/>
          <w:szCs w:val="28"/>
        </w:rPr>
        <w:t xml:space="preserve">4 мм. Протрузия верхних резцов значительно уменьшилась. Диастема верхнего зубного ряда отсутствует, </w:t>
      </w:r>
      <w:proofErr w:type="spellStart"/>
      <w:r>
        <w:rPr>
          <w:rFonts w:ascii="Times New Roman" w:hAnsi="Times New Roman" w:cs="Times New Roman"/>
          <w:sz w:val="28"/>
          <w:szCs w:val="28"/>
        </w:rPr>
        <w:t>тремы</w:t>
      </w:r>
      <w:proofErr w:type="spellEnd"/>
      <w:r>
        <w:rPr>
          <w:rFonts w:ascii="Times New Roman" w:hAnsi="Times New Roman" w:cs="Times New Roman"/>
          <w:sz w:val="28"/>
          <w:szCs w:val="28"/>
        </w:rPr>
        <w:t xml:space="preserve"> во фронтальном отделе начали закрываться. Глубокое резцовое перекрытие в переднем отделе значительно уменьшилось.</w:t>
      </w:r>
    </w:p>
    <w:p w14:paraId="415DAECE"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i/>
          <w:sz w:val="28"/>
          <w:szCs w:val="28"/>
        </w:rPr>
        <w:t>Фотографии зубных рядов через 6 недель после начала лечения</w:t>
      </w:r>
      <w:r>
        <w:rPr>
          <w:rFonts w:ascii="Times New Roman" w:hAnsi="Times New Roman" w:cs="Times New Roman"/>
          <w:sz w:val="28"/>
          <w:szCs w:val="28"/>
        </w:rPr>
        <w:t xml:space="preserve"> </w:t>
      </w:r>
      <w:r>
        <w:rPr>
          <w:rFonts w:ascii="Times New Roman" w:hAnsi="Times New Roman" w:cs="Times New Roman"/>
          <w:i/>
          <w:sz w:val="28"/>
          <w:szCs w:val="28"/>
        </w:rPr>
        <w:t xml:space="preserve">представлены </w:t>
      </w:r>
      <w:r>
        <w:rPr>
          <w:rFonts w:ascii="Times New Roman" w:hAnsi="Times New Roman" w:cs="Times New Roman"/>
          <w:b/>
          <w:i/>
          <w:sz w:val="28"/>
          <w:szCs w:val="28"/>
        </w:rPr>
        <w:t xml:space="preserve">на рисунках </w:t>
      </w:r>
      <w:proofErr w:type="gramStart"/>
      <w:r>
        <w:rPr>
          <w:rFonts w:ascii="Times New Roman" w:hAnsi="Times New Roman" w:cs="Times New Roman"/>
          <w:b/>
          <w:i/>
          <w:sz w:val="28"/>
          <w:szCs w:val="28"/>
        </w:rPr>
        <w:t>6-7</w:t>
      </w:r>
      <w:proofErr w:type="gramEnd"/>
      <w:r>
        <w:rPr>
          <w:rFonts w:ascii="Times New Roman" w:hAnsi="Times New Roman" w:cs="Times New Roman"/>
          <w:i/>
          <w:sz w:val="28"/>
          <w:szCs w:val="28"/>
        </w:rPr>
        <w:t>:</w:t>
      </w:r>
    </w:p>
    <w:p w14:paraId="4207F545" w14:textId="77777777" w:rsidR="00CC1ABF" w:rsidRDefault="0000000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3B46347" wp14:editId="3A515D8E">
            <wp:extent cx="4168140" cy="2218690"/>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pic:cNvPicPr>
                  </pic:nvPicPr>
                  <pic:blipFill>
                    <a:blip r:embed="rId16">
                      <a:extLst>
                        <a:ext uri="{28A0092B-C50C-407E-A947-70E740481C1C}">
                          <a14:useLocalDpi xmlns:a14="http://schemas.microsoft.com/office/drawing/2010/main" val="0"/>
                        </a:ext>
                      </a:extLst>
                    </a:blip>
                    <a:srcRect t="23379" b="36695"/>
                    <a:stretch>
                      <a:fillRect/>
                    </a:stretch>
                  </pic:blipFill>
                  <pic:spPr>
                    <a:xfrm>
                      <a:off x="0" y="0"/>
                      <a:ext cx="4190081" cy="2230530"/>
                    </a:xfrm>
                    <a:prstGeom prst="rect">
                      <a:avLst/>
                    </a:prstGeom>
                    <a:ln>
                      <a:noFill/>
                    </a:ln>
                  </pic:spPr>
                </pic:pic>
              </a:graphicData>
            </a:graphic>
          </wp:inline>
        </w:drawing>
      </w:r>
    </w:p>
    <w:p w14:paraId="46592924" w14:textId="77777777" w:rsidR="00CC1ABF" w:rsidRDefault="00000000">
      <w:pPr>
        <w:spacing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Рисунок 6. Клинический случай №1 через 6 недель после начала лечения </w:t>
      </w:r>
    </w:p>
    <w:p w14:paraId="658C1215" w14:textId="77777777" w:rsidR="00CC1ABF" w:rsidRDefault="0000000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E7EE45B" wp14:editId="450B53BF">
            <wp:extent cx="4099560" cy="23622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pic:cNvPicPr>
                  </pic:nvPicPr>
                  <pic:blipFill>
                    <a:blip r:embed="rId17" cstate="print">
                      <a:extLst>
                        <a:ext uri="{28A0092B-C50C-407E-A947-70E740481C1C}">
                          <a14:useLocalDpi xmlns:a14="http://schemas.microsoft.com/office/drawing/2010/main" val="0"/>
                        </a:ext>
                      </a:extLst>
                    </a:blip>
                    <a:srcRect t="15051" r="9182" b="15166"/>
                    <a:stretch>
                      <a:fillRect/>
                    </a:stretch>
                  </pic:blipFill>
                  <pic:spPr>
                    <a:xfrm>
                      <a:off x="0" y="0"/>
                      <a:ext cx="4153874" cy="2393758"/>
                    </a:xfrm>
                    <a:prstGeom prst="rect">
                      <a:avLst/>
                    </a:prstGeom>
                    <a:ln>
                      <a:noFill/>
                    </a:ln>
                  </pic:spPr>
                </pic:pic>
              </a:graphicData>
            </a:graphic>
          </wp:inline>
        </w:drawing>
      </w:r>
    </w:p>
    <w:p w14:paraId="499E9ED2" w14:textId="77777777" w:rsidR="00CC1ABF" w:rsidRDefault="00000000">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Рисунок 7. Клинический случай №1 через 6 недель после начала лечения вид сбоку</w:t>
      </w:r>
    </w:p>
    <w:p w14:paraId="653FCD68" w14:textId="77777777" w:rsidR="00CC1ABF" w:rsidRDefault="00000000">
      <w:pPr>
        <w:spacing w:line="360" w:lineRule="auto"/>
        <w:jc w:val="both"/>
        <w:rPr>
          <w:rFonts w:ascii="Times New Roman" w:hAnsi="Times New Roman" w:cs="Times New Roman"/>
          <w:sz w:val="28"/>
          <w:szCs w:val="28"/>
        </w:rPr>
      </w:pPr>
      <w:r>
        <w:rPr>
          <w:rFonts w:ascii="Times New Roman" w:hAnsi="Times New Roman" w:cs="Times New Roman"/>
          <w:sz w:val="28"/>
          <w:szCs w:val="28"/>
        </w:rPr>
        <w:tab/>
        <w:t>После контрольного осмотра пациент продолжает лечение согласно назначенному протоколу</w:t>
      </w:r>
      <w:r>
        <w:rPr>
          <w:rFonts w:ascii="Times New Roman" w:hAnsi="Times New Roman" w:cs="Times New Roman"/>
          <w:color w:val="7030A0"/>
          <w:sz w:val="28"/>
          <w:szCs w:val="28"/>
        </w:rPr>
        <w:t xml:space="preserve"> </w:t>
      </w:r>
      <w:r>
        <w:rPr>
          <w:rFonts w:ascii="Times New Roman" w:hAnsi="Times New Roman" w:cs="Times New Roman"/>
          <w:sz w:val="28"/>
          <w:szCs w:val="28"/>
        </w:rPr>
        <w:t xml:space="preserve">в течение 10,5 месяцев. </w:t>
      </w:r>
      <w:r>
        <w:rPr>
          <w:rFonts w:ascii="Times New Roman" w:hAnsi="Times New Roman" w:cs="Times New Roman"/>
          <w:sz w:val="28"/>
          <w:szCs w:val="28"/>
        </w:rPr>
        <w:tab/>
      </w:r>
    </w:p>
    <w:p w14:paraId="5BB7F6EE" w14:textId="77777777" w:rsidR="00CC1ABF" w:rsidRDefault="00000000">
      <w:pPr>
        <w:spacing w:after="0" w:line="360" w:lineRule="auto"/>
        <w:jc w:val="both"/>
        <w:rPr>
          <w:rFonts w:ascii="Times New Roman" w:hAnsi="Times New Roman" w:cs="Times New Roman"/>
          <w:b/>
          <w:sz w:val="28"/>
          <w:szCs w:val="28"/>
          <w:lang w:eastAsia="ru-RU"/>
        </w:rPr>
      </w:pPr>
      <w:r>
        <w:rPr>
          <w:rFonts w:ascii="Times New Roman" w:hAnsi="Times New Roman" w:cs="Times New Roman"/>
          <w:b/>
          <w:sz w:val="28"/>
          <w:szCs w:val="28"/>
          <w:lang w:eastAsia="ru-RU"/>
        </w:rPr>
        <w:t xml:space="preserve">3.2. Клинический случай №2. Использование эластопозиционера «Корректор» профессора Арсениной </w:t>
      </w:r>
      <w:proofErr w:type="gramStart"/>
      <w:r>
        <w:rPr>
          <w:rFonts w:ascii="Times New Roman" w:hAnsi="Times New Roman" w:cs="Times New Roman"/>
          <w:b/>
          <w:sz w:val="28"/>
          <w:szCs w:val="28"/>
          <w:lang w:eastAsia="ru-RU"/>
        </w:rPr>
        <w:t>О.И.</w:t>
      </w:r>
      <w:proofErr w:type="gramEnd"/>
      <w:r>
        <w:rPr>
          <w:rFonts w:ascii="Times New Roman" w:hAnsi="Times New Roman" w:cs="Times New Roman"/>
          <w:b/>
          <w:sz w:val="28"/>
          <w:szCs w:val="28"/>
          <w:lang w:eastAsia="ru-RU"/>
        </w:rPr>
        <w:t xml:space="preserve"> в раннем сменном прикусе при лечении глубокого прикуса.</w:t>
      </w:r>
    </w:p>
    <w:p w14:paraId="3B88F4BC" w14:textId="77777777" w:rsidR="00CC1ABF" w:rsidRDefault="00000000">
      <w:pPr>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Пациент А., пол мужской, 7,5 лет. </w:t>
      </w:r>
    </w:p>
    <w:p w14:paraId="102195D5" w14:textId="77777777" w:rsidR="00CC1ABF" w:rsidRDefault="00000000">
      <w:pPr>
        <w:spacing w:after="0" w:line="360" w:lineRule="auto"/>
        <w:jc w:val="both"/>
        <w:rPr>
          <w:rFonts w:ascii="Times New Roman" w:hAnsi="Times New Roman" w:cs="Times New Roman"/>
          <w:i/>
          <w:sz w:val="28"/>
          <w:szCs w:val="28"/>
          <w:lang w:eastAsia="ru-RU"/>
        </w:rPr>
      </w:pPr>
      <w:r>
        <w:rPr>
          <w:rFonts w:ascii="Times New Roman" w:hAnsi="Times New Roman" w:cs="Times New Roman"/>
          <w:sz w:val="28"/>
          <w:szCs w:val="28"/>
          <w:lang w:eastAsia="ru-RU"/>
        </w:rPr>
        <w:tab/>
      </w:r>
      <w:r>
        <w:rPr>
          <w:rFonts w:ascii="Times New Roman" w:hAnsi="Times New Roman" w:cs="Times New Roman"/>
          <w:i/>
          <w:sz w:val="28"/>
          <w:szCs w:val="28"/>
          <w:lang w:eastAsia="ru-RU"/>
        </w:rPr>
        <w:t xml:space="preserve">Жалобы: </w:t>
      </w:r>
    </w:p>
    <w:p w14:paraId="737DD56E" w14:textId="77777777" w:rsidR="00CC1ABF" w:rsidRDefault="00000000">
      <w:pPr>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Нет, пришли с целью профилактического осмотра. </w:t>
      </w:r>
    </w:p>
    <w:p w14:paraId="3D71E0FC" w14:textId="77777777" w:rsidR="00CC1ABF" w:rsidRDefault="00000000">
      <w:pPr>
        <w:spacing w:after="0" w:line="360" w:lineRule="auto"/>
        <w:jc w:val="both"/>
        <w:rPr>
          <w:rFonts w:ascii="Times New Roman" w:hAnsi="Times New Roman" w:cs="Times New Roman"/>
          <w:i/>
          <w:sz w:val="28"/>
          <w:szCs w:val="28"/>
          <w:lang w:eastAsia="ru-RU"/>
        </w:rPr>
      </w:pPr>
      <w:r>
        <w:rPr>
          <w:rFonts w:ascii="Times New Roman" w:hAnsi="Times New Roman" w:cs="Times New Roman"/>
          <w:sz w:val="28"/>
          <w:szCs w:val="28"/>
          <w:lang w:eastAsia="ru-RU"/>
        </w:rPr>
        <w:tab/>
      </w:r>
      <w:r>
        <w:rPr>
          <w:rFonts w:ascii="Times New Roman" w:hAnsi="Times New Roman" w:cs="Times New Roman"/>
          <w:i/>
          <w:sz w:val="28"/>
          <w:szCs w:val="28"/>
          <w:lang w:eastAsia="ru-RU"/>
        </w:rPr>
        <w:t xml:space="preserve">Анамнез: </w:t>
      </w:r>
    </w:p>
    <w:p w14:paraId="54D0FF7C" w14:textId="7B9A0E2E" w:rsidR="00CC1ABF" w:rsidRDefault="00000000">
      <w:pPr>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Со слов матери, хронических заболеваний, </w:t>
      </w:r>
      <w:r w:rsidR="001C033B">
        <w:rPr>
          <w:rFonts w:ascii="Times New Roman" w:hAnsi="Times New Roman" w:cs="Times New Roman"/>
          <w:sz w:val="28"/>
          <w:szCs w:val="28"/>
          <w:lang w:eastAsia="ru-RU"/>
        </w:rPr>
        <w:t>аллергических</w:t>
      </w:r>
      <w:r>
        <w:rPr>
          <w:rFonts w:ascii="Times New Roman" w:hAnsi="Times New Roman" w:cs="Times New Roman"/>
          <w:sz w:val="28"/>
          <w:szCs w:val="28"/>
          <w:lang w:eastAsia="ru-RU"/>
        </w:rPr>
        <w:t xml:space="preserve"> реакций нет, постоянно лекарственные препараты не принимает. На диспансерном </w:t>
      </w:r>
      <w:r>
        <w:rPr>
          <w:rFonts w:ascii="Times New Roman" w:hAnsi="Times New Roman" w:cs="Times New Roman"/>
          <w:sz w:val="28"/>
          <w:szCs w:val="28"/>
          <w:lang w:eastAsia="ru-RU"/>
        </w:rPr>
        <w:lastRenderedPageBreak/>
        <w:t>наблюдении у</w:t>
      </w:r>
      <w:r>
        <w:rPr>
          <w:rFonts w:ascii="Times New Roman" w:hAnsi="Times New Roman" w:cs="Times New Roman"/>
          <w:color w:val="FF0000"/>
          <w:sz w:val="28"/>
          <w:szCs w:val="28"/>
          <w:lang w:eastAsia="ru-RU"/>
        </w:rPr>
        <w:t xml:space="preserve"> </w:t>
      </w:r>
      <w:r>
        <w:rPr>
          <w:rFonts w:ascii="Times New Roman" w:hAnsi="Times New Roman" w:cs="Times New Roman"/>
          <w:sz w:val="28"/>
          <w:szCs w:val="28"/>
          <w:lang w:eastAsia="ru-RU"/>
        </w:rPr>
        <w:t xml:space="preserve">оториноларинголога не состоит, </w:t>
      </w:r>
      <w:proofErr w:type="spellStart"/>
      <w:r>
        <w:rPr>
          <w:rFonts w:ascii="Times New Roman" w:hAnsi="Times New Roman" w:cs="Times New Roman"/>
          <w:sz w:val="28"/>
          <w:szCs w:val="28"/>
          <w:lang w:eastAsia="ru-RU"/>
        </w:rPr>
        <w:t>аденоидитов</w:t>
      </w:r>
      <w:proofErr w:type="spellEnd"/>
      <w:r>
        <w:rPr>
          <w:rFonts w:ascii="Times New Roman" w:hAnsi="Times New Roman" w:cs="Times New Roman"/>
          <w:sz w:val="28"/>
          <w:szCs w:val="28"/>
          <w:lang w:eastAsia="ru-RU"/>
        </w:rPr>
        <w:t xml:space="preserve"> и тонзиллитов оториноларинголог не отмечал.  Вредных привычек не отмечает. Наследственность не отягощена. У детского стоматолога были год назад по поводу герметизации </w:t>
      </w:r>
      <w:proofErr w:type="spellStart"/>
      <w:r>
        <w:rPr>
          <w:rFonts w:ascii="Times New Roman" w:hAnsi="Times New Roman" w:cs="Times New Roman"/>
          <w:sz w:val="28"/>
          <w:szCs w:val="28"/>
          <w:lang w:eastAsia="ru-RU"/>
        </w:rPr>
        <w:t>фиссур</w:t>
      </w:r>
      <w:proofErr w:type="spellEnd"/>
      <w:r>
        <w:rPr>
          <w:rFonts w:ascii="Times New Roman" w:hAnsi="Times New Roman" w:cs="Times New Roman"/>
          <w:sz w:val="28"/>
          <w:szCs w:val="28"/>
          <w:lang w:eastAsia="ru-RU"/>
        </w:rPr>
        <w:t xml:space="preserve"> первых постоянных моляров. Рентгеновские снимки до ортодонтического лечения не делали. Ранее у ортодонта не наблюдались. </w:t>
      </w:r>
    </w:p>
    <w:p w14:paraId="70E60D03" w14:textId="77777777" w:rsidR="00CC1ABF" w:rsidRDefault="00000000">
      <w:pPr>
        <w:spacing w:after="0" w:line="360" w:lineRule="auto"/>
        <w:jc w:val="both"/>
        <w:rPr>
          <w:rFonts w:ascii="Times New Roman" w:hAnsi="Times New Roman" w:cs="Times New Roman"/>
          <w:i/>
          <w:sz w:val="28"/>
          <w:szCs w:val="28"/>
          <w:lang w:eastAsia="ru-RU"/>
        </w:rPr>
      </w:pPr>
      <w:r>
        <w:rPr>
          <w:rFonts w:ascii="Times New Roman" w:hAnsi="Times New Roman" w:cs="Times New Roman"/>
          <w:sz w:val="28"/>
          <w:szCs w:val="28"/>
          <w:lang w:eastAsia="ru-RU"/>
        </w:rPr>
        <w:tab/>
      </w:r>
      <w:r>
        <w:rPr>
          <w:rFonts w:ascii="Times New Roman" w:hAnsi="Times New Roman" w:cs="Times New Roman"/>
          <w:i/>
          <w:sz w:val="28"/>
          <w:szCs w:val="28"/>
          <w:lang w:eastAsia="ru-RU"/>
        </w:rPr>
        <w:t xml:space="preserve">Внешний осмотр: </w:t>
      </w:r>
    </w:p>
    <w:p w14:paraId="448E2B8B" w14:textId="042F39D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Лицо симметрично, конфигурация лица не изменена. Визуально определяется </w:t>
      </w:r>
      <w:r>
        <w:rPr>
          <w:rFonts w:ascii="Times New Roman" w:hAnsi="Times New Roman" w:cs="Times New Roman"/>
          <w:color w:val="000000"/>
          <w:sz w:val="28"/>
          <w:szCs w:val="28"/>
        </w:rPr>
        <w:t xml:space="preserve">дефицит нижнего отдела лица. Подбородочная складка </w:t>
      </w:r>
      <w:r w:rsidR="001C033B">
        <w:rPr>
          <w:rFonts w:ascii="Times New Roman" w:hAnsi="Times New Roman" w:cs="Times New Roman"/>
          <w:sz w:val="28"/>
          <w:szCs w:val="28"/>
        </w:rPr>
        <w:t>резко выражена</w:t>
      </w:r>
      <w:r>
        <w:rPr>
          <w:rFonts w:ascii="Times New Roman" w:hAnsi="Times New Roman" w:cs="Times New Roman"/>
          <w:sz w:val="28"/>
          <w:szCs w:val="28"/>
        </w:rPr>
        <w:t xml:space="preserve">. В состоянии покоя губы смыкаются без напряжения. Девиации или дифлексии нижней челюсти при открывании и закрывании рта не выявлялись. Величина открывания рта в полном объёме, 44 мм. Профиль </w:t>
      </w:r>
      <w:r>
        <w:rPr>
          <w:rFonts w:ascii="Times New Roman" w:hAnsi="Times New Roman" w:cs="Times New Roman"/>
          <w:color w:val="000000"/>
          <w:sz w:val="28"/>
          <w:szCs w:val="28"/>
        </w:rPr>
        <w:t xml:space="preserve">выпуклый. </w:t>
      </w:r>
    </w:p>
    <w:p w14:paraId="1D294C4A" w14:textId="77777777" w:rsidR="00CC1ABF" w:rsidRDefault="00000000">
      <w:pPr>
        <w:spacing w:after="0" w:line="360" w:lineRule="auto"/>
        <w:ind w:firstLine="708"/>
        <w:jc w:val="both"/>
        <w:rPr>
          <w:rFonts w:ascii="Times New Roman" w:hAnsi="Times New Roman" w:cs="Times New Roman"/>
          <w:i/>
          <w:sz w:val="28"/>
          <w:szCs w:val="28"/>
        </w:rPr>
      </w:pPr>
      <w:r>
        <w:rPr>
          <w:rFonts w:ascii="Times New Roman" w:hAnsi="Times New Roman" w:cs="Times New Roman"/>
          <w:i/>
          <w:sz w:val="28"/>
          <w:szCs w:val="28"/>
        </w:rPr>
        <w:t>Пальпация:</w:t>
      </w:r>
    </w:p>
    <w:p w14:paraId="54606FB9"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Пальпация области височно-нижнечелюстного сустава безболезненна, щелчки справа и слева не выявлялись. Тонус жевательных мышц одинаков с обеих сторон. </w:t>
      </w:r>
    </w:p>
    <w:p w14:paraId="12AAF8EE" w14:textId="77777777" w:rsidR="00CC1ABF" w:rsidRDefault="00000000">
      <w:pPr>
        <w:spacing w:after="0" w:line="360" w:lineRule="auto"/>
        <w:ind w:firstLine="708"/>
        <w:rPr>
          <w:rFonts w:ascii="Times New Roman" w:hAnsi="Times New Roman" w:cs="Times New Roman"/>
          <w:i/>
          <w:sz w:val="28"/>
          <w:szCs w:val="28"/>
        </w:rPr>
      </w:pPr>
      <w:r>
        <w:rPr>
          <w:rFonts w:ascii="Times New Roman" w:hAnsi="Times New Roman" w:cs="Times New Roman"/>
          <w:i/>
          <w:sz w:val="28"/>
          <w:szCs w:val="28"/>
        </w:rPr>
        <w:t>Внутриротовой осмотр мягких тканей:</w:t>
      </w:r>
    </w:p>
    <w:p w14:paraId="441C8B71" w14:textId="77777777" w:rsidR="00CC1ABF" w:rsidRDefault="00000000">
      <w:pPr>
        <w:spacing w:after="0" w:line="360" w:lineRule="auto"/>
        <w:rPr>
          <w:rFonts w:ascii="Times New Roman" w:hAnsi="Times New Roman" w:cs="Times New Roman"/>
          <w:sz w:val="28"/>
          <w:szCs w:val="28"/>
        </w:rPr>
      </w:pPr>
      <w:r>
        <w:rPr>
          <w:rFonts w:ascii="Times New Roman" w:hAnsi="Times New Roman" w:cs="Times New Roman"/>
          <w:sz w:val="28"/>
          <w:szCs w:val="28"/>
        </w:rPr>
        <w:tab/>
        <w:t xml:space="preserve">Слизистая оболочка бледно-розового цвета, патологические элементы отсутствуют. Преддверие полости рта нормального объёма. Уздечка верхней губы, уздечка нижней губы, уздечка языка занимают физиологическое место прикрепления, не утолщены. Круговая мышца рта ослаблена. </w:t>
      </w:r>
    </w:p>
    <w:p w14:paraId="161E44BF" w14:textId="77777777" w:rsidR="00CC1ABF" w:rsidRDefault="00000000">
      <w:pPr>
        <w:spacing w:after="0" w:line="360" w:lineRule="auto"/>
        <w:ind w:firstLine="708"/>
        <w:jc w:val="both"/>
        <w:rPr>
          <w:rFonts w:ascii="Times New Roman" w:hAnsi="Times New Roman" w:cs="Times New Roman"/>
          <w:i/>
          <w:sz w:val="28"/>
          <w:szCs w:val="28"/>
        </w:rPr>
      </w:pPr>
      <w:r>
        <w:rPr>
          <w:rFonts w:ascii="Times New Roman" w:hAnsi="Times New Roman" w:cs="Times New Roman"/>
          <w:i/>
          <w:sz w:val="28"/>
          <w:szCs w:val="28"/>
        </w:rPr>
        <w:t>Внутриротовой осмотр зубных рядов:</w:t>
      </w:r>
    </w:p>
    <w:p w14:paraId="22400CEF"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Центральная линия верхнего зубного ряда по центру лица, центральная линия нижнего зубного ряда смещена вправо на 2 мм. Глубокое резцовое перекрытие в переднем отделе. Прикус сменный. </w:t>
      </w:r>
      <w:r>
        <w:rPr>
          <w:rFonts w:ascii="Times New Roman" w:hAnsi="Times New Roman" w:cs="Times New Roman"/>
          <w:sz w:val="28"/>
          <w:szCs w:val="28"/>
          <w:lang w:val="en-US"/>
        </w:rPr>
        <w:t>II</w:t>
      </w:r>
      <w:r>
        <w:rPr>
          <w:rFonts w:ascii="Times New Roman" w:hAnsi="Times New Roman" w:cs="Times New Roman"/>
          <w:sz w:val="28"/>
          <w:szCs w:val="28"/>
        </w:rPr>
        <w:t xml:space="preserve"> бугорковый класс по </w:t>
      </w:r>
      <w:proofErr w:type="spellStart"/>
      <w:r>
        <w:rPr>
          <w:rFonts w:ascii="Times New Roman" w:hAnsi="Times New Roman" w:cs="Times New Roman"/>
          <w:sz w:val="28"/>
          <w:szCs w:val="28"/>
        </w:rPr>
        <w:t>Энглю</w:t>
      </w:r>
      <w:proofErr w:type="spellEnd"/>
      <w:r>
        <w:rPr>
          <w:rFonts w:ascii="Times New Roman" w:hAnsi="Times New Roman" w:cs="Times New Roman"/>
          <w:sz w:val="28"/>
          <w:szCs w:val="28"/>
        </w:rPr>
        <w:t xml:space="preserve"> справа по молярам, </w:t>
      </w:r>
      <w:r>
        <w:rPr>
          <w:rFonts w:ascii="Times New Roman" w:hAnsi="Times New Roman" w:cs="Times New Roman"/>
          <w:sz w:val="28"/>
          <w:szCs w:val="28"/>
          <w:lang w:val="en-US"/>
        </w:rPr>
        <w:t>I</w:t>
      </w:r>
      <w:r>
        <w:rPr>
          <w:rFonts w:ascii="Times New Roman" w:hAnsi="Times New Roman" w:cs="Times New Roman"/>
          <w:sz w:val="28"/>
          <w:szCs w:val="28"/>
        </w:rPr>
        <w:t xml:space="preserve"> класс по </w:t>
      </w:r>
      <w:proofErr w:type="spellStart"/>
      <w:r>
        <w:rPr>
          <w:rFonts w:ascii="Times New Roman" w:hAnsi="Times New Roman" w:cs="Times New Roman"/>
          <w:sz w:val="28"/>
          <w:szCs w:val="28"/>
        </w:rPr>
        <w:t>Энглю</w:t>
      </w:r>
      <w:proofErr w:type="spellEnd"/>
      <w:r>
        <w:rPr>
          <w:rFonts w:ascii="Times New Roman" w:hAnsi="Times New Roman" w:cs="Times New Roman"/>
          <w:sz w:val="28"/>
          <w:szCs w:val="28"/>
        </w:rPr>
        <w:t xml:space="preserve"> слева по молярам. Верхние центральные резцы в стадии прорезывания. Сагиттальная щель 3 мм. Зубы 7.2 и 8.2 отсутствуют, дефицит места для прорезывания 4.2. Гигиена полости рта неудовлетворительная. </w:t>
      </w:r>
    </w:p>
    <w:p w14:paraId="0E3CF37C" w14:textId="77777777" w:rsidR="00CC1ABF" w:rsidRDefault="00000000">
      <w:pPr>
        <w:spacing w:after="0" w:line="360" w:lineRule="auto"/>
        <w:jc w:val="both"/>
        <w:rPr>
          <w:rFonts w:ascii="Times New Roman" w:hAnsi="Times New Roman" w:cs="Times New Roman"/>
          <w:b/>
          <w:i/>
          <w:sz w:val="28"/>
          <w:szCs w:val="28"/>
          <w:lang w:eastAsia="ru-RU"/>
        </w:rPr>
      </w:pPr>
      <w:r>
        <w:rPr>
          <w:rFonts w:ascii="Times New Roman" w:hAnsi="Times New Roman" w:cs="Times New Roman"/>
          <w:b/>
          <w:sz w:val="28"/>
          <w:szCs w:val="28"/>
          <w:lang w:eastAsia="ru-RU"/>
        </w:rPr>
        <w:lastRenderedPageBreak/>
        <w:tab/>
      </w:r>
      <w:r>
        <w:rPr>
          <w:rFonts w:ascii="Times New Roman" w:hAnsi="Times New Roman" w:cs="Times New Roman"/>
          <w:i/>
          <w:sz w:val="28"/>
          <w:szCs w:val="28"/>
        </w:rPr>
        <w:t>Фотографии зубных рядов до лечения</w:t>
      </w:r>
      <w:r>
        <w:rPr>
          <w:rFonts w:ascii="Times New Roman" w:hAnsi="Times New Roman" w:cs="Times New Roman"/>
          <w:sz w:val="28"/>
          <w:szCs w:val="28"/>
        </w:rPr>
        <w:t xml:space="preserve"> </w:t>
      </w:r>
      <w:r>
        <w:rPr>
          <w:rFonts w:ascii="Times New Roman" w:hAnsi="Times New Roman" w:cs="Times New Roman"/>
          <w:i/>
          <w:sz w:val="28"/>
          <w:szCs w:val="28"/>
        </w:rPr>
        <w:t xml:space="preserve">представлены </w:t>
      </w:r>
      <w:r>
        <w:rPr>
          <w:rFonts w:ascii="Times New Roman" w:hAnsi="Times New Roman" w:cs="Times New Roman"/>
          <w:b/>
          <w:i/>
          <w:sz w:val="28"/>
          <w:szCs w:val="28"/>
        </w:rPr>
        <w:t xml:space="preserve">на рисунках </w:t>
      </w:r>
      <w:proofErr w:type="gramStart"/>
      <w:r>
        <w:rPr>
          <w:rFonts w:ascii="Times New Roman" w:hAnsi="Times New Roman" w:cs="Times New Roman"/>
          <w:b/>
          <w:i/>
          <w:sz w:val="28"/>
          <w:szCs w:val="28"/>
        </w:rPr>
        <w:t>8-10</w:t>
      </w:r>
      <w:proofErr w:type="gramEnd"/>
      <w:r>
        <w:rPr>
          <w:rFonts w:ascii="Times New Roman" w:hAnsi="Times New Roman" w:cs="Times New Roman"/>
          <w:i/>
          <w:sz w:val="28"/>
          <w:szCs w:val="28"/>
        </w:rPr>
        <w:t>:</w:t>
      </w:r>
    </w:p>
    <w:p w14:paraId="53559A89" w14:textId="77777777" w:rsidR="00CC1ABF" w:rsidRDefault="0000000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E989450" wp14:editId="1E7E974F">
            <wp:extent cx="3992880" cy="1771650"/>
            <wp:effectExtent l="0" t="0" r="762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014171" cy="1781167"/>
                    </a:xfrm>
                    <a:prstGeom prst="rect">
                      <a:avLst/>
                    </a:prstGeom>
                  </pic:spPr>
                </pic:pic>
              </a:graphicData>
            </a:graphic>
          </wp:inline>
        </w:drawing>
      </w:r>
    </w:p>
    <w:p w14:paraId="16166658" w14:textId="77777777" w:rsidR="00CC1ABF" w:rsidRDefault="00000000">
      <w:pPr>
        <w:spacing w:line="240" w:lineRule="auto"/>
        <w:jc w:val="center"/>
        <w:rPr>
          <w:rFonts w:ascii="Times New Roman" w:hAnsi="Times New Roman" w:cs="Times New Roman"/>
          <w:b/>
          <w:color w:val="FF0000"/>
          <w:sz w:val="28"/>
          <w:szCs w:val="28"/>
        </w:rPr>
      </w:pPr>
      <w:r>
        <w:rPr>
          <w:rFonts w:ascii="Times New Roman" w:hAnsi="Times New Roman" w:cs="Times New Roman"/>
          <w:b/>
          <w:sz w:val="28"/>
          <w:szCs w:val="28"/>
        </w:rPr>
        <w:t>Рисунок 8. Клинический случай №2 до начала лечения</w:t>
      </w:r>
    </w:p>
    <w:p w14:paraId="7460F902" w14:textId="77777777" w:rsidR="00CC1ABF" w:rsidRDefault="00000000">
      <w:pPr>
        <w:spacing w:after="0" w:line="360" w:lineRule="auto"/>
        <w:jc w:val="center"/>
        <w:rPr>
          <w:rFonts w:ascii="Times New Roman" w:hAnsi="Times New Roman" w:cs="Times New Roman"/>
          <w:b/>
          <w:sz w:val="24"/>
          <w:szCs w:val="24"/>
        </w:rPr>
      </w:pPr>
      <w:r>
        <w:rPr>
          <w:rFonts w:ascii="Times New Roman" w:hAnsi="Times New Roman" w:cs="Times New Roman"/>
          <w:noProof/>
          <w:sz w:val="28"/>
          <w:szCs w:val="28"/>
          <w:lang w:eastAsia="ru-RU"/>
        </w:rPr>
        <w:drawing>
          <wp:anchor distT="0" distB="0" distL="114300" distR="114300" simplePos="0" relativeHeight="251660288" behindDoc="1" locked="0" layoutInCell="1" allowOverlap="1" wp14:anchorId="797F67CB" wp14:editId="27BDDC7F">
            <wp:simplePos x="0" y="0"/>
            <wp:positionH relativeFrom="page">
              <wp:posOffset>4274820</wp:posOffset>
            </wp:positionH>
            <wp:positionV relativeFrom="paragraph">
              <wp:posOffset>10160</wp:posOffset>
            </wp:positionV>
            <wp:extent cx="2004060" cy="2289175"/>
            <wp:effectExtent l="0" t="0" r="0" b="0"/>
            <wp:wrapTight wrapText="bothSides">
              <wp:wrapPolygon edited="0">
                <wp:start x="0" y="0"/>
                <wp:lineTo x="0" y="21390"/>
                <wp:lineTo x="21354" y="21390"/>
                <wp:lineTo x="21354"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04060" cy="2289175"/>
                    </a:xfrm>
                    <a:prstGeom prst="rect">
                      <a:avLst/>
                    </a:prstGeom>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64384" behindDoc="0" locked="0" layoutInCell="1" allowOverlap="1" wp14:anchorId="39C0B074" wp14:editId="303E3473">
            <wp:simplePos x="0" y="0"/>
            <wp:positionH relativeFrom="column">
              <wp:posOffset>771525</wp:posOffset>
            </wp:positionH>
            <wp:positionV relativeFrom="paragraph">
              <wp:posOffset>10160</wp:posOffset>
            </wp:positionV>
            <wp:extent cx="2225040" cy="2280285"/>
            <wp:effectExtent l="0" t="0" r="3810" b="571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25040" cy="2280285"/>
                    </a:xfrm>
                    <a:prstGeom prst="rect">
                      <a:avLst/>
                    </a:prstGeom>
                  </pic:spPr>
                </pic:pic>
              </a:graphicData>
            </a:graphic>
          </wp:anchor>
        </w:drawing>
      </w:r>
    </w:p>
    <w:p w14:paraId="473DC706" w14:textId="77777777" w:rsidR="00CC1ABF" w:rsidRDefault="00CC1ABF">
      <w:pPr>
        <w:spacing w:after="0" w:line="360" w:lineRule="auto"/>
        <w:jc w:val="center"/>
        <w:rPr>
          <w:rFonts w:ascii="Times New Roman" w:hAnsi="Times New Roman" w:cs="Times New Roman"/>
          <w:b/>
          <w:sz w:val="24"/>
          <w:szCs w:val="24"/>
        </w:rPr>
      </w:pPr>
    </w:p>
    <w:p w14:paraId="2809106A" w14:textId="77777777" w:rsidR="00CC1ABF" w:rsidRDefault="00CC1ABF">
      <w:pPr>
        <w:spacing w:after="0" w:line="360" w:lineRule="auto"/>
        <w:jc w:val="center"/>
        <w:rPr>
          <w:rFonts w:ascii="Times New Roman" w:hAnsi="Times New Roman" w:cs="Times New Roman"/>
          <w:b/>
          <w:sz w:val="24"/>
          <w:szCs w:val="24"/>
        </w:rPr>
      </w:pPr>
    </w:p>
    <w:p w14:paraId="7EC7872C" w14:textId="77777777" w:rsidR="00CC1ABF" w:rsidRDefault="00CC1ABF">
      <w:pPr>
        <w:spacing w:after="0" w:line="360" w:lineRule="auto"/>
        <w:jc w:val="center"/>
        <w:rPr>
          <w:rFonts w:ascii="Times New Roman" w:hAnsi="Times New Roman" w:cs="Times New Roman"/>
          <w:b/>
          <w:sz w:val="24"/>
          <w:szCs w:val="24"/>
        </w:rPr>
      </w:pPr>
    </w:p>
    <w:p w14:paraId="4799ACED" w14:textId="77777777" w:rsidR="00CC1ABF" w:rsidRDefault="00CC1ABF">
      <w:pPr>
        <w:spacing w:after="0" w:line="360" w:lineRule="auto"/>
        <w:jc w:val="center"/>
        <w:rPr>
          <w:rFonts w:ascii="Times New Roman" w:hAnsi="Times New Roman" w:cs="Times New Roman"/>
          <w:b/>
          <w:sz w:val="24"/>
          <w:szCs w:val="24"/>
        </w:rPr>
      </w:pPr>
    </w:p>
    <w:p w14:paraId="6D8BE95F" w14:textId="77777777" w:rsidR="00CC1ABF" w:rsidRDefault="00CC1ABF">
      <w:pPr>
        <w:spacing w:after="0" w:line="360" w:lineRule="auto"/>
        <w:jc w:val="center"/>
        <w:rPr>
          <w:rFonts w:ascii="Times New Roman" w:hAnsi="Times New Roman" w:cs="Times New Roman"/>
          <w:b/>
          <w:sz w:val="24"/>
          <w:szCs w:val="24"/>
        </w:rPr>
      </w:pPr>
    </w:p>
    <w:p w14:paraId="2B84C338" w14:textId="77777777" w:rsidR="00CC1ABF" w:rsidRDefault="00CC1ABF">
      <w:pPr>
        <w:spacing w:after="0" w:line="360" w:lineRule="auto"/>
        <w:jc w:val="center"/>
        <w:rPr>
          <w:rFonts w:ascii="Times New Roman" w:hAnsi="Times New Roman" w:cs="Times New Roman"/>
          <w:b/>
          <w:sz w:val="24"/>
          <w:szCs w:val="24"/>
        </w:rPr>
      </w:pPr>
    </w:p>
    <w:p w14:paraId="1F420FCA" w14:textId="77777777" w:rsidR="00CC1ABF" w:rsidRDefault="00CC1ABF">
      <w:pPr>
        <w:spacing w:after="0" w:line="360" w:lineRule="auto"/>
        <w:jc w:val="center"/>
        <w:rPr>
          <w:rFonts w:ascii="Times New Roman" w:hAnsi="Times New Roman" w:cs="Times New Roman"/>
          <w:b/>
          <w:sz w:val="24"/>
          <w:szCs w:val="24"/>
        </w:rPr>
      </w:pPr>
    </w:p>
    <w:p w14:paraId="4464870F" w14:textId="77777777" w:rsidR="00CC1ABF" w:rsidRDefault="00CC1ABF">
      <w:pPr>
        <w:spacing w:after="0" w:line="360" w:lineRule="auto"/>
        <w:jc w:val="center"/>
        <w:rPr>
          <w:rFonts w:ascii="Times New Roman" w:hAnsi="Times New Roman" w:cs="Times New Roman"/>
          <w:b/>
          <w:sz w:val="24"/>
          <w:szCs w:val="24"/>
        </w:rPr>
      </w:pPr>
    </w:p>
    <w:p w14:paraId="5F9E19A6" w14:textId="77777777" w:rsidR="00CC1ABF" w:rsidRDefault="0000000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Рисунок 9. Рисунок 10. Клинический случай №2 до начала лечения</w:t>
      </w:r>
    </w:p>
    <w:p w14:paraId="4F4ACEEB" w14:textId="77777777" w:rsidR="00CC1ABF" w:rsidRDefault="00000000">
      <w:pPr>
        <w:spacing w:before="240"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 xml:space="preserve">Рентгенологическое обследование: </w:t>
      </w:r>
    </w:p>
    <w:p w14:paraId="03F0F081"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Пациент был направлен на ортопантомограмму.</w:t>
      </w:r>
    </w:p>
    <w:p w14:paraId="4D474441"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Заключение по ортопантомограмме: зачатки всех постоянных зубов есть. Формирование постоянных зубов соответствует срокам прорезывания, формируются последовательно. Рассасывание корней молочных зубов происходит в срок. Закрытие верхушек зубов 1.6, 2.6, 3.6, 4.6 происходит согласно возрасту. Закрытие верхушек зубов 3.1, 4.1 происходит согласно возрасту 1.1 и 2.1 в активной стадии прорезывания, рост корня в длину.</w:t>
      </w:r>
    </w:p>
    <w:p w14:paraId="42123EB7"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 xml:space="preserve">Диагноз: </w:t>
      </w:r>
    </w:p>
    <w:p w14:paraId="50FCC8CC"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К07.2 – аномалии соотношения зубных дуг.</w:t>
      </w:r>
    </w:p>
    <w:p w14:paraId="0CB01D8B"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Назначенное лечение:</w:t>
      </w:r>
    </w:p>
    <w:p w14:paraId="5B6A1265"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По результатам данных анамнеза, внешнего и внутриротового осмотра, рентгенологического обследования и данным диагностики пациенту </w:t>
      </w:r>
      <w:r>
        <w:rPr>
          <w:rFonts w:ascii="Times New Roman" w:hAnsi="Times New Roman" w:cs="Times New Roman"/>
          <w:sz w:val="28"/>
          <w:szCs w:val="28"/>
        </w:rPr>
        <w:lastRenderedPageBreak/>
        <w:t xml:space="preserve">назначен эластопозиционер «Корректор» профессора Арсениной </w:t>
      </w:r>
      <w:proofErr w:type="gramStart"/>
      <w:r>
        <w:rPr>
          <w:rFonts w:ascii="Times New Roman" w:hAnsi="Times New Roman" w:cs="Times New Roman"/>
          <w:sz w:val="28"/>
          <w:szCs w:val="28"/>
        </w:rPr>
        <w:t>О.И.</w:t>
      </w:r>
      <w:proofErr w:type="gramEnd"/>
      <w:r>
        <w:rPr>
          <w:rFonts w:ascii="Times New Roman" w:hAnsi="Times New Roman" w:cs="Times New Roman"/>
          <w:sz w:val="28"/>
          <w:szCs w:val="28"/>
        </w:rPr>
        <w:t xml:space="preserve"> типоразмера 3, на срок лечения 12 месяцев.   </w:t>
      </w:r>
    </w:p>
    <w:p w14:paraId="0F508FAD"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i/>
          <w:sz w:val="28"/>
          <w:szCs w:val="28"/>
        </w:rPr>
        <w:t>Рекомендован режим ношения</w:t>
      </w:r>
      <w:r>
        <w:rPr>
          <w:rFonts w:ascii="Times New Roman" w:hAnsi="Times New Roman" w:cs="Times New Roman"/>
          <w:sz w:val="28"/>
          <w:szCs w:val="28"/>
        </w:rPr>
        <w:t xml:space="preserve">: 8 раз в день по 15 минут днём, с третьей недели ношения - 8 раз в день по 15 минут днём и всю ночь. </w:t>
      </w:r>
    </w:p>
    <w:p w14:paraId="20A4914D"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i/>
          <w:sz w:val="28"/>
          <w:szCs w:val="28"/>
        </w:rPr>
        <w:t>Дополнительные рекомендации</w:t>
      </w:r>
      <w:r>
        <w:rPr>
          <w:rFonts w:ascii="Times New Roman" w:hAnsi="Times New Roman" w:cs="Times New Roman"/>
          <w:sz w:val="28"/>
          <w:szCs w:val="28"/>
        </w:rPr>
        <w:t xml:space="preserve">: во время дневного ношения аппарата губы должны были быть сомкнуты. </w:t>
      </w:r>
    </w:p>
    <w:p w14:paraId="64670C50"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 xml:space="preserve">Пациент приглашен на контрольный осмотр через 10 недель. </w:t>
      </w:r>
    </w:p>
    <w:p w14:paraId="605054FE"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Опрос:</w:t>
      </w:r>
    </w:p>
    <w:p w14:paraId="04D97EC0"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Со слов пациента и родителей аппарат пациент использовал согласно рекомендованному графику - каждый день, включая ночное время. </w:t>
      </w:r>
    </w:p>
    <w:p w14:paraId="26E04380"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Осмотр:</w:t>
      </w:r>
    </w:p>
    <w:p w14:paraId="048A3E60" w14:textId="77777777" w:rsidR="00CC1ABF" w:rsidRDefault="00000000">
      <w:pPr>
        <w:spacing w:after="0" w:line="360" w:lineRule="auto"/>
        <w:jc w:val="both"/>
        <w:rPr>
          <w:rFonts w:ascii="Times New Roman" w:hAnsi="Times New Roman" w:cs="Times New Roman"/>
          <w:color w:val="FF0000"/>
          <w:sz w:val="28"/>
          <w:szCs w:val="28"/>
        </w:rPr>
      </w:pPr>
      <w:r>
        <w:rPr>
          <w:rFonts w:ascii="Times New Roman" w:hAnsi="Times New Roman" w:cs="Times New Roman"/>
          <w:sz w:val="28"/>
          <w:szCs w:val="28"/>
        </w:rPr>
        <w:tab/>
        <w:t xml:space="preserve">Тонус круговой мышцы рта увеличился. Центральная линия нижнего зубного ряда не изменила положение, смещена вправо на 2 мм. </w:t>
      </w:r>
      <w:proofErr w:type="gramStart"/>
      <w:r>
        <w:rPr>
          <w:rFonts w:ascii="Times New Roman" w:hAnsi="Times New Roman" w:cs="Times New Roman"/>
          <w:sz w:val="28"/>
          <w:szCs w:val="28"/>
        </w:rPr>
        <w:t>При этом,</w:t>
      </w:r>
      <w:proofErr w:type="gramEnd"/>
      <w:r>
        <w:rPr>
          <w:rFonts w:ascii="Times New Roman" w:hAnsi="Times New Roman" w:cs="Times New Roman"/>
          <w:sz w:val="28"/>
          <w:szCs w:val="28"/>
        </w:rPr>
        <w:t xml:space="preserve"> соотношение зубных рядов</w:t>
      </w:r>
      <w:r>
        <w:rPr>
          <w:rFonts w:ascii="Times New Roman" w:hAnsi="Times New Roman" w:cs="Times New Roman"/>
          <w:color w:val="7030A0"/>
          <w:sz w:val="28"/>
          <w:szCs w:val="28"/>
        </w:rPr>
        <w:t xml:space="preserve"> </w:t>
      </w:r>
      <w:r>
        <w:rPr>
          <w:rFonts w:ascii="Times New Roman" w:hAnsi="Times New Roman" w:cs="Times New Roman"/>
          <w:sz w:val="28"/>
          <w:szCs w:val="28"/>
        </w:rPr>
        <w:t>справа улучшилось (</w:t>
      </w:r>
      <w:r>
        <w:rPr>
          <w:rFonts w:ascii="Times New Roman" w:hAnsi="Times New Roman" w:cs="Times New Roman"/>
          <w:sz w:val="28"/>
          <w:szCs w:val="28"/>
          <w:lang w:val="en-US"/>
        </w:rPr>
        <w:t>I</w:t>
      </w:r>
      <w:r>
        <w:rPr>
          <w:rFonts w:ascii="Times New Roman" w:hAnsi="Times New Roman" w:cs="Times New Roman"/>
          <w:sz w:val="28"/>
          <w:szCs w:val="28"/>
        </w:rPr>
        <w:t xml:space="preserve"> класс по молярам по классификации </w:t>
      </w:r>
      <w:proofErr w:type="spellStart"/>
      <w:r>
        <w:rPr>
          <w:rFonts w:ascii="Times New Roman" w:hAnsi="Times New Roman" w:cs="Times New Roman"/>
          <w:sz w:val="28"/>
          <w:szCs w:val="28"/>
        </w:rPr>
        <w:t>Энгля</w:t>
      </w:r>
      <w:proofErr w:type="spellEnd"/>
      <w:r>
        <w:rPr>
          <w:rFonts w:ascii="Times New Roman" w:hAnsi="Times New Roman" w:cs="Times New Roman"/>
          <w:sz w:val="28"/>
          <w:szCs w:val="28"/>
        </w:rPr>
        <w:t xml:space="preserve">). Сагиттальная щель составляла 1 мм. Зуб 3.2 в стадии прорезывания, ротирован. Полный дефицит места для прорезывания 4.2. Глубокое резцовое перекрытие в переднем отделе значительно уменьшилось. </w:t>
      </w:r>
    </w:p>
    <w:p w14:paraId="4687972E"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Фотографии зубных рядов через 10 недель после начала лечения</w:t>
      </w:r>
      <w:r>
        <w:rPr>
          <w:rFonts w:ascii="Times New Roman" w:hAnsi="Times New Roman" w:cs="Times New Roman"/>
          <w:sz w:val="28"/>
          <w:szCs w:val="28"/>
        </w:rPr>
        <w:t xml:space="preserve"> </w:t>
      </w:r>
      <w:r>
        <w:rPr>
          <w:rFonts w:ascii="Times New Roman" w:hAnsi="Times New Roman" w:cs="Times New Roman"/>
          <w:i/>
          <w:sz w:val="28"/>
          <w:szCs w:val="28"/>
        </w:rPr>
        <w:t xml:space="preserve">представлены </w:t>
      </w:r>
      <w:r>
        <w:rPr>
          <w:rFonts w:ascii="Times New Roman" w:hAnsi="Times New Roman" w:cs="Times New Roman"/>
          <w:b/>
          <w:i/>
          <w:sz w:val="28"/>
          <w:szCs w:val="28"/>
        </w:rPr>
        <w:t xml:space="preserve">на рисунках </w:t>
      </w:r>
      <w:proofErr w:type="gramStart"/>
      <w:r>
        <w:rPr>
          <w:rFonts w:ascii="Times New Roman" w:hAnsi="Times New Roman" w:cs="Times New Roman"/>
          <w:b/>
          <w:i/>
          <w:sz w:val="28"/>
          <w:szCs w:val="28"/>
        </w:rPr>
        <w:t>11-13</w:t>
      </w:r>
      <w:proofErr w:type="gramEnd"/>
      <w:r>
        <w:rPr>
          <w:rFonts w:ascii="Times New Roman" w:hAnsi="Times New Roman" w:cs="Times New Roman"/>
          <w:i/>
          <w:sz w:val="28"/>
          <w:szCs w:val="28"/>
        </w:rPr>
        <w:t>:</w:t>
      </w:r>
    </w:p>
    <w:p w14:paraId="5ABFA34A" w14:textId="77777777" w:rsidR="00CC1ABF" w:rsidRDefault="0000000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D6EDF3D" wp14:editId="01772199">
            <wp:extent cx="3978910" cy="1744980"/>
            <wp:effectExtent l="0" t="0" r="254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pic:cNvPicPr>
                  </pic:nvPicPr>
                  <pic:blipFill>
                    <a:blip r:embed="rId21" cstate="print">
                      <a:extLst>
                        <a:ext uri="{28A0092B-C50C-407E-A947-70E740481C1C}">
                          <a14:useLocalDpi xmlns:a14="http://schemas.microsoft.com/office/drawing/2010/main" val="0"/>
                        </a:ext>
                      </a:extLst>
                    </a:blip>
                    <a:srcRect l="29247" t="30014" r="17520" b="34969"/>
                    <a:stretch>
                      <a:fillRect/>
                    </a:stretch>
                  </pic:blipFill>
                  <pic:spPr>
                    <a:xfrm>
                      <a:off x="0" y="0"/>
                      <a:ext cx="4028182" cy="1766574"/>
                    </a:xfrm>
                    <a:prstGeom prst="rect">
                      <a:avLst/>
                    </a:prstGeom>
                    <a:ln>
                      <a:noFill/>
                    </a:ln>
                  </pic:spPr>
                </pic:pic>
              </a:graphicData>
            </a:graphic>
          </wp:inline>
        </w:drawing>
      </w:r>
    </w:p>
    <w:p w14:paraId="04E83716" w14:textId="77777777" w:rsidR="00CC1ABF" w:rsidRDefault="00000000">
      <w:pPr>
        <w:spacing w:line="240" w:lineRule="auto"/>
        <w:jc w:val="center"/>
        <w:rPr>
          <w:rFonts w:ascii="Times New Roman" w:hAnsi="Times New Roman" w:cs="Times New Roman"/>
          <w:b/>
          <w:color w:val="FF0000"/>
          <w:sz w:val="28"/>
          <w:szCs w:val="28"/>
        </w:rPr>
      </w:pPr>
      <w:r>
        <w:rPr>
          <w:rFonts w:ascii="Times New Roman" w:hAnsi="Times New Roman" w:cs="Times New Roman"/>
          <w:b/>
          <w:sz w:val="28"/>
          <w:szCs w:val="28"/>
        </w:rPr>
        <w:t xml:space="preserve">Рисунок 11. Клинический случай №2 через 10 недель после начала лечения </w:t>
      </w:r>
    </w:p>
    <w:p w14:paraId="5B95FB5E" w14:textId="77777777" w:rsidR="00CC1ABF" w:rsidRDefault="00CC1ABF">
      <w:pPr>
        <w:spacing w:after="0" w:line="360" w:lineRule="auto"/>
        <w:jc w:val="center"/>
        <w:rPr>
          <w:rFonts w:ascii="Times New Roman" w:hAnsi="Times New Roman" w:cs="Times New Roman"/>
          <w:color w:val="FF0000"/>
          <w:sz w:val="28"/>
          <w:szCs w:val="28"/>
        </w:rPr>
      </w:pPr>
    </w:p>
    <w:p w14:paraId="23D91DB7"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61312" behindDoc="1" locked="0" layoutInCell="1" allowOverlap="1" wp14:anchorId="5250966A" wp14:editId="78A7444F">
            <wp:simplePos x="0" y="0"/>
            <wp:positionH relativeFrom="column">
              <wp:posOffset>2927985</wp:posOffset>
            </wp:positionH>
            <wp:positionV relativeFrom="paragraph">
              <wp:posOffset>3810</wp:posOffset>
            </wp:positionV>
            <wp:extent cx="2326005" cy="2415540"/>
            <wp:effectExtent l="0" t="0" r="0" b="3810"/>
            <wp:wrapTight wrapText="bothSides">
              <wp:wrapPolygon edited="0">
                <wp:start x="0" y="0"/>
                <wp:lineTo x="0" y="21464"/>
                <wp:lineTo x="21405" y="21464"/>
                <wp:lineTo x="21405"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pic:cNvPicPr>
                  </pic:nvPicPr>
                  <pic:blipFill>
                    <a:blip r:embed="rId22" cstate="print">
                      <a:extLst>
                        <a:ext uri="{28A0092B-C50C-407E-A947-70E740481C1C}">
                          <a14:useLocalDpi xmlns:a14="http://schemas.microsoft.com/office/drawing/2010/main" val="0"/>
                        </a:ext>
                      </a:extLst>
                    </a:blip>
                    <a:srcRect l="31427" t="19818" r="37915" b="32467"/>
                    <a:stretch>
                      <a:fillRect/>
                    </a:stretch>
                  </pic:blipFill>
                  <pic:spPr>
                    <a:xfrm>
                      <a:off x="0" y="0"/>
                      <a:ext cx="2326005" cy="2415540"/>
                    </a:xfrm>
                    <a:prstGeom prst="rect">
                      <a:avLst/>
                    </a:prstGeom>
                    <a:ln>
                      <a:noFill/>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65408" behindDoc="0" locked="0" layoutInCell="1" allowOverlap="1" wp14:anchorId="43F49445" wp14:editId="18E8E16D">
            <wp:simplePos x="0" y="0"/>
            <wp:positionH relativeFrom="column">
              <wp:posOffset>748665</wp:posOffset>
            </wp:positionH>
            <wp:positionV relativeFrom="paragraph">
              <wp:posOffset>0</wp:posOffset>
            </wp:positionV>
            <wp:extent cx="1988820" cy="2399665"/>
            <wp:effectExtent l="0" t="0" r="0" b="635"/>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pic:cNvPicPr>
                  </pic:nvPicPr>
                  <pic:blipFill>
                    <a:blip r:embed="rId23" cstate="print">
                      <a:extLst>
                        <a:ext uri="{28A0092B-C50C-407E-A947-70E740481C1C}">
                          <a14:useLocalDpi xmlns:a14="http://schemas.microsoft.com/office/drawing/2010/main" val="0"/>
                        </a:ext>
                      </a:extLst>
                    </a:blip>
                    <a:srcRect l="30273" t="22318" r="43688" b="30544"/>
                    <a:stretch>
                      <a:fillRect/>
                    </a:stretch>
                  </pic:blipFill>
                  <pic:spPr>
                    <a:xfrm>
                      <a:off x="0" y="0"/>
                      <a:ext cx="1988820" cy="2399665"/>
                    </a:xfrm>
                    <a:prstGeom prst="rect">
                      <a:avLst/>
                    </a:prstGeom>
                    <a:ln>
                      <a:noFill/>
                    </a:ln>
                  </pic:spPr>
                </pic:pic>
              </a:graphicData>
            </a:graphic>
          </wp:anchor>
        </w:drawing>
      </w:r>
    </w:p>
    <w:p w14:paraId="5B55C3C7" w14:textId="77777777" w:rsidR="00CC1ABF" w:rsidRDefault="00CC1ABF">
      <w:pPr>
        <w:spacing w:line="360" w:lineRule="auto"/>
        <w:jc w:val="center"/>
        <w:rPr>
          <w:rFonts w:ascii="Times New Roman" w:hAnsi="Times New Roman" w:cs="Times New Roman"/>
          <w:b/>
          <w:sz w:val="24"/>
          <w:szCs w:val="24"/>
        </w:rPr>
      </w:pPr>
    </w:p>
    <w:p w14:paraId="0444A262" w14:textId="77777777" w:rsidR="00CC1ABF" w:rsidRDefault="00CC1ABF">
      <w:pPr>
        <w:spacing w:line="360" w:lineRule="auto"/>
        <w:jc w:val="center"/>
        <w:rPr>
          <w:rFonts w:ascii="Times New Roman" w:hAnsi="Times New Roman" w:cs="Times New Roman"/>
          <w:b/>
          <w:sz w:val="24"/>
          <w:szCs w:val="24"/>
        </w:rPr>
      </w:pPr>
    </w:p>
    <w:p w14:paraId="58162B18" w14:textId="77777777" w:rsidR="00CC1ABF" w:rsidRDefault="00CC1ABF">
      <w:pPr>
        <w:spacing w:line="360" w:lineRule="auto"/>
        <w:jc w:val="center"/>
        <w:rPr>
          <w:rFonts w:ascii="Times New Roman" w:hAnsi="Times New Roman" w:cs="Times New Roman"/>
          <w:b/>
          <w:sz w:val="24"/>
          <w:szCs w:val="24"/>
        </w:rPr>
      </w:pPr>
    </w:p>
    <w:p w14:paraId="658018F9" w14:textId="77777777" w:rsidR="00CC1ABF" w:rsidRDefault="00CC1ABF">
      <w:pPr>
        <w:spacing w:line="360" w:lineRule="auto"/>
        <w:jc w:val="center"/>
        <w:rPr>
          <w:rFonts w:ascii="Times New Roman" w:hAnsi="Times New Roman" w:cs="Times New Roman"/>
          <w:b/>
          <w:sz w:val="24"/>
          <w:szCs w:val="24"/>
        </w:rPr>
      </w:pPr>
    </w:p>
    <w:p w14:paraId="7E4AFFD0" w14:textId="77777777" w:rsidR="00CC1ABF" w:rsidRDefault="00CC1ABF">
      <w:pPr>
        <w:spacing w:line="360" w:lineRule="auto"/>
        <w:jc w:val="center"/>
        <w:rPr>
          <w:rFonts w:ascii="Times New Roman" w:hAnsi="Times New Roman" w:cs="Times New Roman"/>
          <w:b/>
          <w:sz w:val="24"/>
          <w:szCs w:val="24"/>
        </w:rPr>
      </w:pPr>
    </w:p>
    <w:p w14:paraId="1E44DC54" w14:textId="77777777" w:rsidR="00CC1ABF" w:rsidRDefault="00CC1ABF">
      <w:pPr>
        <w:spacing w:line="360" w:lineRule="auto"/>
        <w:jc w:val="center"/>
        <w:rPr>
          <w:rFonts w:ascii="Times New Roman" w:hAnsi="Times New Roman" w:cs="Times New Roman"/>
          <w:b/>
          <w:sz w:val="24"/>
          <w:szCs w:val="24"/>
        </w:rPr>
      </w:pPr>
    </w:p>
    <w:p w14:paraId="52C54F77" w14:textId="77777777" w:rsidR="00CC1ABF" w:rsidRDefault="00000000">
      <w:pPr>
        <w:spacing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Рисунок 12. Рисунок 13. Клинический случай №2 через 10 недель после начала лечения </w:t>
      </w:r>
    </w:p>
    <w:p w14:paraId="768676F9" w14:textId="77777777" w:rsidR="00CC1ABF" w:rsidRDefault="00000000">
      <w:pPr>
        <w:spacing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После контрольного осмотра пациент продолжает лечение согласно назначенному режиму в течение 9,5 месяцев. </w:t>
      </w:r>
    </w:p>
    <w:p w14:paraId="1F8F1A22" w14:textId="77777777" w:rsidR="00CC1ABF" w:rsidRDefault="00000000">
      <w:pPr>
        <w:spacing w:after="0" w:line="360" w:lineRule="auto"/>
        <w:jc w:val="both"/>
        <w:rPr>
          <w:rFonts w:ascii="Times New Roman" w:hAnsi="Times New Roman" w:cs="Times New Roman"/>
          <w:sz w:val="28"/>
          <w:szCs w:val="28"/>
          <w:lang w:eastAsia="ru-RU"/>
        </w:rPr>
      </w:pPr>
      <w:r>
        <w:rPr>
          <w:rFonts w:ascii="Times New Roman" w:hAnsi="Times New Roman" w:cs="Times New Roman"/>
          <w:b/>
          <w:sz w:val="28"/>
          <w:szCs w:val="28"/>
          <w:lang w:eastAsia="ru-RU"/>
        </w:rPr>
        <w:t xml:space="preserve">3.3. Клинический случай №3. Использование </w:t>
      </w:r>
      <w:r>
        <w:rPr>
          <w:rFonts w:ascii="Times New Roman" w:hAnsi="Times New Roman" w:cs="Times New Roman"/>
          <w:b/>
          <w:sz w:val="28"/>
          <w:szCs w:val="28"/>
          <w:lang w:val="en-US" w:eastAsia="ru-RU"/>
        </w:rPr>
        <w:t>LM</w:t>
      </w:r>
      <w:r>
        <w:rPr>
          <w:rFonts w:ascii="Times New Roman" w:hAnsi="Times New Roman" w:cs="Times New Roman"/>
          <w:b/>
          <w:sz w:val="28"/>
          <w:szCs w:val="28"/>
          <w:lang w:eastAsia="ru-RU"/>
        </w:rPr>
        <w:t>-Активатора</w:t>
      </w:r>
      <w:r>
        <w:rPr>
          <w:rFonts w:ascii="Times New Roman" w:hAnsi="Times New Roman" w:cs="Times New Roman"/>
          <w:sz w:val="28"/>
          <w:szCs w:val="28"/>
          <w:lang w:eastAsia="ru-RU"/>
        </w:rPr>
        <w:t xml:space="preserve"> </w:t>
      </w:r>
      <w:r>
        <w:rPr>
          <w:rFonts w:ascii="Times New Roman" w:hAnsi="Times New Roman" w:cs="Times New Roman"/>
          <w:b/>
          <w:sz w:val="28"/>
          <w:szCs w:val="28"/>
          <w:lang w:eastAsia="ru-RU"/>
        </w:rPr>
        <w:t>в раннем сменном прикусе при лечении глубокого травмирующего прикуса.</w:t>
      </w:r>
    </w:p>
    <w:p w14:paraId="4FEA3E93" w14:textId="77777777" w:rsidR="00CC1ABF" w:rsidRDefault="00000000">
      <w:pPr>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Пациент Н., пол мужской, 8 лет. </w:t>
      </w:r>
    </w:p>
    <w:p w14:paraId="686F7E64" w14:textId="77777777" w:rsidR="00CC1ABF" w:rsidRDefault="00000000">
      <w:pPr>
        <w:spacing w:after="0" w:line="360" w:lineRule="auto"/>
        <w:jc w:val="both"/>
        <w:rPr>
          <w:rFonts w:ascii="Times New Roman" w:hAnsi="Times New Roman" w:cs="Times New Roman"/>
          <w:i/>
          <w:sz w:val="28"/>
          <w:szCs w:val="28"/>
          <w:lang w:eastAsia="ru-RU"/>
        </w:rPr>
      </w:pPr>
      <w:r>
        <w:rPr>
          <w:rFonts w:ascii="Times New Roman" w:hAnsi="Times New Roman" w:cs="Times New Roman"/>
          <w:sz w:val="28"/>
          <w:szCs w:val="28"/>
          <w:lang w:eastAsia="ru-RU"/>
        </w:rPr>
        <w:tab/>
      </w:r>
      <w:r>
        <w:rPr>
          <w:rFonts w:ascii="Times New Roman" w:hAnsi="Times New Roman" w:cs="Times New Roman"/>
          <w:i/>
          <w:sz w:val="28"/>
          <w:szCs w:val="28"/>
          <w:lang w:eastAsia="ru-RU"/>
        </w:rPr>
        <w:t xml:space="preserve">Жалобы: </w:t>
      </w:r>
    </w:p>
    <w:p w14:paraId="1850BF3D" w14:textId="77777777" w:rsidR="00CC1ABF" w:rsidRDefault="00000000">
      <w:pPr>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На неправильный вид смыкания зубов, на боль в области переднего отдела нёба при закрывании рта, на жжение при приёме пищи, на кровь в слюне.  </w:t>
      </w:r>
    </w:p>
    <w:p w14:paraId="6CC532C4" w14:textId="77777777" w:rsidR="00CC1ABF" w:rsidRDefault="00000000">
      <w:pPr>
        <w:spacing w:after="0" w:line="360" w:lineRule="auto"/>
        <w:jc w:val="both"/>
        <w:rPr>
          <w:rFonts w:ascii="Times New Roman" w:hAnsi="Times New Roman" w:cs="Times New Roman"/>
          <w:i/>
          <w:sz w:val="28"/>
          <w:szCs w:val="28"/>
          <w:lang w:eastAsia="ru-RU"/>
        </w:rPr>
      </w:pPr>
      <w:r>
        <w:rPr>
          <w:rFonts w:ascii="Times New Roman" w:hAnsi="Times New Roman" w:cs="Times New Roman"/>
          <w:sz w:val="28"/>
          <w:szCs w:val="28"/>
          <w:lang w:eastAsia="ru-RU"/>
        </w:rPr>
        <w:tab/>
      </w:r>
      <w:r>
        <w:rPr>
          <w:rFonts w:ascii="Times New Roman" w:hAnsi="Times New Roman" w:cs="Times New Roman"/>
          <w:i/>
          <w:sz w:val="28"/>
          <w:szCs w:val="28"/>
          <w:lang w:eastAsia="ru-RU"/>
        </w:rPr>
        <w:t xml:space="preserve">Анамнез: </w:t>
      </w:r>
    </w:p>
    <w:p w14:paraId="64397E77" w14:textId="28460E68" w:rsidR="00CC1ABF" w:rsidRDefault="00000000">
      <w:pPr>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Со слов матери, хронических заболеваний, </w:t>
      </w:r>
      <w:r w:rsidR="001C033B">
        <w:rPr>
          <w:rFonts w:ascii="Times New Roman" w:hAnsi="Times New Roman" w:cs="Times New Roman"/>
          <w:sz w:val="28"/>
          <w:szCs w:val="28"/>
          <w:lang w:eastAsia="ru-RU"/>
        </w:rPr>
        <w:t>аллергических</w:t>
      </w:r>
      <w:r>
        <w:rPr>
          <w:rFonts w:ascii="Times New Roman" w:hAnsi="Times New Roman" w:cs="Times New Roman"/>
          <w:sz w:val="28"/>
          <w:szCs w:val="28"/>
          <w:lang w:eastAsia="ru-RU"/>
        </w:rPr>
        <w:t xml:space="preserve"> реакций нет, постоянно лекарственные препараты не принимает. На диспансерном наблюдении у </w:t>
      </w:r>
      <w:r>
        <w:rPr>
          <w:rFonts w:ascii="Times New Roman" w:hAnsi="Times New Roman" w:cs="Times New Roman"/>
          <w:sz w:val="28"/>
          <w:szCs w:val="28"/>
        </w:rPr>
        <w:t>оториноларинголога</w:t>
      </w:r>
      <w:r>
        <w:rPr>
          <w:rFonts w:ascii="Times New Roman" w:hAnsi="Times New Roman" w:cs="Times New Roman"/>
          <w:sz w:val="28"/>
          <w:szCs w:val="28"/>
          <w:lang w:eastAsia="ru-RU"/>
        </w:rPr>
        <w:t xml:space="preserve"> по поводу </w:t>
      </w:r>
      <w:proofErr w:type="spellStart"/>
      <w:r>
        <w:rPr>
          <w:rFonts w:ascii="Times New Roman" w:hAnsi="Times New Roman" w:cs="Times New Roman"/>
          <w:sz w:val="28"/>
          <w:szCs w:val="28"/>
          <w:lang w:eastAsia="ru-RU"/>
        </w:rPr>
        <w:t>аденоидитов</w:t>
      </w:r>
      <w:proofErr w:type="spellEnd"/>
      <w:r>
        <w:rPr>
          <w:rFonts w:ascii="Times New Roman" w:hAnsi="Times New Roman" w:cs="Times New Roman"/>
          <w:sz w:val="28"/>
          <w:szCs w:val="28"/>
          <w:lang w:eastAsia="ru-RU"/>
        </w:rPr>
        <w:t xml:space="preserve"> и тонзиллитов не состоит.  Вредных привычек нет. Наследственность отягощена: у матери глубокий прикус. У детского стоматолога постоянно наблюдаются по поводу кариеса. Рентгеновские снимки до ортодонтического лечения не делали. Ранее у ортодонта не наблюдались. </w:t>
      </w:r>
    </w:p>
    <w:p w14:paraId="0CB57F6A" w14:textId="77777777" w:rsidR="00CC1ABF" w:rsidRDefault="00000000">
      <w:pPr>
        <w:spacing w:after="0" w:line="360" w:lineRule="auto"/>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ab/>
        <w:t xml:space="preserve">Внешний осмотр: </w:t>
      </w:r>
    </w:p>
    <w:p w14:paraId="29E5B35E"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Лицо симметрично, конфигурация лица и мягкие ткани не изменены. Визуально определяется дефицит нижнего отдела лица</w:t>
      </w:r>
      <w:r>
        <w:rPr>
          <w:rFonts w:ascii="Times New Roman" w:hAnsi="Times New Roman" w:cs="Times New Roman"/>
          <w:color w:val="000000"/>
          <w:sz w:val="28"/>
          <w:szCs w:val="28"/>
        </w:rPr>
        <w:t xml:space="preserve">. Подбородочная </w:t>
      </w:r>
      <w:r>
        <w:rPr>
          <w:rFonts w:ascii="Times New Roman" w:hAnsi="Times New Roman" w:cs="Times New Roman"/>
          <w:color w:val="000000"/>
          <w:sz w:val="28"/>
          <w:szCs w:val="28"/>
        </w:rPr>
        <w:lastRenderedPageBreak/>
        <w:t xml:space="preserve">складка </w:t>
      </w:r>
      <w:r>
        <w:rPr>
          <w:rFonts w:ascii="Times New Roman" w:hAnsi="Times New Roman" w:cs="Times New Roman"/>
          <w:sz w:val="28"/>
          <w:szCs w:val="28"/>
        </w:rPr>
        <w:t xml:space="preserve">резко выражена. В состоянии покоя </w:t>
      </w:r>
      <w:r>
        <w:rPr>
          <w:rFonts w:ascii="Times New Roman" w:hAnsi="Times New Roman" w:cs="Times New Roman"/>
          <w:color w:val="000000"/>
          <w:sz w:val="28"/>
          <w:szCs w:val="28"/>
        </w:rPr>
        <w:t xml:space="preserve">губы смыкаются без напряжения. </w:t>
      </w:r>
      <w:r>
        <w:rPr>
          <w:rFonts w:ascii="Times New Roman" w:hAnsi="Times New Roman" w:cs="Times New Roman"/>
          <w:sz w:val="28"/>
          <w:szCs w:val="28"/>
        </w:rPr>
        <w:t xml:space="preserve">Девиации или дифлексии нижней челюсти при открывании и закрывании рта не выявлялись. </w:t>
      </w:r>
      <w:r>
        <w:rPr>
          <w:rFonts w:ascii="Times New Roman" w:hAnsi="Times New Roman" w:cs="Times New Roman"/>
          <w:color w:val="000000"/>
          <w:sz w:val="28"/>
          <w:szCs w:val="28"/>
        </w:rPr>
        <w:t xml:space="preserve">Степень открывания рта в полном объёме, </w:t>
      </w:r>
      <w:r>
        <w:rPr>
          <w:rFonts w:ascii="Times New Roman" w:hAnsi="Times New Roman" w:cs="Times New Roman"/>
          <w:sz w:val="28"/>
          <w:szCs w:val="28"/>
        </w:rPr>
        <w:t xml:space="preserve">45мм. </w:t>
      </w:r>
      <w:r>
        <w:rPr>
          <w:rFonts w:ascii="Times New Roman" w:hAnsi="Times New Roman" w:cs="Times New Roman"/>
          <w:color w:val="000000"/>
          <w:sz w:val="28"/>
          <w:szCs w:val="28"/>
        </w:rPr>
        <w:t xml:space="preserve">Профиль выпуклый. </w:t>
      </w:r>
    </w:p>
    <w:p w14:paraId="6C1ED6EA" w14:textId="77777777" w:rsidR="00CC1ABF" w:rsidRDefault="00000000">
      <w:pPr>
        <w:spacing w:after="0" w:line="360" w:lineRule="auto"/>
        <w:ind w:firstLine="708"/>
        <w:jc w:val="both"/>
        <w:rPr>
          <w:rFonts w:ascii="Times New Roman" w:hAnsi="Times New Roman" w:cs="Times New Roman"/>
          <w:i/>
          <w:sz w:val="28"/>
          <w:szCs w:val="28"/>
        </w:rPr>
      </w:pPr>
      <w:r>
        <w:rPr>
          <w:rFonts w:ascii="Times New Roman" w:hAnsi="Times New Roman" w:cs="Times New Roman"/>
          <w:i/>
          <w:sz w:val="28"/>
          <w:szCs w:val="28"/>
        </w:rPr>
        <w:t>Пальпация:</w:t>
      </w:r>
    </w:p>
    <w:p w14:paraId="7627D0EE"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Пальпация области височно-нижнечелюстного сустава безболезненна, щелчки справа и слева не выявлялись. Тонус жевательных мышц одинаков с обеих сторон. </w:t>
      </w:r>
    </w:p>
    <w:p w14:paraId="70873976" w14:textId="77777777" w:rsidR="00CC1ABF" w:rsidRDefault="00000000">
      <w:pPr>
        <w:spacing w:after="0" w:line="360" w:lineRule="auto"/>
        <w:ind w:firstLine="708"/>
        <w:rPr>
          <w:rFonts w:ascii="Times New Roman" w:hAnsi="Times New Roman" w:cs="Times New Roman"/>
          <w:i/>
          <w:sz w:val="28"/>
          <w:szCs w:val="28"/>
        </w:rPr>
      </w:pPr>
      <w:r>
        <w:rPr>
          <w:rFonts w:ascii="Times New Roman" w:hAnsi="Times New Roman" w:cs="Times New Roman"/>
          <w:i/>
          <w:sz w:val="28"/>
          <w:szCs w:val="28"/>
        </w:rPr>
        <w:t>Внутриротовой осмотр мягких тканей:</w:t>
      </w:r>
    </w:p>
    <w:p w14:paraId="0EB45F94" w14:textId="77777777" w:rsidR="00CC1ABF" w:rsidRDefault="00000000">
      <w:pPr>
        <w:spacing w:after="0" w:line="360" w:lineRule="auto"/>
        <w:rPr>
          <w:rFonts w:ascii="Times New Roman" w:hAnsi="Times New Roman" w:cs="Times New Roman"/>
          <w:sz w:val="28"/>
          <w:szCs w:val="28"/>
        </w:rPr>
      </w:pPr>
      <w:r>
        <w:rPr>
          <w:rFonts w:ascii="Times New Roman" w:hAnsi="Times New Roman" w:cs="Times New Roman"/>
          <w:sz w:val="28"/>
          <w:szCs w:val="28"/>
        </w:rPr>
        <w:tab/>
        <w:t xml:space="preserve">Слизистая оболочка бледно-розового цвета, патологические элементы отсутствуют. Преддверие полости рта нормального объёма. Уздечка верхней губы, уздечка нижней губы, уздечка языка имеют физиологическое место прикрепления, не утолщены. Круговая мышца рта ослаблена. </w:t>
      </w:r>
    </w:p>
    <w:p w14:paraId="38C3600C" w14:textId="77777777" w:rsidR="00CC1ABF" w:rsidRDefault="00000000">
      <w:pPr>
        <w:spacing w:after="0" w:line="360" w:lineRule="auto"/>
        <w:ind w:firstLine="708"/>
        <w:jc w:val="both"/>
        <w:rPr>
          <w:rFonts w:ascii="Times New Roman" w:hAnsi="Times New Roman" w:cs="Times New Roman"/>
          <w:i/>
          <w:sz w:val="28"/>
          <w:szCs w:val="28"/>
        </w:rPr>
      </w:pPr>
      <w:r>
        <w:rPr>
          <w:rFonts w:ascii="Times New Roman" w:hAnsi="Times New Roman" w:cs="Times New Roman"/>
          <w:i/>
          <w:sz w:val="28"/>
          <w:szCs w:val="28"/>
        </w:rPr>
        <w:t>Внутриротовой осмотр зубных рядов:</w:t>
      </w:r>
    </w:p>
    <w:p w14:paraId="3A487770"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Центральная линия верхнего и нижнего зубного ряда по центру лица. Глубокое резцовое перекрытие в переднем отделе. Травмирующий прикус: резцы нижней челюсти упираются в слизистую твердого нёба при закрывании рта. Прикус сменный. </w:t>
      </w:r>
      <w:r>
        <w:rPr>
          <w:rFonts w:ascii="Times New Roman" w:hAnsi="Times New Roman" w:cs="Times New Roman"/>
          <w:sz w:val="28"/>
          <w:szCs w:val="28"/>
          <w:lang w:val="en-US"/>
        </w:rPr>
        <w:t>I</w:t>
      </w:r>
      <w:r>
        <w:rPr>
          <w:rFonts w:ascii="Times New Roman" w:hAnsi="Times New Roman" w:cs="Times New Roman"/>
          <w:sz w:val="28"/>
          <w:szCs w:val="28"/>
          <w:lang w:val="en-GB"/>
        </w:rPr>
        <w:t>I</w:t>
      </w:r>
      <w:r>
        <w:rPr>
          <w:rFonts w:ascii="Times New Roman" w:hAnsi="Times New Roman" w:cs="Times New Roman"/>
          <w:sz w:val="28"/>
          <w:szCs w:val="28"/>
        </w:rPr>
        <w:t xml:space="preserve"> бугорковый класс по </w:t>
      </w:r>
      <w:proofErr w:type="spellStart"/>
      <w:r>
        <w:rPr>
          <w:rFonts w:ascii="Times New Roman" w:hAnsi="Times New Roman" w:cs="Times New Roman"/>
          <w:sz w:val="28"/>
          <w:szCs w:val="28"/>
        </w:rPr>
        <w:t>Энглю</w:t>
      </w:r>
      <w:proofErr w:type="spellEnd"/>
      <w:r>
        <w:rPr>
          <w:rFonts w:ascii="Times New Roman" w:hAnsi="Times New Roman" w:cs="Times New Roman"/>
          <w:sz w:val="28"/>
          <w:szCs w:val="28"/>
        </w:rPr>
        <w:t xml:space="preserve"> справа по молярам, </w:t>
      </w:r>
      <w:r>
        <w:rPr>
          <w:rFonts w:ascii="Times New Roman" w:hAnsi="Times New Roman" w:cs="Times New Roman"/>
          <w:sz w:val="28"/>
          <w:szCs w:val="28"/>
          <w:lang w:val="en-US"/>
        </w:rPr>
        <w:t>II</w:t>
      </w:r>
      <w:r>
        <w:rPr>
          <w:rFonts w:ascii="Times New Roman" w:hAnsi="Times New Roman" w:cs="Times New Roman"/>
          <w:sz w:val="28"/>
          <w:szCs w:val="28"/>
        </w:rPr>
        <w:t xml:space="preserve"> бугорковый класс по </w:t>
      </w:r>
      <w:proofErr w:type="spellStart"/>
      <w:r>
        <w:rPr>
          <w:rFonts w:ascii="Times New Roman" w:hAnsi="Times New Roman" w:cs="Times New Roman"/>
          <w:sz w:val="28"/>
          <w:szCs w:val="28"/>
        </w:rPr>
        <w:t>Энглю</w:t>
      </w:r>
      <w:proofErr w:type="spellEnd"/>
      <w:r>
        <w:rPr>
          <w:rFonts w:ascii="Times New Roman" w:hAnsi="Times New Roman" w:cs="Times New Roman"/>
          <w:sz w:val="28"/>
          <w:szCs w:val="28"/>
        </w:rPr>
        <w:t xml:space="preserve"> слева по молярам. Сагиттальная щель 2 мм. Диастема на верхней челюсти. Зубы 5.2 и 6.2 отсутствуют, дефицит места для прорезывания зубов 1.2 и 2.2. Гигиена полости рта неудовлетворительная. </w:t>
      </w:r>
    </w:p>
    <w:p w14:paraId="091ADDAE" w14:textId="77777777" w:rsidR="00CC1ABF" w:rsidRDefault="00000000">
      <w:pPr>
        <w:spacing w:after="0" w:line="360" w:lineRule="auto"/>
        <w:jc w:val="both"/>
        <w:rPr>
          <w:rFonts w:ascii="Times New Roman" w:hAnsi="Times New Roman" w:cs="Times New Roman"/>
          <w:b/>
          <w:i/>
          <w:sz w:val="28"/>
          <w:szCs w:val="28"/>
        </w:rPr>
      </w:pPr>
      <w:r>
        <w:rPr>
          <w:rFonts w:ascii="Times New Roman" w:hAnsi="Times New Roman" w:cs="Times New Roman"/>
          <w:sz w:val="28"/>
          <w:szCs w:val="28"/>
        </w:rPr>
        <w:tab/>
      </w:r>
      <w:r>
        <w:rPr>
          <w:rFonts w:ascii="Times New Roman" w:hAnsi="Times New Roman" w:cs="Times New Roman"/>
          <w:i/>
          <w:sz w:val="28"/>
          <w:szCs w:val="28"/>
        </w:rPr>
        <w:t>Фотографии зубных рядов до начала лечения представлены</w:t>
      </w:r>
      <w:r>
        <w:rPr>
          <w:rFonts w:ascii="Times New Roman" w:hAnsi="Times New Roman" w:cs="Times New Roman"/>
          <w:b/>
          <w:i/>
          <w:sz w:val="28"/>
          <w:szCs w:val="28"/>
        </w:rPr>
        <w:t xml:space="preserve"> на рисунках </w:t>
      </w:r>
      <w:proofErr w:type="gramStart"/>
      <w:r>
        <w:rPr>
          <w:rFonts w:ascii="Times New Roman" w:hAnsi="Times New Roman" w:cs="Times New Roman"/>
          <w:b/>
          <w:i/>
          <w:sz w:val="28"/>
          <w:szCs w:val="28"/>
        </w:rPr>
        <w:t>14-15</w:t>
      </w:r>
      <w:proofErr w:type="gramEnd"/>
      <w:r>
        <w:rPr>
          <w:rFonts w:ascii="Times New Roman" w:hAnsi="Times New Roman" w:cs="Times New Roman"/>
          <w:b/>
          <w:i/>
          <w:sz w:val="28"/>
          <w:szCs w:val="28"/>
        </w:rPr>
        <w:t>:</w:t>
      </w:r>
    </w:p>
    <w:p w14:paraId="66B71574" w14:textId="77777777" w:rsidR="00CC1ABF" w:rsidRDefault="00000000">
      <w:pPr>
        <w:spacing w:after="0" w:line="360" w:lineRule="auto"/>
        <w:jc w:val="center"/>
        <w:rPr>
          <w:rFonts w:ascii="Times New Roman" w:hAnsi="Times New Roman" w:cs="Times New Roman"/>
          <w:sz w:val="28"/>
          <w:szCs w:val="28"/>
        </w:rPr>
      </w:pPr>
      <w:r>
        <w:rPr>
          <w:noProof/>
          <w:lang w:eastAsia="ru-RU"/>
        </w:rPr>
        <w:drawing>
          <wp:inline distT="0" distB="0" distL="0" distR="0" wp14:anchorId="391CDB94" wp14:editId="23209376">
            <wp:extent cx="4015740" cy="1503680"/>
            <wp:effectExtent l="0" t="0" r="3810" b="1270"/>
            <wp:docPr id="17" name="Рисунок 17" descr="https://sun9-12.userapi.com/impg/RVkIVqdL4IckimL3DtpvJ2iHnlM8XMXt9EyTDA/stTn-N62AuU.jpg?size=2400x1080&amp;quality=95&amp;sign=7fd7614748e3d584e05894389d4fe57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https://sun9-12.userapi.com/impg/RVkIVqdL4IckimL3DtpvJ2iHnlM8XMXt9EyTDA/stTn-N62AuU.jpg?size=2400x1080&amp;quality=95&amp;sign=7fd7614748e3d584e05894389d4fe57f&amp;type=album"/>
                    <pic:cNvPicPr>
                      <a:picLocks noChangeAspect="1" noChangeArrowheads="1"/>
                    </pic:cNvPicPr>
                  </pic:nvPicPr>
                  <pic:blipFill>
                    <a:blip r:embed="rId24">
                      <a:extLst>
                        <a:ext uri="{28A0092B-C50C-407E-A947-70E740481C1C}">
                          <a14:useLocalDpi xmlns:a14="http://schemas.microsoft.com/office/drawing/2010/main" val="0"/>
                        </a:ext>
                      </a:extLst>
                    </a:blip>
                    <a:srcRect l="23350" t="23379" r="45472" b="50676"/>
                    <a:stretch>
                      <a:fillRect/>
                    </a:stretch>
                  </pic:blipFill>
                  <pic:spPr>
                    <a:xfrm>
                      <a:off x="0" y="0"/>
                      <a:ext cx="4182453" cy="1566270"/>
                    </a:xfrm>
                    <a:prstGeom prst="rect">
                      <a:avLst/>
                    </a:prstGeom>
                    <a:noFill/>
                    <a:ln>
                      <a:noFill/>
                    </a:ln>
                  </pic:spPr>
                </pic:pic>
              </a:graphicData>
            </a:graphic>
          </wp:inline>
        </w:drawing>
      </w:r>
    </w:p>
    <w:p w14:paraId="18BEFAA7" w14:textId="77777777" w:rsidR="00CC1ABF" w:rsidRDefault="00000000">
      <w:pPr>
        <w:spacing w:line="240" w:lineRule="auto"/>
        <w:jc w:val="center"/>
        <w:rPr>
          <w:rFonts w:ascii="Times New Roman" w:hAnsi="Times New Roman" w:cs="Times New Roman"/>
          <w:b/>
          <w:color w:val="FF0000"/>
          <w:sz w:val="28"/>
          <w:szCs w:val="28"/>
        </w:rPr>
      </w:pPr>
      <w:r>
        <w:rPr>
          <w:rFonts w:ascii="Times New Roman" w:hAnsi="Times New Roman" w:cs="Times New Roman"/>
          <w:b/>
          <w:sz w:val="28"/>
          <w:szCs w:val="28"/>
        </w:rPr>
        <w:t xml:space="preserve">Рисунок 14. Клинический случай №3 до начала лечения </w:t>
      </w:r>
    </w:p>
    <w:p w14:paraId="71A2A7A4" w14:textId="77777777" w:rsidR="00CC1ABF" w:rsidRDefault="00CC1ABF">
      <w:pPr>
        <w:spacing w:after="0" w:line="360" w:lineRule="auto"/>
        <w:jc w:val="center"/>
        <w:rPr>
          <w:rFonts w:ascii="Times New Roman" w:hAnsi="Times New Roman" w:cs="Times New Roman"/>
          <w:sz w:val="28"/>
          <w:szCs w:val="28"/>
        </w:rPr>
      </w:pPr>
    </w:p>
    <w:p w14:paraId="080629A8" w14:textId="77777777" w:rsidR="00CC1ABF" w:rsidRDefault="00000000">
      <w:pPr>
        <w:spacing w:after="0" w:line="360" w:lineRule="auto"/>
        <w:jc w:val="center"/>
        <w:rPr>
          <w:rFonts w:ascii="Times New Roman" w:hAnsi="Times New Roman" w:cs="Times New Roman"/>
          <w:sz w:val="28"/>
          <w:szCs w:val="28"/>
        </w:rPr>
      </w:pPr>
      <w:r>
        <w:rPr>
          <w:noProof/>
          <w:lang w:eastAsia="ru-RU"/>
        </w:rPr>
        <w:drawing>
          <wp:inline distT="0" distB="0" distL="0" distR="0" wp14:anchorId="33C5CF6A" wp14:editId="46B2DC2A">
            <wp:extent cx="3939540" cy="1989455"/>
            <wp:effectExtent l="0" t="0" r="3810" b="0"/>
            <wp:docPr id="18" name="Рисунок 18" descr="https://sun9-14.userapi.com/impg/Es7v3OzyKegwtxchsh_-K5pWrLw53EN_pKrLhQ/CQzMKU3Vn6A.jpg?size=2400x1080&amp;quality=95&amp;sign=0bd1588651499c28188c68d71ba5e14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https://sun9-14.userapi.com/impg/Es7v3OzyKegwtxchsh_-K5pWrLw53EN_pKrLhQ/CQzMKU3Vn6A.jpg?size=2400x1080&amp;quality=95&amp;sign=0bd1588651499c28188c68d71ba5e14c&amp;type=album"/>
                    <pic:cNvPicPr>
                      <a:picLocks noChangeAspect="1" noChangeArrowheads="1"/>
                    </pic:cNvPicPr>
                  </pic:nvPicPr>
                  <pic:blipFill>
                    <a:blip r:embed="rId9">
                      <a:extLst>
                        <a:ext uri="{28A0092B-C50C-407E-A947-70E740481C1C}">
                          <a14:useLocalDpi xmlns:a14="http://schemas.microsoft.com/office/drawing/2010/main" val="0"/>
                        </a:ext>
                      </a:extLst>
                    </a:blip>
                    <a:srcRect l="24890" t="24804" r="49450" b="46400"/>
                    <a:stretch>
                      <a:fillRect/>
                    </a:stretch>
                  </pic:blipFill>
                  <pic:spPr>
                    <a:xfrm>
                      <a:off x="0" y="0"/>
                      <a:ext cx="4024820" cy="2032536"/>
                    </a:xfrm>
                    <a:prstGeom prst="rect">
                      <a:avLst/>
                    </a:prstGeom>
                    <a:noFill/>
                    <a:ln>
                      <a:noFill/>
                    </a:ln>
                  </pic:spPr>
                </pic:pic>
              </a:graphicData>
            </a:graphic>
          </wp:inline>
        </w:drawing>
      </w:r>
    </w:p>
    <w:p w14:paraId="6F78B4DF" w14:textId="77777777" w:rsidR="00CC1ABF" w:rsidRDefault="00000000">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Рисунок 15. Клинический случай №3 до начала лечения (сагиттальная</w:t>
      </w:r>
      <w:r>
        <w:rPr>
          <w:rFonts w:ascii="Times New Roman" w:hAnsi="Times New Roman" w:cs="Times New Roman"/>
          <w:b/>
          <w:color w:val="7030A0"/>
          <w:sz w:val="28"/>
          <w:szCs w:val="28"/>
        </w:rPr>
        <w:t xml:space="preserve"> </w:t>
      </w:r>
      <w:r>
        <w:rPr>
          <w:rFonts w:ascii="Times New Roman" w:hAnsi="Times New Roman" w:cs="Times New Roman"/>
          <w:b/>
          <w:sz w:val="28"/>
          <w:szCs w:val="28"/>
        </w:rPr>
        <w:t>щель).</w:t>
      </w:r>
    </w:p>
    <w:p w14:paraId="04BFBA9D"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 xml:space="preserve">Рентгенологическое обследование: </w:t>
      </w:r>
    </w:p>
    <w:p w14:paraId="4A66C637"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Пациент был направлен на ортопантомограмму.</w:t>
      </w:r>
    </w:p>
    <w:p w14:paraId="63CF1A20"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i/>
          <w:sz w:val="28"/>
          <w:szCs w:val="28"/>
        </w:rPr>
        <w:t>Заключение по ортопантомограмме:</w:t>
      </w:r>
      <w:r>
        <w:rPr>
          <w:rFonts w:ascii="Times New Roman" w:hAnsi="Times New Roman" w:cs="Times New Roman"/>
          <w:sz w:val="28"/>
          <w:szCs w:val="28"/>
        </w:rPr>
        <w:t xml:space="preserve"> зачатки всех постоянных зубов есть. Формирование постоянных зубов соответствует срокам прорезывания, формируются последовательно. Рассасывание корней молочных зубов происходит в срок. Закрытие верхушек зубов 1.6, 2.6, 3.1, 3.6, 4.1, 4.6 происходит согласно возрасту. Рост корней зубов 1.1, 2.1, 3.2, 4.2 в длину происходит соответственно возрасту. </w:t>
      </w:r>
    </w:p>
    <w:p w14:paraId="1B2A17EB"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 xml:space="preserve">Диагноз: </w:t>
      </w:r>
    </w:p>
    <w:p w14:paraId="38E44121"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К07.2 – аномалии соотношения зубных дуг.</w:t>
      </w:r>
    </w:p>
    <w:p w14:paraId="27A34FA7"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Назначенное лечение:</w:t>
      </w:r>
    </w:p>
    <w:p w14:paraId="3F338A24"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По результатам данных анамнеза, внешнего и внутриротового осмотра, рентгенологического обследования и данным диагностики пациенту назначено лечение на </w:t>
      </w:r>
      <w:r>
        <w:rPr>
          <w:rFonts w:ascii="Times New Roman" w:hAnsi="Times New Roman" w:cs="Times New Roman"/>
          <w:sz w:val="28"/>
          <w:szCs w:val="28"/>
          <w:lang w:val="en-GB"/>
        </w:rPr>
        <w:t>LM</w:t>
      </w:r>
      <w:r>
        <w:rPr>
          <w:rFonts w:ascii="Times New Roman" w:hAnsi="Times New Roman" w:cs="Times New Roman"/>
          <w:sz w:val="28"/>
          <w:szCs w:val="28"/>
        </w:rPr>
        <w:t>-активаторе (низкая короткая модель, размер 40) на срок лечения 12 месяцев.</w:t>
      </w:r>
    </w:p>
    <w:p w14:paraId="37476411"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i/>
          <w:sz w:val="28"/>
          <w:szCs w:val="28"/>
        </w:rPr>
        <w:t>Рекомендован режим ношения:</w:t>
      </w:r>
      <w:r>
        <w:rPr>
          <w:rFonts w:ascii="Times New Roman" w:hAnsi="Times New Roman" w:cs="Times New Roman"/>
          <w:sz w:val="28"/>
          <w:szCs w:val="28"/>
        </w:rPr>
        <w:t xml:space="preserve"> 8 раз в день по 15 минут днём, с третьей недели - 8 раз в день по 15 минут днём и всю ночь. </w:t>
      </w:r>
    </w:p>
    <w:p w14:paraId="48D6A39C"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i/>
          <w:sz w:val="28"/>
          <w:szCs w:val="28"/>
        </w:rPr>
        <w:t>Дополнительные рекомендации</w:t>
      </w:r>
      <w:r>
        <w:rPr>
          <w:rFonts w:ascii="Times New Roman" w:hAnsi="Times New Roman" w:cs="Times New Roman"/>
          <w:sz w:val="28"/>
          <w:szCs w:val="28"/>
        </w:rPr>
        <w:t xml:space="preserve">: во время дневного ношения аппарата губы должны были быть сомкнуты, во время ношения аппарата сжимать аппарат зубами как можно сильнее на 15 секунд с перерывами. </w:t>
      </w:r>
    </w:p>
    <w:p w14:paraId="6D4F83CA"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t xml:space="preserve">Пациент приглашался на контрольные осмотры каждые 10 недель с начала лечения. Со слов пациента и родителей аппарат использовали согласно рекомендованному графику - каждый день, включая ночь. </w:t>
      </w:r>
    </w:p>
    <w:p w14:paraId="1E7FE0B5"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Лечение на </w:t>
      </w:r>
      <w:r>
        <w:rPr>
          <w:rFonts w:ascii="Times New Roman" w:hAnsi="Times New Roman" w:cs="Times New Roman"/>
          <w:sz w:val="28"/>
          <w:szCs w:val="28"/>
          <w:lang w:val="en-GB"/>
        </w:rPr>
        <w:t>LM</w:t>
      </w:r>
      <w:r>
        <w:rPr>
          <w:rFonts w:ascii="Times New Roman" w:hAnsi="Times New Roman" w:cs="Times New Roman"/>
          <w:sz w:val="28"/>
          <w:szCs w:val="28"/>
        </w:rPr>
        <w:t xml:space="preserve">-активаторе завершилось через 12 месяцев от начала лечения. </w:t>
      </w:r>
    </w:p>
    <w:p w14:paraId="2ADC5134"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Осмотр по окончании лечения:</w:t>
      </w:r>
    </w:p>
    <w:p w14:paraId="6123FC60"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Верхний, средний и нижний отделы лица одинаковой высоты. Тонус круговой мышцы рта увеличился. Сагиттальная щель 4 мм. </w:t>
      </w:r>
      <w:r>
        <w:rPr>
          <w:rFonts w:ascii="Times New Roman" w:hAnsi="Times New Roman" w:cs="Times New Roman"/>
          <w:sz w:val="28"/>
          <w:szCs w:val="28"/>
          <w:lang w:val="en-US"/>
        </w:rPr>
        <w:t>I</w:t>
      </w:r>
      <w:r>
        <w:rPr>
          <w:rFonts w:ascii="Times New Roman" w:hAnsi="Times New Roman" w:cs="Times New Roman"/>
          <w:sz w:val="28"/>
          <w:szCs w:val="28"/>
          <w:lang w:val="en-GB"/>
        </w:rPr>
        <w:t>I</w:t>
      </w:r>
      <w:r>
        <w:rPr>
          <w:rFonts w:ascii="Times New Roman" w:hAnsi="Times New Roman" w:cs="Times New Roman"/>
          <w:sz w:val="28"/>
          <w:szCs w:val="28"/>
        </w:rPr>
        <w:t xml:space="preserve"> бугорковый класс по </w:t>
      </w:r>
      <w:proofErr w:type="spellStart"/>
      <w:r>
        <w:rPr>
          <w:rFonts w:ascii="Times New Roman" w:hAnsi="Times New Roman" w:cs="Times New Roman"/>
          <w:sz w:val="28"/>
          <w:szCs w:val="28"/>
        </w:rPr>
        <w:t>Энглю</w:t>
      </w:r>
      <w:proofErr w:type="spellEnd"/>
      <w:r>
        <w:rPr>
          <w:rFonts w:ascii="Times New Roman" w:hAnsi="Times New Roman" w:cs="Times New Roman"/>
          <w:sz w:val="28"/>
          <w:szCs w:val="28"/>
        </w:rPr>
        <w:t xml:space="preserve"> справа по молярам, </w:t>
      </w:r>
      <w:r>
        <w:rPr>
          <w:rFonts w:ascii="Times New Roman" w:hAnsi="Times New Roman" w:cs="Times New Roman"/>
          <w:sz w:val="28"/>
          <w:szCs w:val="28"/>
          <w:lang w:val="en-US"/>
        </w:rPr>
        <w:t>II</w:t>
      </w:r>
      <w:r>
        <w:rPr>
          <w:rFonts w:ascii="Times New Roman" w:hAnsi="Times New Roman" w:cs="Times New Roman"/>
          <w:sz w:val="28"/>
          <w:szCs w:val="28"/>
        </w:rPr>
        <w:t xml:space="preserve"> бугорковый класс по </w:t>
      </w:r>
      <w:proofErr w:type="spellStart"/>
      <w:r>
        <w:rPr>
          <w:rFonts w:ascii="Times New Roman" w:hAnsi="Times New Roman" w:cs="Times New Roman"/>
          <w:sz w:val="28"/>
          <w:szCs w:val="28"/>
        </w:rPr>
        <w:t>Энглю</w:t>
      </w:r>
      <w:proofErr w:type="spellEnd"/>
      <w:r>
        <w:rPr>
          <w:rFonts w:ascii="Times New Roman" w:hAnsi="Times New Roman" w:cs="Times New Roman"/>
          <w:sz w:val="28"/>
          <w:szCs w:val="28"/>
        </w:rPr>
        <w:t xml:space="preserve"> слева по молярам. Диастема верхнего зубного ряда отсутствует. Появилось место для прорезывания 1.2 и 2.2, эти зубы в активной стадии прорезывания. Глубокое резцовое перекрытие в переднем отделе нормализовалось, травмирующий прикус отсутствует.</w:t>
      </w:r>
    </w:p>
    <w:p w14:paraId="3C95C977" w14:textId="77777777" w:rsidR="00CC1ABF" w:rsidRDefault="00000000">
      <w:pPr>
        <w:spacing w:after="0" w:line="360" w:lineRule="auto"/>
        <w:jc w:val="both"/>
        <w:rPr>
          <w:rFonts w:ascii="Times New Roman" w:hAnsi="Times New Roman" w:cs="Times New Roman"/>
          <w:b/>
          <w:sz w:val="28"/>
          <w:szCs w:val="28"/>
        </w:rPr>
      </w:pPr>
      <w:r>
        <w:rPr>
          <w:rFonts w:ascii="Times New Roman" w:hAnsi="Times New Roman" w:cs="Times New Roman"/>
          <w:sz w:val="28"/>
          <w:szCs w:val="28"/>
        </w:rPr>
        <w:tab/>
      </w:r>
      <w:r>
        <w:rPr>
          <w:rFonts w:ascii="Times New Roman" w:hAnsi="Times New Roman" w:cs="Times New Roman"/>
          <w:i/>
          <w:sz w:val="28"/>
          <w:szCs w:val="28"/>
        </w:rPr>
        <w:t xml:space="preserve">Фотографии зубных рядов по окончании лечения представлены </w:t>
      </w:r>
      <w:r>
        <w:rPr>
          <w:rFonts w:ascii="Times New Roman" w:hAnsi="Times New Roman" w:cs="Times New Roman"/>
          <w:b/>
          <w:i/>
          <w:sz w:val="28"/>
          <w:szCs w:val="28"/>
        </w:rPr>
        <w:t xml:space="preserve">на рисунках </w:t>
      </w:r>
      <w:proofErr w:type="gramStart"/>
      <w:r>
        <w:rPr>
          <w:rFonts w:ascii="Times New Roman" w:hAnsi="Times New Roman" w:cs="Times New Roman"/>
          <w:b/>
          <w:i/>
          <w:sz w:val="28"/>
          <w:szCs w:val="28"/>
        </w:rPr>
        <w:t>16-17</w:t>
      </w:r>
      <w:proofErr w:type="gramEnd"/>
      <w:r>
        <w:rPr>
          <w:rFonts w:ascii="Times New Roman" w:hAnsi="Times New Roman" w:cs="Times New Roman"/>
          <w:b/>
          <w:i/>
          <w:sz w:val="28"/>
          <w:szCs w:val="28"/>
        </w:rPr>
        <w:t>:</w:t>
      </w:r>
    </w:p>
    <w:p w14:paraId="595EA4DC" w14:textId="77777777" w:rsidR="00CC1ABF" w:rsidRDefault="00000000">
      <w:pPr>
        <w:spacing w:after="0" w:line="360" w:lineRule="auto"/>
        <w:jc w:val="center"/>
        <w:rPr>
          <w:rFonts w:ascii="Times New Roman" w:hAnsi="Times New Roman" w:cs="Times New Roman"/>
          <w:sz w:val="28"/>
          <w:szCs w:val="28"/>
        </w:rPr>
      </w:pPr>
      <w:r>
        <w:rPr>
          <w:noProof/>
          <w:lang w:eastAsia="ru-RU"/>
        </w:rPr>
        <w:drawing>
          <wp:inline distT="0" distB="0" distL="0" distR="0" wp14:anchorId="56B51C1C" wp14:editId="7D044ABD">
            <wp:extent cx="3886200" cy="1663065"/>
            <wp:effectExtent l="0" t="0" r="0" b="0"/>
            <wp:docPr id="19" name="Рисунок 19" descr="https://sun9-12.userapi.com/impg/RVkIVqdL4IckimL3DtpvJ2iHnlM8XMXt9EyTDA/stTn-N62AuU.jpg?size=2400x1080&amp;quality=95&amp;sign=7fd7614748e3d584e05894389d4fe57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https://sun9-12.userapi.com/impg/RVkIVqdL4IckimL3DtpvJ2iHnlM8XMXt9EyTDA/stTn-N62AuU.jpg?size=2400x1080&amp;quality=95&amp;sign=7fd7614748e3d584e05894389d4fe57f&amp;type=album"/>
                    <pic:cNvPicPr>
                      <a:picLocks noChangeAspect="1" noChangeArrowheads="1"/>
                    </pic:cNvPicPr>
                  </pic:nvPicPr>
                  <pic:blipFill>
                    <a:blip r:embed="rId24">
                      <a:extLst>
                        <a:ext uri="{28A0092B-C50C-407E-A947-70E740481C1C}">
                          <a14:useLocalDpi xmlns:a14="http://schemas.microsoft.com/office/drawing/2010/main" val="0"/>
                        </a:ext>
                      </a:extLst>
                    </a:blip>
                    <a:srcRect l="23607" t="58446" r="46114" b="12757"/>
                    <a:stretch>
                      <a:fillRect/>
                    </a:stretch>
                  </pic:blipFill>
                  <pic:spPr>
                    <a:xfrm>
                      <a:off x="0" y="0"/>
                      <a:ext cx="3976561" cy="1701833"/>
                    </a:xfrm>
                    <a:prstGeom prst="rect">
                      <a:avLst/>
                    </a:prstGeom>
                    <a:noFill/>
                    <a:ln>
                      <a:noFill/>
                    </a:ln>
                  </pic:spPr>
                </pic:pic>
              </a:graphicData>
            </a:graphic>
          </wp:inline>
        </w:drawing>
      </w:r>
    </w:p>
    <w:p w14:paraId="1EE76277" w14:textId="77777777" w:rsidR="00CC1ABF" w:rsidRDefault="00000000">
      <w:pPr>
        <w:spacing w:line="240" w:lineRule="auto"/>
        <w:jc w:val="center"/>
        <w:rPr>
          <w:rFonts w:ascii="Times New Roman" w:hAnsi="Times New Roman" w:cs="Times New Roman"/>
          <w:color w:val="FF0000"/>
          <w:sz w:val="28"/>
          <w:szCs w:val="28"/>
        </w:rPr>
      </w:pPr>
      <w:r>
        <w:rPr>
          <w:rFonts w:ascii="Times New Roman" w:hAnsi="Times New Roman" w:cs="Times New Roman"/>
          <w:b/>
          <w:sz w:val="28"/>
          <w:szCs w:val="28"/>
        </w:rPr>
        <w:t xml:space="preserve">Рисунок 16. Клинический случай №3 по окончании лечения </w:t>
      </w:r>
    </w:p>
    <w:p w14:paraId="2DB94134" w14:textId="77777777" w:rsidR="00CC1ABF" w:rsidRDefault="00000000">
      <w:pPr>
        <w:spacing w:after="0" w:line="360" w:lineRule="auto"/>
        <w:jc w:val="center"/>
        <w:rPr>
          <w:rFonts w:ascii="Times New Roman" w:hAnsi="Times New Roman" w:cs="Times New Roman"/>
          <w:sz w:val="28"/>
          <w:szCs w:val="28"/>
        </w:rPr>
      </w:pPr>
      <w:r>
        <w:rPr>
          <w:noProof/>
          <w:lang w:eastAsia="ru-RU"/>
        </w:rPr>
        <w:drawing>
          <wp:inline distT="0" distB="0" distL="0" distR="0" wp14:anchorId="28B43C6F" wp14:editId="257F26E6">
            <wp:extent cx="3863340" cy="1941195"/>
            <wp:effectExtent l="0" t="0" r="3810" b="1905"/>
            <wp:docPr id="20" name="Рисунок 20" descr="https://sun9-14.userapi.com/impg/Es7v3OzyKegwtxchsh_-K5pWrLw53EN_pKrLhQ/CQzMKU3Vn6A.jpg?size=2400x1080&amp;quality=95&amp;sign=0bd1588651499c28188c68d71ba5e14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https://sun9-14.userapi.com/impg/Es7v3OzyKegwtxchsh_-K5pWrLw53EN_pKrLhQ/CQzMKU3Vn6A.jpg?size=2400x1080&amp;quality=95&amp;sign=0bd1588651499c28188c68d71ba5e14c&amp;type=album"/>
                    <pic:cNvPicPr>
                      <a:picLocks noChangeAspect="1" noChangeArrowheads="1"/>
                    </pic:cNvPicPr>
                  </pic:nvPicPr>
                  <pic:blipFill>
                    <a:blip r:embed="rId9">
                      <a:extLst>
                        <a:ext uri="{28A0092B-C50C-407E-A947-70E740481C1C}">
                          <a14:useLocalDpi xmlns:a14="http://schemas.microsoft.com/office/drawing/2010/main" val="0"/>
                        </a:ext>
                      </a:extLst>
                    </a:blip>
                    <a:srcRect l="25531" t="59872" r="49963" b="12757"/>
                    <a:stretch>
                      <a:fillRect/>
                    </a:stretch>
                  </pic:blipFill>
                  <pic:spPr>
                    <a:xfrm>
                      <a:off x="0" y="0"/>
                      <a:ext cx="4019375" cy="2020208"/>
                    </a:xfrm>
                    <a:prstGeom prst="rect">
                      <a:avLst/>
                    </a:prstGeom>
                    <a:noFill/>
                    <a:ln>
                      <a:noFill/>
                    </a:ln>
                  </pic:spPr>
                </pic:pic>
              </a:graphicData>
            </a:graphic>
          </wp:inline>
        </w:drawing>
      </w:r>
    </w:p>
    <w:p w14:paraId="370736CA" w14:textId="77777777" w:rsidR="00CC1ABF" w:rsidRDefault="00000000">
      <w:pPr>
        <w:spacing w:line="240" w:lineRule="auto"/>
        <w:jc w:val="center"/>
        <w:rPr>
          <w:rFonts w:ascii="Times New Roman" w:hAnsi="Times New Roman" w:cs="Times New Roman"/>
          <w:b/>
          <w:color w:val="FF0000"/>
          <w:sz w:val="28"/>
          <w:szCs w:val="28"/>
        </w:rPr>
      </w:pPr>
      <w:r>
        <w:rPr>
          <w:rFonts w:ascii="Times New Roman" w:hAnsi="Times New Roman" w:cs="Times New Roman"/>
          <w:b/>
          <w:sz w:val="28"/>
          <w:szCs w:val="28"/>
        </w:rPr>
        <w:t>Рисунок 17. Клинический случай №3 по окончании лечения (сагиттальная щель).</w:t>
      </w:r>
    </w:p>
    <w:p w14:paraId="2ACDC77D" w14:textId="77777777" w:rsidR="00CC1ABF" w:rsidRDefault="00000000">
      <w:pPr>
        <w:spacing w:before="240" w:after="0" w:line="360" w:lineRule="auto"/>
        <w:jc w:val="both"/>
        <w:rPr>
          <w:rFonts w:ascii="Times New Roman" w:hAnsi="Times New Roman" w:cs="Times New Roman"/>
          <w:sz w:val="28"/>
          <w:szCs w:val="28"/>
        </w:rPr>
      </w:pPr>
      <w:r>
        <w:rPr>
          <w:rFonts w:ascii="Times New Roman" w:hAnsi="Times New Roman" w:cs="Times New Roman"/>
          <w:b/>
          <w:sz w:val="28"/>
          <w:szCs w:val="28"/>
          <w:lang w:eastAsia="ru-RU"/>
        </w:rPr>
        <w:lastRenderedPageBreak/>
        <w:t xml:space="preserve">3.4. Клинический случай №4. Использование </w:t>
      </w:r>
      <w:r>
        <w:rPr>
          <w:rFonts w:ascii="Times New Roman" w:hAnsi="Times New Roman" w:cs="Times New Roman"/>
          <w:b/>
          <w:sz w:val="28"/>
          <w:szCs w:val="28"/>
          <w:lang w:val="en-US" w:eastAsia="ru-RU"/>
        </w:rPr>
        <w:t>LM</w:t>
      </w:r>
      <w:r>
        <w:rPr>
          <w:rFonts w:ascii="Times New Roman" w:hAnsi="Times New Roman" w:cs="Times New Roman"/>
          <w:b/>
          <w:sz w:val="28"/>
          <w:szCs w:val="28"/>
          <w:lang w:eastAsia="ru-RU"/>
        </w:rPr>
        <w:t xml:space="preserve">-Активатора в комбинации с брекет-системой во время активного роста челюстных костей в постоянном прикусе при лечении глубокого дистального прикуса с наблюдением пациента через 9 лет после завершения лечения. </w:t>
      </w:r>
    </w:p>
    <w:p w14:paraId="336AD3AA" w14:textId="77777777" w:rsidR="00CC1ABF" w:rsidRDefault="00000000">
      <w:pPr>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Пациент Л., пол женский, 11,5 лет. </w:t>
      </w:r>
    </w:p>
    <w:p w14:paraId="2446DEA7" w14:textId="77777777" w:rsidR="00CC1ABF" w:rsidRDefault="00000000">
      <w:pPr>
        <w:spacing w:after="0" w:line="360" w:lineRule="auto"/>
        <w:jc w:val="both"/>
        <w:rPr>
          <w:rFonts w:ascii="Times New Roman" w:hAnsi="Times New Roman" w:cs="Times New Roman"/>
          <w:i/>
          <w:sz w:val="28"/>
          <w:szCs w:val="28"/>
          <w:lang w:eastAsia="ru-RU"/>
        </w:rPr>
      </w:pPr>
      <w:r>
        <w:rPr>
          <w:rFonts w:ascii="Times New Roman" w:hAnsi="Times New Roman" w:cs="Times New Roman"/>
          <w:sz w:val="28"/>
          <w:szCs w:val="28"/>
          <w:lang w:eastAsia="ru-RU"/>
        </w:rPr>
        <w:tab/>
      </w:r>
      <w:r>
        <w:rPr>
          <w:rFonts w:ascii="Times New Roman" w:hAnsi="Times New Roman" w:cs="Times New Roman"/>
          <w:i/>
          <w:sz w:val="28"/>
          <w:szCs w:val="28"/>
          <w:lang w:eastAsia="ru-RU"/>
        </w:rPr>
        <w:t xml:space="preserve">Жалобы: </w:t>
      </w:r>
    </w:p>
    <w:p w14:paraId="4DD8617E" w14:textId="77777777" w:rsidR="00CC1ABF" w:rsidRDefault="00000000">
      <w:pPr>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proofErr w:type="gramStart"/>
      <w:r>
        <w:rPr>
          <w:rFonts w:ascii="Times New Roman" w:hAnsi="Times New Roman" w:cs="Times New Roman"/>
          <w:sz w:val="28"/>
          <w:szCs w:val="28"/>
          <w:lang w:eastAsia="ru-RU"/>
        </w:rPr>
        <w:t>На неровные передние зубы,</w:t>
      </w:r>
      <w:proofErr w:type="gramEnd"/>
      <w:r>
        <w:rPr>
          <w:rFonts w:ascii="Times New Roman" w:hAnsi="Times New Roman" w:cs="Times New Roman"/>
          <w:sz w:val="28"/>
          <w:szCs w:val="28"/>
          <w:lang w:eastAsia="ru-RU"/>
        </w:rPr>
        <w:t xml:space="preserve"> неправильный прикус. </w:t>
      </w:r>
    </w:p>
    <w:p w14:paraId="0120FACA" w14:textId="77777777" w:rsidR="00CC1ABF" w:rsidRDefault="00000000">
      <w:pPr>
        <w:spacing w:after="0" w:line="360" w:lineRule="auto"/>
        <w:jc w:val="both"/>
        <w:rPr>
          <w:rFonts w:ascii="Times New Roman" w:hAnsi="Times New Roman" w:cs="Times New Roman"/>
          <w:i/>
          <w:sz w:val="28"/>
          <w:szCs w:val="28"/>
          <w:lang w:eastAsia="ru-RU"/>
        </w:rPr>
      </w:pPr>
      <w:r>
        <w:rPr>
          <w:rFonts w:ascii="Times New Roman" w:hAnsi="Times New Roman" w:cs="Times New Roman"/>
          <w:sz w:val="28"/>
          <w:szCs w:val="28"/>
          <w:lang w:eastAsia="ru-RU"/>
        </w:rPr>
        <w:tab/>
      </w:r>
      <w:r>
        <w:rPr>
          <w:rFonts w:ascii="Times New Roman" w:hAnsi="Times New Roman" w:cs="Times New Roman"/>
          <w:i/>
          <w:sz w:val="28"/>
          <w:szCs w:val="28"/>
          <w:lang w:eastAsia="ru-RU"/>
        </w:rPr>
        <w:t xml:space="preserve">Анамнез: </w:t>
      </w:r>
    </w:p>
    <w:p w14:paraId="6941CCF4" w14:textId="77777777" w:rsidR="00CC1ABF" w:rsidRDefault="00000000">
      <w:pPr>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Со слов матери, хронических заболеваний, </w:t>
      </w:r>
      <w:proofErr w:type="spellStart"/>
      <w:r>
        <w:rPr>
          <w:rFonts w:ascii="Times New Roman" w:hAnsi="Times New Roman" w:cs="Times New Roman"/>
          <w:sz w:val="28"/>
          <w:szCs w:val="28"/>
          <w:lang w:eastAsia="ru-RU"/>
        </w:rPr>
        <w:t>аллегических</w:t>
      </w:r>
      <w:proofErr w:type="spellEnd"/>
      <w:r>
        <w:rPr>
          <w:rFonts w:ascii="Times New Roman" w:hAnsi="Times New Roman" w:cs="Times New Roman"/>
          <w:sz w:val="28"/>
          <w:szCs w:val="28"/>
          <w:lang w:eastAsia="ru-RU"/>
        </w:rPr>
        <w:t xml:space="preserve"> реакций нет, постоянно лекарственные препараты не принимает. Состоит на диспансерном наблюдении у </w:t>
      </w:r>
      <w:r>
        <w:rPr>
          <w:rFonts w:ascii="Times New Roman" w:hAnsi="Times New Roman" w:cs="Times New Roman"/>
          <w:sz w:val="28"/>
          <w:szCs w:val="28"/>
        </w:rPr>
        <w:t>оториноларинголога</w:t>
      </w:r>
      <w:r>
        <w:rPr>
          <w:rFonts w:ascii="Times New Roman" w:hAnsi="Times New Roman" w:cs="Times New Roman"/>
          <w:sz w:val="28"/>
          <w:szCs w:val="28"/>
          <w:lang w:eastAsia="ru-RU"/>
        </w:rPr>
        <w:t xml:space="preserve"> по поводу </w:t>
      </w:r>
      <w:proofErr w:type="spellStart"/>
      <w:r>
        <w:rPr>
          <w:rFonts w:ascii="Times New Roman" w:hAnsi="Times New Roman" w:cs="Times New Roman"/>
          <w:sz w:val="28"/>
          <w:szCs w:val="28"/>
          <w:lang w:eastAsia="ru-RU"/>
        </w:rPr>
        <w:t>аденоидитов</w:t>
      </w:r>
      <w:proofErr w:type="spellEnd"/>
      <w:r>
        <w:rPr>
          <w:rFonts w:ascii="Times New Roman" w:hAnsi="Times New Roman" w:cs="Times New Roman"/>
          <w:sz w:val="28"/>
          <w:szCs w:val="28"/>
          <w:lang w:eastAsia="ru-RU"/>
        </w:rPr>
        <w:t xml:space="preserve"> </w:t>
      </w:r>
      <w:proofErr w:type="gramStart"/>
      <w:r>
        <w:rPr>
          <w:rFonts w:ascii="Times New Roman" w:hAnsi="Times New Roman" w:cs="Times New Roman"/>
          <w:sz w:val="28"/>
          <w:szCs w:val="28"/>
          <w:lang w:val="en-US" w:eastAsia="ru-RU"/>
        </w:rPr>
        <w:t>II</w:t>
      </w:r>
      <w:r>
        <w:rPr>
          <w:rFonts w:ascii="Times New Roman" w:hAnsi="Times New Roman" w:cs="Times New Roman"/>
          <w:sz w:val="28"/>
          <w:szCs w:val="28"/>
          <w:lang w:eastAsia="ru-RU"/>
        </w:rPr>
        <w:t>-</w:t>
      </w:r>
      <w:r>
        <w:rPr>
          <w:rFonts w:ascii="Times New Roman" w:hAnsi="Times New Roman" w:cs="Times New Roman"/>
          <w:sz w:val="28"/>
          <w:szCs w:val="28"/>
          <w:lang w:val="en-GB" w:eastAsia="ru-RU"/>
        </w:rPr>
        <w:t>III</w:t>
      </w:r>
      <w:proofErr w:type="gramEnd"/>
      <w:r>
        <w:rPr>
          <w:rFonts w:ascii="Times New Roman" w:hAnsi="Times New Roman" w:cs="Times New Roman"/>
          <w:sz w:val="28"/>
          <w:szCs w:val="28"/>
          <w:lang w:eastAsia="ru-RU"/>
        </w:rPr>
        <w:t xml:space="preserve"> </w:t>
      </w:r>
      <w:r>
        <w:rPr>
          <w:rFonts w:ascii="Times New Roman" w:hAnsi="Times New Roman" w:cs="Times New Roman"/>
          <w:sz w:val="28"/>
          <w:szCs w:val="28"/>
          <w:lang w:val="en-GB" w:eastAsia="ru-RU"/>
        </w:rPr>
        <w:t>c</w:t>
      </w:r>
      <w:proofErr w:type="spellStart"/>
      <w:r>
        <w:rPr>
          <w:rFonts w:ascii="Times New Roman" w:hAnsi="Times New Roman" w:cs="Times New Roman"/>
          <w:sz w:val="28"/>
          <w:szCs w:val="28"/>
          <w:lang w:eastAsia="ru-RU"/>
        </w:rPr>
        <w:t>тепени</w:t>
      </w:r>
      <w:proofErr w:type="spellEnd"/>
      <w:r>
        <w:rPr>
          <w:rFonts w:ascii="Times New Roman" w:hAnsi="Times New Roman" w:cs="Times New Roman"/>
          <w:sz w:val="28"/>
          <w:szCs w:val="28"/>
          <w:lang w:eastAsia="ru-RU"/>
        </w:rPr>
        <w:t xml:space="preserve"> вегетации.  Вредные привычки: ротовое дыхание, прикусывание и сосание нижней губы, </w:t>
      </w:r>
      <w:proofErr w:type="spellStart"/>
      <w:r>
        <w:rPr>
          <w:rFonts w:ascii="Times New Roman" w:hAnsi="Times New Roman" w:cs="Times New Roman"/>
          <w:sz w:val="28"/>
          <w:szCs w:val="28"/>
          <w:lang w:eastAsia="ru-RU"/>
        </w:rPr>
        <w:t>парафункция</w:t>
      </w:r>
      <w:proofErr w:type="spellEnd"/>
      <w:r>
        <w:rPr>
          <w:rFonts w:ascii="Times New Roman" w:hAnsi="Times New Roman" w:cs="Times New Roman"/>
          <w:sz w:val="28"/>
          <w:szCs w:val="28"/>
          <w:lang w:eastAsia="ru-RU"/>
        </w:rPr>
        <w:t xml:space="preserve"> языка при глотании. Наследственность отягощена: у отца и бабушки по отцовской линии дистальный прикус, </w:t>
      </w:r>
      <w:proofErr w:type="spellStart"/>
      <w:r>
        <w:rPr>
          <w:rFonts w:ascii="Times New Roman" w:hAnsi="Times New Roman" w:cs="Times New Roman"/>
          <w:sz w:val="28"/>
          <w:szCs w:val="28"/>
          <w:lang w:eastAsia="ru-RU"/>
        </w:rPr>
        <w:t>микрогнатия</w:t>
      </w:r>
      <w:proofErr w:type="spellEnd"/>
      <w:r>
        <w:rPr>
          <w:rFonts w:ascii="Times New Roman" w:hAnsi="Times New Roman" w:cs="Times New Roman"/>
          <w:sz w:val="28"/>
          <w:szCs w:val="28"/>
          <w:lang w:eastAsia="ru-RU"/>
        </w:rPr>
        <w:t xml:space="preserve"> нижней челюсти, дефицит нижнего отдела лица. У детского стоматолога по поводу кариеса наблюдались давно, более 5 лет назад. Рентгеновские снимки до ортодонтического лечения не делали. Ранее у ортодонта не наблюдались. </w:t>
      </w:r>
    </w:p>
    <w:p w14:paraId="1C60A7FA" w14:textId="77777777" w:rsidR="00CC1ABF" w:rsidRDefault="00000000">
      <w:pPr>
        <w:spacing w:after="0" w:line="360" w:lineRule="auto"/>
        <w:jc w:val="both"/>
        <w:rPr>
          <w:rFonts w:ascii="Times New Roman" w:hAnsi="Times New Roman" w:cs="Times New Roman"/>
          <w:i/>
          <w:sz w:val="28"/>
          <w:szCs w:val="28"/>
          <w:lang w:eastAsia="ru-RU"/>
        </w:rPr>
      </w:pPr>
      <w:r>
        <w:rPr>
          <w:rFonts w:ascii="Times New Roman" w:hAnsi="Times New Roman" w:cs="Times New Roman"/>
          <w:sz w:val="28"/>
          <w:szCs w:val="28"/>
          <w:lang w:eastAsia="ru-RU"/>
        </w:rPr>
        <w:tab/>
      </w:r>
      <w:r>
        <w:rPr>
          <w:rFonts w:ascii="Times New Roman" w:hAnsi="Times New Roman" w:cs="Times New Roman"/>
          <w:i/>
          <w:sz w:val="28"/>
          <w:szCs w:val="28"/>
          <w:lang w:eastAsia="ru-RU"/>
        </w:rPr>
        <w:t xml:space="preserve">Внешний осмотр: </w:t>
      </w:r>
    </w:p>
    <w:p w14:paraId="4318E003"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Лицо симметрично, конфигурация лица не изменена. Визуально определяется </w:t>
      </w:r>
      <w:r>
        <w:rPr>
          <w:rFonts w:ascii="Times New Roman" w:hAnsi="Times New Roman" w:cs="Times New Roman"/>
          <w:color w:val="000000"/>
          <w:sz w:val="28"/>
          <w:szCs w:val="28"/>
        </w:rPr>
        <w:t xml:space="preserve">дефицит нижнего отдела лица. Подбородочная складка </w:t>
      </w:r>
      <w:proofErr w:type="spellStart"/>
      <w:r>
        <w:rPr>
          <w:rFonts w:ascii="Times New Roman" w:hAnsi="Times New Roman" w:cs="Times New Roman"/>
          <w:color w:val="000000"/>
          <w:sz w:val="28"/>
          <w:szCs w:val="28"/>
        </w:rPr>
        <w:t>резковыражена</w:t>
      </w:r>
      <w:proofErr w:type="spellEnd"/>
      <w:r>
        <w:rPr>
          <w:rFonts w:ascii="Times New Roman" w:hAnsi="Times New Roman" w:cs="Times New Roman"/>
          <w:color w:val="000000"/>
          <w:sz w:val="28"/>
          <w:szCs w:val="28"/>
        </w:rPr>
        <w:t xml:space="preserve">. </w:t>
      </w:r>
      <w:r>
        <w:rPr>
          <w:rFonts w:ascii="Times New Roman" w:hAnsi="Times New Roman" w:cs="Times New Roman"/>
          <w:sz w:val="28"/>
          <w:szCs w:val="28"/>
        </w:rPr>
        <w:t xml:space="preserve">В состоянии покоя </w:t>
      </w:r>
      <w:r>
        <w:rPr>
          <w:rFonts w:ascii="Times New Roman" w:hAnsi="Times New Roman" w:cs="Times New Roman"/>
          <w:color w:val="000000"/>
          <w:sz w:val="28"/>
          <w:szCs w:val="28"/>
        </w:rPr>
        <w:t xml:space="preserve">губы смыкаются без напряжения. Девиации или дифлексии нижней челюсти при открывании рта не выявлялись.  Величина открывания рта в полном объёме, 48 мм. Профиль выпуклый. </w:t>
      </w:r>
    </w:p>
    <w:p w14:paraId="2C56A3CA" w14:textId="77777777" w:rsidR="00CC1ABF" w:rsidRDefault="00000000">
      <w:pPr>
        <w:spacing w:after="0" w:line="360" w:lineRule="auto"/>
        <w:ind w:firstLine="708"/>
        <w:jc w:val="both"/>
        <w:rPr>
          <w:rFonts w:ascii="Times New Roman" w:hAnsi="Times New Roman" w:cs="Times New Roman"/>
          <w:i/>
          <w:sz w:val="28"/>
          <w:szCs w:val="28"/>
        </w:rPr>
      </w:pPr>
      <w:r>
        <w:rPr>
          <w:rFonts w:ascii="Times New Roman" w:hAnsi="Times New Roman" w:cs="Times New Roman"/>
          <w:i/>
          <w:sz w:val="28"/>
          <w:szCs w:val="28"/>
        </w:rPr>
        <w:t>Пальпация:</w:t>
      </w:r>
    </w:p>
    <w:p w14:paraId="12D647EA"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Пальпация височно-нижнечелюстного сустава безболезненна, щелчков справа и слева нет. Тонус жевательных мышц одинаков с обеих сторон. </w:t>
      </w:r>
    </w:p>
    <w:p w14:paraId="41919315" w14:textId="77777777" w:rsidR="00CC1ABF" w:rsidRDefault="00000000">
      <w:pPr>
        <w:spacing w:after="0" w:line="360" w:lineRule="auto"/>
        <w:ind w:firstLine="708"/>
        <w:rPr>
          <w:rFonts w:ascii="Times New Roman" w:hAnsi="Times New Roman" w:cs="Times New Roman"/>
          <w:i/>
          <w:sz w:val="28"/>
          <w:szCs w:val="28"/>
        </w:rPr>
      </w:pPr>
      <w:r>
        <w:rPr>
          <w:rFonts w:ascii="Times New Roman" w:hAnsi="Times New Roman" w:cs="Times New Roman"/>
          <w:i/>
          <w:sz w:val="28"/>
          <w:szCs w:val="28"/>
        </w:rPr>
        <w:t>Внутриротовой осмотр мягких тканей:</w:t>
      </w:r>
    </w:p>
    <w:p w14:paraId="08C45384" w14:textId="77777777" w:rsidR="00CC1ABF" w:rsidRDefault="00000000">
      <w:pPr>
        <w:spacing w:after="0" w:line="360" w:lineRule="auto"/>
        <w:rPr>
          <w:rFonts w:ascii="Times New Roman" w:hAnsi="Times New Roman" w:cs="Times New Roman"/>
          <w:sz w:val="28"/>
          <w:szCs w:val="28"/>
        </w:rPr>
      </w:pPr>
      <w:r>
        <w:rPr>
          <w:rFonts w:ascii="Times New Roman" w:hAnsi="Times New Roman" w:cs="Times New Roman"/>
          <w:sz w:val="28"/>
          <w:szCs w:val="28"/>
        </w:rPr>
        <w:lastRenderedPageBreak/>
        <w:tab/>
        <w:t xml:space="preserve">Слизистая оболочка бледно-розового цвета, патологические элементы отсутствуют. Преддверие полости рта мелкое. Уздечка верхней губы, уздечка нижней губы, уздечка языка имеют физиологическое место прикрепления, не утолщены. Круговая мышца рта ослаблена. </w:t>
      </w:r>
    </w:p>
    <w:p w14:paraId="6EC49BFC" w14:textId="77777777" w:rsidR="00CC1ABF" w:rsidRDefault="00000000">
      <w:pPr>
        <w:spacing w:after="0" w:line="360" w:lineRule="auto"/>
        <w:ind w:firstLine="708"/>
        <w:jc w:val="both"/>
        <w:rPr>
          <w:rFonts w:ascii="Times New Roman" w:hAnsi="Times New Roman" w:cs="Times New Roman"/>
          <w:i/>
          <w:sz w:val="28"/>
          <w:szCs w:val="28"/>
        </w:rPr>
      </w:pPr>
      <w:r>
        <w:rPr>
          <w:rFonts w:ascii="Times New Roman" w:hAnsi="Times New Roman" w:cs="Times New Roman"/>
          <w:i/>
          <w:sz w:val="28"/>
          <w:szCs w:val="28"/>
        </w:rPr>
        <w:t>Внутриротовой осмотр зубных рядов:</w:t>
      </w:r>
    </w:p>
    <w:p w14:paraId="07A0F2C2"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Центральная линия верхнего и нижнего зубного ряда по центру лица. Глубокое резцовое перекрытие в переднем отделе. Прикус постоянный. Полный </w:t>
      </w:r>
      <w:r>
        <w:rPr>
          <w:rFonts w:ascii="Times New Roman" w:hAnsi="Times New Roman" w:cs="Times New Roman"/>
          <w:sz w:val="28"/>
          <w:szCs w:val="28"/>
          <w:lang w:val="en-US"/>
        </w:rPr>
        <w:t>I</w:t>
      </w:r>
      <w:r>
        <w:rPr>
          <w:rFonts w:ascii="Times New Roman" w:hAnsi="Times New Roman" w:cs="Times New Roman"/>
          <w:sz w:val="28"/>
          <w:szCs w:val="28"/>
          <w:lang w:val="en-GB"/>
        </w:rPr>
        <w:t>I</w:t>
      </w:r>
      <w:r>
        <w:rPr>
          <w:rFonts w:ascii="Times New Roman" w:hAnsi="Times New Roman" w:cs="Times New Roman"/>
          <w:sz w:val="28"/>
          <w:szCs w:val="28"/>
        </w:rPr>
        <w:t xml:space="preserve"> класс по </w:t>
      </w:r>
      <w:proofErr w:type="spellStart"/>
      <w:r>
        <w:rPr>
          <w:rFonts w:ascii="Times New Roman" w:hAnsi="Times New Roman" w:cs="Times New Roman"/>
          <w:sz w:val="28"/>
          <w:szCs w:val="28"/>
        </w:rPr>
        <w:t>Энглю</w:t>
      </w:r>
      <w:proofErr w:type="spellEnd"/>
      <w:r>
        <w:rPr>
          <w:rFonts w:ascii="Times New Roman" w:hAnsi="Times New Roman" w:cs="Times New Roman"/>
          <w:sz w:val="28"/>
          <w:szCs w:val="28"/>
        </w:rPr>
        <w:t xml:space="preserve"> справа по клыкам и молярам, полный </w:t>
      </w:r>
      <w:r>
        <w:rPr>
          <w:rFonts w:ascii="Times New Roman" w:hAnsi="Times New Roman" w:cs="Times New Roman"/>
          <w:sz w:val="28"/>
          <w:szCs w:val="28"/>
          <w:lang w:val="en-US"/>
        </w:rPr>
        <w:t>II</w:t>
      </w:r>
      <w:r>
        <w:rPr>
          <w:rFonts w:ascii="Times New Roman" w:hAnsi="Times New Roman" w:cs="Times New Roman"/>
          <w:sz w:val="28"/>
          <w:szCs w:val="28"/>
        </w:rPr>
        <w:t xml:space="preserve"> класс по </w:t>
      </w:r>
      <w:proofErr w:type="spellStart"/>
      <w:r>
        <w:rPr>
          <w:rFonts w:ascii="Times New Roman" w:hAnsi="Times New Roman" w:cs="Times New Roman"/>
          <w:sz w:val="28"/>
          <w:szCs w:val="28"/>
        </w:rPr>
        <w:t>Энглю</w:t>
      </w:r>
      <w:proofErr w:type="spellEnd"/>
      <w:r>
        <w:rPr>
          <w:rFonts w:ascii="Times New Roman" w:hAnsi="Times New Roman" w:cs="Times New Roman"/>
          <w:sz w:val="28"/>
          <w:szCs w:val="28"/>
        </w:rPr>
        <w:t xml:space="preserve"> слева по клыкам и молярам. Сагиттальная щель 11 мм. Протрузия верхних резцов. Скученность во фронтальном отделе верхнего и нижнего зубных рядов. Симметричное сужение верхней и нижней челюсти. </w:t>
      </w:r>
      <w:proofErr w:type="spellStart"/>
      <w:r>
        <w:rPr>
          <w:rFonts w:ascii="Times New Roman" w:hAnsi="Times New Roman" w:cs="Times New Roman"/>
          <w:sz w:val="28"/>
          <w:szCs w:val="28"/>
        </w:rPr>
        <w:t>Микрогнатия</w:t>
      </w:r>
      <w:proofErr w:type="spellEnd"/>
      <w:r>
        <w:rPr>
          <w:rFonts w:ascii="Times New Roman" w:hAnsi="Times New Roman" w:cs="Times New Roman"/>
          <w:sz w:val="28"/>
          <w:szCs w:val="28"/>
        </w:rPr>
        <w:t xml:space="preserve"> нижней челюсти. Гигиена полости рта хорошая.</w:t>
      </w:r>
    </w:p>
    <w:p w14:paraId="448DB8A5"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noProof/>
          <w:sz w:val="28"/>
          <w:szCs w:val="28"/>
          <w:lang w:eastAsia="ru-RU"/>
        </w:rPr>
        <w:drawing>
          <wp:anchor distT="0" distB="0" distL="114300" distR="114300" simplePos="0" relativeHeight="251663360" behindDoc="1" locked="0" layoutInCell="1" allowOverlap="1" wp14:anchorId="1A03FE5A" wp14:editId="26419066">
            <wp:simplePos x="0" y="0"/>
            <wp:positionH relativeFrom="margin">
              <wp:posOffset>2758440</wp:posOffset>
            </wp:positionH>
            <wp:positionV relativeFrom="paragraph">
              <wp:posOffset>259715</wp:posOffset>
            </wp:positionV>
            <wp:extent cx="2748915" cy="3212465"/>
            <wp:effectExtent l="0" t="0" r="0" b="6985"/>
            <wp:wrapTight wrapText="bothSides">
              <wp:wrapPolygon edited="0">
                <wp:start x="0" y="0"/>
                <wp:lineTo x="0" y="21519"/>
                <wp:lineTo x="21405" y="21519"/>
                <wp:lineTo x="21405"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a:picLocks noChangeAspect="1"/>
                    </pic:cNvPicPr>
                  </pic:nvPicPr>
                  <pic:blipFill>
                    <a:blip r:embed="rId25">
                      <a:extLst>
                        <a:ext uri="{28A0092B-C50C-407E-A947-70E740481C1C}">
                          <a14:useLocalDpi xmlns:a14="http://schemas.microsoft.com/office/drawing/2010/main" val="0"/>
                        </a:ext>
                      </a:extLst>
                    </a:blip>
                    <a:srcRect l="37884" t="34502" r="4731" b="35311"/>
                    <a:stretch>
                      <a:fillRect/>
                    </a:stretch>
                  </pic:blipFill>
                  <pic:spPr>
                    <a:xfrm>
                      <a:off x="0" y="0"/>
                      <a:ext cx="2748915" cy="3212465"/>
                    </a:xfrm>
                    <a:prstGeom prst="rect">
                      <a:avLst/>
                    </a:prstGeom>
                    <a:ln>
                      <a:noFill/>
                    </a:ln>
                  </pic:spPr>
                </pic:pic>
              </a:graphicData>
            </a:graphic>
          </wp:anchor>
        </w:drawing>
      </w:r>
      <w:r>
        <w:rPr>
          <w:noProof/>
          <w:lang w:eastAsia="ru-RU"/>
        </w:rPr>
        <w:drawing>
          <wp:anchor distT="0" distB="0" distL="114300" distR="114300" simplePos="0" relativeHeight="251662336" behindDoc="1" locked="0" layoutInCell="1" allowOverlap="1" wp14:anchorId="3C4D5A65" wp14:editId="7E919726">
            <wp:simplePos x="0" y="0"/>
            <wp:positionH relativeFrom="margin">
              <wp:posOffset>524510</wp:posOffset>
            </wp:positionH>
            <wp:positionV relativeFrom="paragraph">
              <wp:posOffset>236220</wp:posOffset>
            </wp:positionV>
            <wp:extent cx="2021840" cy="3215640"/>
            <wp:effectExtent l="0" t="0" r="0" b="3810"/>
            <wp:wrapTight wrapText="bothSides">
              <wp:wrapPolygon edited="0">
                <wp:start x="0" y="0"/>
                <wp:lineTo x="0" y="21498"/>
                <wp:lineTo x="21369" y="21498"/>
                <wp:lineTo x="21369" y="0"/>
                <wp:lineTo x="0" y="0"/>
              </wp:wrapPolygon>
            </wp:wrapTight>
            <wp:docPr id="16" name="Рисунок 16" descr="https://sun9-30.userapi.com/impg/Cw9EwEJPrVWgA0wzaAI6EMts1G9pKF9Eaip-OQ/gYMDHrRSQ50.jpg?size=972x2160&amp;quality=95&amp;sign=c75f84650a2156fa7fc1b145f6c2633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https://sun9-30.userapi.com/impg/Cw9EwEJPrVWgA0wzaAI6EMts1G9pKF9Eaip-OQ/gYMDHrRSQ50.jpg?size=972x2160&amp;quality=95&amp;sign=c75f84650a2156fa7fc1b145f6c26336&amp;type=album"/>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l="53753" t="32154" r="4032" b="37647"/>
                    <a:stretch>
                      <a:fillRect/>
                    </a:stretch>
                  </pic:blipFill>
                  <pic:spPr>
                    <a:xfrm>
                      <a:off x="0" y="0"/>
                      <a:ext cx="2021840" cy="3215640"/>
                    </a:xfrm>
                    <a:prstGeom prst="rect">
                      <a:avLst/>
                    </a:prstGeom>
                    <a:noFill/>
                    <a:ln>
                      <a:noFill/>
                    </a:ln>
                  </pic:spPr>
                </pic:pic>
              </a:graphicData>
            </a:graphic>
          </wp:anchor>
        </w:drawing>
      </w:r>
      <w:r>
        <w:rPr>
          <w:rFonts w:ascii="Times New Roman" w:hAnsi="Times New Roman" w:cs="Times New Roman"/>
          <w:sz w:val="28"/>
          <w:szCs w:val="28"/>
        </w:rPr>
        <w:tab/>
      </w:r>
      <w:r>
        <w:rPr>
          <w:rFonts w:ascii="Times New Roman" w:hAnsi="Times New Roman" w:cs="Times New Roman"/>
          <w:i/>
          <w:sz w:val="28"/>
          <w:szCs w:val="28"/>
        </w:rPr>
        <w:t xml:space="preserve">Модели челюстей до начала лечения представлены </w:t>
      </w:r>
      <w:r>
        <w:rPr>
          <w:rFonts w:ascii="Times New Roman" w:hAnsi="Times New Roman" w:cs="Times New Roman"/>
          <w:b/>
          <w:i/>
          <w:sz w:val="28"/>
          <w:szCs w:val="28"/>
        </w:rPr>
        <w:t xml:space="preserve">на рисунках </w:t>
      </w:r>
      <w:proofErr w:type="gramStart"/>
      <w:r>
        <w:rPr>
          <w:rFonts w:ascii="Times New Roman" w:hAnsi="Times New Roman" w:cs="Times New Roman"/>
          <w:b/>
          <w:i/>
          <w:sz w:val="28"/>
          <w:szCs w:val="28"/>
        </w:rPr>
        <w:t>18-19</w:t>
      </w:r>
      <w:proofErr w:type="gramEnd"/>
      <w:r>
        <w:rPr>
          <w:rFonts w:ascii="Times New Roman" w:hAnsi="Times New Roman" w:cs="Times New Roman"/>
          <w:b/>
          <w:i/>
          <w:sz w:val="28"/>
          <w:szCs w:val="28"/>
        </w:rPr>
        <w:t>:</w:t>
      </w:r>
    </w:p>
    <w:p w14:paraId="0BF16650" w14:textId="77777777" w:rsidR="00CC1ABF" w:rsidRDefault="00CC1ABF">
      <w:pPr>
        <w:spacing w:after="0" w:line="360" w:lineRule="auto"/>
        <w:jc w:val="both"/>
        <w:rPr>
          <w:rFonts w:ascii="Times New Roman" w:hAnsi="Times New Roman" w:cs="Times New Roman"/>
          <w:sz w:val="28"/>
          <w:szCs w:val="28"/>
        </w:rPr>
      </w:pPr>
    </w:p>
    <w:p w14:paraId="46EED2C5" w14:textId="77777777" w:rsidR="00CC1ABF" w:rsidRDefault="00CC1ABF">
      <w:pPr>
        <w:spacing w:after="0" w:line="360" w:lineRule="auto"/>
        <w:jc w:val="both"/>
        <w:rPr>
          <w:rFonts w:ascii="Times New Roman" w:hAnsi="Times New Roman" w:cs="Times New Roman"/>
          <w:sz w:val="28"/>
          <w:szCs w:val="28"/>
        </w:rPr>
      </w:pPr>
    </w:p>
    <w:p w14:paraId="5318A2E3" w14:textId="77777777" w:rsidR="00CC1ABF" w:rsidRDefault="00CC1ABF">
      <w:pPr>
        <w:spacing w:after="0" w:line="360" w:lineRule="auto"/>
        <w:jc w:val="both"/>
        <w:rPr>
          <w:rFonts w:ascii="Times New Roman" w:hAnsi="Times New Roman" w:cs="Times New Roman"/>
          <w:sz w:val="28"/>
          <w:szCs w:val="28"/>
        </w:rPr>
      </w:pPr>
    </w:p>
    <w:p w14:paraId="732DB7B4" w14:textId="77777777" w:rsidR="00CC1ABF" w:rsidRDefault="00CC1ABF">
      <w:pPr>
        <w:spacing w:after="0" w:line="360" w:lineRule="auto"/>
        <w:jc w:val="both"/>
        <w:rPr>
          <w:rFonts w:ascii="Times New Roman" w:hAnsi="Times New Roman" w:cs="Times New Roman"/>
          <w:sz w:val="28"/>
          <w:szCs w:val="28"/>
        </w:rPr>
      </w:pPr>
    </w:p>
    <w:p w14:paraId="3BED5B0B" w14:textId="77777777" w:rsidR="00CC1ABF" w:rsidRDefault="00CC1ABF">
      <w:pPr>
        <w:spacing w:after="0" w:line="360" w:lineRule="auto"/>
        <w:jc w:val="both"/>
        <w:rPr>
          <w:rFonts w:ascii="Times New Roman" w:hAnsi="Times New Roman" w:cs="Times New Roman"/>
          <w:sz w:val="28"/>
          <w:szCs w:val="28"/>
        </w:rPr>
      </w:pPr>
    </w:p>
    <w:p w14:paraId="1BCA8925" w14:textId="77777777" w:rsidR="00CC1ABF" w:rsidRDefault="00CC1ABF">
      <w:pPr>
        <w:spacing w:after="0" w:line="360" w:lineRule="auto"/>
        <w:jc w:val="both"/>
        <w:rPr>
          <w:rFonts w:ascii="Times New Roman" w:hAnsi="Times New Roman" w:cs="Times New Roman"/>
          <w:sz w:val="28"/>
          <w:szCs w:val="28"/>
        </w:rPr>
      </w:pPr>
    </w:p>
    <w:p w14:paraId="43FC033E" w14:textId="77777777" w:rsidR="00CC1ABF" w:rsidRDefault="00CC1ABF">
      <w:pPr>
        <w:spacing w:after="0" w:line="360" w:lineRule="auto"/>
        <w:jc w:val="both"/>
        <w:rPr>
          <w:rFonts w:ascii="Times New Roman" w:hAnsi="Times New Roman" w:cs="Times New Roman"/>
          <w:sz w:val="28"/>
          <w:szCs w:val="28"/>
        </w:rPr>
      </w:pPr>
    </w:p>
    <w:p w14:paraId="36154135" w14:textId="77777777" w:rsidR="00CC1ABF" w:rsidRDefault="00CC1ABF">
      <w:pPr>
        <w:spacing w:after="0" w:line="360" w:lineRule="auto"/>
        <w:jc w:val="both"/>
        <w:rPr>
          <w:rFonts w:ascii="Times New Roman" w:hAnsi="Times New Roman" w:cs="Times New Roman"/>
          <w:sz w:val="28"/>
          <w:szCs w:val="28"/>
        </w:rPr>
      </w:pPr>
    </w:p>
    <w:p w14:paraId="6873665E" w14:textId="77777777" w:rsidR="00CC1ABF" w:rsidRDefault="00CC1ABF">
      <w:pPr>
        <w:spacing w:after="0" w:line="360" w:lineRule="auto"/>
        <w:jc w:val="both"/>
        <w:rPr>
          <w:rFonts w:ascii="Times New Roman" w:hAnsi="Times New Roman" w:cs="Times New Roman"/>
          <w:sz w:val="28"/>
          <w:szCs w:val="28"/>
        </w:rPr>
      </w:pPr>
    </w:p>
    <w:p w14:paraId="2E2B155E" w14:textId="77777777" w:rsidR="00CC1ABF" w:rsidRDefault="00CC1ABF">
      <w:pPr>
        <w:spacing w:after="0" w:line="360" w:lineRule="auto"/>
        <w:jc w:val="both"/>
        <w:rPr>
          <w:rFonts w:ascii="Times New Roman" w:hAnsi="Times New Roman" w:cs="Times New Roman"/>
          <w:sz w:val="28"/>
          <w:szCs w:val="28"/>
        </w:rPr>
      </w:pPr>
    </w:p>
    <w:p w14:paraId="45DF7C3B" w14:textId="77777777" w:rsidR="00CC1ABF" w:rsidRDefault="00000000">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Рисунок 18. Рисунок 19. Клинический случай №4 до начала лечения (фотографии гипсовых моделей).</w:t>
      </w:r>
    </w:p>
    <w:p w14:paraId="29ADCF68"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 xml:space="preserve">Рентгенологическое обследование: </w:t>
      </w:r>
    </w:p>
    <w:p w14:paraId="0BFA98CF"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Пациент был направлен на ортопантомограмму. Заключение по ортопантомограмме: зачатки 3.7, 1.8, 2.8, 3.8, 4.8 есть. Формирование корней постоянных зубов и закрытие верхушек соответствует возрасту. </w:t>
      </w:r>
    </w:p>
    <w:p w14:paraId="27C4F061"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lastRenderedPageBreak/>
        <w:tab/>
      </w:r>
      <w:r>
        <w:rPr>
          <w:rFonts w:ascii="Times New Roman" w:hAnsi="Times New Roman" w:cs="Times New Roman"/>
          <w:i/>
          <w:sz w:val="28"/>
          <w:szCs w:val="28"/>
        </w:rPr>
        <w:t xml:space="preserve">Диагноз: </w:t>
      </w:r>
    </w:p>
    <w:p w14:paraId="49466F09"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К07.0 – основные аномалии размеров челюстей.</w:t>
      </w:r>
    </w:p>
    <w:p w14:paraId="2E1E9625"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Назначенное лечение:</w:t>
      </w:r>
    </w:p>
    <w:p w14:paraId="6672D62A"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По результатам данных анамнеза, внешнего и внутриротового осмотра, рентгенологического обследования и данным диагностики пациенту назначено лечение на лигатурной брекет-системе (без подключения 1.7, 2.7, 3.7, 4.7 в систему) в комбинации с </w:t>
      </w:r>
      <w:r>
        <w:rPr>
          <w:rFonts w:ascii="Times New Roman" w:hAnsi="Times New Roman" w:cs="Times New Roman"/>
          <w:sz w:val="28"/>
          <w:szCs w:val="28"/>
          <w:lang w:val="en-GB"/>
        </w:rPr>
        <w:t>LM</w:t>
      </w:r>
      <w:r>
        <w:rPr>
          <w:rFonts w:ascii="Times New Roman" w:hAnsi="Times New Roman" w:cs="Times New Roman"/>
          <w:sz w:val="28"/>
          <w:szCs w:val="28"/>
        </w:rPr>
        <w:t xml:space="preserve">-активатором (низкая длинная модель, размер 60) на срок лечения 36 месяцев. Брекет-система установлена 15.10.2010 года. </w:t>
      </w:r>
    </w:p>
    <w:p w14:paraId="5E8F0975"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i/>
          <w:sz w:val="28"/>
          <w:szCs w:val="28"/>
        </w:rPr>
        <w:t xml:space="preserve">Рекомендован режим ношения </w:t>
      </w:r>
      <w:r>
        <w:rPr>
          <w:rFonts w:ascii="Times New Roman" w:hAnsi="Times New Roman" w:cs="Times New Roman"/>
          <w:i/>
          <w:sz w:val="28"/>
          <w:szCs w:val="28"/>
          <w:lang w:val="en-GB"/>
        </w:rPr>
        <w:t>LM</w:t>
      </w:r>
      <w:r>
        <w:rPr>
          <w:rFonts w:ascii="Times New Roman" w:hAnsi="Times New Roman" w:cs="Times New Roman"/>
          <w:i/>
          <w:sz w:val="28"/>
          <w:szCs w:val="28"/>
        </w:rPr>
        <w:t>-активатора</w:t>
      </w:r>
      <w:r>
        <w:rPr>
          <w:rFonts w:ascii="Times New Roman" w:hAnsi="Times New Roman" w:cs="Times New Roman"/>
          <w:sz w:val="28"/>
          <w:szCs w:val="28"/>
        </w:rPr>
        <w:t xml:space="preserve">: днём максимально возможное время ношения аппарата и всю ночь. </w:t>
      </w:r>
    </w:p>
    <w:p w14:paraId="306AC58A"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Пациент приглашался на активацию брекет-системы и контрольные осмотры с </w:t>
      </w:r>
      <w:r>
        <w:rPr>
          <w:rFonts w:ascii="Times New Roman" w:hAnsi="Times New Roman" w:cs="Times New Roman"/>
          <w:sz w:val="28"/>
          <w:szCs w:val="28"/>
          <w:lang w:val="en-GB"/>
        </w:rPr>
        <w:t>LM</w:t>
      </w:r>
      <w:r>
        <w:rPr>
          <w:rFonts w:ascii="Times New Roman" w:hAnsi="Times New Roman" w:cs="Times New Roman"/>
          <w:sz w:val="28"/>
          <w:szCs w:val="28"/>
        </w:rPr>
        <w:t xml:space="preserve">-активатором каждые </w:t>
      </w:r>
      <w:proofErr w:type="gramStart"/>
      <w:r>
        <w:rPr>
          <w:rFonts w:ascii="Times New Roman" w:hAnsi="Times New Roman" w:cs="Times New Roman"/>
          <w:sz w:val="28"/>
          <w:szCs w:val="28"/>
        </w:rPr>
        <w:t>6-8</w:t>
      </w:r>
      <w:proofErr w:type="gramEnd"/>
      <w:r>
        <w:rPr>
          <w:rFonts w:ascii="Times New Roman" w:hAnsi="Times New Roman" w:cs="Times New Roman"/>
          <w:sz w:val="28"/>
          <w:szCs w:val="28"/>
        </w:rPr>
        <w:t xml:space="preserve"> недель.</w:t>
      </w:r>
      <w:r>
        <w:rPr>
          <w:rFonts w:ascii="Times New Roman" w:hAnsi="Times New Roman" w:cs="Times New Roman"/>
          <w:i/>
          <w:sz w:val="28"/>
          <w:szCs w:val="28"/>
        </w:rPr>
        <w:t xml:space="preserve"> </w:t>
      </w:r>
      <w:r>
        <w:rPr>
          <w:rFonts w:ascii="Times New Roman" w:hAnsi="Times New Roman" w:cs="Times New Roman"/>
          <w:sz w:val="28"/>
          <w:szCs w:val="28"/>
        </w:rPr>
        <w:t xml:space="preserve">Со слов пациента и родителей аппарат носили согласно рекомендованному графику ношения каждый день, включая ночное ношение. </w:t>
      </w:r>
    </w:p>
    <w:p w14:paraId="0B291887"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Лечение на брекет-системе завершилось 30.06.2014 - через 44 месяца от начала лечения. Рекомендовано продолжение дневного и ночного ношения </w:t>
      </w:r>
      <w:r>
        <w:rPr>
          <w:rFonts w:ascii="Times New Roman" w:hAnsi="Times New Roman" w:cs="Times New Roman"/>
          <w:sz w:val="28"/>
          <w:szCs w:val="28"/>
          <w:lang w:val="en-GB"/>
        </w:rPr>
        <w:t>LM</w:t>
      </w:r>
      <w:r>
        <w:rPr>
          <w:rFonts w:ascii="Times New Roman" w:hAnsi="Times New Roman" w:cs="Times New Roman"/>
          <w:sz w:val="28"/>
          <w:szCs w:val="28"/>
        </w:rPr>
        <w:t xml:space="preserve">-активатора в качестве </w:t>
      </w:r>
      <w:proofErr w:type="spellStart"/>
      <w:r>
        <w:rPr>
          <w:rFonts w:ascii="Times New Roman" w:hAnsi="Times New Roman" w:cs="Times New Roman"/>
          <w:sz w:val="28"/>
          <w:szCs w:val="28"/>
        </w:rPr>
        <w:t>ретенционного</w:t>
      </w:r>
      <w:proofErr w:type="spellEnd"/>
      <w:r>
        <w:rPr>
          <w:rFonts w:ascii="Times New Roman" w:hAnsi="Times New Roman" w:cs="Times New Roman"/>
          <w:sz w:val="28"/>
          <w:szCs w:val="28"/>
        </w:rPr>
        <w:t xml:space="preserve"> аппарата. Несъемные проволочно-композитные </w:t>
      </w:r>
      <w:proofErr w:type="spellStart"/>
      <w:r>
        <w:rPr>
          <w:rFonts w:ascii="Times New Roman" w:hAnsi="Times New Roman" w:cs="Times New Roman"/>
          <w:sz w:val="28"/>
          <w:szCs w:val="28"/>
        </w:rPr>
        <w:t>ретейнеры</w:t>
      </w:r>
      <w:proofErr w:type="spellEnd"/>
      <w:r>
        <w:rPr>
          <w:rFonts w:ascii="Times New Roman" w:hAnsi="Times New Roman" w:cs="Times New Roman"/>
          <w:sz w:val="28"/>
          <w:szCs w:val="28"/>
        </w:rPr>
        <w:t xml:space="preserve"> на верхнюю и нижнюю челюсти не устанавливались. </w:t>
      </w:r>
    </w:p>
    <w:p w14:paraId="429E9AE8"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 xml:space="preserve">Осмотр по окончании лечения: </w:t>
      </w:r>
    </w:p>
    <w:p w14:paraId="59A98208" w14:textId="77777777" w:rsidR="00CC1ABF" w:rsidRDefault="00000000">
      <w:pPr>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Вредные привычки (ротовое дыхание, прикусывание и сосание нижней губы) отсутствуют. Язык занимает правильное положение при глотании. Верхняя, средняя и нижняя трети лица одинаковой длины. </w:t>
      </w:r>
      <w:proofErr w:type="spellStart"/>
      <w:r>
        <w:rPr>
          <w:rFonts w:ascii="Times New Roman" w:hAnsi="Times New Roman" w:cs="Times New Roman"/>
          <w:color w:val="000000"/>
          <w:sz w:val="28"/>
          <w:szCs w:val="28"/>
        </w:rPr>
        <w:t>Супраментальная</w:t>
      </w:r>
      <w:proofErr w:type="spellEnd"/>
      <w:r>
        <w:rPr>
          <w:rFonts w:ascii="Times New Roman" w:hAnsi="Times New Roman" w:cs="Times New Roman"/>
          <w:color w:val="000000"/>
          <w:sz w:val="28"/>
          <w:szCs w:val="28"/>
        </w:rPr>
        <w:t xml:space="preserve"> складка выражена, нормального объёма. Профиль прямой. </w:t>
      </w:r>
      <w:r>
        <w:rPr>
          <w:rFonts w:ascii="Times New Roman" w:hAnsi="Times New Roman" w:cs="Times New Roman"/>
          <w:sz w:val="28"/>
          <w:szCs w:val="28"/>
        </w:rPr>
        <w:t xml:space="preserve">Преддверие полости рта мелкое. Круговая мышца рта нормального тонуса. Резцы верхней челюсти перекрывают резцы нижней челюсти на 1/3 коронки. </w:t>
      </w:r>
      <w:r>
        <w:rPr>
          <w:rFonts w:ascii="Times New Roman" w:hAnsi="Times New Roman" w:cs="Times New Roman"/>
          <w:sz w:val="28"/>
          <w:szCs w:val="28"/>
          <w:lang w:val="en-US"/>
        </w:rPr>
        <w:t>I</w:t>
      </w:r>
      <w:r>
        <w:rPr>
          <w:rFonts w:ascii="Times New Roman" w:hAnsi="Times New Roman" w:cs="Times New Roman"/>
          <w:sz w:val="28"/>
          <w:szCs w:val="28"/>
          <w:lang w:val="en-GB"/>
        </w:rPr>
        <w:t>I</w:t>
      </w:r>
      <w:r>
        <w:rPr>
          <w:rFonts w:ascii="Times New Roman" w:hAnsi="Times New Roman" w:cs="Times New Roman"/>
          <w:sz w:val="28"/>
          <w:szCs w:val="28"/>
        </w:rPr>
        <w:t xml:space="preserve"> бугорковый класс по </w:t>
      </w:r>
      <w:proofErr w:type="spellStart"/>
      <w:r>
        <w:rPr>
          <w:rFonts w:ascii="Times New Roman" w:hAnsi="Times New Roman" w:cs="Times New Roman"/>
          <w:sz w:val="28"/>
          <w:szCs w:val="28"/>
        </w:rPr>
        <w:t>Энглю</w:t>
      </w:r>
      <w:proofErr w:type="spellEnd"/>
      <w:r>
        <w:rPr>
          <w:rFonts w:ascii="Times New Roman" w:hAnsi="Times New Roman" w:cs="Times New Roman"/>
          <w:sz w:val="28"/>
          <w:szCs w:val="28"/>
        </w:rPr>
        <w:t xml:space="preserve"> справа по клыкам и молярам, </w:t>
      </w:r>
      <w:r>
        <w:rPr>
          <w:rFonts w:ascii="Times New Roman" w:hAnsi="Times New Roman" w:cs="Times New Roman"/>
          <w:sz w:val="28"/>
          <w:szCs w:val="28"/>
          <w:lang w:val="en-US"/>
        </w:rPr>
        <w:t>II</w:t>
      </w:r>
      <w:r>
        <w:rPr>
          <w:rFonts w:ascii="Times New Roman" w:hAnsi="Times New Roman" w:cs="Times New Roman"/>
          <w:sz w:val="28"/>
          <w:szCs w:val="28"/>
        </w:rPr>
        <w:t xml:space="preserve"> бугорковый класс по </w:t>
      </w:r>
      <w:proofErr w:type="spellStart"/>
      <w:r>
        <w:rPr>
          <w:rFonts w:ascii="Times New Roman" w:hAnsi="Times New Roman" w:cs="Times New Roman"/>
          <w:sz w:val="28"/>
          <w:szCs w:val="28"/>
        </w:rPr>
        <w:t>Энглю</w:t>
      </w:r>
      <w:proofErr w:type="spellEnd"/>
      <w:r>
        <w:rPr>
          <w:rFonts w:ascii="Times New Roman" w:hAnsi="Times New Roman" w:cs="Times New Roman"/>
          <w:sz w:val="28"/>
          <w:szCs w:val="28"/>
        </w:rPr>
        <w:t xml:space="preserve"> слева по клыкам и молярам. Сагиттальная щель 1,5 мм. </w:t>
      </w:r>
      <w:proofErr w:type="spellStart"/>
      <w:r>
        <w:rPr>
          <w:rFonts w:ascii="Times New Roman" w:hAnsi="Times New Roman" w:cs="Times New Roman"/>
          <w:sz w:val="28"/>
          <w:szCs w:val="28"/>
        </w:rPr>
        <w:t>Нормотрузия</w:t>
      </w:r>
      <w:proofErr w:type="spellEnd"/>
      <w:r>
        <w:rPr>
          <w:rFonts w:ascii="Times New Roman" w:hAnsi="Times New Roman" w:cs="Times New Roman"/>
          <w:sz w:val="28"/>
          <w:szCs w:val="28"/>
        </w:rPr>
        <w:t xml:space="preserve"> верхних </w:t>
      </w:r>
      <w:r>
        <w:rPr>
          <w:rFonts w:ascii="Times New Roman" w:hAnsi="Times New Roman" w:cs="Times New Roman"/>
          <w:sz w:val="28"/>
          <w:szCs w:val="28"/>
        </w:rPr>
        <w:lastRenderedPageBreak/>
        <w:t>резцов. Симметричное сужение верхней челюсти в области первых моляров. Нижняя челюсть нормальной длины и ширины.</w:t>
      </w:r>
    </w:p>
    <w:p w14:paraId="56EE5F3F" w14:textId="77777777" w:rsidR="00CC1ABF" w:rsidRDefault="00000000">
      <w:pPr>
        <w:spacing w:after="0" w:line="360" w:lineRule="auto"/>
        <w:jc w:val="both"/>
        <w:rPr>
          <w:rFonts w:ascii="Times New Roman" w:hAnsi="Times New Roman" w:cs="Times New Roman"/>
          <w:b/>
          <w:sz w:val="28"/>
          <w:szCs w:val="28"/>
        </w:rPr>
      </w:pPr>
      <w:r>
        <w:rPr>
          <w:noProof/>
          <w:lang w:eastAsia="ru-RU"/>
        </w:rPr>
        <w:drawing>
          <wp:anchor distT="0" distB="0" distL="114300" distR="114300" simplePos="0" relativeHeight="251659264" behindDoc="1" locked="0" layoutInCell="1" allowOverlap="1" wp14:anchorId="3260916E" wp14:editId="3DB7EFEB">
            <wp:simplePos x="0" y="0"/>
            <wp:positionH relativeFrom="column">
              <wp:posOffset>2967990</wp:posOffset>
            </wp:positionH>
            <wp:positionV relativeFrom="paragraph">
              <wp:posOffset>522605</wp:posOffset>
            </wp:positionV>
            <wp:extent cx="2070735" cy="3189605"/>
            <wp:effectExtent l="0" t="0" r="24765" b="29845"/>
            <wp:wrapTight wrapText="bothSides">
              <wp:wrapPolygon edited="0">
                <wp:start x="0" y="0"/>
                <wp:lineTo x="0" y="21544"/>
                <wp:lineTo x="21461" y="21544"/>
                <wp:lineTo x="21461" y="0"/>
                <wp:lineTo x="0" y="0"/>
              </wp:wrapPolygon>
            </wp:wrapTight>
            <wp:docPr id="24" name="Рисунок 24" descr="https://sun9-34.userapi.com/impg/MkexAZhxrsafj-u-jPNSyck5hgd5wOc8HBNJ0Q/BJ8tp_ZSEe4.jpg?size=972x2160&amp;quality=95&amp;sign=5c51d215daefe649d11ba9b8c936b9e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https://sun9-34.userapi.com/impg/MkexAZhxrsafj-u-jPNSyck5hgd5wOc8HBNJ0Q/BJ8tp_ZSEe4.jpg?size=972x2160&amp;quality=95&amp;sign=5c51d215daefe649d11ba9b8c936b9e1&amp;type=album"/>
                    <pic:cNvPicPr>
                      <a:picLocks noChangeAspect="1" noChangeArrowheads="1"/>
                    </pic:cNvPicPr>
                  </pic:nvPicPr>
                  <pic:blipFill>
                    <a:blip r:embed="rId28">
                      <a:extLst>
                        <a:ext uri="{28A0092B-C50C-407E-A947-70E740481C1C}">
                          <a14:useLocalDpi xmlns:a14="http://schemas.microsoft.com/office/drawing/2010/main" val="0"/>
                        </a:ext>
                      </a:extLst>
                    </a:blip>
                    <a:srcRect t="21009" r="50737" b="44853"/>
                    <a:stretch>
                      <a:fillRect/>
                    </a:stretch>
                  </pic:blipFill>
                  <pic:spPr>
                    <a:xfrm>
                      <a:off x="0" y="0"/>
                      <a:ext cx="2070735" cy="3189605"/>
                    </a:xfrm>
                    <a:prstGeom prst="rect">
                      <a:avLst/>
                    </a:prstGeom>
                    <a:noFill/>
                    <a:ln>
                      <a:noFill/>
                    </a:ln>
                  </pic:spPr>
                </pic:pic>
              </a:graphicData>
            </a:graphic>
          </wp:anchor>
        </w:drawing>
      </w:r>
      <w:r>
        <w:rPr>
          <w:noProof/>
          <w:lang w:eastAsia="ru-RU"/>
        </w:rPr>
        <w:drawing>
          <wp:anchor distT="0" distB="0" distL="114300" distR="114300" simplePos="0" relativeHeight="251666432" behindDoc="0" locked="0" layoutInCell="1" allowOverlap="1" wp14:anchorId="547BE4BC" wp14:editId="3002DC63">
            <wp:simplePos x="0" y="0"/>
            <wp:positionH relativeFrom="margin">
              <wp:posOffset>451485</wp:posOffset>
            </wp:positionH>
            <wp:positionV relativeFrom="paragraph">
              <wp:posOffset>537845</wp:posOffset>
            </wp:positionV>
            <wp:extent cx="2019300" cy="3186430"/>
            <wp:effectExtent l="0" t="0" r="0" b="0"/>
            <wp:wrapSquare wrapText="bothSides"/>
            <wp:docPr id="23" name="Рисунок 23" descr="https://sun9-30.userapi.com/impg/Cw9EwEJPrVWgA0wzaAI6EMts1G9pKF9Eaip-OQ/gYMDHrRSQ50.jpg?size=972x2160&amp;quality=95&amp;sign=c75f84650a2156fa7fc1b145f6c2633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https://sun9-30.userapi.com/impg/Cw9EwEJPrVWgA0wzaAI6EMts1G9pKF9Eaip-OQ/gYMDHrRSQ50.jpg?size=972x2160&amp;quality=95&amp;sign=c75f84650a2156fa7fc1b145f6c26336&amp;type=album"/>
                    <pic:cNvPicPr>
                      <a:picLocks noChangeAspect="1" noChangeArrowheads="1"/>
                    </pic:cNvPicPr>
                  </pic:nvPicPr>
                  <pic:blipFill>
                    <a:blip r:embed="rId29">
                      <a:extLst>
                        <a:ext uri="{28A0092B-C50C-407E-A947-70E740481C1C}">
                          <a14:useLocalDpi xmlns:a14="http://schemas.microsoft.com/office/drawing/2010/main" val="0"/>
                        </a:ext>
                      </a:extLst>
                    </a:blip>
                    <a:srcRect l="3464" t="30250" r="50484" b="35857"/>
                    <a:stretch>
                      <a:fillRect/>
                    </a:stretch>
                  </pic:blipFill>
                  <pic:spPr>
                    <a:xfrm>
                      <a:off x="0" y="0"/>
                      <a:ext cx="2019300" cy="3186430"/>
                    </a:xfrm>
                    <a:prstGeom prst="rect">
                      <a:avLst/>
                    </a:prstGeom>
                    <a:noFill/>
                    <a:ln>
                      <a:noFill/>
                    </a:ln>
                  </pic:spPr>
                </pic:pic>
              </a:graphicData>
            </a:graphic>
          </wp:anchor>
        </w:drawing>
      </w:r>
      <w:r>
        <w:rPr>
          <w:rFonts w:ascii="Times New Roman" w:hAnsi="Times New Roman" w:cs="Times New Roman"/>
          <w:sz w:val="28"/>
          <w:szCs w:val="28"/>
        </w:rPr>
        <w:tab/>
      </w:r>
      <w:r>
        <w:rPr>
          <w:rFonts w:ascii="Times New Roman" w:hAnsi="Times New Roman" w:cs="Times New Roman"/>
          <w:i/>
          <w:sz w:val="28"/>
          <w:szCs w:val="28"/>
        </w:rPr>
        <w:t>Модели челюстей по окончании лечения</w:t>
      </w:r>
      <w:r>
        <w:rPr>
          <w:rFonts w:ascii="Times New Roman" w:hAnsi="Times New Roman" w:cs="Times New Roman"/>
          <w:sz w:val="28"/>
          <w:szCs w:val="28"/>
        </w:rPr>
        <w:t xml:space="preserve"> </w:t>
      </w:r>
      <w:r>
        <w:rPr>
          <w:rFonts w:ascii="Times New Roman" w:hAnsi="Times New Roman" w:cs="Times New Roman"/>
          <w:i/>
          <w:sz w:val="28"/>
          <w:szCs w:val="28"/>
        </w:rPr>
        <w:t xml:space="preserve">представлены </w:t>
      </w:r>
      <w:r>
        <w:rPr>
          <w:rFonts w:ascii="Times New Roman" w:hAnsi="Times New Roman" w:cs="Times New Roman"/>
          <w:b/>
          <w:i/>
          <w:sz w:val="28"/>
          <w:szCs w:val="28"/>
        </w:rPr>
        <w:t xml:space="preserve">на рисунках </w:t>
      </w:r>
      <w:proofErr w:type="gramStart"/>
      <w:r>
        <w:rPr>
          <w:rFonts w:ascii="Times New Roman" w:hAnsi="Times New Roman" w:cs="Times New Roman"/>
          <w:b/>
          <w:i/>
          <w:sz w:val="28"/>
          <w:szCs w:val="28"/>
        </w:rPr>
        <w:t>20-21</w:t>
      </w:r>
      <w:proofErr w:type="gramEnd"/>
      <w:r>
        <w:rPr>
          <w:rFonts w:ascii="Times New Roman" w:hAnsi="Times New Roman" w:cs="Times New Roman"/>
          <w:b/>
          <w:i/>
          <w:sz w:val="28"/>
          <w:szCs w:val="28"/>
        </w:rPr>
        <w:t>:</w:t>
      </w:r>
    </w:p>
    <w:p w14:paraId="11C8D4C6" w14:textId="77777777" w:rsidR="00CC1ABF" w:rsidRDefault="00CC1ABF">
      <w:pPr>
        <w:spacing w:after="0" w:line="360" w:lineRule="auto"/>
        <w:jc w:val="both"/>
      </w:pPr>
    </w:p>
    <w:p w14:paraId="60975E15" w14:textId="77777777" w:rsidR="00CC1ABF" w:rsidRDefault="00CC1ABF">
      <w:pPr>
        <w:spacing w:line="360" w:lineRule="auto"/>
        <w:jc w:val="center"/>
        <w:rPr>
          <w:rFonts w:ascii="Times New Roman" w:hAnsi="Times New Roman" w:cs="Times New Roman"/>
          <w:b/>
          <w:sz w:val="24"/>
          <w:szCs w:val="24"/>
        </w:rPr>
      </w:pPr>
    </w:p>
    <w:p w14:paraId="2A0147A3" w14:textId="77777777" w:rsidR="00CC1ABF" w:rsidRDefault="00CC1ABF">
      <w:pPr>
        <w:spacing w:line="360" w:lineRule="auto"/>
        <w:jc w:val="center"/>
        <w:rPr>
          <w:rFonts w:ascii="Times New Roman" w:hAnsi="Times New Roman" w:cs="Times New Roman"/>
          <w:b/>
          <w:sz w:val="24"/>
          <w:szCs w:val="24"/>
        </w:rPr>
      </w:pPr>
    </w:p>
    <w:p w14:paraId="0E26034C" w14:textId="77777777" w:rsidR="00CC1ABF" w:rsidRDefault="00CC1ABF">
      <w:pPr>
        <w:spacing w:line="360" w:lineRule="auto"/>
        <w:jc w:val="center"/>
        <w:rPr>
          <w:rFonts w:ascii="Times New Roman" w:hAnsi="Times New Roman" w:cs="Times New Roman"/>
          <w:b/>
          <w:sz w:val="24"/>
          <w:szCs w:val="24"/>
        </w:rPr>
      </w:pPr>
    </w:p>
    <w:p w14:paraId="63592E3C" w14:textId="77777777" w:rsidR="00CC1ABF" w:rsidRDefault="00CC1ABF">
      <w:pPr>
        <w:spacing w:line="360" w:lineRule="auto"/>
        <w:jc w:val="center"/>
        <w:rPr>
          <w:rFonts w:ascii="Times New Roman" w:hAnsi="Times New Roman" w:cs="Times New Roman"/>
          <w:b/>
          <w:sz w:val="24"/>
          <w:szCs w:val="24"/>
        </w:rPr>
      </w:pPr>
    </w:p>
    <w:p w14:paraId="6F4F9367" w14:textId="77777777" w:rsidR="00CC1ABF" w:rsidRDefault="00CC1ABF">
      <w:pPr>
        <w:spacing w:line="360" w:lineRule="auto"/>
        <w:jc w:val="center"/>
        <w:rPr>
          <w:rFonts w:ascii="Times New Roman" w:hAnsi="Times New Roman" w:cs="Times New Roman"/>
          <w:b/>
          <w:sz w:val="24"/>
          <w:szCs w:val="24"/>
        </w:rPr>
      </w:pPr>
    </w:p>
    <w:p w14:paraId="5AD6CDED" w14:textId="77777777" w:rsidR="00CC1ABF" w:rsidRDefault="00CC1ABF">
      <w:pPr>
        <w:spacing w:line="360" w:lineRule="auto"/>
        <w:jc w:val="center"/>
        <w:rPr>
          <w:rFonts w:ascii="Times New Roman" w:hAnsi="Times New Roman" w:cs="Times New Roman"/>
          <w:b/>
          <w:sz w:val="24"/>
          <w:szCs w:val="24"/>
        </w:rPr>
      </w:pPr>
    </w:p>
    <w:p w14:paraId="7DA6F282" w14:textId="77777777" w:rsidR="00CC1ABF" w:rsidRDefault="00CC1ABF">
      <w:pPr>
        <w:spacing w:line="360" w:lineRule="auto"/>
        <w:jc w:val="center"/>
        <w:rPr>
          <w:rFonts w:ascii="Times New Roman" w:hAnsi="Times New Roman" w:cs="Times New Roman"/>
          <w:b/>
          <w:sz w:val="24"/>
          <w:szCs w:val="24"/>
        </w:rPr>
      </w:pPr>
    </w:p>
    <w:p w14:paraId="08B25745" w14:textId="77777777" w:rsidR="00CC1ABF" w:rsidRDefault="00CC1ABF">
      <w:pPr>
        <w:spacing w:line="360" w:lineRule="auto"/>
        <w:jc w:val="center"/>
        <w:rPr>
          <w:rFonts w:ascii="Times New Roman" w:hAnsi="Times New Roman" w:cs="Times New Roman"/>
          <w:b/>
          <w:sz w:val="24"/>
          <w:szCs w:val="24"/>
        </w:rPr>
      </w:pPr>
    </w:p>
    <w:p w14:paraId="3CCAB73A" w14:textId="77777777" w:rsidR="00CC1ABF" w:rsidRDefault="00000000">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Рисунок 20. Рисунок 21. Клинический случай №4 по окончании лечения (фотографии гипсовых моделей).</w:t>
      </w:r>
    </w:p>
    <w:p w14:paraId="47E3F8A6"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После снятия брекет-системы в течение 5 лет пациентка продолжает ношение </w:t>
      </w:r>
      <w:r>
        <w:rPr>
          <w:rFonts w:ascii="Times New Roman" w:hAnsi="Times New Roman" w:cs="Times New Roman"/>
          <w:sz w:val="28"/>
          <w:szCs w:val="28"/>
          <w:lang w:val="en-GB"/>
        </w:rPr>
        <w:t>LM</w:t>
      </w:r>
      <w:r>
        <w:rPr>
          <w:rFonts w:ascii="Times New Roman" w:hAnsi="Times New Roman" w:cs="Times New Roman"/>
          <w:sz w:val="28"/>
          <w:szCs w:val="28"/>
        </w:rPr>
        <w:t xml:space="preserve">-активатора согласно рекомендованной схеме ношения. </w:t>
      </w:r>
    </w:p>
    <w:p w14:paraId="0FC6C436"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i/>
          <w:sz w:val="28"/>
          <w:szCs w:val="28"/>
        </w:rPr>
        <w:t xml:space="preserve">Осмотр той же пациентки в </w:t>
      </w:r>
      <w:proofErr w:type="spellStart"/>
      <w:r>
        <w:rPr>
          <w:rFonts w:ascii="Times New Roman" w:hAnsi="Times New Roman" w:cs="Times New Roman"/>
          <w:i/>
          <w:sz w:val="28"/>
          <w:szCs w:val="28"/>
        </w:rPr>
        <w:t>ретенционном</w:t>
      </w:r>
      <w:proofErr w:type="spellEnd"/>
      <w:r>
        <w:rPr>
          <w:rFonts w:ascii="Times New Roman" w:hAnsi="Times New Roman" w:cs="Times New Roman"/>
          <w:i/>
          <w:sz w:val="28"/>
          <w:szCs w:val="28"/>
        </w:rPr>
        <w:t xml:space="preserve"> периоде через 9 лет после окончания лечения</w:t>
      </w:r>
      <w:r>
        <w:rPr>
          <w:rFonts w:ascii="Times New Roman" w:hAnsi="Times New Roman" w:cs="Times New Roman"/>
          <w:sz w:val="28"/>
          <w:szCs w:val="28"/>
        </w:rPr>
        <w:t xml:space="preserve"> (возраст 24 года): </w:t>
      </w:r>
    </w:p>
    <w:p w14:paraId="5761FF2B"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lang w:eastAsia="ru-RU"/>
        </w:rPr>
        <w:tab/>
      </w:r>
      <w:r>
        <w:rPr>
          <w:rFonts w:ascii="Times New Roman" w:hAnsi="Times New Roman" w:cs="Times New Roman"/>
          <w:sz w:val="28"/>
          <w:szCs w:val="28"/>
        </w:rPr>
        <w:t xml:space="preserve">Резцы верхней челюсти перекрывают резцы нижней челюсти на 1/3 коронки. </w:t>
      </w:r>
      <w:r>
        <w:rPr>
          <w:rFonts w:ascii="Times New Roman" w:hAnsi="Times New Roman" w:cs="Times New Roman"/>
          <w:sz w:val="28"/>
          <w:szCs w:val="28"/>
          <w:lang w:val="en-GB"/>
        </w:rPr>
        <w:t>I</w:t>
      </w:r>
      <w:r>
        <w:rPr>
          <w:rFonts w:ascii="Times New Roman" w:hAnsi="Times New Roman" w:cs="Times New Roman"/>
          <w:sz w:val="28"/>
          <w:szCs w:val="28"/>
        </w:rPr>
        <w:t xml:space="preserve"> класс по </w:t>
      </w:r>
      <w:proofErr w:type="spellStart"/>
      <w:r>
        <w:rPr>
          <w:rFonts w:ascii="Times New Roman" w:hAnsi="Times New Roman" w:cs="Times New Roman"/>
          <w:sz w:val="28"/>
          <w:szCs w:val="28"/>
        </w:rPr>
        <w:t>Энглю</w:t>
      </w:r>
      <w:proofErr w:type="spellEnd"/>
      <w:r>
        <w:rPr>
          <w:rFonts w:ascii="Times New Roman" w:hAnsi="Times New Roman" w:cs="Times New Roman"/>
          <w:sz w:val="28"/>
          <w:szCs w:val="28"/>
        </w:rPr>
        <w:t xml:space="preserve"> справа по клыкам и молярам, </w:t>
      </w:r>
      <w:r>
        <w:rPr>
          <w:rFonts w:ascii="Times New Roman" w:hAnsi="Times New Roman" w:cs="Times New Roman"/>
          <w:sz w:val="28"/>
          <w:szCs w:val="28"/>
          <w:lang w:val="en-US"/>
        </w:rPr>
        <w:t>I</w:t>
      </w:r>
      <w:r>
        <w:rPr>
          <w:rFonts w:ascii="Times New Roman" w:hAnsi="Times New Roman" w:cs="Times New Roman"/>
          <w:sz w:val="28"/>
          <w:szCs w:val="28"/>
          <w:lang w:val="en-GB"/>
        </w:rPr>
        <w:t>I</w:t>
      </w:r>
      <w:r>
        <w:rPr>
          <w:rFonts w:ascii="Times New Roman" w:hAnsi="Times New Roman" w:cs="Times New Roman"/>
          <w:sz w:val="28"/>
          <w:szCs w:val="28"/>
        </w:rPr>
        <w:t xml:space="preserve"> бугорковый класс по </w:t>
      </w:r>
      <w:proofErr w:type="spellStart"/>
      <w:r>
        <w:rPr>
          <w:rFonts w:ascii="Times New Roman" w:hAnsi="Times New Roman" w:cs="Times New Roman"/>
          <w:sz w:val="28"/>
          <w:szCs w:val="28"/>
        </w:rPr>
        <w:t>Энглю</w:t>
      </w:r>
      <w:proofErr w:type="spellEnd"/>
      <w:r>
        <w:rPr>
          <w:rFonts w:ascii="Times New Roman" w:hAnsi="Times New Roman" w:cs="Times New Roman"/>
          <w:sz w:val="28"/>
          <w:szCs w:val="28"/>
        </w:rPr>
        <w:t xml:space="preserve"> слева по клыкам. Перекрестное соотношение слева в области первых моляров (зубы </w:t>
      </w:r>
      <w:proofErr w:type="gramStart"/>
      <w:r>
        <w:rPr>
          <w:rFonts w:ascii="Times New Roman" w:hAnsi="Times New Roman" w:cs="Times New Roman"/>
          <w:sz w:val="28"/>
          <w:szCs w:val="28"/>
        </w:rPr>
        <w:t>2.6-3.6</w:t>
      </w:r>
      <w:proofErr w:type="gramEnd"/>
      <w:r>
        <w:rPr>
          <w:rFonts w:ascii="Times New Roman" w:hAnsi="Times New Roman" w:cs="Times New Roman"/>
          <w:sz w:val="28"/>
          <w:szCs w:val="28"/>
        </w:rPr>
        <w:t xml:space="preserve">). Сагиттальная щель отсутствует. Скученность верхних и нижних резцов. Множественные рецессии на зубах нижней челюсти, рецессии на верхней челюсти в области моляров. </w:t>
      </w:r>
      <w:r w:rsidRPr="001C033B">
        <w:rPr>
          <w:rFonts w:ascii="Times New Roman" w:hAnsi="Times New Roman" w:cs="Times New Roman"/>
          <w:sz w:val="28"/>
          <w:szCs w:val="28"/>
        </w:rPr>
        <w:t>Асимметричное</w:t>
      </w:r>
      <w:r>
        <w:rPr>
          <w:rFonts w:ascii="Times New Roman" w:hAnsi="Times New Roman" w:cs="Times New Roman"/>
          <w:color w:val="7030A0"/>
          <w:sz w:val="28"/>
          <w:szCs w:val="28"/>
        </w:rPr>
        <w:t xml:space="preserve"> </w:t>
      </w:r>
      <w:r>
        <w:rPr>
          <w:rFonts w:ascii="Times New Roman" w:hAnsi="Times New Roman" w:cs="Times New Roman"/>
          <w:sz w:val="28"/>
          <w:szCs w:val="28"/>
        </w:rPr>
        <w:t>сужение верхней челюсти в области первых моляров. Нижняя челюсть нормальной длины и ширины.</w:t>
      </w:r>
    </w:p>
    <w:p w14:paraId="6586ED42" w14:textId="77777777" w:rsidR="00CC1ABF" w:rsidRDefault="00000000">
      <w:pPr>
        <w:spacing w:after="0" w:line="360" w:lineRule="auto"/>
        <w:jc w:val="both"/>
        <w:rPr>
          <w:rFonts w:ascii="Times New Roman" w:hAnsi="Times New Roman" w:cs="Times New Roman"/>
          <w:b/>
          <w:sz w:val="28"/>
          <w:szCs w:val="28"/>
        </w:rPr>
      </w:pPr>
      <w:r>
        <w:rPr>
          <w:rFonts w:ascii="Times New Roman" w:hAnsi="Times New Roman" w:cs="Times New Roman"/>
          <w:sz w:val="28"/>
          <w:szCs w:val="28"/>
        </w:rPr>
        <w:tab/>
      </w:r>
      <w:r>
        <w:rPr>
          <w:rFonts w:ascii="Times New Roman" w:hAnsi="Times New Roman" w:cs="Times New Roman"/>
          <w:i/>
          <w:sz w:val="28"/>
          <w:szCs w:val="28"/>
        </w:rPr>
        <w:t xml:space="preserve">Фотографии зубных рядов в </w:t>
      </w:r>
      <w:proofErr w:type="spellStart"/>
      <w:r>
        <w:rPr>
          <w:rFonts w:ascii="Times New Roman" w:hAnsi="Times New Roman" w:cs="Times New Roman"/>
          <w:i/>
          <w:sz w:val="28"/>
          <w:szCs w:val="28"/>
        </w:rPr>
        <w:t>ретенционном</w:t>
      </w:r>
      <w:proofErr w:type="spellEnd"/>
      <w:r>
        <w:rPr>
          <w:rFonts w:ascii="Times New Roman" w:hAnsi="Times New Roman" w:cs="Times New Roman"/>
          <w:i/>
          <w:sz w:val="28"/>
          <w:szCs w:val="28"/>
        </w:rPr>
        <w:t xml:space="preserve"> периоде через 9 лет после окончания лечения</w:t>
      </w:r>
      <w:r>
        <w:rPr>
          <w:rFonts w:ascii="Times New Roman" w:hAnsi="Times New Roman" w:cs="Times New Roman"/>
          <w:sz w:val="28"/>
          <w:szCs w:val="28"/>
        </w:rPr>
        <w:t xml:space="preserve"> </w:t>
      </w:r>
      <w:r>
        <w:rPr>
          <w:rFonts w:ascii="Times New Roman" w:hAnsi="Times New Roman" w:cs="Times New Roman"/>
          <w:i/>
          <w:sz w:val="28"/>
          <w:szCs w:val="28"/>
        </w:rPr>
        <w:t xml:space="preserve">представлены </w:t>
      </w:r>
      <w:r>
        <w:rPr>
          <w:rFonts w:ascii="Times New Roman" w:hAnsi="Times New Roman" w:cs="Times New Roman"/>
          <w:b/>
          <w:i/>
          <w:sz w:val="28"/>
          <w:szCs w:val="28"/>
        </w:rPr>
        <w:t xml:space="preserve">на рисунках </w:t>
      </w:r>
      <w:proofErr w:type="gramStart"/>
      <w:r>
        <w:rPr>
          <w:rFonts w:ascii="Times New Roman" w:hAnsi="Times New Roman" w:cs="Times New Roman"/>
          <w:b/>
          <w:i/>
          <w:sz w:val="28"/>
          <w:szCs w:val="28"/>
        </w:rPr>
        <w:t>22-24</w:t>
      </w:r>
      <w:proofErr w:type="gramEnd"/>
      <w:r>
        <w:rPr>
          <w:rFonts w:ascii="Times New Roman" w:hAnsi="Times New Roman" w:cs="Times New Roman"/>
          <w:b/>
          <w:i/>
          <w:sz w:val="28"/>
          <w:szCs w:val="28"/>
        </w:rPr>
        <w:t>:</w:t>
      </w:r>
    </w:p>
    <w:p w14:paraId="0448F89D" w14:textId="77777777" w:rsidR="00CC1ABF" w:rsidRDefault="00000000">
      <w:pPr>
        <w:spacing w:after="0" w:line="360" w:lineRule="auto"/>
        <w:ind w:firstLine="708"/>
        <w:jc w:val="center"/>
        <w:rPr>
          <w:rFonts w:ascii="Times New Roman" w:hAnsi="Times New Roman" w:cs="Times New Roman"/>
          <w:sz w:val="28"/>
          <w:szCs w:val="28"/>
        </w:rPr>
      </w:pPr>
      <w:r>
        <w:rPr>
          <w:noProof/>
          <w:lang w:eastAsia="ru-RU"/>
        </w:rPr>
        <w:lastRenderedPageBreak/>
        <w:drawing>
          <wp:inline distT="0" distB="0" distL="0" distR="0" wp14:anchorId="78CD7E81" wp14:editId="7E7B1212">
            <wp:extent cx="4381500" cy="1941195"/>
            <wp:effectExtent l="0" t="0" r="0" b="1905"/>
            <wp:docPr id="31" name="Рисунок 31" descr="https://sun9-44.userapi.com/impg/rPh_2QGgPEkONlOXalCSs9TvflqcVnAGvQNPqA/BCLHKPAXOkQ.jpg?size=2560x1303&amp;quality=95&amp;sign=ca230120b93b508fc300c286c6061df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https://sun9-44.userapi.com/impg/rPh_2QGgPEkONlOXalCSs9TvflqcVnAGvQNPqA/BCLHKPAXOkQ.jpg?size=2560x1303&amp;quality=95&amp;sign=ca230120b93b508fc300c286c6061dfb&amp;type=album"/>
                    <pic:cNvPicPr>
                      <a:picLocks noChangeAspect="1" noChangeArrowheads="1"/>
                    </pic:cNvPicPr>
                  </pic:nvPicPr>
                  <pic:blipFill>
                    <a:blip r:embed="rId30" cstate="print">
                      <a:extLst>
                        <a:ext uri="{28A0092B-C50C-407E-A947-70E740481C1C}">
                          <a14:useLocalDpi xmlns:a14="http://schemas.microsoft.com/office/drawing/2010/main" val="0"/>
                        </a:ext>
                      </a:extLst>
                    </a:blip>
                    <a:srcRect l="18729" t="22931" r="14689" b="19107"/>
                    <a:stretch>
                      <a:fillRect/>
                    </a:stretch>
                  </pic:blipFill>
                  <pic:spPr>
                    <a:xfrm>
                      <a:off x="0" y="0"/>
                      <a:ext cx="4404904" cy="1952078"/>
                    </a:xfrm>
                    <a:prstGeom prst="rect">
                      <a:avLst/>
                    </a:prstGeom>
                    <a:noFill/>
                    <a:ln>
                      <a:noFill/>
                    </a:ln>
                  </pic:spPr>
                </pic:pic>
              </a:graphicData>
            </a:graphic>
          </wp:inline>
        </w:drawing>
      </w:r>
    </w:p>
    <w:p w14:paraId="7E764745" w14:textId="77777777" w:rsidR="00CC1ABF" w:rsidRDefault="00000000">
      <w:pPr>
        <w:spacing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Рисунок 22. Клинический случай №4 в </w:t>
      </w:r>
      <w:proofErr w:type="spellStart"/>
      <w:r>
        <w:rPr>
          <w:rFonts w:ascii="Times New Roman" w:hAnsi="Times New Roman" w:cs="Times New Roman"/>
          <w:b/>
          <w:sz w:val="28"/>
          <w:szCs w:val="28"/>
        </w:rPr>
        <w:t>ретенционном</w:t>
      </w:r>
      <w:proofErr w:type="spellEnd"/>
      <w:r>
        <w:rPr>
          <w:rFonts w:ascii="Times New Roman" w:hAnsi="Times New Roman" w:cs="Times New Roman"/>
          <w:b/>
          <w:sz w:val="28"/>
          <w:szCs w:val="28"/>
        </w:rPr>
        <w:t xml:space="preserve"> периоде </w:t>
      </w:r>
    </w:p>
    <w:p w14:paraId="1A9910AA" w14:textId="77777777" w:rsidR="00CC1ABF" w:rsidRDefault="00000000">
      <w:pPr>
        <w:spacing w:after="0" w:line="360" w:lineRule="auto"/>
        <w:ind w:firstLine="708"/>
        <w:jc w:val="center"/>
        <w:rPr>
          <w:rFonts w:ascii="Times New Roman" w:hAnsi="Times New Roman" w:cs="Times New Roman"/>
          <w:sz w:val="28"/>
          <w:szCs w:val="28"/>
        </w:rPr>
      </w:pPr>
      <w:r>
        <w:rPr>
          <w:noProof/>
          <w:lang w:eastAsia="ru-RU"/>
        </w:rPr>
        <w:drawing>
          <wp:inline distT="0" distB="0" distL="0" distR="0" wp14:anchorId="52713C71" wp14:editId="5D289749">
            <wp:extent cx="4282440" cy="2270760"/>
            <wp:effectExtent l="0" t="0" r="3810" b="0"/>
            <wp:docPr id="1025" name="Рисунок 1025" descr="https://sun9-10.userapi.com/impg/X2k4GkiMhY_uJ2F8qCrmQSMS9mJkHA8jwlw48g/bRonD7HmAl4.jpg?size=2560x1707&amp;quality=95&amp;sign=17469979b7d975143f01497ee2e9da2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Рисунок 1025" descr="https://sun9-10.userapi.com/impg/X2k4GkiMhY_uJ2F8qCrmQSMS9mJkHA8jwlw48g/bRonD7HmAl4.jpg?size=2560x1707&amp;quality=95&amp;sign=17469979b7d975143f01497ee2e9da21&amp;type=album"/>
                    <pic:cNvPicPr>
                      <a:picLocks noChangeAspect="1" noChangeArrowheads="1"/>
                    </pic:cNvPicPr>
                  </pic:nvPicPr>
                  <pic:blipFill>
                    <a:blip r:embed="rId31" cstate="print">
                      <a:extLst>
                        <a:ext uri="{28A0092B-C50C-407E-A947-70E740481C1C}">
                          <a14:useLocalDpi xmlns:a14="http://schemas.microsoft.com/office/drawing/2010/main" val="0"/>
                        </a:ext>
                      </a:extLst>
                    </a:blip>
                    <a:srcRect l="8724" t="23083" r="19179" b="19590"/>
                    <a:stretch>
                      <a:fillRect/>
                    </a:stretch>
                  </pic:blipFill>
                  <pic:spPr>
                    <a:xfrm>
                      <a:off x="0" y="0"/>
                      <a:ext cx="4282901" cy="2271005"/>
                    </a:xfrm>
                    <a:prstGeom prst="rect">
                      <a:avLst/>
                    </a:prstGeom>
                    <a:noFill/>
                    <a:ln>
                      <a:noFill/>
                    </a:ln>
                  </pic:spPr>
                </pic:pic>
              </a:graphicData>
            </a:graphic>
          </wp:inline>
        </w:drawing>
      </w:r>
    </w:p>
    <w:p w14:paraId="7D210120" w14:textId="77777777" w:rsidR="00CC1ABF" w:rsidRDefault="00000000">
      <w:pPr>
        <w:spacing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t xml:space="preserve">Рисунок 23. Клинический случай №4 в </w:t>
      </w:r>
      <w:proofErr w:type="spellStart"/>
      <w:r>
        <w:rPr>
          <w:rFonts w:ascii="Times New Roman" w:hAnsi="Times New Roman" w:cs="Times New Roman"/>
          <w:b/>
          <w:sz w:val="28"/>
          <w:szCs w:val="28"/>
        </w:rPr>
        <w:t>ретенционном</w:t>
      </w:r>
      <w:proofErr w:type="spellEnd"/>
      <w:r>
        <w:rPr>
          <w:rFonts w:ascii="Times New Roman" w:hAnsi="Times New Roman" w:cs="Times New Roman"/>
          <w:b/>
          <w:sz w:val="28"/>
          <w:szCs w:val="28"/>
        </w:rPr>
        <w:t xml:space="preserve"> периоде </w:t>
      </w:r>
    </w:p>
    <w:p w14:paraId="763531BE" w14:textId="77777777" w:rsidR="00CC1ABF" w:rsidRDefault="00000000">
      <w:pPr>
        <w:spacing w:after="0" w:line="240" w:lineRule="auto"/>
        <w:ind w:firstLine="708"/>
        <w:jc w:val="center"/>
        <w:rPr>
          <w:rFonts w:ascii="Times New Roman" w:hAnsi="Times New Roman" w:cs="Times New Roman"/>
          <w:sz w:val="28"/>
          <w:szCs w:val="28"/>
        </w:rPr>
      </w:pPr>
      <w:r>
        <w:rPr>
          <w:noProof/>
          <w:lang w:eastAsia="ru-RU"/>
        </w:rPr>
        <w:drawing>
          <wp:inline distT="0" distB="0" distL="0" distR="0" wp14:anchorId="7940BC5C" wp14:editId="43870464">
            <wp:extent cx="4251325" cy="2023745"/>
            <wp:effectExtent l="0" t="0" r="0" b="0"/>
            <wp:docPr id="1027" name="Рисунок 1027" descr="https://sun9-57.userapi.com/impg/VXj8Jag2AcRFzEJ2n-dfgUqUAJvzxWDUhUotBA/GhF7FA0L0vg.jpg?size=2226x1484&amp;quality=95&amp;sign=fea0e772fe40be3d642c37c5560750b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Рисунок 1027" descr="https://sun9-57.userapi.com/impg/VXj8Jag2AcRFzEJ2n-dfgUqUAJvzxWDUhUotBA/GhF7FA0L0vg.jpg?size=2226x1484&amp;quality=95&amp;sign=fea0e772fe40be3d642c37c5560750b4&amp;type=album"/>
                    <pic:cNvPicPr>
                      <a:picLocks noChangeAspect="1" noChangeArrowheads="1"/>
                    </pic:cNvPicPr>
                  </pic:nvPicPr>
                  <pic:blipFill>
                    <a:blip r:embed="rId32" cstate="print">
                      <a:extLst>
                        <a:ext uri="{28A0092B-C50C-407E-A947-70E740481C1C}">
                          <a14:useLocalDpi xmlns:a14="http://schemas.microsoft.com/office/drawing/2010/main" val="0"/>
                        </a:ext>
                      </a:extLst>
                    </a:blip>
                    <a:srcRect l="10649" t="12890" r="6597" b="28037"/>
                    <a:stretch>
                      <a:fillRect/>
                    </a:stretch>
                  </pic:blipFill>
                  <pic:spPr>
                    <a:xfrm>
                      <a:off x="0" y="0"/>
                      <a:ext cx="4287378" cy="2040659"/>
                    </a:xfrm>
                    <a:prstGeom prst="rect">
                      <a:avLst/>
                    </a:prstGeom>
                    <a:noFill/>
                    <a:ln>
                      <a:noFill/>
                    </a:ln>
                  </pic:spPr>
                </pic:pic>
              </a:graphicData>
            </a:graphic>
          </wp:inline>
        </w:drawing>
      </w:r>
    </w:p>
    <w:p w14:paraId="71C22F72" w14:textId="77777777" w:rsidR="00CC1ABF" w:rsidRDefault="00000000">
      <w:pPr>
        <w:spacing w:before="24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t xml:space="preserve">Рисунок 24. Клинический случай №4 в </w:t>
      </w:r>
      <w:proofErr w:type="spellStart"/>
      <w:r>
        <w:rPr>
          <w:rFonts w:ascii="Times New Roman" w:hAnsi="Times New Roman" w:cs="Times New Roman"/>
          <w:b/>
          <w:sz w:val="28"/>
          <w:szCs w:val="28"/>
        </w:rPr>
        <w:t>ретенционном</w:t>
      </w:r>
      <w:proofErr w:type="spellEnd"/>
      <w:r>
        <w:rPr>
          <w:rFonts w:ascii="Times New Roman" w:hAnsi="Times New Roman" w:cs="Times New Roman"/>
          <w:b/>
          <w:sz w:val="28"/>
          <w:szCs w:val="28"/>
        </w:rPr>
        <w:t xml:space="preserve"> периоде </w:t>
      </w:r>
    </w:p>
    <w:p w14:paraId="41A31822" w14:textId="77777777" w:rsidR="00CC1ABF" w:rsidRDefault="00CC1ABF">
      <w:pPr>
        <w:spacing w:before="240" w:line="240" w:lineRule="auto"/>
        <w:ind w:firstLine="708"/>
        <w:jc w:val="center"/>
        <w:rPr>
          <w:rFonts w:ascii="Times New Roman" w:hAnsi="Times New Roman" w:cs="Times New Roman"/>
          <w:b/>
          <w:sz w:val="28"/>
          <w:szCs w:val="28"/>
        </w:rPr>
      </w:pPr>
    </w:p>
    <w:p w14:paraId="28E1A399" w14:textId="77777777" w:rsidR="00CC1ABF" w:rsidRDefault="00000000">
      <w:pPr>
        <w:spacing w:after="0" w:line="360" w:lineRule="auto"/>
        <w:jc w:val="both"/>
        <w:rPr>
          <w:rFonts w:ascii="Times New Roman" w:hAnsi="Times New Roman" w:cs="Times New Roman"/>
          <w:b/>
          <w:sz w:val="28"/>
          <w:szCs w:val="28"/>
          <w:lang w:eastAsia="ru-RU"/>
        </w:rPr>
      </w:pPr>
      <w:r>
        <w:rPr>
          <w:rFonts w:ascii="Times New Roman" w:hAnsi="Times New Roman" w:cs="Times New Roman"/>
          <w:b/>
          <w:sz w:val="28"/>
          <w:szCs w:val="28"/>
        </w:rPr>
        <w:t>3.5. К</w:t>
      </w:r>
      <w:r>
        <w:rPr>
          <w:rFonts w:ascii="Times New Roman" w:hAnsi="Times New Roman" w:cs="Times New Roman"/>
          <w:b/>
          <w:sz w:val="28"/>
          <w:szCs w:val="28"/>
          <w:lang w:eastAsia="ru-RU"/>
        </w:rPr>
        <w:t xml:space="preserve">линический случай №5. Использование брекет-системы во время активного роста челюстных костей в постоянном прикусе при лечении глубокого прикуса. </w:t>
      </w:r>
    </w:p>
    <w:p w14:paraId="734DF6DA" w14:textId="77777777" w:rsidR="00CC1ABF" w:rsidRDefault="00000000">
      <w:pPr>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Пациент Б., пол мужской, 13 лет. </w:t>
      </w:r>
    </w:p>
    <w:p w14:paraId="1103F3F9" w14:textId="77777777" w:rsidR="00CC1ABF" w:rsidRDefault="00000000">
      <w:pPr>
        <w:spacing w:after="0" w:line="360" w:lineRule="auto"/>
        <w:jc w:val="both"/>
        <w:rPr>
          <w:rFonts w:ascii="Times New Roman" w:hAnsi="Times New Roman" w:cs="Times New Roman"/>
          <w:i/>
          <w:sz w:val="28"/>
          <w:szCs w:val="28"/>
          <w:lang w:eastAsia="ru-RU"/>
        </w:rPr>
      </w:pPr>
      <w:r>
        <w:rPr>
          <w:rFonts w:ascii="Times New Roman" w:hAnsi="Times New Roman" w:cs="Times New Roman"/>
          <w:sz w:val="28"/>
          <w:szCs w:val="28"/>
          <w:lang w:eastAsia="ru-RU"/>
        </w:rPr>
        <w:lastRenderedPageBreak/>
        <w:tab/>
      </w:r>
      <w:r>
        <w:rPr>
          <w:rFonts w:ascii="Times New Roman" w:hAnsi="Times New Roman" w:cs="Times New Roman"/>
          <w:i/>
          <w:sz w:val="28"/>
          <w:szCs w:val="28"/>
          <w:lang w:eastAsia="ru-RU"/>
        </w:rPr>
        <w:t xml:space="preserve">Жалобы: </w:t>
      </w:r>
    </w:p>
    <w:p w14:paraId="5FB344C9" w14:textId="77777777" w:rsidR="00CC1ABF" w:rsidRDefault="00000000">
      <w:pPr>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На неровные передние зубы. </w:t>
      </w:r>
    </w:p>
    <w:p w14:paraId="7B62CF19" w14:textId="77777777" w:rsidR="00CC1ABF" w:rsidRDefault="00000000">
      <w:pPr>
        <w:spacing w:after="0" w:line="360" w:lineRule="auto"/>
        <w:jc w:val="both"/>
        <w:rPr>
          <w:rFonts w:ascii="Times New Roman" w:hAnsi="Times New Roman" w:cs="Times New Roman"/>
          <w:i/>
          <w:sz w:val="28"/>
          <w:szCs w:val="28"/>
          <w:lang w:eastAsia="ru-RU"/>
        </w:rPr>
      </w:pPr>
      <w:r>
        <w:rPr>
          <w:rFonts w:ascii="Times New Roman" w:hAnsi="Times New Roman" w:cs="Times New Roman"/>
          <w:sz w:val="28"/>
          <w:szCs w:val="28"/>
          <w:lang w:eastAsia="ru-RU"/>
        </w:rPr>
        <w:tab/>
      </w:r>
      <w:r>
        <w:rPr>
          <w:rFonts w:ascii="Times New Roman" w:hAnsi="Times New Roman" w:cs="Times New Roman"/>
          <w:i/>
          <w:sz w:val="28"/>
          <w:szCs w:val="28"/>
          <w:lang w:eastAsia="ru-RU"/>
        </w:rPr>
        <w:t xml:space="preserve">Анамнез: </w:t>
      </w:r>
    </w:p>
    <w:p w14:paraId="18AFEA7F" w14:textId="77777777" w:rsidR="00CC1ABF" w:rsidRDefault="00000000">
      <w:pPr>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Со слов матери, хронических заболеваний, </w:t>
      </w:r>
      <w:proofErr w:type="spellStart"/>
      <w:r>
        <w:rPr>
          <w:rFonts w:ascii="Times New Roman" w:hAnsi="Times New Roman" w:cs="Times New Roman"/>
          <w:sz w:val="28"/>
          <w:szCs w:val="28"/>
          <w:lang w:eastAsia="ru-RU"/>
        </w:rPr>
        <w:t>аллегических</w:t>
      </w:r>
      <w:proofErr w:type="spellEnd"/>
      <w:r>
        <w:rPr>
          <w:rFonts w:ascii="Times New Roman" w:hAnsi="Times New Roman" w:cs="Times New Roman"/>
          <w:sz w:val="28"/>
          <w:szCs w:val="28"/>
          <w:lang w:eastAsia="ru-RU"/>
        </w:rPr>
        <w:t xml:space="preserve"> реакций нет, постоянно лекарственные препараты не принимает. На диспансерном наблюдении у </w:t>
      </w:r>
      <w:r>
        <w:rPr>
          <w:rFonts w:ascii="Times New Roman" w:hAnsi="Times New Roman" w:cs="Times New Roman"/>
          <w:sz w:val="28"/>
          <w:szCs w:val="28"/>
        </w:rPr>
        <w:t>оториноларинголога</w:t>
      </w:r>
      <w:r>
        <w:rPr>
          <w:rFonts w:ascii="Times New Roman" w:hAnsi="Times New Roman" w:cs="Times New Roman"/>
          <w:sz w:val="28"/>
          <w:szCs w:val="28"/>
          <w:lang w:eastAsia="ru-RU"/>
        </w:rPr>
        <w:t xml:space="preserve"> не состоит, гайморитов и тонзиллитов не было. Дыхание носовое в полном объёме, вредных привычек нет. Наследственность отягощена: у матери дистальный прикус. У терапевта по поводу кариеса был 1 год назад. Рентгеновские снимки до ортодонтического лечения не делали. Ранее у ортодонта не наблюдались. </w:t>
      </w:r>
    </w:p>
    <w:p w14:paraId="2FC3B9B8" w14:textId="77777777" w:rsidR="00CC1ABF" w:rsidRDefault="00000000">
      <w:pPr>
        <w:spacing w:after="0" w:line="360" w:lineRule="auto"/>
        <w:jc w:val="both"/>
        <w:rPr>
          <w:rFonts w:ascii="Times New Roman" w:hAnsi="Times New Roman" w:cs="Times New Roman"/>
          <w:i/>
          <w:sz w:val="28"/>
          <w:szCs w:val="28"/>
          <w:lang w:eastAsia="ru-RU"/>
        </w:rPr>
      </w:pPr>
      <w:r>
        <w:rPr>
          <w:rFonts w:ascii="Times New Roman" w:hAnsi="Times New Roman" w:cs="Times New Roman"/>
          <w:sz w:val="28"/>
          <w:szCs w:val="28"/>
          <w:lang w:eastAsia="ru-RU"/>
        </w:rPr>
        <w:tab/>
      </w:r>
      <w:r>
        <w:rPr>
          <w:rFonts w:ascii="Times New Roman" w:hAnsi="Times New Roman" w:cs="Times New Roman"/>
          <w:i/>
          <w:sz w:val="28"/>
          <w:szCs w:val="28"/>
          <w:lang w:eastAsia="ru-RU"/>
        </w:rPr>
        <w:t xml:space="preserve">Внешний осмотр: </w:t>
      </w:r>
    </w:p>
    <w:p w14:paraId="02B88870"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Лицо симметрично, конфигурация лица не изменена. Визуально определяется </w:t>
      </w:r>
      <w:r>
        <w:rPr>
          <w:rFonts w:ascii="Times New Roman" w:hAnsi="Times New Roman" w:cs="Times New Roman"/>
          <w:color w:val="000000"/>
          <w:sz w:val="28"/>
          <w:szCs w:val="28"/>
        </w:rPr>
        <w:t xml:space="preserve">дефицит нижнего отдела лица. Подбородочная складка </w:t>
      </w:r>
      <w:proofErr w:type="spellStart"/>
      <w:r>
        <w:rPr>
          <w:rFonts w:ascii="Times New Roman" w:hAnsi="Times New Roman" w:cs="Times New Roman"/>
          <w:color w:val="000000"/>
          <w:sz w:val="28"/>
          <w:szCs w:val="28"/>
        </w:rPr>
        <w:t>резковыражена</w:t>
      </w:r>
      <w:proofErr w:type="spellEnd"/>
      <w:r>
        <w:rPr>
          <w:rFonts w:ascii="Times New Roman" w:hAnsi="Times New Roman" w:cs="Times New Roman"/>
          <w:color w:val="000000"/>
          <w:sz w:val="28"/>
          <w:szCs w:val="28"/>
        </w:rPr>
        <w:t xml:space="preserve">. </w:t>
      </w:r>
      <w:r>
        <w:rPr>
          <w:rFonts w:ascii="Times New Roman" w:hAnsi="Times New Roman" w:cs="Times New Roman"/>
          <w:sz w:val="28"/>
          <w:szCs w:val="28"/>
        </w:rPr>
        <w:t xml:space="preserve">В состоянии покоя </w:t>
      </w:r>
      <w:r>
        <w:rPr>
          <w:rFonts w:ascii="Times New Roman" w:hAnsi="Times New Roman" w:cs="Times New Roman"/>
          <w:color w:val="000000"/>
          <w:sz w:val="28"/>
          <w:szCs w:val="28"/>
        </w:rPr>
        <w:t xml:space="preserve">губы смыкаются без напряжения. Девиации или дифлексии нижней челюсти при открывании рта не выявлялись. Степень открывания рта в полном объёме, 5 см. Профиль выпуклый. </w:t>
      </w:r>
    </w:p>
    <w:p w14:paraId="7C56D3D3" w14:textId="77777777" w:rsidR="00CC1ABF" w:rsidRDefault="00000000">
      <w:pPr>
        <w:spacing w:after="0" w:line="360" w:lineRule="auto"/>
        <w:ind w:firstLine="708"/>
        <w:jc w:val="both"/>
        <w:rPr>
          <w:rFonts w:ascii="Times New Roman" w:hAnsi="Times New Roman" w:cs="Times New Roman"/>
          <w:i/>
          <w:sz w:val="28"/>
          <w:szCs w:val="28"/>
        </w:rPr>
      </w:pPr>
      <w:r>
        <w:rPr>
          <w:rFonts w:ascii="Times New Roman" w:hAnsi="Times New Roman" w:cs="Times New Roman"/>
          <w:i/>
          <w:sz w:val="28"/>
          <w:szCs w:val="28"/>
        </w:rPr>
        <w:t>Пальпация:</w:t>
      </w:r>
    </w:p>
    <w:p w14:paraId="2A094D20"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Пальпация височно-нижнечелюстного сустава безболезненна, щелчки справа и слева не выявлялись. Тонус жевательных мышц одинаков с обеих сторон. </w:t>
      </w:r>
    </w:p>
    <w:p w14:paraId="41E09EC4" w14:textId="77777777" w:rsidR="00CC1ABF" w:rsidRDefault="00000000">
      <w:pPr>
        <w:spacing w:after="0" w:line="360" w:lineRule="auto"/>
        <w:ind w:firstLine="708"/>
        <w:jc w:val="both"/>
        <w:rPr>
          <w:rFonts w:ascii="Times New Roman" w:hAnsi="Times New Roman" w:cs="Times New Roman"/>
          <w:i/>
          <w:sz w:val="28"/>
          <w:szCs w:val="28"/>
        </w:rPr>
      </w:pPr>
      <w:r>
        <w:rPr>
          <w:rFonts w:ascii="Times New Roman" w:hAnsi="Times New Roman" w:cs="Times New Roman"/>
          <w:i/>
          <w:sz w:val="28"/>
          <w:szCs w:val="28"/>
        </w:rPr>
        <w:t>Внутриротовой осмотр мягких тканей:</w:t>
      </w:r>
    </w:p>
    <w:p w14:paraId="61378C62"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Слизистая оболочка бледно-розового цвета, патологические элементы отсутствуют. Преддверие полости рта нормального объёма. Уздечка верхней губы, уздечка нижней губы, уздечка языка имеют физиологическое место прикрепления, не утолщены. Тяжи слизистой оболочки в области клыков и премоляров на верхней и нижней челюсти утолщены и укорочены. Круговая мышца рта нормального тонуса. </w:t>
      </w:r>
    </w:p>
    <w:p w14:paraId="2B117ADF" w14:textId="77777777" w:rsidR="00CC1ABF" w:rsidRDefault="00000000">
      <w:pPr>
        <w:spacing w:after="0" w:line="360" w:lineRule="auto"/>
        <w:ind w:firstLine="708"/>
        <w:jc w:val="both"/>
        <w:rPr>
          <w:rFonts w:ascii="Times New Roman" w:hAnsi="Times New Roman" w:cs="Times New Roman"/>
          <w:i/>
          <w:sz w:val="28"/>
          <w:szCs w:val="28"/>
        </w:rPr>
      </w:pPr>
      <w:r>
        <w:rPr>
          <w:rFonts w:ascii="Times New Roman" w:hAnsi="Times New Roman" w:cs="Times New Roman"/>
          <w:i/>
          <w:sz w:val="28"/>
          <w:szCs w:val="28"/>
        </w:rPr>
        <w:t>Внутриротовой осмотр зубных рядов:</w:t>
      </w:r>
    </w:p>
    <w:p w14:paraId="58A38CBC"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t xml:space="preserve">Центральная линия верхнего зубного ряда по центру лица. Центральная линия нижнего зубного ряда смещена влево на 1 мм. Глубокое резцовое перекрытие в переднем отделе. Прикус постоянный. Справа </w:t>
      </w:r>
      <w:r>
        <w:rPr>
          <w:rFonts w:ascii="Times New Roman" w:hAnsi="Times New Roman" w:cs="Times New Roman"/>
          <w:sz w:val="28"/>
          <w:szCs w:val="28"/>
          <w:lang w:val="en-US"/>
        </w:rPr>
        <w:t>I</w:t>
      </w:r>
      <w:r>
        <w:rPr>
          <w:rFonts w:ascii="Times New Roman" w:hAnsi="Times New Roman" w:cs="Times New Roman"/>
          <w:sz w:val="28"/>
          <w:szCs w:val="28"/>
        </w:rPr>
        <w:t xml:space="preserve"> класс по </w:t>
      </w:r>
      <w:proofErr w:type="spellStart"/>
      <w:r>
        <w:rPr>
          <w:rFonts w:ascii="Times New Roman" w:hAnsi="Times New Roman" w:cs="Times New Roman"/>
          <w:sz w:val="28"/>
          <w:szCs w:val="28"/>
        </w:rPr>
        <w:t>Энглю</w:t>
      </w:r>
      <w:proofErr w:type="spellEnd"/>
      <w:r>
        <w:rPr>
          <w:rFonts w:ascii="Times New Roman" w:hAnsi="Times New Roman" w:cs="Times New Roman"/>
          <w:sz w:val="28"/>
          <w:szCs w:val="28"/>
        </w:rPr>
        <w:t xml:space="preserve"> по молярам, </w:t>
      </w:r>
      <w:r>
        <w:rPr>
          <w:rFonts w:ascii="Times New Roman" w:hAnsi="Times New Roman" w:cs="Times New Roman"/>
          <w:sz w:val="28"/>
          <w:szCs w:val="28"/>
          <w:lang w:val="en-US"/>
        </w:rPr>
        <w:t>I</w:t>
      </w:r>
      <w:r>
        <w:rPr>
          <w:rFonts w:ascii="Times New Roman" w:hAnsi="Times New Roman" w:cs="Times New Roman"/>
          <w:sz w:val="28"/>
          <w:szCs w:val="28"/>
          <w:lang w:val="en-GB"/>
        </w:rPr>
        <w:t>I</w:t>
      </w:r>
      <w:r>
        <w:rPr>
          <w:rFonts w:ascii="Times New Roman" w:hAnsi="Times New Roman" w:cs="Times New Roman"/>
          <w:sz w:val="28"/>
          <w:szCs w:val="28"/>
        </w:rPr>
        <w:t xml:space="preserve"> бугорковый класс по клыкам. Слева </w:t>
      </w:r>
      <w:r>
        <w:rPr>
          <w:rFonts w:ascii="Times New Roman" w:hAnsi="Times New Roman" w:cs="Times New Roman"/>
          <w:sz w:val="28"/>
          <w:szCs w:val="28"/>
          <w:lang w:val="en-US"/>
        </w:rPr>
        <w:t>I</w:t>
      </w:r>
      <w:r>
        <w:rPr>
          <w:rFonts w:ascii="Times New Roman" w:hAnsi="Times New Roman" w:cs="Times New Roman"/>
          <w:sz w:val="28"/>
          <w:szCs w:val="28"/>
        </w:rPr>
        <w:t xml:space="preserve"> класс по </w:t>
      </w:r>
      <w:proofErr w:type="spellStart"/>
      <w:r>
        <w:rPr>
          <w:rFonts w:ascii="Times New Roman" w:hAnsi="Times New Roman" w:cs="Times New Roman"/>
          <w:sz w:val="28"/>
          <w:szCs w:val="28"/>
        </w:rPr>
        <w:t>Энглю</w:t>
      </w:r>
      <w:proofErr w:type="spellEnd"/>
      <w:r>
        <w:rPr>
          <w:rFonts w:ascii="Times New Roman" w:hAnsi="Times New Roman" w:cs="Times New Roman"/>
          <w:sz w:val="28"/>
          <w:szCs w:val="28"/>
        </w:rPr>
        <w:t xml:space="preserve"> по молярам, </w:t>
      </w:r>
      <w:r>
        <w:rPr>
          <w:rFonts w:ascii="Times New Roman" w:hAnsi="Times New Roman" w:cs="Times New Roman"/>
          <w:sz w:val="28"/>
          <w:szCs w:val="28"/>
          <w:lang w:val="en-US"/>
        </w:rPr>
        <w:t>I</w:t>
      </w:r>
      <w:r>
        <w:rPr>
          <w:rFonts w:ascii="Times New Roman" w:hAnsi="Times New Roman" w:cs="Times New Roman"/>
          <w:sz w:val="28"/>
          <w:szCs w:val="28"/>
          <w:lang w:val="en-GB"/>
        </w:rPr>
        <w:t>I</w:t>
      </w:r>
      <w:r>
        <w:rPr>
          <w:rFonts w:ascii="Times New Roman" w:hAnsi="Times New Roman" w:cs="Times New Roman"/>
          <w:sz w:val="28"/>
          <w:szCs w:val="28"/>
        </w:rPr>
        <w:t xml:space="preserve"> бугорковый класс по клыкам. Сагиттальная щель отсутствует. П-образная форма верхнего зубного ряда. Скученность во фронтальном отделе верхнего и нижнего зубных рядов. </w:t>
      </w:r>
      <w:proofErr w:type="spellStart"/>
      <w:r>
        <w:rPr>
          <w:rFonts w:ascii="Times New Roman" w:hAnsi="Times New Roman" w:cs="Times New Roman"/>
          <w:sz w:val="28"/>
          <w:szCs w:val="28"/>
        </w:rPr>
        <w:t>Тремы</w:t>
      </w:r>
      <w:proofErr w:type="spellEnd"/>
      <w:r>
        <w:rPr>
          <w:rFonts w:ascii="Times New Roman" w:hAnsi="Times New Roman" w:cs="Times New Roman"/>
          <w:sz w:val="28"/>
          <w:szCs w:val="28"/>
        </w:rPr>
        <w:t xml:space="preserve"> между 1.3, 1.4 и 2.3, 2.4. Ротация 1.3 и 2.3. Гигиена полости рта удовлетворительная. </w:t>
      </w:r>
    </w:p>
    <w:p w14:paraId="155AEC54" w14:textId="77777777" w:rsidR="00CC1ABF" w:rsidRDefault="00000000">
      <w:pPr>
        <w:spacing w:after="0" w:line="360" w:lineRule="auto"/>
        <w:jc w:val="both"/>
        <w:rPr>
          <w:rFonts w:ascii="Times New Roman" w:hAnsi="Times New Roman" w:cs="Times New Roman"/>
          <w:b/>
          <w:sz w:val="28"/>
          <w:szCs w:val="28"/>
        </w:rPr>
      </w:pPr>
      <w:r>
        <w:rPr>
          <w:rFonts w:ascii="Times New Roman" w:hAnsi="Times New Roman" w:cs="Times New Roman"/>
          <w:sz w:val="28"/>
          <w:szCs w:val="28"/>
        </w:rPr>
        <w:tab/>
      </w:r>
      <w:r>
        <w:rPr>
          <w:rFonts w:ascii="Times New Roman" w:hAnsi="Times New Roman" w:cs="Times New Roman"/>
          <w:i/>
          <w:sz w:val="28"/>
          <w:szCs w:val="28"/>
        </w:rPr>
        <w:t>Фотографии зубных рядов до начала лечения</w:t>
      </w:r>
      <w:r>
        <w:rPr>
          <w:rFonts w:ascii="Times New Roman" w:hAnsi="Times New Roman" w:cs="Times New Roman"/>
          <w:sz w:val="28"/>
          <w:szCs w:val="28"/>
        </w:rPr>
        <w:t xml:space="preserve"> </w:t>
      </w:r>
      <w:r>
        <w:rPr>
          <w:rFonts w:ascii="Times New Roman" w:hAnsi="Times New Roman" w:cs="Times New Roman"/>
          <w:i/>
          <w:sz w:val="28"/>
          <w:szCs w:val="28"/>
        </w:rPr>
        <w:t xml:space="preserve">представлены </w:t>
      </w:r>
      <w:r>
        <w:rPr>
          <w:rFonts w:ascii="Times New Roman" w:hAnsi="Times New Roman" w:cs="Times New Roman"/>
          <w:b/>
          <w:i/>
          <w:sz w:val="28"/>
          <w:szCs w:val="28"/>
        </w:rPr>
        <w:t xml:space="preserve">на рисунках </w:t>
      </w:r>
      <w:proofErr w:type="gramStart"/>
      <w:r>
        <w:rPr>
          <w:rFonts w:ascii="Times New Roman" w:hAnsi="Times New Roman" w:cs="Times New Roman"/>
          <w:b/>
          <w:i/>
          <w:sz w:val="28"/>
          <w:szCs w:val="28"/>
        </w:rPr>
        <w:t>25-27</w:t>
      </w:r>
      <w:proofErr w:type="gramEnd"/>
      <w:r>
        <w:rPr>
          <w:rFonts w:ascii="Times New Roman" w:hAnsi="Times New Roman" w:cs="Times New Roman"/>
          <w:b/>
          <w:i/>
          <w:sz w:val="28"/>
          <w:szCs w:val="28"/>
        </w:rPr>
        <w:t>:</w:t>
      </w:r>
    </w:p>
    <w:p w14:paraId="5C2918CC" w14:textId="77777777" w:rsidR="00CC1ABF" w:rsidRDefault="0000000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DC04A9E" wp14:editId="44FB6484">
            <wp:extent cx="4375150" cy="2034540"/>
            <wp:effectExtent l="0" t="0" r="635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pic:cNvPicPr>
                  </pic:nvPicPr>
                  <pic:blipFill>
                    <a:blip r:embed="rId33">
                      <a:extLst>
                        <a:ext uri="{28A0092B-C50C-407E-A947-70E740481C1C}">
                          <a14:useLocalDpi xmlns:a14="http://schemas.microsoft.com/office/drawing/2010/main" val="0"/>
                        </a:ext>
                      </a:extLst>
                    </a:blip>
                    <a:srcRect l="6227" t="17061" r="6733" b="14006"/>
                    <a:stretch>
                      <a:fillRect/>
                    </a:stretch>
                  </pic:blipFill>
                  <pic:spPr>
                    <a:xfrm>
                      <a:off x="0" y="0"/>
                      <a:ext cx="4473896" cy="2080395"/>
                    </a:xfrm>
                    <a:prstGeom prst="rect">
                      <a:avLst/>
                    </a:prstGeom>
                    <a:ln>
                      <a:noFill/>
                    </a:ln>
                  </pic:spPr>
                </pic:pic>
              </a:graphicData>
            </a:graphic>
          </wp:inline>
        </w:drawing>
      </w:r>
    </w:p>
    <w:p w14:paraId="2FA9327C" w14:textId="77777777" w:rsidR="00CC1ABF" w:rsidRDefault="00000000">
      <w:pPr>
        <w:spacing w:line="240" w:lineRule="auto"/>
        <w:jc w:val="center"/>
        <w:rPr>
          <w:rFonts w:ascii="Times New Roman" w:hAnsi="Times New Roman" w:cs="Times New Roman"/>
          <w:b/>
          <w:color w:val="FF0000"/>
          <w:sz w:val="28"/>
          <w:szCs w:val="28"/>
        </w:rPr>
      </w:pPr>
      <w:r>
        <w:rPr>
          <w:rFonts w:ascii="Times New Roman" w:hAnsi="Times New Roman" w:cs="Times New Roman"/>
          <w:b/>
          <w:sz w:val="28"/>
          <w:szCs w:val="28"/>
        </w:rPr>
        <w:t xml:space="preserve">Рисунок 25. Клинический случай №5 до начала лечения </w:t>
      </w:r>
    </w:p>
    <w:p w14:paraId="090299DD" w14:textId="77777777" w:rsidR="00CC1ABF" w:rsidRDefault="0000000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B4C02FA" wp14:editId="2E1B27A8">
            <wp:extent cx="4351020" cy="228981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pic:cNvPicPr>
                  </pic:nvPicPr>
                  <pic:blipFill>
                    <a:blip r:embed="rId34">
                      <a:extLst>
                        <a:ext uri="{28A0092B-C50C-407E-A947-70E740481C1C}">
                          <a14:useLocalDpi xmlns:a14="http://schemas.microsoft.com/office/drawing/2010/main" val="0"/>
                        </a:ext>
                      </a:extLst>
                    </a:blip>
                    <a:srcRect l="7385" t="19164" r="14328" b="18663"/>
                    <a:stretch>
                      <a:fillRect/>
                    </a:stretch>
                  </pic:blipFill>
                  <pic:spPr>
                    <a:xfrm>
                      <a:off x="0" y="0"/>
                      <a:ext cx="4511844" cy="2375104"/>
                    </a:xfrm>
                    <a:prstGeom prst="rect">
                      <a:avLst/>
                    </a:prstGeom>
                    <a:ln>
                      <a:noFill/>
                    </a:ln>
                  </pic:spPr>
                </pic:pic>
              </a:graphicData>
            </a:graphic>
          </wp:inline>
        </w:drawing>
      </w:r>
    </w:p>
    <w:p w14:paraId="43D56C75" w14:textId="77777777" w:rsidR="00CC1ABF" w:rsidRDefault="00000000">
      <w:pPr>
        <w:spacing w:line="240" w:lineRule="auto"/>
        <w:jc w:val="center"/>
        <w:rPr>
          <w:rFonts w:ascii="Times New Roman" w:hAnsi="Times New Roman" w:cs="Times New Roman"/>
          <w:b/>
          <w:color w:val="FF0000"/>
          <w:sz w:val="28"/>
          <w:szCs w:val="28"/>
        </w:rPr>
      </w:pPr>
      <w:r>
        <w:rPr>
          <w:rFonts w:ascii="Times New Roman" w:hAnsi="Times New Roman" w:cs="Times New Roman"/>
          <w:b/>
          <w:sz w:val="28"/>
          <w:szCs w:val="28"/>
        </w:rPr>
        <w:t xml:space="preserve">Рисунок 26. Клинический случай №5 до начала лечения </w:t>
      </w:r>
    </w:p>
    <w:p w14:paraId="6DAE8EAE" w14:textId="77777777" w:rsidR="00CC1ABF" w:rsidRDefault="00CC1ABF">
      <w:pPr>
        <w:spacing w:after="0" w:line="360" w:lineRule="auto"/>
        <w:jc w:val="center"/>
        <w:rPr>
          <w:rFonts w:ascii="Times New Roman" w:hAnsi="Times New Roman" w:cs="Times New Roman"/>
          <w:sz w:val="28"/>
          <w:szCs w:val="28"/>
        </w:rPr>
      </w:pPr>
    </w:p>
    <w:p w14:paraId="5CA4A2AB" w14:textId="77777777" w:rsidR="00CC1ABF" w:rsidRDefault="0000000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62CD352A" wp14:editId="757D83FE">
            <wp:extent cx="4343400" cy="2011045"/>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a:picLocks noChangeAspect="1"/>
                    </pic:cNvPicPr>
                  </pic:nvPicPr>
                  <pic:blipFill>
                    <a:blip r:embed="rId35">
                      <a:extLst>
                        <a:ext uri="{28A0092B-C50C-407E-A947-70E740481C1C}">
                          <a14:useLocalDpi xmlns:a14="http://schemas.microsoft.com/office/drawing/2010/main" val="0"/>
                        </a:ext>
                      </a:extLst>
                    </a:blip>
                    <a:srcRect l="20746" t="18928" r="7526" b="19243"/>
                    <a:stretch>
                      <a:fillRect/>
                    </a:stretch>
                  </pic:blipFill>
                  <pic:spPr>
                    <a:xfrm>
                      <a:off x="0" y="0"/>
                      <a:ext cx="4415459" cy="2044966"/>
                    </a:xfrm>
                    <a:prstGeom prst="rect">
                      <a:avLst/>
                    </a:prstGeom>
                    <a:ln>
                      <a:noFill/>
                    </a:ln>
                  </pic:spPr>
                </pic:pic>
              </a:graphicData>
            </a:graphic>
          </wp:inline>
        </w:drawing>
      </w:r>
    </w:p>
    <w:p w14:paraId="330164E5" w14:textId="77777777" w:rsidR="00CC1ABF" w:rsidRDefault="00000000">
      <w:pPr>
        <w:spacing w:line="240" w:lineRule="auto"/>
        <w:jc w:val="center"/>
        <w:rPr>
          <w:rFonts w:ascii="Times New Roman" w:hAnsi="Times New Roman" w:cs="Times New Roman"/>
          <w:b/>
          <w:color w:val="FF0000"/>
          <w:sz w:val="28"/>
          <w:szCs w:val="28"/>
        </w:rPr>
      </w:pPr>
      <w:r>
        <w:rPr>
          <w:rFonts w:ascii="Times New Roman" w:hAnsi="Times New Roman" w:cs="Times New Roman"/>
          <w:b/>
          <w:sz w:val="28"/>
          <w:szCs w:val="28"/>
        </w:rPr>
        <w:t xml:space="preserve">Рисунок 27. Клинический случай №5 до начала лечения </w:t>
      </w:r>
    </w:p>
    <w:p w14:paraId="578878CF"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color w:val="FF0000"/>
          <w:sz w:val="28"/>
          <w:szCs w:val="28"/>
        </w:rPr>
        <w:tab/>
      </w:r>
      <w:r>
        <w:rPr>
          <w:rFonts w:ascii="Times New Roman" w:hAnsi="Times New Roman" w:cs="Times New Roman"/>
          <w:i/>
          <w:sz w:val="28"/>
          <w:szCs w:val="28"/>
        </w:rPr>
        <w:t xml:space="preserve">Рентгенологическое обследование: </w:t>
      </w:r>
    </w:p>
    <w:p w14:paraId="298F9250"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Пациент был направлен на </w:t>
      </w:r>
      <w:proofErr w:type="spellStart"/>
      <w:r>
        <w:rPr>
          <w:rFonts w:ascii="Times New Roman" w:hAnsi="Times New Roman" w:cs="Times New Roman"/>
          <w:i/>
          <w:sz w:val="28"/>
          <w:szCs w:val="28"/>
        </w:rPr>
        <w:t>телерентгенограмму</w:t>
      </w:r>
      <w:proofErr w:type="spellEnd"/>
      <w:r>
        <w:rPr>
          <w:rFonts w:ascii="Times New Roman" w:hAnsi="Times New Roman" w:cs="Times New Roman"/>
          <w:i/>
          <w:sz w:val="28"/>
          <w:szCs w:val="28"/>
        </w:rPr>
        <w:t xml:space="preserve"> в боковой проекции</w:t>
      </w:r>
      <w:r>
        <w:rPr>
          <w:rFonts w:ascii="Times New Roman" w:hAnsi="Times New Roman" w:cs="Times New Roman"/>
          <w:sz w:val="28"/>
          <w:szCs w:val="28"/>
        </w:rPr>
        <w:t>.</w:t>
      </w:r>
    </w:p>
    <w:p w14:paraId="03ECDD3C"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Заключение по </w:t>
      </w:r>
      <w:proofErr w:type="spellStart"/>
      <w:r>
        <w:rPr>
          <w:rFonts w:ascii="Times New Roman" w:hAnsi="Times New Roman" w:cs="Times New Roman"/>
          <w:sz w:val="28"/>
          <w:szCs w:val="28"/>
        </w:rPr>
        <w:t>телерентгенограмме</w:t>
      </w:r>
      <w:proofErr w:type="spellEnd"/>
      <w:r>
        <w:rPr>
          <w:rFonts w:ascii="Times New Roman" w:hAnsi="Times New Roman" w:cs="Times New Roman"/>
          <w:sz w:val="28"/>
          <w:szCs w:val="28"/>
        </w:rPr>
        <w:t xml:space="preserve"> в боковой проекции: </w:t>
      </w:r>
      <w:proofErr w:type="spellStart"/>
      <w:r>
        <w:rPr>
          <w:rFonts w:ascii="Times New Roman" w:hAnsi="Times New Roman" w:cs="Times New Roman"/>
          <w:sz w:val="28"/>
          <w:szCs w:val="28"/>
        </w:rPr>
        <w:t>антеположение</w:t>
      </w:r>
      <w:proofErr w:type="spellEnd"/>
      <w:r>
        <w:rPr>
          <w:rFonts w:ascii="Times New Roman" w:hAnsi="Times New Roman" w:cs="Times New Roman"/>
          <w:sz w:val="28"/>
          <w:szCs w:val="28"/>
        </w:rPr>
        <w:t xml:space="preserve"> верхней и нижней челюстей относительно основания черепа, </w:t>
      </w:r>
      <w:proofErr w:type="spellStart"/>
      <w:r>
        <w:rPr>
          <w:rFonts w:ascii="Times New Roman" w:hAnsi="Times New Roman" w:cs="Times New Roman"/>
          <w:sz w:val="28"/>
          <w:szCs w:val="28"/>
        </w:rPr>
        <w:t>нормоположение</w:t>
      </w:r>
      <w:proofErr w:type="spellEnd"/>
      <w:r>
        <w:rPr>
          <w:rFonts w:ascii="Times New Roman" w:hAnsi="Times New Roman" w:cs="Times New Roman"/>
          <w:sz w:val="28"/>
          <w:szCs w:val="28"/>
        </w:rPr>
        <w:t xml:space="preserve"> нижней челюсти относительно верхней, скелетный </w:t>
      </w:r>
      <w:r>
        <w:rPr>
          <w:rFonts w:ascii="Times New Roman" w:hAnsi="Times New Roman" w:cs="Times New Roman"/>
          <w:sz w:val="28"/>
          <w:szCs w:val="28"/>
          <w:lang w:val="en-US"/>
        </w:rPr>
        <w:t>I</w:t>
      </w:r>
      <w:r>
        <w:rPr>
          <w:rFonts w:ascii="Times New Roman" w:hAnsi="Times New Roman" w:cs="Times New Roman"/>
          <w:sz w:val="28"/>
          <w:szCs w:val="28"/>
        </w:rPr>
        <w:t xml:space="preserve"> класс, горизонтальный тип роста, </w:t>
      </w:r>
      <w:proofErr w:type="spellStart"/>
      <w:r>
        <w:rPr>
          <w:rFonts w:ascii="Times New Roman" w:hAnsi="Times New Roman" w:cs="Times New Roman"/>
          <w:sz w:val="28"/>
          <w:szCs w:val="28"/>
        </w:rPr>
        <w:t>антеинклинация</w:t>
      </w:r>
      <w:proofErr w:type="spellEnd"/>
      <w:r>
        <w:rPr>
          <w:rFonts w:ascii="Times New Roman" w:hAnsi="Times New Roman" w:cs="Times New Roman"/>
          <w:sz w:val="28"/>
          <w:szCs w:val="28"/>
        </w:rPr>
        <w:t xml:space="preserve"> верхней и нижней челюстей, протрузия резцов верхней и нижней челюстей. </w:t>
      </w:r>
    </w:p>
    <w:p w14:paraId="30EFF5EE"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 xml:space="preserve">Диагноз: </w:t>
      </w:r>
    </w:p>
    <w:p w14:paraId="00BA689B"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К07.2 – аномалии соотношения зубных дуг.</w:t>
      </w:r>
    </w:p>
    <w:p w14:paraId="0A4BBE2E"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Назначенное лечение:</w:t>
      </w:r>
    </w:p>
    <w:p w14:paraId="16CBA336"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По результатам данных анамнеза, внешнего и внутриротового осмотра, рентгенологического обследования и данным диагностики пациенту назначено лечение на брекет-системе </w:t>
      </w:r>
      <w:proofErr w:type="spellStart"/>
      <w:r>
        <w:rPr>
          <w:rFonts w:ascii="Times New Roman" w:hAnsi="Times New Roman" w:cs="Times New Roman"/>
          <w:sz w:val="28"/>
          <w:szCs w:val="28"/>
          <w:lang w:val="en-US"/>
        </w:rPr>
        <w:t>Biomim</w:t>
      </w:r>
      <w:proofErr w:type="spellEnd"/>
      <w:r>
        <w:rPr>
          <w:rFonts w:ascii="Times New Roman" w:hAnsi="Times New Roman" w:cs="Times New Roman"/>
          <w:sz w:val="28"/>
          <w:szCs w:val="28"/>
        </w:rPr>
        <w:t xml:space="preserve"> на срок лечения 24 месяца. Брекет-система установлена в октябре 2021 года. </w:t>
      </w:r>
    </w:p>
    <w:p w14:paraId="1D410BF3"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Пациент приглашался на активацию брекет-системы каждые </w:t>
      </w:r>
      <w:proofErr w:type="gramStart"/>
      <w:r>
        <w:rPr>
          <w:rFonts w:ascii="Times New Roman" w:hAnsi="Times New Roman" w:cs="Times New Roman"/>
          <w:sz w:val="28"/>
          <w:szCs w:val="28"/>
        </w:rPr>
        <w:t>6-8</w:t>
      </w:r>
      <w:proofErr w:type="gramEnd"/>
      <w:r>
        <w:rPr>
          <w:rFonts w:ascii="Times New Roman" w:hAnsi="Times New Roman" w:cs="Times New Roman"/>
          <w:sz w:val="28"/>
          <w:szCs w:val="28"/>
        </w:rPr>
        <w:t xml:space="preserve"> недель. Для коррекции глубокого резцового перекрытия пациенту назначены и установлены </w:t>
      </w:r>
      <w:proofErr w:type="spellStart"/>
      <w:r>
        <w:rPr>
          <w:rFonts w:ascii="Times New Roman" w:hAnsi="Times New Roman" w:cs="Times New Roman"/>
          <w:sz w:val="28"/>
          <w:szCs w:val="28"/>
        </w:rPr>
        <w:t>окклюзионные</w:t>
      </w:r>
      <w:proofErr w:type="spellEnd"/>
      <w:r>
        <w:rPr>
          <w:rFonts w:ascii="Times New Roman" w:hAnsi="Times New Roman" w:cs="Times New Roman"/>
          <w:sz w:val="28"/>
          <w:szCs w:val="28"/>
        </w:rPr>
        <w:t xml:space="preserve"> накладки по типу </w:t>
      </w:r>
      <w:r>
        <w:rPr>
          <w:rFonts w:ascii="Times New Roman" w:hAnsi="Times New Roman" w:cs="Times New Roman"/>
          <w:sz w:val="28"/>
          <w:szCs w:val="28"/>
          <w:lang w:val="en-US"/>
        </w:rPr>
        <w:t>Mini</w:t>
      </w:r>
      <w:r>
        <w:rPr>
          <w:rFonts w:ascii="Times New Roman" w:hAnsi="Times New Roman" w:cs="Times New Roman"/>
          <w:sz w:val="28"/>
          <w:szCs w:val="28"/>
        </w:rPr>
        <w:t>-</w:t>
      </w:r>
      <w:r>
        <w:rPr>
          <w:rFonts w:ascii="Times New Roman" w:hAnsi="Times New Roman" w:cs="Times New Roman"/>
          <w:sz w:val="28"/>
          <w:szCs w:val="28"/>
          <w:lang w:val="en-US"/>
        </w:rPr>
        <w:t>Mold</w:t>
      </w:r>
      <w:r>
        <w:rPr>
          <w:rFonts w:ascii="Times New Roman" w:hAnsi="Times New Roman" w:cs="Times New Roman"/>
          <w:sz w:val="28"/>
          <w:szCs w:val="28"/>
        </w:rPr>
        <w:t>.</w:t>
      </w:r>
    </w:p>
    <w:p w14:paraId="63742362"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Осмотр через 18 месяцев от начала лечения:</w:t>
      </w:r>
    </w:p>
    <w:p w14:paraId="797E4E56"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Центральная линия верхнего зубного ряда по центру лица. Центральная линия нижнего зубного ряда смещена влево на 2 мм. Глубокое резцовое перекрытие в переднем отделе нормализовалось. Экструзия моляров </w:t>
      </w:r>
      <w:proofErr w:type="spellStart"/>
      <w:r>
        <w:rPr>
          <w:rFonts w:ascii="Times New Roman" w:hAnsi="Times New Roman" w:cs="Times New Roman"/>
          <w:sz w:val="28"/>
          <w:szCs w:val="28"/>
        </w:rPr>
        <w:t>верзней</w:t>
      </w:r>
      <w:proofErr w:type="spellEnd"/>
      <w:r>
        <w:rPr>
          <w:rFonts w:ascii="Times New Roman" w:hAnsi="Times New Roman" w:cs="Times New Roman"/>
          <w:sz w:val="28"/>
          <w:szCs w:val="28"/>
        </w:rPr>
        <w:t xml:space="preserve"> и нижней челюстей. Справа </w:t>
      </w:r>
      <w:r>
        <w:rPr>
          <w:rFonts w:ascii="Times New Roman" w:hAnsi="Times New Roman" w:cs="Times New Roman"/>
          <w:sz w:val="28"/>
          <w:szCs w:val="28"/>
          <w:lang w:val="en-US"/>
        </w:rPr>
        <w:t>I</w:t>
      </w:r>
      <w:r>
        <w:rPr>
          <w:rFonts w:ascii="Times New Roman" w:hAnsi="Times New Roman" w:cs="Times New Roman"/>
          <w:sz w:val="28"/>
          <w:szCs w:val="28"/>
        </w:rPr>
        <w:t xml:space="preserve"> класс по </w:t>
      </w:r>
      <w:proofErr w:type="spellStart"/>
      <w:r>
        <w:rPr>
          <w:rFonts w:ascii="Times New Roman" w:hAnsi="Times New Roman" w:cs="Times New Roman"/>
          <w:sz w:val="28"/>
          <w:szCs w:val="28"/>
        </w:rPr>
        <w:t>Энглю</w:t>
      </w:r>
      <w:proofErr w:type="spellEnd"/>
      <w:r>
        <w:rPr>
          <w:rFonts w:ascii="Times New Roman" w:hAnsi="Times New Roman" w:cs="Times New Roman"/>
          <w:sz w:val="28"/>
          <w:szCs w:val="28"/>
        </w:rPr>
        <w:t xml:space="preserve"> по молярам и клыкам. Слева </w:t>
      </w:r>
      <w:r>
        <w:rPr>
          <w:rFonts w:ascii="Times New Roman" w:hAnsi="Times New Roman" w:cs="Times New Roman"/>
          <w:sz w:val="28"/>
          <w:szCs w:val="28"/>
          <w:lang w:val="en-US"/>
        </w:rPr>
        <w:t>I</w:t>
      </w:r>
      <w:r>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класс по </w:t>
      </w:r>
      <w:proofErr w:type="spellStart"/>
      <w:r>
        <w:rPr>
          <w:rFonts w:ascii="Times New Roman" w:hAnsi="Times New Roman" w:cs="Times New Roman"/>
          <w:sz w:val="28"/>
          <w:szCs w:val="28"/>
        </w:rPr>
        <w:t>Энглю</w:t>
      </w:r>
      <w:proofErr w:type="spellEnd"/>
      <w:r>
        <w:rPr>
          <w:rFonts w:ascii="Times New Roman" w:hAnsi="Times New Roman" w:cs="Times New Roman"/>
          <w:sz w:val="28"/>
          <w:szCs w:val="28"/>
        </w:rPr>
        <w:t xml:space="preserve"> по молярам, </w:t>
      </w:r>
      <w:r>
        <w:rPr>
          <w:rFonts w:ascii="Times New Roman" w:hAnsi="Times New Roman" w:cs="Times New Roman"/>
          <w:sz w:val="28"/>
          <w:szCs w:val="28"/>
          <w:lang w:val="en-US"/>
        </w:rPr>
        <w:t>I</w:t>
      </w:r>
      <w:r>
        <w:rPr>
          <w:rFonts w:ascii="Times New Roman" w:hAnsi="Times New Roman" w:cs="Times New Roman"/>
          <w:sz w:val="28"/>
          <w:szCs w:val="28"/>
          <w:lang w:val="en-GB"/>
        </w:rPr>
        <w:t>I</w:t>
      </w:r>
      <w:r>
        <w:rPr>
          <w:rFonts w:ascii="Times New Roman" w:hAnsi="Times New Roman" w:cs="Times New Roman"/>
          <w:sz w:val="28"/>
          <w:szCs w:val="28"/>
        </w:rPr>
        <w:t xml:space="preserve"> бугорковый класс клыкам. Сагиттальная щель 2 мм. Форма верхнего зубного ряда в виде </w:t>
      </w:r>
      <w:proofErr w:type="spellStart"/>
      <w:r w:rsidRPr="001C033B">
        <w:rPr>
          <w:rFonts w:ascii="Times New Roman" w:hAnsi="Times New Roman" w:cs="Times New Roman"/>
          <w:sz w:val="28"/>
          <w:szCs w:val="28"/>
        </w:rPr>
        <w:t>полуэллипса</w:t>
      </w:r>
      <w:proofErr w:type="spellEnd"/>
      <w:r w:rsidRPr="001C033B">
        <w:rPr>
          <w:rFonts w:ascii="Times New Roman" w:hAnsi="Times New Roman" w:cs="Times New Roman"/>
          <w:sz w:val="28"/>
          <w:szCs w:val="28"/>
        </w:rPr>
        <w:t>,</w:t>
      </w:r>
      <w:r>
        <w:rPr>
          <w:rFonts w:ascii="Times New Roman" w:hAnsi="Times New Roman" w:cs="Times New Roman"/>
          <w:color w:val="7030A0"/>
          <w:sz w:val="28"/>
          <w:szCs w:val="28"/>
        </w:rPr>
        <w:t xml:space="preserve"> </w:t>
      </w:r>
      <w:r>
        <w:rPr>
          <w:rFonts w:ascii="Times New Roman" w:hAnsi="Times New Roman" w:cs="Times New Roman"/>
          <w:sz w:val="28"/>
          <w:szCs w:val="28"/>
        </w:rPr>
        <w:t xml:space="preserve">форма нижнего зубного ряда в виде параболы. Скученность во фронтальном отделе верхнего и нижнего зубных рядов отсутствует. </w:t>
      </w:r>
      <w:proofErr w:type="spellStart"/>
      <w:r>
        <w:rPr>
          <w:rFonts w:ascii="Times New Roman" w:hAnsi="Times New Roman" w:cs="Times New Roman"/>
          <w:sz w:val="28"/>
          <w:szCs w:val="28"/>
        </w:rPr>
        <w:t>Тремы</w:t>
      </w:r>
      <w:proofErr w:type="spellEnd"/>
      <w:r>
        <w:rPr>
          <w:rFonts w:ascii="Times New Roman" w:hAnsi="Times New Roman" w:cs="Times New Roman"/>
          <w:sz w:val="28"/>
          <w:szCs w:val="28"/>
        </w:rPr>
        <w:t xml:space="preserve"> между 1.2, 1.3 и 1.3, 1.4. </w:t>
      </w:r>
    </w:p>
    <w:p w14:paraId="7D9038C4" w14:textId="77777777" w:rsidR="00CC1ABF" w:rsidRDefault="00000000">
      <w:pPr>
        <w:spacing w:after="0" w:line="360" w:lineRule="auto"/>
        <w:jc w:val="both"/>
        <w:rPr>
          <w:rFonts w:ascii="Times New Roman" w:hAnsi="Times New Roman" w:cs="Times New Roman"/>
          <w:b/>
          <w:sz w:val="28"/>
          <w:szCs w:val="28"/>
        </w:rPr>
      </w:pPr>
      <w:r>
        <w:rPr>
          <w:rFonts w:ascii="Times New Roman" w:hAnsi="Times New Roman" w:cs="Times New Roman"/>
          <w:sz w:val="28"/>
          <w:szCs w:val="28"/>
        </w:rPr>
        <w:tab/>
      </w:r>
      <w:r>
        <w:rPr>
          <w:rFonts w:ascii="Times New Roman" w:hAnsi="Times New Roman" w:cs="Times New Roman"/>
          <w:i/>
          <w:sz w:val="28"/>
          <w:szCs w:val="28"/>
        </w:rPr>
        <w:t xml:space="preserve">Фотографии зубных рядов через 18 месяцев от начала лечения представлены </w:t>
      </w:r>
      <w:r>
        <w:rPr>
          <w:rFonts w:ascii="Times New Roman" w:hAnsi="Times New Roman" w:cs="Times New Roman"/>
          <w:b/>
          <w:i/>
          <w:sz w:val="28"/>
          <w:szCs w:val="28"/>
        </w:rPr>
        <w:t xml:space="preserve">на рисунках </w:t>
      </w:r>
      <w:proofErr w:type="gramStart"/>
      <w:r>
        <w:rPr>
          <w:rFonts w:ascii="Times New Roman" w:hAnsi="Times New Roman" w:cs="Times New Roman"/>
          <w:b/>
          <w:i/>
          <w:sz w:val="28"/>
          <w:szCs w:val="28"/>
        </w:rPr>
        <w:t>28-30</w:t>
      </w:r>
      <w:proofErr w:type="gramEnd"/>
      <w:r>
        <w:rPr>
          <w:rFonts w:ascii="Times New Roman" w:hAnsi="Times New Roman" w:cs="Times New Roman"/>
          <w:b/>
          <w:i/>
          <w:sz w:val="28"/>
          <w:szCs w:val="28"/>
        </w:rPr>
        <w:t>:</w:t>
      </w:r>
    </w:p>
    <w:p w14:paraId="20DEBD67" w14:textId="77777777" w:rsidR="00CC1ABF" w:rsidRDefault="0000000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B3D8B27" wp14:editId="331035F4">
            <wp:extent cx="4023360" cy="1784350"/>
            <wp:effectExtent l="0" t="0" r="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58691" cy="1800488"/>
                    </a:xfrm>
                    <a:prstGeom prst="rect">
                      <a:avLst/>
                    </a:prstGeom>
                  </pic:spPr>
                </pic:pic>
              </a:graphicData>
            </a:graphic>
          </wp:inline>
        </w:drawing>
      </w:r>
    </w:p>
    <w:p w14:paraId="1C14D82F" w14:textId="77777777" w:rsidR="00CC1ABF" w:rsidRDefault="00000000">
      <w:pPr>
        <w:spacing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Рисунок 28. Клинический случай №5 через 18 месяцев после начала лечения </w:t>
      </w:r>
    </w:p>
    <w:p w14:paraId="66B64CA7" w14:textId="77777777" w:rsidR="00CC1ABF" w:rsidRDefault="0000000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FF2A2F1" wp14:editId="6A61AE19">
            <wp:extent cx="4069080" cy="1779270"/>
            <wp:effectExtent l="0" t="0" r="762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a:picLocks noChangeAspect="1"/>
                    </pic:cNvPicPr>
                  </pic:nvPicPr>
                  <pic:blipFill>
                    <a:blip r:embed="rId37" cstate="print">
                      <a:extLst>
                        <a:ext uri="{28A0092B-C50C-407E-A947-70E740481C1C}">
                          <a14:useLocalDpi xmlns:a14="http://schemas.microsoft.com/office/drawing/2010/main" val="0"/>
                        </a:ext>
                      </a:extLst>
                    </a:blip>
                    <a:srcRect t="6692" b="14616"/>
                    <a:stretch>
                      <a:fillRect/>
                    </a:stretch>
                  </pic:blipFill>
                  <pic:spPr>
                    <a:xfrm>
                      <a:off x="0" y="0"/>
                      <a:ext cx="4113522" cy="1799309"/>
                    </a:xfrm>
                    <a:prstGeom prst="rect">
                      <a:avLst/>
                    </a:prstGeom>
                    <a:ln>
                      <a:noFill/>
                    </a:ln>
                  </pic:spPr>
                </pic:pic>
              </a:graphicData>
            </a:graphic>
          </wp:inline>
        </w:drawing>
      </w:r>
    </w:p>
    <w:p w14:paraId="7AA78ABD" w14:textId="77777777" w:rsidR="00CC1ABF" w:rsidRDefault="00000000">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Рисунок 29. Клинический случай №5 через 18 месяцев после начала лечения</w:t>
      </w:r>
    </w:p>
    <w:p w14:paraId="08828055" w14:textId="77777777" w:rsidR="00CC1ABF" w:rsidRDefault="0000000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060D7EA" wp14:editId="5E47F5E3">
            <wp:extent cx="4104640" cy="15697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a:picLocks noChangeAspect="1"/>
                    </pic:cNvPicPr>
                  </pic:nvPicPr>
                  <pic:blipFill>
                    <a:blip r:embed="rId38" cstate="print">
                      <a:extLst>
                        <a:ext uri="{28A0092B-C50C-407E-A947-70E740481C1C}">
                          <a14:useLocalDpi xmlns:a14="http://schemas.microsoft.com/office/drawing/2010/main" val="0"/>
                        </a:ext>
                      </a:extLst>
                    </a:blip>
                    <a:srcRect l="3720" t="16753" b="14559"/>
                    <a:stretch>
                      <a:fillRect/>
                    </a:stretch>
                  </pic:blipFill>
                  <pic:spPr>
                    <a:xfrm>
                      <a:off x="0" y="0"/>
                      <a:ext cx="4163384" cy="1591950"/>
                    </a:xfrm>
                    <a:prstGeom prst="rect">
                      <a:avLst/>
                    </a:prstGeom>
                    <a:ln>
                      <a:noFill/>
                    </a:ln>
                  </pic:spPr>
                </pic:pic>
              </a:graphicData>
            </a:graphic>
          </wp:inline>
        </w:drawing>
      </w:r>
    </w:p>
    <w:p w14:paraId="1181E02C" w14:textId="77777777" w:rsidR="00CC1ABF" w:rsidRDefault="00000000">
      <w:pPr>
        <w:spacing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Рисунок 30. Клинический случай №5 через 18 месяцев после начала лечения </w:t>
      </w:r>
    </w:p>
    <w:p w14:paraId="3E81C0AA" w14:textId="77777777" w:rsidR="00CC1ABF" w:rsidRDefault="00000000">
      <w:pPr>
        <w:spacing w:before="240" w:after="0" w:line="360" w:lineRule="auto"/>
        <w:jc w:val="both"/>
        <w:rPr>
          <w:rFonts w:ascii="Times New Roman" w:hAnsi="Times New Roman" w:cs="Times New Roman"/>
          <w:b/>
          <w:sz w:val="28"/>
          <w:szCs w:val="28"/>
          <w:lang w:eastAsia="ru-RU"/>
        </w:rPr>
      </w:pPr>
      <w:r>
        <w:rPr>
          <w:rFonts w:ascii="Times New Roman" w:hAnsi="Times New Roman" w:cs="Times New Roman"/>
          <w:b/>
          <w:sz w:val="28"/>
          <w:szCs w:val="28"/>
        </w:rPr>
        <w:lastRenderedPageBreak/>
        <w:t xml:space="preserve">3.6. </w:t>
      </w:r>
      <w:r>
        <w:rPr>
          <w:rFonts w:ascii="Times New Roman" w:hAnsi="Times New Roman" w:cs="Times New Roman"/>
          <w:b/>
          <w:sz w:val="28"/>
          <w:szCs w:val="28"/>
          <w:lang w:eastAsia="ru-RU"/>
        </w:rPr>
        <w:t xml:space="preserve">Клинический случай №6. Использование брекет-системы в постоянном прикусе у взрослого пациента при лечении глубокого прикуса. </w:t>
      </w:r>
    </w:p>
    <w:p w14:paraId="12C91AF1" w14:textId="77777777" w:rsidR="00CC1ABF" w:rsidRDefault="00000000">
      <w:pPr>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Пациентка А., пол женский, 36 лет. </w:t>
      </w:r>
    </w:p>
    <w:p w14:paraId="481B5994" w14:textId="77777777" w:rsidR="00CC1ABF" w:rsidRDefault="00000000">
      <w:pPr>
        <w:spacing w:after="0" w:line="360" w:lineRule="auto"/>
        <w:jc w:val="both"/>
        <w:rPr>
          <w:rFonts w:ascii="Times New Roman" w:hAnsi="Times New Roman" w:cs="Times New Roman"/>
          <w:i/>
          <w:sz w:val="28"/>
          <w:szCs w:val="28"/>
          <w:lang w:eastAsia="ru-RU"/>
        </w:rPr>
      </w:pPr>
      <w:r>
        <w:rPr>
          <w:rFonts w:ascii="Times New Roman" w:hAnsi="Times New Roman" w:cs="Times New Roman"/>
          <w:sz w:val="28"/>
          <w:szCs w:val="28"/>
          <w:lang w:eastAsia="ru-RU"/>
        </w:rPr>
        <w:tab/>
      </w:r>
      <w:r>
        <w:rPr>
          <w:rFonts w:ascii="Times New Roman" w:hAnsi="Times New Roman" w:cs="Times New Roman"/>
          <w:i/>
          <w:sz w:val="28"/>
          <w:szCs w:val="28"/>
          <w:lang w:eastAsia="ru-RU"/>
        </w:rPr>
        <w:t xml:space="preserve">Жалобы: </w:t>
      </w:r>
    </w:p>
    <w:p w14:paraId="5C486E49" w14:textId="77777777" w:rsidR="00CC1ABF" w:rsidRDefault="00000000">
      <w:pPr>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На ортодонтическое лечение нет, пришла на долечивание от другого ортодонта. </w:t>
      </w:r>
    </w:p>
    <w:p w14:paraId="61BBD975" w14:textId="77777777" w:rsidR="00CC1ABF" w:rsidRDefault="00000000">
      <w:pPr>
        <w:spacing w:after="0" w:line="360" w:lineRule="auto"/>
        <w:jc w:val="both"/>
        <w:rPr>
          <w:rFonts w:ascii="Times New Roman" w:hAnsi="Times New Roman" w:cs="Times New Roman"/>
          <w:i/>
          <w:sz w:val="28"/>
          <w:szCs w:val="28"/>
          <w:lang w:eastAsia="ru-RU"/>
        </w:rPr>
      </w:pPr>
      <w:r>
        <w:rPr>
          <w:rFonts w:ascii="Times New Roman" w:hAnsi="Times New Roman" w:cs="Times New Roman"/>
          <w:sz w:val="28"/>
          <w:szCs w:val="28"/>
          <w:lang w:eastAsia="ru-RU"/>
        </w:rPr>
        <w:tab/>
      </w:r>
      <w:r>
        <w:rPr>
          <w:rFonts w:ascii="Times New Roman" w:hAnsi="Times New Roman" w:cs="Times New Roman"/>
          <w:i/>
          <w:sz w:val="28"/>
          <w:szCs w:val="28"/>
          <w:lang w:eastAsia="ru-RU"/>
        </w:rPr>
        <w:t xml:space="preserve">Анамнез: </w:t>
      </w:r>
    </w:p>
    <w:p w14:paraId="7E924FC4" w14:textId="77777777" w:rsidR="00CC1ABF" w:rsidRDefault="00000000">
      <w:pPr>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Хронические заболевания: хронический гастрит, атопический дерматит. </w:t>
      </w:r>
    </w:p>
    <w:p w14:paraId="4E0B127B" w14:textId="77777777" w:rsidR="00CC1ABF" w:rsidRDefault="00000000">
      <w:pPr>
        <w:spacing w:after="0" w:line="360" w:lineRule="auto"/>
        <w:jc w:val="both"/>
        <w:rPr>
          <w:rFonts w:ascii="Times New Roman" w:hAnsi="Times New Roman" w:cs="Times New Roman"/>
          <w:sz w:val="28"/>
          <w:szCs w:val="28"/>
          <w:lang w:eastAsia="ru-RU"/>
        </w:rPr>
      </w:pPr>
      <w:proofErr w:type="spellStart"/>
      <w:r>
        <w:rPr>
          <w:rFonts w:ascii="Times New Roman" w:hAnsi="Times New Roman" w:cs="Times New Roman"/>
          <w:sz w:val="28"/>
          <w:szCs w:val="28"/>
          <w:lang w:eastAsia="ru-RU"/>
        </w:rPr>
        <w:t>Аллегии</w:t>
      </w:r>
      <w:proofErr w:type="spellEnd"/>
      <w:r>
        <w:rPr>
          <w:rFonts w:ascii="Times New Roman" w:hAnsi="Times New Roman" w:cs="Times New Roman"/>
          <w:sz w:val="28"/>
          <w:szCs w:val="28"/>
          <w:lang w:eastAsia="ru-RU"/>
        </w:rPr>
        <w:t xml:space="preserve">: пищевая и на пыльцу. Постоянно лекарственные препараты не принимает. На диспансерном наблюдении у </w:t>
      </w:r>
      <w:r>
        <w:rPr>
          <w:rFonts w:ascii="Times New Roman" w:hAnsi="Times New Roman" w:cs="Times New Roman"/>
          <w:sz w:val="28"/>
          <w:szCs w:val="28"/>
        </w:rPr>
        <w:t>оториноларинголога</w:t>
      </w:r>
      <w:r>
        <w:rPr>
          <w:rFonts w:ascii="Times New Roman" w:hAnsi="Times New Roman" w:cs="Times New Roman"/>
          <w:sz w:val="28"/>
          <w:szCs w:val="28"/>
          <w:lang w:eastAsia="ru-RU"/>
        </w:rPr>
        <w:t xml:space="preserve"> не состоит, гайморитов и тонзиллитов не было. Наследственность не отягощена. У терапевта по поводу кариеса наблюдается постоянно. Ранее проходила ортодонтическое лечение у ортодонта в другом городе, брекет-система установлена в сентябре 2020 года. </w:t>
      </w:r>
      <w:r>
        <w:rPr>
          <w:rFonts w:ascii="Times New Roman" w:hAnsi="Times New Roman" w:cs="Times New Roman"/>
          <w:sz w:val="28"/>
          <w:szCs w:val="28"/>
        </w:rPr>
        <w:t xml:space="preserve">В процессе лечения пациентке удалили зубы 1.4, 2.4, 3.4, 4.4. </w:t>
      </w:r>
    </w:p>
    <w:p w14:paraId="19D0D154" w14:textId="77777777" w:rsidR="00CC1ABF" w:rsidRDefault="00000000">
      <w:pPr>
        <w:spacing w:after="0" w:line="360" w:lineRule="auto"/>
        <w:jc w:val="both"/>
        <w:rPr>
          <w:rFonts w:ascii="Times New Roman" w:hAnsi="Times New Roman" w:cs="Times New Roman"/>
          <w:i/>
          <w:sz w:val="28"/>
          <w:szCs w:val="28"/>
          <w:lang w:eastAsia="ru-RU"/>
        </w:rPr>
      </w:pPr>
      <w:r>
        <w:rPr>
          <w:rFonts w:ascii="Times New Roman" w:hAnsi="Times New Roman" w:cs="Times New Roman"/>
          <w:sz w:val="28"/>
          <w:szCs w:val="28"/>
          <w:lang w:eastAsia="ru-RU"/>
        </w:rPr>
        <w:tab/>
      </w:r>
      <w:r>
        <w:rPr>
          <w:rFonts w:ascii="Times New Roman" w:hAnsi="Times New Roman" w:cs="Times New Roman"/>
          <w:i/>
          <w:sz w:val="28"/>
          <w:szCs w:val="28"/>
          <w:lang w:eastAsia="ru-RU"/>
        </w:rPr>
        <w:t xml:space="preserve">Внешний осмотр: </w:t>
      </w:r>
    </w:p>
    <w:p w14:paraId="7AFB326B"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Лицо симметрично, конфигурация лица не изменена. Визуально определяется </w:t>
      </w:r>
      <w:r>
        <w:rPr>
          <w:rFonts w:ascii="Times New Roman" w:hAnsi="Times New Roman" w:cs="Times New Roman"/>
          <w:color w:val="000000"/>
          <w:sz w:val="28"/>
          <w:szCs w:val="28"/>
        </w:rPr>
        <w:t xml:space="preserve">дефицит нижнего отдела лица. Подбородочная складка </w:t>
      </w:r>
      <w:proofErr w:type="spellStart"/>
      <w:r>
        <w:rPr>
          <w:rFonts w:ascii="Times New Roman" w:hAnsi="Times New Roman" w:cs="Times New Roman"/>
          <w:color w:val="000000"/>
          <w:sz w:val="28"/>
          <w:szCs w:val="28"/>
        </w:rPr>
        <w:t>резковыражена</w:t>
      </w:r>
      <w:proofErr w:type="spellEnd"/>
      <w:r>
        <w:rPr>
          <w:rFonts w:ascii="Times New Roman" w:hAnsi="Times New Roman" w:cs="Times New Roman"/>
          <w:color w:val="000000"/>
          <w:sz w:val="28"/>
          <w:szCs w:val="28"/>
        </w:rPr>
        <w:t xml:space="preserve">. </w:t>
      </w:r>
      <w:r>
        <w:rPr>
          <w:rFonts w:ascii="Times New Roman" w:hAnsi="Times New Roman" w:cs="Times New Roman"/>
          <w:sz w:val="28"/>
          <w:szCs w:val="28"/>
        </w:rPr>
        <w:t xml:space="preserve">В состоянии покоя </w:t>
      </w:r>
      <w:r>
        <w:rPr>
          <w:rFonts w:ascii="Times New Roman" w:hAnsi="Times New Roman" w:cs="Times New Roman"/>
          <w:color w:val="000000"/>
          <w:sz w:val="28"/>
          <w:szCs w:val="28"/>
        </w:rPr>
        <w:t xml:space="preserve">губы смыкаются без напряжения. Девиации или дифлексии нижней челюсти при открывании рта не выявлялись. Степень открывания рта в полном объёме, 5 см. Профиль выпуклый. </w:t>
      </w:r>
    </w:p>
    <w:p w14:paraId="11CA27D6" w14:textId="77777777" w:rsidR="00CC1ABF" w:rsidRDefault="00000000">
      <w:pPr>
        <w:spacing w:after="0" w:line="360" w:lineRule="auto"/>
        <w:ind w:firstLine="708"/>
        <w:jc w:val="both"/>
        <w:rPr>
          <w:rFonts w:ascii="Times New Roman" w:hAnsi="Times New Roman" w:cs="Times New Roman"/>
          <w:i/>
          <w:sz w:val="28"/>
          <w:szCs w:val="28"/>
        </w:rPr>
      </w:pPr>
      <w:r>
        <w:rPr>
          <w:rFonts w:ascii="Times New Roman" w:hAnsi="Times New Roman" w:cs="Times New Roman"/>
          <w:i/>
          <w:sz w:val="28"/>
          <w:szCs w:val="28"/>
        </w:rPr>
        <w:t>Пальпация:</w:t>
      </w:r>
    </w:p>
    <w:p w14:paraId="1367050D"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Пальпация височно-нижнечелюстного сустава безболезненна, симметричные щелчки справа и слева. Тонус жевательных мышц одинаков с обеих сторон. </w:t>
      </w:r>
    </w:p>
    <w:p w14:paraId="7239820F" w14:textId="77777777" w:rsidR="00CC1ABF" w:rsidRDefault="00000000">
      <w:pPr>
        <w:spacing w:after="0" w:line="360" w:lineRule="auto"/>
        <w:ind w:firstLine="708"/>
        <w:jc w:val="both"/>
        <w:rPr>
          <w:rFonts w:ascii="Times New Roman" w:hAnsi="Times New Roman" w:cs="Times New Roman"/>
          <w:i/>
          <w:sz w:val="28"/>
          <w:szCs w:val="28"/>
        </w:rPr>
      </w:pPr>
      <w:r>
        <w:rPr>
          <w:rFonts w:ascii="Times New Roman" w:hAnsi="Times New Roman" w:cs="Times New Roman"/>
          <w:i/>
          <w:sz w:val="28"/>
          <w:szCs w:val="28"/>
        </w:rPr>
        <w:t>Внутриротовой осмотр мягких тканей:</w:t>
      </w:r>
    </w:p>
    <w:p w14:paraId="233F7E73"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t xml:space="preserve">Слизистая оболочка бледно-розового цвета, патологические элементы отсутствуют. Преддверие полости рта нормального объёма. Уздечка верхней губы, уздечка нижней губы, уздечка языка имеют физиологическое место прикрепления, не утолщены. Тяжи слизистой оболочки в области клыков и премоляров на верхней и нижней челюсти утолщены и укорочены. Круговая мышца рта нормального тонуса. </w:t>
      </w:r>
    </w:p>
    <w:p w14:paraId="55E2C523" w14:textId="77777777" w:rsidR="00CC1ABF" w:rsidRDefault="00000000">
      <w:pPr>
        <w:spacing w:after="0" w:line="360" w:lineRule="auto"/>
        <w:ind w:firstLine="708"/>
        <w:jc w:val="both"/>
        <w:rPr>
          <w:rFonts w:ascii="Times New Roman" w:hAnsi="Times New Roman" w:cs="Times New Roman"/>
          <w:i/>
          <w:sz w:val="28"/>
          <w:szCs w:val="28"/>
        </w:rPr>
      </w:pPr>
      <w:r>
        <w:rPr>
          <w:rFonts w:ascii="Times New Roman" w:hAnsi="Times New Roman" w:cs="Times New Roman"/>
          <w:i/>
          <w:sz w:val="28"/>
          <w:szCs w:val="28"/>
        </w:rPr>
        <w:t>Внутриротовой осмотр зубных рядов:</w:t>
      </w:r>
    </w:p>
    <w:p w14:paraId="77B1B4DD"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Центральная линия верхнего зубного ряда по центру лица. Центральная линия нижнего зубного ряда смещена влево на 2 мм. Глубокое резцовое перекрытие в переднем отделе. Справа </w:t>
      </w:r>
      <w:r>
        <w:rPr>
          <w:rFonts w:ascii="Times New Roman" w:hAnsi="Times New Roman" w:cs="Times New Roman"/>
          <w:sz w:val="28"/>
          <w:szCs w:val="28"/>
          <w:lang w:val="en-US"/>
        </w:rPr>
        <w:t>II</w:t>
      </w:r>
      <w:r>
        <w:rPr>
          <w:rFonts w:ascii="Times New Roman" w:hAnsi="Times New Roman" w:cs="Times New Roman"/>
          <w:sz w:val="28"/>
          <w:szCs w:val="28"/>
        </w:rPr>
        <w:t xml:space="preserve"> бугорковый класс по </w:t>
      </w:r>
      <w:proofErr w:type="spellStart"/>
      <w:r>
        <w:rPr>
          <w:rFonts w:ascii="Times New Roman" w:hAnsi="Times New Roman" w:cs="Times New Roman"/>
          <w:sz w:val="28"/>
          <w:szCs w:val="28"/>
        </w:rPr>
        <w:t>Энглю</w:t>
      </w:r>
      <w:proofErr w:type="spellEnd"/>
      <w:r>
        <w:rPr>
          <w:rFonts w:ascii="Times New Roman" w:hAnsi="Times New Roman" w:cs="Times New Roman"/>
          <w:sz w:val="28"/>
          <w:szCs w:val="28"/>
        </w:rPr>
        <w:t xml:space="preserve"> по клыкам и молярам. Слева </w:t>
      </w:r>
      <w:r>
        <w:rPr>
          <w:rFonts w:ascii="Times New Roman" w:hAnsi="Times New Roman" w:cs="Times New Roman"/>
          <w:sz w:val="28"/>
          <w:szCs w:val="28"/>
          <w:lang w:val="en-US"/>
        </w:rPr>
        <w:t>I</w:t>
      </w:r>
      <w:r>
        <w:rPr>
          <w:rFonts w:ascii="Times New Roman" w:hAnsi="Times New Roman" w:cs="Times New Roman"/>
          <w:sz w:val="28"/>
          <w:szCs w:val="28"/>
          <w:lang w:val="en-GB"/>
        </w:rPr>
        <w:t>I</w:t>
      </w:r>
      <w:r>
        <w:rPr>
          <w:rFonts w:ascii="Times New Roman" w:hAnsi="Times New Roman" w:cs="Times New Roman"/>
          <w:sz w:val="28"/>
          <w:szCs w:val="28"/>
        </w:rPr>
        <w:t xml:space="preserve"> бугорковый класс по клыкам и молярам. Сагиттальная щель 1 мм. </w:t>
      </w:r>
      <w:proofErr w:type="spellStart"/>
      <w:r>
        <w:rPr>
          <w:rFonts w:ascii="Times New Roman" w:hAnsi="Times New Roman" w:cs="Times New Roman"/>
          <w:sz w:val="28"/>
          <w:szCs w:val="28"/>
        </w:rPr>
        <w:t>Ретрузия</w:t>
      </w:r>
      <w:proofErr w:type="spellEnd"/>
      <w:r>
        <w:rPr>
          <w:rFonts w:ascii="Times New Roman" w:hAnsi="Times New Roman" w:cs="Times New Roman"/>
          <w:sz w:val="28"/>
          <w:szCs w:val="28"/>
        </w:rPr>
        <w:t xml:space="preserve"> резцов верхней и нижней челюстей. Гигиена полости рта неудовлетворительная. </w:t>
      </w:r>
    </w:p>
    <w:p w14:paraId="77748ABA"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 xml:space="preserve">Рентгенологическое обследование: </w:t>
      </w:r>
    </w:p>
    <w:p w14:paraId="4CFAF8EE"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Пациент был направлен на компьютерную томографию двух челюстей с височно-нижнечелюстным суставом в привычной окклюзии и </w:t>
      </w:r>
      <w:proofErr w:type="spellStart"/>
      <w:r>
        <w:rPr>
          <w:rFonts w:ascii="Times New Roman" w:hAnsi="Times New Roman" w:cs="Times New Roman"/>
          <w:sz w:val="28"/>
          <w:szCs w:val="28"/>
        </w:rPr>
        <w:t>телерентгенограмму</w:t>
      </w:r>
      <w:proofErr w:type="spellEnd"/>
      <w:r>
        <w:rPr>
          <w:rFonts w:ascii="Times New Roman" w:hAnsi="Times New Roman" w:cs="Times New Roman"/>
          <w:sz w:val="28"/>
          <w:szCs w:val="28"/>
        </w:rPr>
        <w:t xml:space="preserve"> в боковой проекции.</w:t>
      </w:r>
    </w:p>
    <w:p w14:paraId="532CA9F0"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i/>
          <w:sz w:val="28"/>
          <w:szCs w:val="28"/>
        </w:rPr>
        <w:t>Заключение по компьютерной томографии суставов</w:t>
      </w:r>
      <w:r>
        <w:rPr>
          <w:rFonts w:ascii="Times New Roman" w:hAnsi="Times New Roman" w:cs="Times New Roman"/>
          <w:sz w:val="28"/>
          <w:szCs w:val="28"/>
        </w:rPr>
        <w:t xml:space="preserve">: суставные головки занимают дистальное положение относительно центра суставной ямки. </w:t>
      </w:r>
    </w:p>
    <w:p w14:paraId="7380301B"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i/>
          <w:sz w:val="28"/>
          <w:szCs w:val="28"/>
        </w:rPr>
        <w:t xml:space="preserve">Заключение по </w:t>
      </w:r>
      <w:proofErr w:type="spellStart"/>
      <w:r>
        <w:rPr>
          <w:rFonts w:ascii="Times New Roman" w:hAnsi="Times New Roman" w:cs="Times New Roman"/>
          <w:i/>
          <w:sz w:val="28"/>
          <w:szCs w:val="28"/>
        </w:rPr>
        <w:t>телерентгенограмме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антеположение</w:t>
      </w:r>
      <w:proofErr w:type="spellEnd"/>
      <w:r>
        <w:rPr>
          <w:rFonts w:ascii="Times New Roman" w:hAnsi="Times New Roman" w:cs="Times New Roman"/>
          <w:sz w:val="28"/>
          <w:szCs w:val="28"/>
        </w:rPr>
        <w:t xml:space="preserve"> верхней и нижней челюстей относительно основания черепа, </w:t>
      </w:r>
      <w:proofErr w:type="spellStart"/>
      <w:r>
        <w:rPr>
          <w:rFonts w:ascii="Times New Roman" w:hAnsi="Times New Roman" w:cs="Times New Roman"/>
          <w:sz w:val="28"/>
          <w:szCs w:val="28"/>
        </w:rPr>
        <w:t>ретроположение</w:t>
      </w:r>
      <w:proofErr w:type="spellEnd"/>
      <w:r>
        <w:rPr>
          <w:rFonts w:ascii="Times New Roman" w:hAnsi="Times New Roman" w:cs="Times New Roman"/>
          <w:sz w:val="28"/>
          <w:szCs w:val="28"/>
        </w:rPr>
        <w:t xml:space="preserve"> нижней челюсти относительно верхней, скелетный </w:t>
      </w:r>
      <w:r>
        <w:rPr>
          <w:rFonts w:ascii="Times New Roman" w:hAnsi="Times New Roman" w:cs="Times New Roman"/>
          <w:sz w:val="28"/>
          <w:szCs w:val="28"/>
          <w:lang w:val="en-US"/>
        </w:rPr>
        <w:t>II</w:t>
      </w:r>
      <w:r>
        <w:rPr>
          <w:rFonts w:ascii="Times New Roman" w:hAnsi="Times New Roman" w:cs="Times New Roman"/>
          <w:sz w:val="28"/>
          <w:szCs w:val="28"/>
        </w:rPr>
        <w:t xml:space="preserve"> класс, горизонтальный тип роста, </w:t>
      </w:r>
      <w:proofErr w:type="spellStart"/>
      <w:r>
        <w:rPr>
          <w:rFonts w:ascii="Times New Roman" w:hAnsi="Times New Roman" w:cs="Times New Roman"/>
          <w:sz w:val="28"/>
          <w:szCs w:val="28"/>
        </w:rPr>
        <w:t>антеинклинация</w:t>
      </w:r>
      <w:proofErr w:type="spellEnd"/>
      <w:r>
        <w:rPr>
          <w:rFonts w:ascii="Times New Roman" w:hAnsi="Times New Roman" w:cs="Times New Roman"/>
          <w:sz w:val="28"/>
          <w:szCs w:val="28"/>
        </w:rPr>
        <w:t xml:space="preserve"> верхней и нижней челюстей, </w:t>
      </w:r>
      <w:proofErr w:type="spellStart"/>
      <w:r>
        <w:rPr>
          <w:rFonts w:ascii="Times New Roman" w:hAnsi="Times New Roman" w:cs="Times New Roman"/>
          <w:sz w:val="28"/>
          <w:szCs w:val="28"/>
        </w:rPr>
        <w:t>ретрузия</w:t>
      </w:r>
      <w:proofErr w:type="spellEnd"/>
      <w:r>
        <w:rPr>
          <w:rFonts w:ascii="Times New Roman" w:hAnsi="Times New Roman" w:cs="Times New Roman"/>
          <w:sz w:val="28"/>
          <w:szCs w:val="28"/>
        </w:rPr>
        <w:t xml:space="preserve"> резцов верхней и нижней челюстей. </w:t>
      </w:r>
    </w:p>
    <w:p w14:paraId="17C2666F"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i/>
          <w:sz w:val="28"/>
          <w:szCs w:val="28"/>
        </w:rPr>
        <w:tab/>
        <w:t xml:space="preserve">Диагноз: </w:t>
      </w:r>
    </w:p>
    <w:p w14:paraId="17E07616"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К07.2 – аномалии соотношения зубных дуг.</w:t>
      </w:r>
    </w:p>
    <w:p w14:paraId="191EE197"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i/>
          <w:sz w:val="28"/>
          <w:szCs w:val="28"/>
        </w:rPr>
        <w:t>Назначенное лечение:</w:t>
      </w:r>
    </w:p>
    <w:p w14:paraId="50C12F27"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По результатам данных анамнеза, внешнего и внутриротового осмотра, рентгенологического обследования и данным диагностики пациентка </w:t>
      </w:r>
      <w:r>
        <w:rPr>
          <w:rFonts w:ascii="Times New Roman" w:hAnsi="Times New Roman" w:cs="Times New Roman"/>
          <w:sz w:val="28"/>
          <w:szCs w:val="28"/>
        </w:rPr>
        <w:lastRenderedPageBreak/>
        <w:t xml:space="preserve">продолжила лечение на брекет-системе </w:t>
      </w:r>
      <w:r>
        <w:rPr>
          <w:rFonts w:ascii="Times New Roman" w:hAnsi="Times New Roman" w:cs="Times New Roman"/>
          <w:sz w:val="28"/>
          <w:szCs w:val="28"/>
          <w:lang w:val="en-US"/>
        </w:rPr>
        <w:t>Mini</w:t>
      </w:r>
      <w:r>
        <w:rPr>
          <w:rFonts w:ascii="Times New Roman" w:hAnsi="Times New Roman" w:cs="Times New Roman"/>
          <w:sz w:val="28"/>
          <w:szCs w:val="28"/>
        </w:rPr>
        <w:t xml:space="preserve"> </w:t>
      </w:r>
      <w:r>
        <w:rPr>
          <w:rFonts w:ascii="Times New Roman" w:hAnsi="Times New Roman" w:cs="Times New Roman"/>
          <w:sz w:val="28"/>
          <w:szCs w:val="28"/>
          <w:lang w:val="en-US"/>
        </w:rPr>
        <w:t>Diamond</w:t>
      </w:r>
      <w:r>
        <w:rPr>
          <w:rFonts w:ascii="Times New Roman" w:hAnsi="Times New Roman" w:cs="Times New Roman"/>
          <w:sz w:val="28"/>
          <w:szCs w:val="28"/>
        </w:rPr>
        <w:t xml:space="preserve"> на срок лечения 24 месяца со дня первой активации в новой клинике. </w:t>
      </w:r>
    </w:p>
    <w:p w14:paraId="1E3AC815" w14:textId="77777777" w:rsidR="00CC1ABF" w:rsidRDefault="00000000">
      <w:pPr>
        <w:spacing w:after="0" w:line="360" w:lineRule="auto"/>
        <w:jc w:val="both"/>
        <w:rPr>
          <w:rFonts w:ascii="Times New Roman" w:hAnsi="Times New Roman" w:cs="Times New Roman"/>
          <w:b/>
          <w:sz w:val="28"/>
          <w:szCs w:val="28"/>
        </w:rPr>
      </w:pPr>
      <w:r>
        <w:rPr>
          <w:rFonts w:ascii="Times New Roman" w:hAnsi="Times New Roman" w:cs="Times New Roman"/>
          <w:sz w:val="28"/>
          <w:szCs w:val="28"/>
        </w:rPr>
        <w:tab/>
      </w:r>
      <w:r>
        <w:rPr>
          <w:rFonts w:ascii="Times New Roman" w:hAnsi="Times New Roman" w:cs="Times New Roman"/>
          <w:i/>
          <w:sz w:val="28"/>
          <w:szCs w:val="28"/>
        </w:rPr>
        <w:t>Фотографии зубных рядов перед началом лечения</w:t>
      </w:r>
      <w:r>
        <w:rPr>
          <w:rFonts w:ascii="Times New Roman" w:hAnsi="Times New Roman" w:cs="Times New Roman"/>
          <w:sz w:val="28"/>
          <w:szCs w:val="28"/>
        </w:rPr>
        <w:t xml:space="preserve"> </w:t>
      </w:r>
      <w:r>
        <w:rPr>
          <w:rFonts w:ascii="Times New Roman" w:hAnsi="Times New Roman" w:cs="Times New Roman"/>
          <w:i/>
          <w:sz w:val="28"/>
          <w:szCs w:val="28"/>
        </w:rPr>
        <w:t xml:space="preserve">представлены </w:t>
      </w:r>
      <w:r>
        <w:rPr>
          <w:rFonts w:ascii="Times New Roman" w:hAnsi="Times New Roman" w:cs="Times New Roman"/>
          <w:b/>
          <w:i/>
          <w:sz w:val="28"/>
          <w:szCs w:val="28"/>
        </w:rPr>
        <w:t xml:space="preserve">на рисунках </w:t>
      </w:r>
      <w:proofErr w:type="gramStart"/>
      <w:r>
        <w:rPr>
          <w:rFonts w:ascii="Times New Roman" w:hAnsi="Times New Roman" w:cs="Times New Roman"/>
          <w:b/>
          <w:i/>
          <w:sz w:val="28"/>
          <w:szCs w:val="28"/>
        </w:rPr>
        <w:t>31-32</w:t>
      </w:r>
      <w:proofErr w:type="gramEnd"/>
      <w:r>
        <w:rPr>
          <w:rFonts w:ascii="Times New Roman" w:hAnsi="Times New Roman" w:cs="Times New Roman"/>
          <w:b/>
          <w:i/>
          <w:sz w:val="28"/>
          <w:szCs w:val="28"/>
        </w:rPr>
        <w:t xml:space="preserve">: </w:t>
      </w:r>
    </w:p>
    <w:p w14:paraId="501A8A18" w14:textId="77777777" w:rsidR="00CC1ABF" w:rsidRDefault="0000000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9B0E30E" wp14:editId="62033E8A">
            <wp:extent cx="4424045" cy="215646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pic:cNvPicPr>
                  </pic:nvPicPr>
                  <pic:blipFill>
                    <a:blip r:embed="rId39" cstate="print">
                      <a:extLst>
                        <a:ext uri="{28A0092B-C50C-407E-A947-70E740481C1C}">
                          <a14:useLocalDpi xmlns:a14="http://schemas.microsoft.com/office/drawing/2010/main" val="0"/>
                        </a:ext>
                      </a:extLst>
                    </a:blip>
                    <a:srcRect b="51256"/>
                    <a:stretch>
                      <a:fillRect/>
                    </a:stretch>
                  </pic:blipFill>
                  <pic:spPr>
                    <a:xfrm>
                      <a:off x="0" y="0"/>
                      <a:ext cx="4432876" cy="2160761"/>
                    </a:xfrm>
                    <a:prstGeom prst="rect">
                      <a:avLst/>
                    </a:prstGeom>
                    <a:ln>
                      <a:noFill/>
                    </a:ln>
                  </pic:spPr>
                </pic:pic>
              </a:graphicData>
            </a:graphic>
          </wp:inline>
        </w:drawing>
      </w:r>
    </w:p>
    <w:p w14:paraId="2530AAF7" w14:textId="77777777" w:rsidR="00CC1ABF" w:rsidRDefault="00000000">
      <w:pPr>
        <w:spacing w:line="240" w:lineRule="auto"/>
        <w:jc w:val="center"/>
        <w:rPr>
          <w:rFonts w:ascii="Times New Roman" w:hAnsi="Times New Roman" w:cs="Times New Roman"/>
          <w:b/>
          <w:color w:val="FF0000"/>
          <w:sz w:val="28"/>
          <w:szCs w:val="28"/>
        </w:rPr>
      </w:pPr>
      <w:r>
        <w:rPr>
          <w:rFonts w:ascii="Times New Roman" w:hAnsi="Times New Roman" w:cs="Times New Roman"/>
          <w:b/>
          <w:sz w:val="28"/>
          <w:szCs w:val="28"/>
        </w:rPr>
        <w:t xml:space="preserve">Рисунок 31. Клинический случай №6 до начала лечения </w:t>
      </w:r>
    </w:p>
    <w:p w14:paraId="571B7CF4" w14:textId="77777777" w:rsidR="00CC1ABF" w:rsidRDefault="0000000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18325A6" wp14:editId="0F483244">
            <wp:extent cx="4465320" cy="2187575"/>
            <wp:effectExtent l="0" t="0" r="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a:picLocks noChangeAspect="1"/>
                    </pic:cNvPicPr>
                  </pic:nvPicPr>
                  <pic:blipFill>
                    <a:blip r:embed="rId40" cstate="print">
                      <a:extLst>
                        <a:ext uri="{28A0092B-C50C-407E-A947-70E740481C1C}">
                          <a14:useLocalDpi xmlns:a14="http://schemas.microsoft.com/office/drawing/2010/main" val="0"/>
                        </a:ext>
                      </a:extLst>
                    </a:blip>
                    <a:srcRect b="51000"/>
                    <a:stretch>
                      <a:fillRect/>
                    </a:stretch>
                  </pic:blipFill>
                  <pic:spPr>
                    <a:xfrm>
                      <a:off x="0" y="0"/>
                      <a:ext cx="4527524" cy="2218511"/>
                    </a:xfrm>
                    <a:prstGeom prst="rect">
                      <a:avLst/>
                    </a:prstGeom>
                    <a:ln>
                      <a:noFill/>
                    </a:ln>
                  </pic:spPr>
                </pic:pic>
              </a:graphicData>
            </a:graphic>
          </wp:inline>
        </w:drawing>
      </w:r>
    </w:p>
    <w:p w14:paraId="54957175" w14:textId="77777777" w:rsidR="00CC1ABF" w:rsidRDefault="00000000">
      <w:pPr>
        <w:spacing w:line="240" w:lineRule="auto"/>
        <w:jc w:val="center"/>
        <w:rPr>
          <w:rFonts w:ascii="Times New Roman" w:hAnsi="Times New Roman" w:cs="Times New Roman"/>
          <w:b/>
          <w:color w:val="FF0000"/>
          <w:sz w:val="28"/>
          <w:szCs w:val="28"/>
        </w:rPr>
      </w:pPr>
      <w:r>
        <w:rPr>
          <w:rFonts w:ascii="Times New Roman" w:hAnsi="Times New Roman" w:cs="Times New Roman"/>
          <w:b/>
          <w:sz w:val="28"/>
          <w:szCs w:val="28"/>
        </w:rPr>
        <w:t xml:space="preserve">Рисунок 32. Клинический случай №6 до начала лечения </w:t>
      </w:r>
    </w:p>
    <w:p w14:paraId="042E8706"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Пациент приглашался на активацию брекет-системы каждые </w:t>
      </w:r>
      <w:proofErr w:type="gramStart"/>
      <w:r>
        <w:rPr>
          <w:rFonts w:ascii="Times New Roman" w:hAnsi="Times New Roman" w:cs="Times New Roman"/>
          <w:sz w:val="28"/>
          <w:szCs w:val="28"/>
        </w:rPr>
        <w:t>6-8</w:t>
      </w:r>
      <w:proofErr w:type="gramEnd"/>
      <w:r>
        <w:rPr>
          <w:rFonts w:ascii="Times New Roman" w:hAnsi="Times New Roman" w:cs="Times New Roman"/>
          <w:sz w:val="28"/>
          <w:szCs w:val="28"/>
        </w:rPr>
        <w:t xml:space="preserve"> недель. Брекеты были зафиксированы на зубы 1.7, 2.7, 3.7, 4.7. На зубы 3.6 и 4.6 установлены </w:t>
      </w:r>
      <w:proofErr w:type="spellStart"/>
      <w:r>
        <w:rPr>
          <w:rFonts w:ascii="Times New Roman" w:hAnsi="Times New Roman" w:cs="Times New Roman"/>
          <w:sz w:val="28"/>
          <w:szCs w:val="28"/>
        </w:rPr>
        <w:t>окклюзионные</w:t>
      </w:r>
      <w:proofErr w:type="spellEnd"/>
      <w:r>
        <w:rPr>
          <w:rFonts w:ascii="Times New Roman" w:hAnsi="Times New Roman" w:cs="Times New Roman"/>
          <w:sz w:val="28"/>
          <w:szCs w:val="28"/>
        </w:rPr>
        <w:t xml:space="preserve"> накладки из </w:t>
      </w:r>
      <w:proofErr w:type="spellStart"/>
      <w:r>
        <w:rPr>
          <w:rFonts w:ascii="Times New Roman" w:hAnsi="Times New Roman" w:cs="Times New Roman"/>
          <w:sz w:val="28"/>
          <w:szCs w:val="28"/>
        </w:rPr>
        <w:t>стеклоиономерного</w:t>
      </w:r>
      <w:proofErr w:type="spellEnd"/>
      <w:r>
        <w:rPr>
          <w:rFonts w:ascii="Times New Roman" w:hAnsi="Times New Roman" w:cs="Times New Roman"/>
          <w:sz w:val="28"/>
          <w:szCs w:val="28"/>
        </w:rPr>
        <w:t xml:space="preserve"> цемента. Для коррекции глубокого резцового перекрытия пациенту изготавливались изгибы </w:t>
      </w:r>
      <w:proofErr w:type="spellStart"/>
      <w:r>
        <w:rPr>
          <w:rFonts w:ascii="Times New Roman" w:hAnsi="Times New Roman" w:cs="Times New Roman"/>
          <w:sz w:val="28"/>
          <w:szCs w:val="28"/>
        </w:rPr>
        <w:t>Шпее</w:t>
      </w:r>
      <w:proofErr w:type="spellEnd"/>
      <w:r>
        <w:rPr>
          <w:rFonts w:ascii="Times New Roman" w:hAnsi="Times New Roman" w:cs="Times New Roman"/>
          <w:sz w:val="28"/>
          <w:szCs w:val="28"/>
        </w:rPr>
        <w:t xml:space="preserve">. Промежутки от удаления премоляров на верхней и нижней челюстях закрывались цепочками с шагом и без шага. В ходе лечения назначены межчелюстные эластики по </w:t>
      </w:r>
      <w:r>
        <w:rPr>
          <w:rFonts w:ascii="Times New Roman" w:hAnsi="Times New Roman" w:cs="Times New Roman"/>
          <w:sz w:val="28"/>
          <w:szCs w:val="28"/>
          <w:lang w:val="en-US"/>
        </w:rPr>
        <w:t>II</w:t>
      </w:r>
      <w:r>
        <w:rPr>
          <w:rFonts w:ascii="Times New Roman" w:hAnsi="Times New Roman" w:cs="Times New Roman"/>
          <w:sz w:val="28"/>
          <w:szCs w:val="28"/>
        </w:rPr>
        <w:t xml:space="preserve"> классу. </w:t>
      </w:r>
    </w:p>
    <w:p w14:paraId="07FEABC7"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t xml:space="preserve">Лечение завершилось в феврале 2023 года и продлилось 27 месяцев со дня установки брекет-системы. </w:t>
      </w:r>
    </w:p>
    <w:p w14:paraId="5010A66B" w14:textId="77777777" w:rsidR="00CC1ABF" w:rsidRDefault="00000000">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lastRenderedPageBreak/>
        <w:tab/>
      </w:r>
      <w:r>
        <w:rPr>
          <w:rFonts w:ascii="Times New Roman" w:hAnsi="Times New Roman" w:cs="Times New Roman"/>
          <w:i/>
          <w:sz w:val="28"/>
          <w:szCs w:val="28"/>
        </w:rPr>
        <w:t>Осмотр по окончании лечения:</w:t>
      </w:r>
    </w:p>
    <w:p w14:paraId="29CD2865"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Центральная линия верхнего и нижнего зубного ряда по центру лица. Глубокое резцовое перекрытие в переднем отделе нормализовалось. Резцы верхнего зубного ряда перекрывают резцы нижнего зубного ряда на 1/3 коронки. Экструзия моляров верхней и нижней челюстей. Справа </w:t>
      </w:r>
      <w:r>
        <w:rPr>
          <w:rFonts w:ascii="Times New Roman" w:hAnsi="Times New Roman" w:cs="Times New Roman"/>
          <w:sz w:val="28"/>
          <w:szCs w:val="28"/>
          <w:lang w:val="en-US"/>
        </w:rPr>
        <w:t>I</w:t>
      </w:r>
      <w:r>
        <w:rPr>
          <w:rFonts w:ascii="Times New Roman" w:hAnsi="Times New Roman" w:cs="Times New Roman"/>
          <w:sz w:val="28"/>
          <w:szCs w:val="28"/>
        </w:rPr>
        <w:t xml:space="preserve"> класс по </w:t>
      </w:r>
      <w:proofErr w:type="spellStart"/>
      <w:r>
        <w:rPr>
          <w:rFonts w:ascii="Times New Roman" w:hAnsi="Times New Roman" w:cs="Times New Roman"/>
          <w:sz w:val="28"/>
          <w:szCs w:val="28"/>
        </w:rPr>
        <w:t>Энглю</w:t>
      </w:r>
      <w:proofErr w:type="spellEnd"/>
      <w:r>
        <w:rPr>
          <w:rFonts w:ascii="Times New Roman" w:hAnsi="Times New Roman" w:cs="Times New Roman"/>
          <w:sz w:val="28"/>
          <w:szCs w:val="28"/>
        </w:rPr>
        <w:t xml:space="preserve"> по клыкам и молярам. Слева </w:t>
      </w:r>
      <w:r>
        <w:rPr>
          <w:rFonts w:ascii="Times New Roman" w:hAnsi="Times New Roman" w:cs="Times New Roman"/>
          <w:sz w:val="28"/>
          <w:szCs w:val="28"/>
          <w:lang w:val="en-US"/>
        </w:rPr>
        <w:t>I</w:t>
      </w:r>
      <w:r>
        <w:rPr>
          <w:rFonts w:ascii="Times New Roman" w:hAnsi="Times New Roman" w:cs="Times New Roman"/>
          <w:sz w:val="28"/>
          <w:szCs w:val="28"/>
        </w:rPr>
        <w:t xml:space="preserve"> класс по </w:t>
      </w:r>
      <w:proofErr w:type="spellStart"/>
      <w:r>
        <w:rPr>
          <w:rFonts w:ascii="Times New Roman" w:hAnsi="Times New Roman" w:cs="Times New Roman"/>
          <w:sz w:val="28"/>
          <w:szCs w:val="28"/>
        </w:rPr>
        <w:t>Энглю</w:t>
      </w:r>
      <w:proofErr w:type="spellEnd"/>
      <w:r>
        <w:rPr>
          <w:rFonts w:ascii="Times New Roman" w:hAnsi="Times New Roman" w:cs="Times New Roman"/>
          <w:sz w:val="28"/>
          <w:szCs w:val="28"/>
        </w:rPr>
        <w:t xml:space="preserve"> по клыкам и молярам. Сагиттальная щель отсутствует. Скученность во фронтальном отделе верхнего и нижнего зубных рядов отсутствует. </w:t>
      </w:r>
      <w:proofErr w:type="spellStart"/>
      <w:r>
        <w:rPr>
          <w:rFonts w:ascii="Times New Roman" w:hAnsi="Times New Roman" w:cs="Times New Roman"/>
          <w:sz w:val="28"/>
          <w:szCs w:val="28"/>
        </w:rPr>
        <w:t>Нормотрузия</w:t>
      </w:r>
      <w:proofErr w:type="spellEnd"/>
      <w:r>
        <w:rPr>
          <w:rFonts w:ascii="Times New Roman" w:hAnsi="Times New Roman" w:cs="Times New Roman"/>
          <w:sz w:val="28"/>
          <w:szCs w:val="28"/>
        </w:rPr>
        <w:t xml:space="preserve"> резцов верхней и нижней челюстей.</w:t>
      </w:r>
    </w:p>
    <w:p w14:paraId="3E937625" w14:textId="77777777" w:rsidR="00CC1ABF" w:rsidRDefault="00000000">
      <w:pPr>
        <w:spacing w:after="0" w:line="360" w:lineRule="auto"/>
        <w:jc w:val="both"/>
        <w:rPr>
          <w:rFonts w:ascii="Times New Roman" w:hAnsi="Times New Roman" w:cs="Times New Roman"/>
          <w:b/>
          <w:sz w:val="28"/>
          <w:szCs w:val="28"/>
        </w:rPr>
      </w:pPr>
      <w:r>
        <w:rPr>
          <w:rFonts w:ascii="Times New Roman" w:hAnsi="Times New Roman" w:cs="Times New Roman"/>
          <w:sz w:val="28"/>
          <w:szCs w:val="28"/>
        </w:rPr>
        <w:tab/>
      </w:r>
      <w:r>
        <w:rPr>
          <w:rFonts w:ascii="Times New Roman" w:hAnsi="Times New Roman" w:cs="Times New Roman"/>
          <w:i/>
          <w:sz w:val="28"/>
          <w:szCs w:val="28"/>
        </w:rPr>
        <w:t>Фотографии зубных рядов по окончании лечения</w:t>
      </w:r>
      <w:r>
        <w:rPr>
          <w:rFonts w:ascii="Times New Roman" w:hAnsi="Times New Roman" w:cs="Times New Roman"/>
          <w:sz w:val="28"/>
          <w:szCs w:val="28"/>
        </w:rPr>
        <w:t xml:space="preserve"> </w:t>
      </w:r>
      <w:r>
        <w:rPr>
          <w:rFonts w:ascii="Times New Roman" w:hAnsi="Times New Roman" w:cs="Times New Roman"/>
          <w:i/>
          <w:sz w:val="28"/>
          <w:szCs w:val="28"/>
        </w:rPr>
        <w:t xml:space="preserve">представлены </w:t>
      </w:r>
      <w:r>
        <w:rPr>
          <w:rFonts w:ascii="Times New Roman" w:hAnsi="Times New Roman" w:cs="Times New Roman"/>
          <w:b/>
          <w:i/>
          <w:sz w:val="28"/>
          <w:szCs w:val="28"/>
        </w:rPr>
        <w:t xml:space="preserve">на рисунках </w:t>
      </w:r>
      <w:proofErr w:type="gramStart"/>
      <w:r>
        <w:rPr>
          <w:rFonts w:ascii="Times New Roman" w:hAnsi="Times New Roman" w:cs="Times New Roman"/>
          <w:b/>
          <w:i/>
          <w:sz w:val="28"/>
          <w:szCs w:val="28"/>
        </w:rPr>
        <w:t>33-34</w:t>
      </w:r>
      <w:proofErr w:type="gramEnd"/>
      <w:r>
        <w:rPr>
          <w:rFonts w:ascii="Times New Roman" w:hAnsi="Times New Roman" w:cs="Times New Roman"/>
          <w:b/>
          <w:i/>
          <w:sz w:val="28"/>
          <w:szCs w:val="28"/>
        </w:rPr>
        <w:t>:</w:t>
      </w:r>
    </w:p>
    <w:p w14:paraId="3A283FE9" w14:textId="77777777" w:rsidR="00CC1ABF" w:rsidRDefault="0000000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FBD0FD3" wp14:editId="73150989">
            <wp:extent cx="4345305" cy="21717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a:picLocks noChangeAspect="1"/>
                    </pic:cNvPicPr>
                  </pic:nvPicPr>
                  <pic:blipFill>
                    <a:blip r:embed="rId39" cstate="print">
                      <a:extLst>
                        <a:ext uri="{28A0092B-C50C-407E-A947-70E740481C1C}">
                          <a14:useLocalDpi xmlns:a14="http://schemas.microsoft.com/office/drawing/2010/main" val="0"/>
                        </a:ext>
                      </a:extLst>
                    </a:blip>
                    <a:srcRect t="50027"/>
                    <a:stretch>
                      <a:fillRect/>
                    </a:stretch>
                  </pic:blipFill>
                  <pic:spPr>
                    <a:xfrm>
                      <a:off x="0" y="0"/>
                      <a:ext cx="4411435" cy="2204540"/>
                    </a:xfrm>
                    <a:prstGeom prst="rect">
                      <a:avLst/>
                    </a:prstGeom>
                    <a:ln>
                      <a:noFill/>
                    </a:ln>
                  </pic:spPr>
                </pic:pic>
              </a:graphicData>
            </a:graphic>
          </wp:inline>
        </w:drawing>
      </w:r>
    </w:p>
    <w:p w14:paraId="352898A6" w14:textId="77777777" w:rsidR="00CC1ABF" w:rsidRDefault="00000000">
      <w:pPr>
        <w:spacing w:line="240" w:lineRule="auto"/>
        <w:jc w:val="center"/>
        <w:rPr>
          <w:rFonts w:ascii="Times New Roman" w:hAnsi="Times New Roman" w:cs="Times New Roman"/>
          <w:color w:val="FF0000"/>
          <w:sz w:val="28"/>
          <w:szCs w:val="28"/>
        </w:rPr>
      </w:pPr>
      <w:r>
        <w:rPr>
          <w:rFonts w:ascii="Times New Roman" w:hAnsi="Times New Roman" w:cs="Times New Roman"/>
          <w:b/>
          <w:sz w:val="28"/>
          <w:szCs w:val="28"/>
        </w:rPr>
        <w:t xml:space="preserve">Рисунок 33. Клинический случай №6 по окончании лечения </w:t>
      </w:r>
    </w:p>
    <w:p w14:paraId="7174EB53" w14:textId="77777777" w:rsidR="00CC1ABF" w:rsidRDefault="0000000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91BBE97" wp14:editId="086B570A">
            <wp:extent cx="4354830" cy="2125980"/>
            <wp:effectExtent l="0" t="0" r="762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a:picLocks noChangeAspect="1"/>
                    </pic:cNvPicPr>
                  </pic:nvPicPr>
                  <pic:blipFill>
                    <a:blip r:embed="rId40" cstate="print">
                      <a:extLst>
                        <a:ext uri="{28A0092B-C50C-407E-A947-70E740481C1C}">
                          <a14:useLocalDpi xmlns:a14="http://schemas.microsoft.com/office/drawing/2010/main" val="0"/>
                        </a:ext>
                      </a:extLst>
                    </a:blip>
                    <a:srcRect t="51181"/>
                    <a:stretch>
                      <a:fillRect/>
                    </a:stretch>
                  </pic:blipFill>
                  <pic:spPr>
                    <a:xfrm>
                      <a:off x="0" y="0"/>
                      <a:ext cx="4469904" cy="2182154"/>
                    </a:xfrm>
                    <a:prstGeom prst="rect">
                      <a:avLst/>
                    </a:prstGeom>
                    <a:ln>
                      <a:noFill/>
                    </a:ln>
                  </pic:spPr>
                </pic:pic>
              </a:graphicData>
            </a:graphic>
          </wp:inline>
        </w:drawing>
      </w:r>
    </w:p>
    <w:p w14:paraId="2D74B2E2" w14:textId="77777777" w:rsidR="00CC1ABF" w:rsidRDefault="00000000">
      <w:pPr>
        <w:spacing w:line="240" w:lineRule="auto"/>
        <w:jc w:val="center"/>
        <w:rPr>
          <w:rFonts w:ascii="Times New Roman" w:hAnsi="Times New Roman" w:cs="Times New Roman"/>
          <w:color w:val="FF0000"/>
          <w:sz w:val="28"/>
          <w:szCs w:val="28"/>
        </w:rPr>
      </w:pPr>
      <w:r>
        <w:rPr>
          <w:rFonts w:ascii="Times New Roman" w:hAnsi="Times New Roman" w:cs="Times New Roman"/>
          <w:b/>
          <w:sz w:val="28"/>
          <w:szCs w:val="28"/>
        </w:rPr>
        <w:t>Рисунок 34. Клинический случай №6 по окончании лечения</w:t>
      </w:r>
    </w:p>
    <w:p w14:paraId="70FF58F2" w14:textId="77777777" w:rsidR="00CC1ABF" w:rsidRDefault="00CC1ABF">
      <w:pPr>
        <w:spacing w:after="0" w:line="360" w:lineRule="auto"/>
        <w:jc w:val="both"/>
        <w:rPr>
          <w:rFonts w:ascii="Times New Roman" w:hAnsi="Times New Roman" w:cs="Times New Roman"/>
          <w:b/>
          <w:sz w:val="24"/>
          <w:szCs w:val="24"/>
        </w:rPr>
      </w:pPr>
    </w:p>
    <w:p w14:paraId="0F043BBF" w14:textId="77777777" w:rsidR="00CC1ABF" w:rsidRDefault="00CC1ABF">
      <w:pPr>
        <w:spacing w:after="0" w:line="360" w:lineRule="auto"/>
        <w:jc w:val="both"/>
        <w:rPr>
          <w:rFonts w:ascii="Times New Roman" w:hAnsi="Times New Roman" w:cs="Times New Roman"/>
          <w:sz w:val="28"/>
          <w:szCs w:val="28"/>
        </w:rPr>
      </w:pPr>
    </w:p>
    <w:p w14:paraId="3074BD5E" w14:textId="77777777" w:rsidR="00CC1ABF" w:rsidRDefault="00000000">
      <w:pPr>
        <w:spacing w:before="240" w:after="0"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Заключение.</w:t>
      </w:r>
    </w:p>
    <w:p w14:paraId="099194B8" w14:textId="77777777" w:rsidR="00CC1ABF" w:rsidRDefault="0000000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Настоящая выпускная квалификационная работа рассматривает коррекцию глубокого прикуса с точки зрения рациональности подхода к лечению и эффективности планирования лечения для получения предсказуемых результатов. Фундаментальное изучение этиологии и патогенеза, клинических и морфологических особенностей глубокого прикуса, а также комплексных методов лечения позволит врачам-ортодонтам получать стабильные результаты лечения. На сегодняшний день это особенно актуально, поскольку рецидивы в </w:t>
      </w:r>
      <w:proofErr w:type="spellStart"/>
      <w:r>
        <w:rPr>
          <w:rFonts w:ascii="Times New Roman" w:hAnsi="Times New Roman" w:cs="Times New Roman"/>
          <w:sz w:val="28"/>
          <w:szCs w:val="28"/>
        </w:rPr>
        <w:t>ретенционном</w:t>
      </w:r>
      <w:proofErr w:type="spellEnd"/>
      <w:r>
        <w:rPr>
          <w:rFonts w:ascii="Times New Roman" w:hAnsi="Times New Roman" w:cs="Times New Roman"/>
          <w:sz w:val="28"/>
          <w:szCs w:val="28"/>
        </w:rPr>
        <w:t xml:space="preserve"> периоде по данным литературы происходят практически в половине случаев. </w:t>
      </w:r>
    </w:p>
    <w:p w14:paraId="31031AF4" w14:textId="77777777" w:rsidR="00CC1ABF" w:rsidRDefault="0000000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Целостность представлений о формировании глубокого прикуса, роли вредных привычек и ятрогенных факторов нерационального ортодонтического лечения в детском возрасте имеет большое значение для лечения детей в молочном и сменном прикусе. Раннее ортодонтическое лечение важно, поскольку оно позволяет предотвратить серьёзные зубочелюстные аномалии во взрослом возрасте, потому что у растущего организма врач может координировать отстающий рост челюстей. Во взрослом возрасте у </w:t>
      </w:r>
      <w:proofErr w:type="spellStart"/>
      <w:r>
        <w:rPr>
          <w:rFonts w:ascii="Times New Roman" w:hAnsi="Times New Roman" w:cs="Times New Roman"/>
          <w:sz w:val="28"/>
          <w:szCs w:val="28"/>
        </w:rPr>
        <w:t>нерастущих</w:t>
      </w:r>
      <w:proofErr w:type="spellEnd"/>
      <w:r>
        <w:rPr>
          <w:rFonts w:ascii="Times New Roman" w:hAnsi="Times New Roman" w:cs="Times New Roman"/>
          <w:sz w:val="28"/>
          <w:szCs w:val="28"/>
        </w:rPr>
        <w:t xml:space="preserve"> пациентов коррекция глубокого прикуса на брекет-системе, как правило, носит компромиссный характер. Глобальные проблемы несоответствия размеров челюстей решаются челюстно-лицевой хирургией. </w:t>
      </w:r>
    </w:p>
    <w:p w14:paraId="5F2DE0C0" w14:textId="77777777" w:rsidR="00CC1ABF" w:rsidRDefault="00000000">
      <w:pPr>
        <w:spacing w:line="360" w:lineRule="auto"/>
        <w:jc w:val="center"/>
        <w:rPr>
          <w:rFonts w:ascii="Times New Roman" w:hAnsi="Times New Roman" w:cs="Times New Roman"/>
          <w:b/>
          <w:sz w:val="28"/>
          <w:szCs w:val="28"/>
        </w:rPr>
      </w:pPr>
      <w:r>
        <w:rPr>
          <w:rFonts w:ascii="Times New Roman" w:hAnsi="Times New Roman" w:cs="Times New Roman"/>
          <w:b/>
          <w:sz w:val="28"/>
          <w:szCs w:val="28"/>
        </w:rPr>
        <w:t>Выводы.</w:t>
      </w:r>
    </w:p>
    <w:p w14:paraId="7E1404FB"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b/>
          <w:sz w:val="28"/>
          <w:szCs w:val="28"/>
        </w:rPr>
        <w:tab/>
      </w:r>
      <w:r>
        <w:rPr>
          <w:rFonts w:ascii="Times New Roman" w:hAnsi="Times New Roman" w:cs="Times New Roman"/>
          <w:sz w:val="28"/>
          <w:szCs w:val="28"/>
        </w:rPr>
        <w:t xml:space="preserve">1) Согласно данным </w:t>
      </w:r>
      <w:proofErr w:type="gramStart"/>
      <w:r>
        <w:rPr>
          <w:rFonts w:ascii="Times New Roman" w:hAnsi="Times New Roman" w:cs="Times New Roman"/>
          <w:sz w:val="28"/>
          <w:szCs w:val="28"/>
        </w:rPr>
        <w:t>отечественной и зарубежной литературы</w:t>
      </w:r>
      <w:proofErr w:type="gramEnd"/>
      <w:r>
        <w:rPr>
          <w:rFonts w:ascii="Times New Roman" w:hAnsi="Times New Roman" w:cs="Times New Roman"/>
          <w:sz w:val="28"/>
          <w:szCs w:val="28"/>
        </w:rPr>
        <w:t xml:space="preserve"> глубокий прикус имеет разные анатомо-функциональные особенности, этиологические факторы, а также классификации. При выборе метода лечения глубокого прикуса на этапе планирования необходимо ориентироваться на возраст пациента, клинико-морфологические формы глубокого прикуса и возможности компромиссного лечения. </w:t>
      </w:r>
    </w:p>
    <w:p w14:paraId="61100C37" w14:textId="77777777" w:rsidR="00CC1ABF" w:rsidRDefault="00000000">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2) В раннем сменном прикусе применение эластопозиционеров, таких, как «Корректор» профессора Арсениной </w:t>
      </w:r>
      <w:proofErr w:type="gramStart"/>
      <w:r>
        <w:rPr>
          <w:rFonts w:ascii="Times New Roman" w:hAnsi="Times New Roman" w:cs="Times New Roman"/>
          <w:sz w:val="28"/>
          <w:szCs w:val="28"/>
        </w:rPr>
        <w:t>О.И.</w:t>
      </w:r>
      <w:proofErr w:type="gramEnd"/>
      <w:r>
        <w:rPr>
          <w:rFonts w:ascii="Times New Roman" w:hAnsi="Times New Roman" w:cs="Times New Roman"/>
          <w:sz w:val="28"/>
          <w:szCs w:val="28"/>
        </w:rPr>
        <w:t xml:space="preserve"> (производство Россия) и </w:t>
      </w:r>
      <w:r>
        <w:rPr>
          <w:rFonts w:ascii="Times New Roman" w:hAnsi="Times New Roman" w:cs="Times New Roman"/>
          <w:sz w:val="28"/>
          <w:szCs w:val="28"/>
          <w:lang w:val="en-GB"/>
        </w:rPr>
        <w:t>LM</w:t>
      </w:r>
      <w:r>
        <w:rPr>
          <w:rFonts w:ascii="Times New Roman" w:hAnsi="Times New Roman" w:cs="Times New Roman"/>
          <w:sz w:val="28"/>
          <w:szCs w:val="28"/>
        </w:rPr>
        <w:t xml:space="preserve">-активатор (производство Финляндия), продемонстрировало высокую эффективность при коррекции глубокого прикуса и глубокого травмирующего прикуса. Во всех исследуемых случаях применения назначенных аппаратов наблюдалась нормализация глубокого резцового перекрытия. Однако, при назначении подобных съемных аппаратов важно понимать способность к кооперации пациентов и мотивированность к ношению эластопозиционера. </w:t>
      </w:r>
    </w:p>
    <w:p w14:paraId="3FB17DB6" w14:textId="77777777" w:rsidR="00CC1ABF" w:rsidRDefault="00000000">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3) Несмотря на то, что </w:t>
      </w:r>
      <w:proofErr w:type="spellStart"/>
      <w:r>
        <w:rPr>
          <w:rFonts w:ascii="Times New Roman" w:hAnsi="Times New Roman" w:cs="Times New Roman"/>
          <w:sz w:val="28"/>
          <w:szCs w:val="28"/>
        </w:rPr>
        <w:t>эластопозиционеры</w:t>
      </w:r>
      <w:proofErr w:type="spellEnd"/>
      <w:r>
        <w:rPr>
          <w:rFonts w:ascii="Times New Roman" w:hAnsi="Times New Roman" w:cs="Times New Roman"/>
          <w:sz w:val="28"/>
          <w:szCs w:val="28"/>
        </w:rPr>
        <w:t xml:space="preserve"> отлично работают на коррекцию глубины резцового перекрытия и недостаточной высоты моляров отмечено, что данные аппараты не подходят в ряде случаев, особенно когда имеется выраженный дефицит места в зубном ряду для прорезывания постоянных зубов. В таких случаях важно уделять особое внимание диагностике, внимательнее планировать предстоящее лечение, оценивать длину, ширину зубных рядов и другие несоответствия. При выраженном дефиците места следует воспользоваться аппаратами механического типа. </w:t>
      </w:r>
    </w:p>
    <w:p w14:paraId="17307FE5"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4) При лечении глубокого дистального прикуса </w:t>
      </w:r>
      <w:r>
        <w:rPr>
          <w:rFonts w:ascii="Times New Roman" w:hAnsi="Times New Roman" w:cs="Times New Roman"/>
          <w:sz w:val="28"/>
          <w:szCs w:val="28"/>
          <w:lang w:val="en-GB"/>
        </w:rPr>
        <w:t>LM</w:t>
      </w:r>
      <w:r>
        <w:rPr>
          <w:rFonts w:ascii="Times New Roman" w:hAnsi="Times New Roman" w:cs="Times New Roman"/>
          <w:sz w:val="28"/>
          <w:szCs w:val="28"/>
        </w:rPr>
        <w:t xml:space="preserve">-активатором в комбинации с брекет-системой отмечен рост челюстных костей в длину, особенно нижней челюсти, что доказывает высокую эффективность назначенной аппаратуры при соблюдении режима ношения, назначенного врачом-ортодонтом. </w:t>
      </w:r>
    </w:p>
    <w:p w14:paraId="3AA72053"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5) Коррекция глубокого прикуса исключительно на брекет-системе демонстрирует высокую эффективность при грамотном лечении врачом-ортодонтом. Помимо коррекции глубокого резцового перекрытия, при нивелировании необходимо создать условия для экструзии моляров верхней и нижней челюстей. Это отлично продемонстрировано при использовании </w:t>
      </w:r>
      <w:proofErr w:type="spellStart"/>
      <w:r>
        <w:rPr>
          <w:rFonts w:ascii="Times New Roman" w:hAnsi="Times New Roman" w:cs="Times New Roman"/>
          <w:sz w:val="28"/>
          <w:szCs w:val="28"/>
        </w:rPr>
        <w:t>окклюзионных</w:t>
      </w:r>
      <w:proofErr w:type="spellEnd"/>
      <w:r>
        <w:rPr>
          <w:rFonts w:ascii="Times New Roman" w:hAnsi="Times New Roman" w:cs="Times New Roman"/>
          <w:sz w:val="28"/>
          <w:szCs w:val="28"/>
        </w:rPr>
        <w:t xml:space="preserve"> накладок по типу </w:t>
      </w:r>
      <w:r>
        <w:rPr>
          <w:rFonts w:ascii="Times New Roman" w:hAnsi="Times New Roman" w:cs="Times New Roman"/>
          <w:sz w:val="28"/>
          <w:szCs w:val="28"/>
          <w:lang w:val="en-US"/>
        </w:rPr>
        <w:t>Mini</w:t>
      </w:r>
      <w:r>
        <w:rPr>
          <w:rFonts w:ascii="Times New Roman" w:hAnsi="Times New Roman" w:cs="Times New Roman"/>
          <w:sz w:val="28"/>
          <w:szCs w:val="28"/>
        </w:rPr>
        <w:t>-</w:t>
      </w:r>
      <w:r>
        <w:rPr>
          <w:rFonts w:ascii="Times New Roman" w:hAnsi="Times New Roman" w:cs="Times New Roman"/>
          <w:sz w:val="28"/>
          <w:szCs w:val="28"/>
          <w:lang w:val="en-US"/>
        </w:rPr>
        <w:t>Mold</w:t>
      </w:r>
      <w:r>
        <w:rPr>
          <w:rFonts w:ascii="Times New Roman" w:hAnsi="Times New Roman" w:cs="Times New Roman"/>
          <w:sz w:val="28"/>
          <w:szCs w:val="28"/>
        </w:rPr>
        <w:t>.</w:t>
      </w:r>
    </w:p>
    <w:p w14:paraId="388FE978" w14:textId="77777777" w:rsidR="00CC1ABF" w:rsidRDefault="00CC1ABF">
      <w:pPr>
        <w:spacing w:line="360" w:lineRule="auto"/>
        <w:ind w:firstLine="708"/>
        <w:jc w:val="both"/>
        <w:rPr>
          <w:rFonts w:ascii="Times New Roman" w:hAnsi="Times New Roman" w:cs="Times New Roman"/>
          <w:color w:val="BF8F00" w:themeColor="accent4" w:themeShade="BF"/>
          <w:sz w:val="28"/>
          <w:szCs w:val="28"/>
        </w:rPr>
      </w:pPr>
    </w:p>
    <w:p w14:paraId="03FC67DB" w14:textId="77777777" w:rsidR="00CC1ABF" w:rsidRDefault="00CC1ABF">
      <w:pPr>
        <w:spacing w:line="360" w:lineRule="auto"/>
        <w:ind w:firstLine="708"/>
        <w:jc w:val="both"/>
        <w:rPr>
          <w:rFonts w:ascii="Times New Roman" w:hAnsi="Times New Roman" w:cs="Times New Roman"/>
          <w:color w:val="BF8F00" w:themeColor="accent4" w:themeShade="BF"/>
          <w:sz w:val="28"/>
          <w:szCs w:val="28"/>
        </w:rPr>
      </w:pPr>
    </w:p>
    <w:p w14:paraId="0D0F0C25" w14:textId="77777777" w:rsidR="00CC1ABF" w:rsidRDefault="00000000" w:rsidP="002D04CA">
      <w:pPr>
        <w:spacing w:line="360" w:lineRule="auto"/>
        <w:jc w:val="center"/>
        <w:rPr>
          <w:rFonts w:ascii="Times New Roman" w:hAnsi="Times New Roman" w:cs="Times New Roman"/>
          <w:b/>
          <w:sz w:val="28"/>
          <w:szCs w:val="28"/>
        </w:rPr>
      </w:pPr>
      <w:r>
        <w:rPr>
          <w:rFonts w:ascii="Times New Roman" w:hAnsi="Times New Roman" w:cs="Times New Roman"/>
          <w:b/>
          <w:sz w:val="28"/>
          <w:szCs w:val="28"/>
        </w:rPr>
        <w:t>Список использованной литературы.</w:t>
      </w:r>
    </w:p>
    <w:p w14:paraId="1551A57C"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1. Александрова </w:t>
      </w:r>
      <w:proofErr w:type="gramStart"/>
      <w:r>
        <w:rPr>
          <w:rFonts w:ascii="Times New Roman" w:hAnsi="Times New Roman" w:cs="Times New Roman"/>
          <w:sz w:val="28"/>
          <w:szCs w:val="28"/>
        </w:rPr>
        <w:t>Ю.М.</w:t>
      </w:r>
      <w:proofErr w:type="gramEnd"/>
      <w:r>
        <w:rPr>
          <w:rFonts w:ascii="Times New Roman" w:hAnsi="Times New Roman" w:cs="Times New Roman"/>
          <w:sz w:val="28"/>
          <w:szCs w:val="28"/>
        </w:rPr>
        <w:t xml:space="preserve">, Гришина А.П. Особенности клинической картины и метода лечения глубокого прикуса у детей в возрастном аспекте. // Здравоохранение. 1981, - с. </w:t>
      </w:r>
      <w:proofErr w:type="gramStart"/>
      <w:r>
        <w:rPr>
          <w:rFonts w:ascii="Times New Roman" w:hAnsi="Times New Roman" w:cs="Times New Roman"/>
          <w:sz w:val="28"/>
          <w:szCs w:val="28"/>
        </w:rPr>
        <w:t>15-17</w:t>
      </w:r>
      <w:proofErr w:type="gramEnd"/>
      <w:r>
        <w:rPr>
          <w:rFonts w:ascii="Times New Roman" w:hAnsi="Times New Roman" w:cs="Times New Roman"/>
          <w:sz w:val="28"/>
          <w:szCs w:val="28"/>
        </w:rPr>
        <w:t xml:space="preserve">. </w:t>
      </w:r>
    </w:p>
    <w:p w14:paraId="784648CE"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color w:val="222222"/>
          <w:sz w:val="28"/>
          <w:szCs w:val="28"/>
          <w:shd w:val="clear" w:color="auto" w:fill="FFFFFF"/>
        </w:rPr>
        <w:t xml:space="preserve">2. </w:t>
      </w:r>
      <w:proofErr w:type="spellStart"/>
      <w:r>
        <w:rPr>
          <w:rFonts w:ascii="Times New Roman" w:hAnsi="Times New Roman" w:cs="Times New Roman"/>
          <w:color w:val="222222"/>
          <w:sz w:val="28"/>
          <w:szCs w:val="28"/>
          <w:shd w:val="clear" w:color="auto" w:fill="FFFFFF"/>
        </w:rPr>
        <w:t>Варава</w:t>
      </w:r>
      <w:proofErr w:type="spellEnd"/>
      <w:r>
        <w:rPr>
          <w:rFonts w:ascii="Times New Roman" w:hAnsi="Times New Roman" w:cs="Times New Roman"/>
          <w:color w:val="222222"/>
          <w:sz w:val="28"/>
          <w:szCs w:val="28"/>
          <w:shd w:val="clear" w:color="auto" w:fill="FFFFFF"/>
        </w:rPr>
        <w:t xml:space="preserve"> Г. М., </w:t>
      </w:r>
      <w:proofErr w:type="spellStart"/>
      <w:r>
        <w:rPr>
          <w:rFonts w:ascii="Times New Roman" w:hAnsi="Times New Roman" w:cs="Times New Roman"/>
          <w:color w:val="222222"/>
          <w:sz w:val="28"/>
          <w:szCs w:val="28"/>
          <w:shd w:val="clear" w:color="auto" w:fill="FFFFFF"/>
        </w:rPr>
        <w:t>Стрелковский</w:t>
      </w:r>
      <w:proofErr w:type="spellEnd"/>
      <w:r>
        <w:rPr>
          <w:rFonts w:ascii="Times New Roman" w:hAnsi="Times New Roman" w:cs="Times New Roman"/>
          <w:color w:val="222222"/>
          <w:sz w:val="28"/>
          <w:szCs w:val="28"/>
          <w:shd w:val="clear" w:color="auto" w:fill="FFFFFF"/>
        </w:rPr>
        <w:t xml:space="preserve"> К. М. Ортодонтия и протезирование в детском возрасте. – </w:t>
      </w:r>
      <w:proofErr w:type="spellStart"/>
      <w:r>
        <w:rPr>
          <w:rFonts w:ascii="Times New Roman" w:hAnsi="Times New Roman" w:cs="Times New Roman"/>
          <w:color w:val="222222"/>
          <w:sz w:val="28"/>
          <w:szCs w:val="28"/>
          <w:shd w:val="clear" w:color="auto" w:fill="FFFFFF"/>
        </w:rPr>
        <w:t>Рипол</w:t>
      </w:r>
      <w:proofErr w:type="spellEnd"/>
      <w:r>
        <w:rPr>
          <w:rFonts w:ascii="Times New Roman" w:hAnsi="Times New Roman" w:cs="Times New Roman"/>
          <w:color w:val="222222"/>
          <w:sz w:val="28"/>
          <w:szCs w:val="28"/>
          <w:shd w:val="clear" w:color="auto" w:fill="FFFFFF"/>
        </w:rPr>
        <w:t xml:space="preserve"> Классик, 1979.</w:t>
      </w:r>
    </w:p>
    <w:p w14:paraId="3B6400F8"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3. Гаврилов, Е. И. Классификация зубочелюстных аномалий / Е. И. Гаврилов // Морфологические и функциональные изменения при основных стоматологических заболеваниях и их лечение: Сб. науч. тр. – Смоленск, 1986. – С. 57–64.</w:t>
      </w:r>
    </w:p>
    <w:p w14:paraId="068606EF"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4. Гаврилов, Е. И. Ортопедическая стоматология / Гаврилов Е. И., Щербаков А. С. – </w:t>
      </w:r>
      <w:proofErr w:type="gramStart"/>
      <w:r>
        <w:rPr>
          <w:rFonts w:ascii="Times New Roman" w:hAnsi="Times New Roman" w:cs="Times New Roman"/>
          <w:sz w:val="28"/>
          <w:szCs w:val="28"/>
        </w:rPr>
        <w:t>Москва :</w:t>
      </w:r>
      <w:proofErr w:type="gramEnd"/>
      <w:r>
        <w:rPr>
          <w:rFonts w:ascii="Times New Roman" w:hAnsi="Times New Roman" w:cs="Times New Roman"/>
          <w:sz w:val="28"/>
          <w:szCs w:val="28"/>
        </w:rPr>
        <w:t xml:space="preserve"> Медицина, 1984. – С. 37–51, 103–129</w:t>
      </w:r>
    </w:p>
    <w:p w14:paraId="5EC4B452"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color w:val="222222"/>
          <w:sz w:val="28"/>
          <w:szCs w:val="28"/>
          <w:shd w:val="clear" w:color="auto" w:fill="FFFFFF"/>
        </w:rPr>
        <w:t xml:space="preserve">5. </w:t>
      </w:r>
      <w:proofErr w:type="spellStart"/>
      <w:r>
        <w:rPr>
          <w:rFonts w:ascii="Times New Roman" w:hAnsi="Times New Roman" w:cs="Times New Roman"/>
          <w:color w:val="222222"/>
          <w:sz w:val="28"/>
          <w:szCs w:val="28"/>
          <w:shd w:val="clear" w:color="auto" w:fill="FFFFFF"/>
        </w:rPr>
        <w:t>Гризодуб</w:t>
      </w:r>
      <w:proofErr w:type="spellEnd"/>
      <w:r>
        <w:rPr>
          <w:rFonts w:ascii="Times New Roman" w:hAnsi="Times New Roman" w:cs="Times New Roman"/>
          <w:color w:val="222222"/>
          <w:sz w:val="28"/>
          <w:szCs w:val="28"/>
          <w:shd w:val="clear" w:color="auto" w:fill="FFFFFF"/>
        </w:rPr>
        <w:t xml:space="preserve"> В. И., Ибрагим А., Ель-</w:t>
      </w:r>
      <w:proofErr w:type="spellStart"/>
      <w:r>
        <w:rPr>
          <w:rFonts w:ascii="Times New Roman" w:hAnsi="Times New Roman" w:cs="Times New Roman"/>
          <w:color w:val="222222"/>
          <w:sz w:val="28"/>
          <w:szCs w:val="28"/>
          <w:shd w:val="clear" w:color="auto" w:fill="FFFFFF"/>
        </w:rPr>
        <w:t>Халаби</w:t>
      </w:r>
      <w:proofErr w:type="spellEnd"/>
      <w:r>
        <w:rPr>
          <w:rFonts w:ascii="Times New Roman" w:hAnsi="Times New Roman" w:cs="Times New Roman"/>
          <w:color w:val="222222"/>
          <w:sz w:val="28"/>
          <w:szCs w:val="28"/>
          <w:shd w:val="clear" w:color="auto" w:fill="FFFFFF"/>
        </w:rPr>
        <w:t xml:space="preserve"> М. Клинические особенности и комплексное лечение глубокого и снижающегося прикуса //</w:t>
      </w:r>
      <w:proofErr w:type="spellStart"/>
      <w:r>
        <w:rPr>
          <w:rFonts w:ascii="Times New Roman" w:hAnsi="Times New Roman" w:cs="Times New Roman"/>
          <w:color w:val="222222"/>
          <w:sz w:val="28"/>
          <w:szCs w:val="28"/>
          <w:shd w:val="clear" w:color="auto" w:fill="FFFFFF"/>
        </w:rPr>
        <w:t>Український</w:t>
      </w:r>
      <w:proofErr w:type="spellEnd"/>
      <w:r>
        <w:rPr>
          <w:rFonts w:ascii="Times New Roman" w:hAnsi="Times New Roman" w:cs="Times New Roman"/>
          <w:color w:val="222222"/>
          <w:sz w:val="28"/>
          <w:szCs w:val="28"/>
          <w:shd w:val="clear" w:color="auto" w:fill="FFFFFF"/>
        </w:rPr>
        <w:t xml:space="preserve"> </w:t>
      </w:r>
      <w:proofErr w:type="spellStart"/>
      <w:r>
        <w:rPr>
          <w:rFonts w:ascii="Times New Roman" w:hAnsi="Times New Roman" w:cs="Times New Roman"/>
          <w:color w:val="222222"/>
          <w:sz w:val="28"/>
          <w:szCs w:val="28"/>
          <w:shd w:val="clear" w:color="auto" w:fill="FFFFFF"/>
        </w:rPr>
        <w:t>стоматологічний</w:t>
      </w:r>
      <w:proofErr w:type="spellEnd"/>
      <w:r>
        <w:rPr>
          <w:rFonts w:ascii="Times New Roman" w:hAnsi="Times New Roman" w:cs="Times New Roman"/>
          <w:color w:val="222222"/>
          <w:sz w:val="28"/>
          <w:szCs w:val="28"/>
          <w:shd w:val="clear" w:color="auto" w:fill="FFFFFF"/>
        </w:rPr>
        <w:t xml:space="preserve"> альманах. – 2008. – №. 1. – С. </w:t>
      </w:r>
      <w:proofErr w:type="gramStart"/>
      <w:r>
        <w:rPr>
          <w:rFonts w:ascii="Times New Roman" w:hAnsi="Times New Roman" w:cs="Times New Roman"/>
          <w:color w:val="222222"/>
          <w:sz w:val="28"/>
          <w:szCs w:val="28"/>
          <w:shd w:val="clear" w:color="auto" w:fill="FFFFFF"/>
        </w:rPr>
        <w:t>21-23</w:t>
      </w:r>
      <w:proofErr w:type="gramEnd"/>
      <w:r>
        <w:rPr>
          <w:rFonts w:ascii="Times New Roman" w:hAnsi="Times New Roman" w:cs="Times New Roman"/>
          <w:color w:val="222222"/>
          <w:sz w:val="28"/>
          <w:szCs w:val="28"/>
          <w:shd w:val="clear" w:color="auto" w:fill="FFFFFF"/>
        </w:rPr>
        <w:t>.</w:t>
      </w:r>
    </w:p>
    <w:p w14:paraId="3B46A227"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color w:val="222222"/>
          <w:sz w:val="28"/>
          <w:szCs w:val="28"/>
          <w:shd w:val="clear" w:color="auto" w:fill="FFFFFF"/>
        </w:rPr>
        <w:t xml:space="preserve">6. Козлов Д. С., Губина Л. К. Эффективность использования ортодонтического аппарата LM-активатор у пациентов с различными зубочелюстными деформациями //Российский стоматологический журнал. – 2008. – №. 5. – С. </w:t>
      </w:r>
      <w:proofErr w:type="gramStart"/>
      <w:r>
        <w:rPr>
          <w:rFonts w:ascii="Times New Roman" w:hAnsi="Times New Roman" w:cs="Times New Roman"/>
          <w:color w:val="222222"/>
          <w:sz w:val="28"/>
          <w:szCs w:val="28"/>
          <w:shd w:val="clear" w:color="auto" w:fill="FFFFFF"/>
        </w:rPr>
        <w:t>36-37</w:t>
      </w:r>
      <w:proofErr w:type="gramEnd"/>
      <w:r>
        <w:rPr>
          <w:rFonts w:ascii="Times New Roman" w:hAnsi="Times New Roman" w:cs="Times New Roman"/>
          <w:color w:val="222222"/>
          <w:sz w:val="28"/>
          <w:szCs w:val="28"/>
          <w:shd w:val="clear" w:color="auto" w:fill="FFFFFF"/>
        </w:rPr>
        <w:t>.</w:t>
      </w:r>
    </w:p>
    <w:p w14:paraId="1FC78F62" w14:textId="77777777" w:rsidR="00CC1ABF" w:rsidRDefault="00000000">
      <w:pPr>
        <w:spacing w:after="0" w:line="360" w:lineRule="auto"/>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7. </w:t>
      </w:r>
      <w:proofErr w:type="spellStart"/>
      <w:r>
        <w:rPr>
          <w:rFonts w:ascii="Times New Roman" w:hAnsi="Times New Roman" w:cs="Times New Roman"/>
          <w:color w:val="222222"/>
          <w:sz w:val="28"/>
          <w:szCs w:val="28"/>
          <w:shd w:val="clear" w:color="auto" w:fill="FFFFFF"/>
        </w:rPr>
        <w:t>Козловски</w:t>
      </w:r>
      <w:proofErr w:type="spellEnd"/>
      <w:r>
        <w:rPr>
          <w:rFonts w:ascii="Times New Roman" w:hAnsi="Times New Roman" w:cs="Times New Roman"/>
          <w:color w:val="222222"/>
          <w:sz w:val="28"/>
          <w:szCs w:val="28"/>
          <w:shd w:val="clear" w:color="auto" w:fill="FFFFFF"/>
        </w:rPr>
        <w:t xml:space="preserve"> Д. Т. Новая эра в цифровой ортодонтии //</w:t>
      </w:r>
      <w:proofErr w:type="spellStart"/>
      <w:r>
        <w:rPr>
          <w:rFonts w:ascii="Times New Roman" w:hAnsi="Times New Roman" w:cs="Times New Roman"/>
          <w:color w:val="222222"/>
          <w:sz w:val="28"/>
          <w:szCs w:val="28"/>
          <w:shd w:val="clear" w:color="auto" w:fill="FFFFFF"/>
        </w:rPr>
        <w:t>ОртоСОЛО</w:t>
      </w:r>
      <w:proofErr w:type="spellEnd"/>
      <w:r>
        <w:rPr>
          <w:rFonts w:ascii="Times New Roman" w:hAnsi="Times New Roman" w:cs="Times New Roman"/>
          <w:color w:val="222222"/>
          <w:sz w:val="28"/>
          <w:szCs w:val="28"/>
          <w:shd w:val="clear" w:color="auto" w:fill="FFFFFF"/>
        </w:rPr>
        <w:t>. – 2013. – №. 11. – С. 13.</w:t>
      </w:r>
    </w:p>
    <w:p w14:paraId="45D45494" w14:textId="77777777" w:rsidR="00CC1ABF" w:rsidRDefault="00000000">
      <w:pPr>
        <w:shd w:val="clear" w:color="auto" w:fill="FFFFFF"/>
        <w:spacing w:after="0" w:line="360" w:lineRule="auto"/>
        <w:rPr>
          <w:rFonts w:ascii="Times New Roman" w:hAnsi="Times New Roman" w:cs="Times New Roman"/>
          <w:sz w:val="28"/>
          <w:szCs w:val="28"/>
        </w:rPr>
      </w:pPr>
      <w:r>
        <w:rPr>
          <w:rFonts w:ascii="Times New Roman" w:hAnsi="Times New Roman" w:cs="Times New Roman"/>
          <w:sz w:val="28"/>
          <w:szCs w:val="28"/>
        </w:rPr>
        <w:t xml:space="preserve">8. </w:t>
      </w:r>
      <w:proofErr w:type="spellStart"/>
      <w:r>
        <w:rPr>
          <w:rFonts w:ascii="Times New Roman" w:hAnsi="Times New Roman" w:cs="Times New Roman"/>
          <w:sz w:val="28"/>
          <w:szCs w:val="28"/>
        </w:rPr>
        <w:t>Мелсен</w:t>
      </w:r>
      <w:proofErr w:type="spellEnd"/>
      <w:r>
        <w:rPr>
          <w:rFonts w:ascii="Times New Roman" w:hAnsi="Times New Roman" w:cs="Times New Roman"/>
          <w:sz w:val="28"/>
          <w:szCs w:val="28"/>
        </w:rPr>
        <w:t xml:space="preserve"> Б. Ортодонтия взрослых; пер. с англ. под ред. Самойловой </w:t>
      </w:r>
      <w:proofErr w:type="gramStart"/>
      <w:r>
        <w:rPr>
          <w:rFonts w:ascii="Times New Roman" w:hAnsi="Times New Roman" w:cs="Times New Roman"/>
          <w:sz w:val="28"/>
          <w:szCs w:val="28"/>
        </w:rPr>
        <w:t>Н.В.</w:t>
      </w:r>
      <w:proofErr w:type="gramEnd"/>
      <w:r>
        <w:rPr>
          <w:rFonts w:ascii="Times New Roman" w:hAnsi="Times New Roman" w:cs="Times New Roman"/>
          <w:sz w:val="28"/>
          <w:szCs w:val="28"/>
        </w:rPr>
        <w:t>/ - М.: ГЭОТАР-Медиа, 2019. – 416 с.: ил.</w:t>
      </w:r>
    </w:p>
    <w:p w14:paraId="7DBD9185"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color w:val="222222"/>
          <w:sz w:val="28"/>
          <w:szCs w:val="28"/>
          <w:shd w:val="clear" w:color="auto" w:fill="FFFFFF"/>
        </w:rPr>
        <w:t>9</w:t>
      </w:r>
      <w:r>
        <w:rPr>
          <w:rFonts w:ascii="Times New Roman" w:hAnsi="Times New Roman" w:cs="Times New Roman"/>
          <w:sz w:val="28"/>
          <w:szCs w:val="28"/>
        </w:rPr>
        <w:t xml:space="preserve">. </w:t>
      </w:r>
      <w:r>
        <w:rPr>
          <w:rFonts w:ascii="Times New Roman" w:hAnsi="Times New Roman" w:cs="Times New Roman"/>
          <w:color w:val="222222"/>
          <w:sz w:val="28"/>
          <w:szCs w:val="28"/>
          <w:shd w:val="clear" w:color="auto" w:fill="FFFFFF"/>
        </w:rPr>
        <w:t xml:space="preserve">Меньшикова Е. В. Клинико-антропометрическое обоснование ортодонтического лечения детей с глубоким резцовым перекрытием в периоде смены </w:t>
      </w:r>
      <w:proofErr w:type="gramStart"/>
      <w:r>
        <w:rPr>
          <w:rFonts w:ascii="Times New Roman" w:hAnsi="Times New Roman" w:cs="Times New Roman"/>
          <w:color w:val="222222"/>
          <w:sz w:val="28"/>
          <w:szCs w:val="28"/>
          <w:shd w:val="clear" w:color="auto" w:fill="FFFFFF"/>
        </w:rPr>
        <w:t>зубов :</w:t>
      </w:r>
      <w:proofErr w:type="gramEnd"/>
      <w:r>
        <w:rPr>
          <w:rFonts w:ascii="Times New Roman" w:hAnsi="Times New Roman" w:cs="Times New Roman"/>
          <w:color w:val="222222"/>
          <w:sz w:val="28"/>
          <w:szCs w:val="28"/>
          <w:shd w:val="clear" w:color="auto" w:fill="FFFFFF"/>
        </w:rPr>
        <w:t xml:space="preserve"> </w:t>
      </w:r>
      <w:proofErr w:type="spellStart"/>
      <w:r>
        <w:rPr>
          <w:rFonts w:ascii="Times New Roman" w:hAnsi="Times New Roman" w:cs="Times New Roman"/>
          <w:color w:val="222222"/>
          <w:sz w:val="28"/>
          <w:szCs w:val="28"/>
          <w:shd w:val="clear" w:color="auto" w:fill="FFFFFF"/>
        </w:rPr>
        <w:t>дис</w:t>
      </w:r>
      <w:proofErr w:type="spellEnd"/>
      <w:r>
        <w:rPr>
          <w:rFonts w:ascii="Times New Roman" w:hAnsi="Times New Roman" w:cs="Times New Roman"/>
          <w:color w:val="222222"/>
          <w:sz w:val="28"/>
          <w:szCs w:val="28"/>
          <w:shd w:val="clear" w:color="auto" w:fill="FFFFFF"/>
        </w:rPr>
        <w:t xml:space="preserve">. – Федеральное государственное бюджетное образовательное учреждение высшего образования «Уральский </w:t>
      </w:r>
      <w:r>
        <w:rPr>
          <w:rFonts w:ascii="Times New Roman" w:hAnsi="Times New Roman" w:cs="Times New Roman"/>
          <w:color w:val="222222"/>
          <w:sz w:val="28"/>
          <w:szCs w:val="28"/>
          <w:shd w:val="clear" w:color="auto" w:fill="FFFFFF"/>
        </w:rPr>
        <w:lastRenderedPageBreak/>
        <w:t>государственный медицинский университет» Министерства здравоохранения Российской Федерации, 2021.</w:t>
      </w:r>
    </w:p>
    <w:p w14:paraId="6C84A0C3" w14:textId="77777777" w:rsidR="00CC1ABF" w:rsidRDefault="00000000">
      <w:pPr>
        <w:spacing w:after="0" w:line="360" w:lineRule="auto"/>
        <w:jc w:val="both"/>
        <w:rPr>
          <w:rFonts w:ascii="Times New Roman" w:hAnsi="Times New Roman" w:cs="Times New Roman"/>
          <w:color w:val="222222"/>
          <w:sz w:val="28"/>
          <w:szCs w:val="28"/>
          <w:shd w:val="clear" w:color="auto" w:fill="FFFFFF"/>
        </w:rPr>
      </w:pPr>
      <w:r>
        <w:rPr>
          <w:rFonts w:ascii="Times New Roman" w:hAnsi="Times New Roman" w:cs="Times New Roman"/>
          <w:sz w:val="28"/>
          <w:szCs w:val="28"/>
        </w:rPr>
        <w:t xml:space="preserve">10. </w:t>
      </w:r>
      <w:r>
        <w:rPr>
          <w:rFonts w:ascii="Times New Roman" w:hAnsi="Times New Roman" w:cs="Times New Roman"/>
          <w:color w:val="222222"/>
          <w:sz w:val="28"/>
          <w:szCs w:val="28"/>
          <w:shd w:val="clear" w:color="auto" w:fill="FFFFFF"/>
        </w:rPr>
        <w:t xml:space="preserve">Пантелеева Е. В. Результаты ортодонтического лечения пациентов </w:t>
      </w:r>
      <w:proofErr w:type="gramStart"/>
      <w:r>
        <w:rPr>
          <w:rFonts w:ascii="Times New Roman" w:hAnsi="Times New Roman" w:cs="Times New Roman"/>
          <w:color w:val="222222"/>
          <w:sz w:val="28"/>
          <w:szCs w:val="28"/>
          <w:shd w:val="clear" w:color="auto" w:fill="FFFFFF"/>
        </w:rPr>
        <w:t>7-12</w:t>
      </w:r>
      <w:proofErr w:type="gramEnd"/>
      <w:r>
        <w:rPr>
          <w:rFonts w:ascii="Times New Roman" w:hAnsi="Times New Roman" w:cs="Times New Roman"/>
          <w:color w:val="222222"/>
          <w:sz w:val="28"/>
          <w:szCs w:val="28"/>
          <w:shd w:val="clear" w:color="auto" w:fill="FFFFFF"/>
        </w:rPr>
        <w:t xml:space="preserve"> лет с глубокой резцовой окклюзией (</w:t>
      </w:r>
      <w:proofErr w:type="spellStart"/>
      <w:r>
        <w:rPr>
          <w:rFonts w:ascii="Times New Roman" w:hAnsi="Times New Roman" w:cs="Times New Roman"/>
          <w:color w:val="222222"/>
          <w:sz w:val="28"/>
          <w:szCs w:val="28"/>
          <w:shd w:val="clear" w:color="auto" w:fill="FFFFFF"/>
        </w:rPr>
        <w:t>дизокклюзией</w:t>
      </w:r>
      <w:proofErr w:type="spellEnd"/>
      <w:r>
        <w:rPr>
          <w:rFonts w:ascii="Times New Roman" w:hAnsi="Times New Roman" w:cs="Times New Roman"/>
          <w:color w:val="222222"/>
          <w:sz w:val="28"/>
          <w:szCs w:val="28"/>
          <w:shd w:val="clear" w:color="auto" w:fill="FFFFFF"/>
        </w:rPr>
        <w:t>) с помощью эластопозиционеров нового поколения //Москва. – 2009.</w:t>
      </w:r>
    </w:p>
    <w:p w14:paraId="37184603" w14:textId="77777777" w:rsidR="00CC1ABF" w:rsidRDefault="00000000">
      <w:pPr>
        <w:shd w:val="clear" w:color="auto" w:fill="FFFFFF"/>
        <w:spacing w:after="0" w:line="360" w:lineRule="auto"/>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11. </w:t>
      </w:r>
      <w:proofErr w:type="spellStart"/>
      <w:r>
        <w:rPr>
          <w:rFonts w:ascii="Times New Roman" w:hAnsi="Times New Roman" w:cs="Times New Roman"/>
          <w:color w:val="222222"/>
          <w:sz w:val="28"/>
          <w:szCs w:val="28"/>
          <w:shd w:val="clear" w:color="auto" w:fill="FFFFFF"/>
        </w:rPr>
        <w:t>Патюков</w:t>
      </w:r>
      <w:proofErr w:type="spellEnd"/>
      <w:r>
        <w:rPr>
          <w:rFonts w:ascii="Times New Roman" w:hAnsi="Times New Roman" w:cs="Times New Roman"/>
          <w:color w:val="222222"/>
          <w:sz w:val="28"/>
          <w:szCs w:val="28"/>
          <w:shd w:val="clear" w:color="auto" w:fill="FFFFFF"/>
        </w:rPr>
        <w:t xml:space="preserve"> В. В. Метод формирования правильного положения языка как предпосылка успешного ортодонтического лечения //</w:t>
      </w:r>
      <w:r>
        <w:rPr>
          <w:rFonts w:ascii="Times New Roman" w:hAnsi="Times New Roman" w:cs="Times New Roman"/>
          <w:color w:val="222222"/>
          <w:sz w:val="28"/>
          <w:szCs w:val="28"/>
          <w:shd w:val="clear" w:color="auto" w:fill="FFFFFF"/>
          <w:lang w:val="en-US"/>
        </w:rPr>
        <w:t>S</w:t>
      </w:r>
      <w:proofErr w:type="spellStart"/>
      <w:r>
        <w:rPr>
          <w:rFonts w:ascii="Times New Roman" w:hAnsi="Times New Roman" w:cs="Times New Roman"/>
          <w:color w:val="222222"/>
          <w:sz w:val="28"/>
          <w:szCs w:val="28"/>
          <w:shd w:val="clear" w:color="auto" w:fill="FFFFFF"/>
        </w:rPr>
        <w:t>cience</w:t>
      </w:r>
      <w:proofErr w:type="spellEnd"/>
      <w:r>
        <w:rPr>
          <w:rFonts w:ascii="Times New Roman" w:hAnsi="Times New Roman" w:cs="Times New Roman"/>
          <w:color w:val="222222"/>
          <w:sz w:val="28"/>
          <w:szCs w:val="28"/>
          <w:shd w:val="clear" w:color="auto" w:fill="FFFFFF"/>
        </w:rPr>
        <w:t xml:space="preserve"> </w:t>
      </w:r>
      <w:proofErr w:type="spellStart"/>
      <w:r>
        <w:rPr>
          <w:rFonts w:ascii="Times New Roman" w:hAnsi="Times New Roman" w:cs="Times New Roman"/>
          <w:color w:val="222222"/>
          <w:sz w:val="28"/>
          <w:szCs w:val="28"/>
          <w:shd w:val="clear" w:color="auto" w:fill="FFFFFF"/>
        </w:rPr>
        <w:t>and</w:t>
      </w:r>
      <w:proofErr w:type="spellEnd"/>
      <w:r>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W</w:t>
      </w:r>
      <w:proofErr w:type="spellStart"/>
      <w:r>
        <w:rPr>
          <w:rFonts w:ascii="Times New Roman" w:hAnsi="Times New Roman" w:cs="Times New Roman"/>
          <w:color w:val="222222"/>
          <w:sz w:val="28"/>
          <w:szCs w:val="28"/>
          <w:shd w:val="clear" w:color="auto" w:fill="FFFFFF"/>
        </w:rPr>
        <w:t>orld</w:t>
      </w:r>
      <w:proofErr w:type="spellEnd"/>
      <w:r>
        <w:rPr>
          <w:rFonts w:ascii="Times New Roman" w:hAnsi="Times New Roman" w:cs="Times New Roman"/>
          <w:color w:val="222222"/>
          <w:sz w:val="28"/>
          <w:szCs w:val="28"/>
          <w:shd w:val="clear" w:color="auto" w:fill="FFFFFF"/>
        </w:rPr>
        <w:t>. – 2013. – С. 70.</w:t>
      </w:r>
    </w:p>
    <w:p w14:paraId="3942AD98" w14:textId="77777777" w:rsidR="00CC1ABF" w:rsidRDefault="00000000">
      <w:pPr>
        <w:spacing w:after="0" w:line="360" w:lineRule="auto"/>
        <w:jc w:val="both"/>
        <w:rPr>
          <w:rFonts w:ascii="Times New Roman" w:hAnsi="Times New Roman" w:cs="Times New Roman"/>
          <w:sz w:val="28"/>
          <w:szCs w:val="28"/>
        </w:rPr>
      </w:pPr>
      <w:r>
        <w:rPr>
          <w:rFonts w:ascii="Times New Roman" w:eastAsiaTheme="majorEastAsia" w:hAnsi="Times New Roman" w:cs="Times New Roman"/>
          <w:sz w:val="28"/>
          <w:szCs w:val="28"/>
        </w:rPr>
        <w:t>12</w:t>
      </w:r>
      <w:r>
        <w:rPr>
          <w:rFonts w:ascii="Times New Roman" w:hAnsi="Times New Roman" w:cs="Times New Roman"/>
          <w:sz w:val="28"/>
          <w:szCs w:val="28"/>
        </w:rPr>
        <w:t xml:space="preserve">. </w:t>
      </w:r>
      <w:proofErr w:type="spellStart"/>
      <w:r>
        <w:rPr>
          <w:rFonts w:ascii="Times New Roman" w:hAnsi="Times New Roman" w:cs="Times New Roman"/>
          <w:sz w:val="28"/>
          <w:szCs w:val="28"/>
        </w:rPr>
        <w:t>Персин</w:t>
      </w:r>
      <w:proofErr w:type="spellEnd"/>
      <w:r>
        <w:rPr>
          <w:rFonts w:ascii="Times New Roman" w:hAnsi="Times New Roman" w:cs="Times New Roman"/>
          <w:sz w:val="28"/>
          <w:szCs w:val="28"/>
        </w:rPr>
        <w:t>, Л. С. Ортодонтия. Диагностика и лечение зубочелюстных аномалий. - М.: ОАО «Издательство «Медицина», 2004. - 360 с.</w:t>
      </w:r>
    </w:p>
    <w:p w14:paraId="4E0A6527"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color w:val="5B616B"/>
          <w:sz w:val="28"/>
          <w:szCs w:val="28"/>
        </w:rPr>
        <w:t>13</w:t>
      </w:r>
      <w:r>
        <w:rPr>
          <w:rFonts w:ascii="Times New Roman" w:hAnsi="Times New Roman" w:cs="Times New Roman"/>
          <w:sz w:val="28"/>
          <w:szCs w:val="28"/>
        </w:rPr>
        <w:t xml:space="preserve">. Попов, С. А. Интрузия зубов верхней челюсти с опорой на </w:t>
      </w:r>
      <w:proofErr w:type="spellStart"/>
      <w:r>
        <w:rPr>
          <w:rFonts w:ascii="Times New Roman" w:hAnsi="Times New Roman" w:cs="Times New Roman"/>
          <w:sz w:val="28"/>
          <w:szCs w:val="28"/>
        </w:rPr>
        <w:t>миниимплантаты</w:t>
      </w:r>
      <w:proofErr w:type="spellEnd"/>
      <w:r>
        <w:rPr>
          <w:rFonts w:ascii="Times New Roman" w:hAnsi="Times New Roman" w:cs="Times New Roman"/>
          <w:sz w:val="28"/>
          <w:szCs w:val="28"/>
        </w:rPr>
        <w:t xml:space="preserve"> / С. А. Попов, А. О. Фролов, Н. К. Артюшенко // Актуальные вопросы стоматологии: сборник научных трудов, посвященный 50-летию стоматологического образования в </w:t>
      </w:r>
      <w:proofErr w:type="spellStart"/>
      <w:r>
        <w:rPr>
          <w:rFonts w:ascii="Times New Roman" w:hAnsi="Times New Roman" w:cs="Times New Roman"/>
          <w:sz w:val="28"/>
          <w:szCs w:val="28"/>
        </w:rPr>
        <w:t>СамГМУ</w:t>
      </w:r>
      <w:proofErr w:type="spellEnd"/>
      <w:r>
        <w:rPr>
          <w:rFonts w:ascii="Times New Roman" w:hAnsi="Times New Roman" w:cs="Times New Roman"/>
          <w:sz w:val="28"/>
          <w:szCs w:val="28"/>
        </w:rPr>
        <w:t>. – Самара, 2016. – С. 398–402.</w:t>
      </w:r>
    </w:p>
    <w:p w14:paraId="7FD76733" w14:textId="77777777" w:rsidR="00CC1ABF" w:rsidRDefault="00000000">
      <w:pPr>
        <w:pStyle w:val="3"/>
        <w:spacing w:before="0" w:line="360" w:lineRule="auto"/>
        <w:jc w:val="both"/>
        <w:textAlignment w:val="top"/>
        <w:rPr>
          <w:rFonts w:ascii="Times New Roman" w:hAnsi="Times New Roman" w:cs="Times New Roman"/>
          <w:color w:val="auto"/>
          <w:sz w:val="28"/>
          <w:szCs w:val="28"/>
        </w:rPr>
      </w:pPr>
      <w:r>
        <w:rPr>
          <w:rFonts w:ascii="Times New Roman" w:eastAsiaTheme="minorHAnsi" w:hAnsi="Times New Roman" w:cs="Times New Roman"/>
          <w:color w:val="auto"/>
          <w:sz w:val="28"/>
          <w:szCs w:val="28"/>
        </w:rPr>
        <w:t xml:space="preserve">14. </w:t>
      </w:r>
      <w:proofErr w:type="spellStart"/>
      <w:r>
        <w:rPr>
          <w:rFonts w:ascii="Times New Roman" w:hAnsi="Times New Roman" w:cs="Times New Roman"/>
          <w:color w:val="auto"/>
          <w:sz w:val="28"/>
          <w:szCs w:val="28"/>
        </w:rPr>
        <w:t>Проффит</w:t>
      </w:r>
      <w:proofErr w:type="spellEnd"/>
      <w:r>
        <w:rPr>
          <w:rFonts w:ascii="Times New Roman" w:hAnsi="Times New Roman" w:cs="Times New Roman"/>
          <w:color w:val="auto"/>
          <w:sz w:val="28"/>
          <w:szCs w:val="28"/>
        </w:rPr>
        <w:t xml:space="preserve"> У.Р., </w:t>
      </w:r>
      <w:proofErr w:type="spellStart"/>
      <w:r>
        <w:rPr>
          <w:rFonts w:ascii="Times New Roman" w:hAnsi="Times New Roman" w:cs="Times New Roman"/>
          <w:color w:val="auto"/>
          <w:sz w:val="28"/>
          <w:szCs w:val="28"/>
        </w:rPr>
        <w:t>Филдз</w:t>
      </w:r>
      <w:proofErr w:type="spellEnd"/>
      <w:r>
        <w:rPr>
          <w:rFonts w:ascii="Times New Roman" w:hAnsi="Times New Roman" w:cs="Times New Roman"/>
          <w:color w:val="auto"/>
          <w:sz w:val="28"/>
          <w:szCs w:val="28"/>
        </w:rPr>
        <w:t xml:space="preserve"> Г.У., </w:t>
      </w:r>
      <w:proofErr w:type="spellStart"/>
      <w:r>
        <w:rPr>
          <w:rFonts w:ascii="Times New Roman" w:hAnsi="Times New Roman" w:cs="Times New Roman"/>
          <w:color w:val="auto"/>
          <w:sz w:val="28"/>
          <w:szCs w:val="28"/>
        </w:rPr>
        <w:t>Савер</w:t>
      </w:r>
      <w:proofErr w:type="spellEnd"/>
      <w:r>
        <w:rPr>
          <w:rFonts w:ascii="Times New Roman" w:hAnsi="Times New Roman" w:cs="Times New Roman"/>
          <w:color w:val="auto"/>
          <w:sz w:val="28"/>
          <w:szCs w:val="28"/>
        </w:rPr>
        <w:t xml:space="preserve"> Д.М. Современная ортодонтия; пер. с англ./ – 5-е изд. – Москва: </w:t>
      </w:r>
      <w:proofErr w:type="spellStart"/>
      <w:r>
        <w:rPr>
          <w:rFonts w:ascii="Times New Roman" w:hAnsi="Times New Roman" w:cs="Times New Roman"/>
          <w:color w:val="auto"/>
          <w:sz w:val="28"/>
          <w:szCs w:val="28"/>
        </w:rPr>
        <w:t>МЕДпресс-информ</w:t>
      </w:r>
      <w:proofErr w:type="spellEnd"/>
      <w:r>
        <w:rPr>
          <w:rFonts w:ascii="Times New Roman" w:hAnsi="Times New Roman" w:cs="Times New Roman"/>
          <w:color w:val="auto"/>
          <w:sz w:val="28"/>
          <w:szCs w:val="28"/>
        </w:rPr>
        <w:t xml:space="preserve">, 2019. – 712 с.: ил. </w:t>
      </w:r>
    </w:p>
    <w:p w14:paraId="059F0E29" w14:textId="77777777" w:rsidR="00CC1ABF" w:rsidRDefault="00000000">
      <w:pPr>
        <w:spacing w:after="0" w:line="360" w:lineRule="auto"/>
        <w:jc w:val="both"/>
        <w:rPr>
          <w:rFonts w:ascii="Times New Roman" w:hAnsi="Times New Roman" w:cs="Times New Roman"/>
          <w:sz w:val="28"/>
          <w:szCs w:val="28"/>
          <w:shd w:val="clear" w:color="auto" w:fill="FFFFFF"/>
        </w:rPr>
      </w:pPr>
      <w:r>
        <w:rPr>
          <w:rFonts w:ascii="Times New Roman" w:hAnsi="Times New Roman" w:cs="Times New Roman"/>
          <w:bCs/>
          <w:sz w:val="28"/>
          <w:szCs w:val="28"/>
        </w:rPr>
        <w:t xml:space="preserve">15. </w:t>
      </w:r>
      <w:proofErr w:type="spellStart"/>
      <w:r>
        <w:rPr>
          <w:rFonts w:ascii="Times New Roman" w:hAnsi="Times New Roman" w:cs="Times New Roman"/>
          <w:sz w:val="28"/>
          <w:szCs w:val="28"/>
          <w:shd w:val="clear" w:color="auto" w:fill="FFFFFF"/>
        </w:rPr>
        <w:t>Сайпеева</w:t>
      </w:r>
      <w:proofErr w:type="spellEnd"/>
      <w:r>
        <w:rPr>
          <w:rFonts w:ascii="Times New Roman" w:hAnsi="Times New Roman" w:cs="Times New Roman"/>
          <w:sz w:val="28"/>
          <w:szCs w:val="28"/>
          <w:shd w:val="clear" w:color="auto" w:fill="FFFFFF"/>
        </w:rPr>
        <w:t xml:space="preserve"> М. М., </w:t>
      </w:r>
      <w:proofErr w:type="spellStart"/>
      <w:r>
        <w:rPr>
          <w:rFonts w:ascii="Times New Roman" w:hAnsi="Times New Roman" w:cs="Times New Roman"/>
          <w:sz w:val="28"/>
          <w:szCs w:val="28"/>
          <w:shd w:val="clear" w:color="auto" w:fill="FFFFFF"/>
        </w:rPr>
        <w:t>Бимбас</w:t>
      </w:r>
      <w:proofErr w:type="spellEnd"/>
      <w:r>
        <w:rPr>
          <w:rFonts w:ascii="Times New Roman" w:hAnsi="Times New Roman" w:cs="Times New Roman"/>
          <w:sz w:val="28"/>
          <w:szCs w:val="28"/>
          <w:shd w:val="clear" w:color="auto" w:fill="FFFFFF"/>
        </w:rPr>
        <w:t xml:space="preserve"> Е. С., Мягкова Н. В. Способ лечения зубочелюстных аномалий у детей с нарушением физиологической </w:t>
      </w:r>
      <w:proofErr w:type="spellStart"/>
      <w:r>
        <w:rPr>
          <w:rFonts w:ascii="Times New Roman" w:hAnsi="Times New Roman" w:cs="Times New Roman"/>
          <w:sz w:val="28"/>
          <w:szCs w:val="28"/>
          <w:shd w:val="clear" w:color="auto" w:fill="FFFFFF"/>
        </w:rPr>
        <w:t>стираемости</w:t>
      </w:r>
      <w:proofErr w:type="spellEnd"/>
      <w:r>
        <w:rPr>
          <w:rFonts w:ascii="Times New Roman" w:hAnsi="Times New Roman" w:cs="Times New Roman"/>
          <w:sz w:val="28"/>
          <w:szCs w:val="28"/>
          <w:shd w:val="clear" w:color="auto" w:fill="FFFFFF"/>
        </w:rPr>
        <w:t xml:space="preserve"> временных клыков. – 2016.</w:t>
      </w:r>
    </w:p>
    <w:p w14:paraId="41EEED79" w14:textId="77777777" w:rsidR="00CC1ABF" w:rsidRDefault="00000000">
      <w:pPr>
        <w:spacing w:after="0" w:line="360" w:lineRule="auto"/>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16. Симакова А. А. и др. Клинический опыт использования эластопозиционера при лечении пациентов с зубочелюстными аномалиями //Стоматология детского возраста и профилактика. – 2021. – Т. 21. – №. 2. – С. </w:t>
      </w:r>
      <w:proofErr w:type="gramStart"/>
      <w:r>
        <w:rPr>
          <w:rFonts w:ascii="Times New Roman" w:hAnsi="Times New Roman" w:cs="Times New Roman"/>
          <w:color w:val="222222"/>
          <w:sz w:val="28"/>
          <w:szCs w:val="28"/>
          <w:shd w:val="clear" w:color="auto" w:fill="FFFFFF"/>
        </w:rPr>
        <w:t>139-144</w:t>
      </w:r>
      <w:proofErr w:type="gramEnd"/>
      <w:r>
        <w:rPr>
          <w:rFonts w:ascii="Times New Roman" w:hAnsi="Times New Roman" w:cs="Times New Roman"/>
          <w:color w:val="222222"/>
          <w:sz w:val="28"/>
          <w:szCs w:val="28"/>
          <w:shd w:val="clear" w:color="auto" w:fill="FFFFFF"/>
        </w:rPr>
        <w:t>.</w:t>
      </w:r>
    </w:p>
    <w:p w14:paraId="061905BD"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17. </w:t>
      </w:r>
      <w:proofErr w:type="spellStart"/>
      <w:r>
        <w:rPr>
          <w:rFonts w:ascii="Times New Roman" w:hAnsi="Times New Roman" w:cs="Times New Roman"/>
          <w:sz w:val="28"/>
          <w:szCs w:val="28"/>
        </w:rPr>
        <w:t>Смаглюк</w:t>
      </w:r>
      <w:proofErr w:type="spellEnd"/>
      <w:r>
        <w:rPr>
          <w:rFonts w:ascii="Times New Roman" w:hAnsi="Times New Roman" w:cs="Times New Roman"/>
          <w:sz w:val="28"/>
          <w:szCs w:val="28"/>
        </w:rPr>
        <w:t xml:space="preserve"> Л. В., </w:t>
      </w:r>
      <w:proofErr w:type="spellStart"/>
      <w:r>
        <w:rPr>
          <w:rFonts w:ascii="Times New Roman" w:hAnsi="Times New Roman" w:cs="Times New Roman"/>
          <w:sz w:val="28"/>
          <w:szCs w:val="28"/>
        </w:rPr>
        <w:t>Куліш</w:t>
      </w:r>
      <w:proofErr w:type="spellEnd"/>
      <w:r>
        <w:rPr>
          <w:rFonts w:ascii="Times New Roman" w:hAnsi="Times New Roman" w:cs="Times New Roman"/>
          <w:sz w:val="28"/>
          <w:szCs w:val="28"/>
        </w:rPr>
        <w:t xml:space="preserve"> Н. В., Лучко Е. В. «Базовый курс ортодонтии»: учебное пособие-атлас для студентов, врачей-интернов и практикующих врачей / – Полтава: 2015. – 198 с</w:t>
      </w:r>
    </w:p>
    <w:p w14:paraId="08FDE1C8"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18. Соловьев </w:t>
      </w:r>
      <w:proofErr w:type="gramStart"/>
      <w:r>
        <w:rPr>
          <w:rFonts w:ascii="Times New Roman" w:hAnsi="Times New Roman" w:cs="Times New Roman"/>
          <w:sz w:val="28"/>
          <w:szCs w:val="28"/>
        </w:rPr>
        <w:t>М.М.</w:t>
      </w:r>
      <w:proofErr w:type="gramEnd"/>
      <w:r>
        <w:rPr>
          <w:rFonts w:ascii="Times New Roman" w:hAnsi="Times New Roman" w:cs="Times New Roman"/>
          <w:sz w:val="28"/>
          <w:szCs w:val="28"/>
        </w:rPr>
        <w:t xml:space="preserve">, Трезубов В.Н., Кудрявцева Т.Д. и др. Лечение комбинированных зубочелюстно-лицевых аномалий // Материалы 17-го </w:t>
      </w:r>
      <w:r>
        <w:rPr>
          <w:rFonts w:ascii="Times New Roman" w:hAnsi="Times New Roman" w:cs="Times New Roman"/>
          <w:sz w:val="28"/>
          <w:szCs w:val="28"/>
        </w:rPr>
        <w:lastRenderedPageBreak/>
        <w:t>конгресса международной ассоциации челюстно-лицевых хирургов. – СПб, 1992. – С. 152.</w:t>
      </w:r>
    </w:p>
    <w:p w14:paraId="0ECB5907"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19. Тимченко В.В., Планирование лечения пациентов с зубочелюстными аномалиями с преимущественной локализацией нарушений в вертикальном направлении: кандидатская диссертация</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СПб, 2018. – 153 с. </w:t>
      </w:r>
    </w:p>
    <w:p w14:paraId="2A230AD5"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20. Токаревич </w:t>
      </w:r>
      <w:proofErr w:type="gramStart"/>
      <w:r>
        <w:rPr>
          <w:rFonts w:ascii="Times New Roman" w:hAnsi="Times New Roman" w:cs="Times New Roman"/>
          <w:sz w:val="28"/>
          <w:szCs w:val="28"/>
        </w:rPr>
        <w:t>И.В.</w:t>
      </w:r>
      <w:proofErr w:type="gramEnd"/>
      <w:r>
        <w:rPr>
          <w:rFonts w:ascii="Times New Roman" w:hAnsi="Times New Roman" w:cs="Times New Roman"/>
          <w:sz w:val="28"/>
          <w:szCs w:val="28"/>
        </w:rPr>
        <w:t xml:space="preserve"> с </w:t>
      </w:r>
      <w:proofErr w:type="spellStart"/>
      <w:r>
        <w:rPr>
          <w:rFonts w:ascii="Times New Roman" w:hAnsi="Times New Roman" w:cs="Times New Roman"/>
          <w:sz w:val="28"/>
          <w:szCs w:val="28"/>
        </w:rPr>
        <w:t>соавт</w:t>
      </w:r>
      <w:proofErr w:type="spellEnd"/>
      <w:r>
        <w:rPr>
          <w:rFonts w:ascii="Times New Roman" w:hAnsi="Times New Roman" w:cs="Times New Roman"/>
          <w:sz w:val="28"/>
          <w:szCs w:val="28"/>
        </w:rPr>
        <w:t xml:space="preserve">. Частная ортодонтия: учеб.-метод. пособие /– </w:t>
      </w:r>
      <w:proofErr w:type="gramStart"/>
      <w:r>
        <w:rPr>
          <w:rFonts w:ascii="Times New Roman" w:hAnsi="Times New Roman" w:cs="Times New Roman"/>
          <w:sz w:val="28"/>
          <w:szCs w:val="28"/>
        </w:rPr>
        <w:t>Минск :</w:t>
      </w:r>
      <w:proofErr w:type="gramEnd"/>
      <w:r>
        <w:rPr>
          <w:rFonts w:ascii="Times New Roman" w:hAnsi="Times New Roman" w:cs="Times New Roman"/>
          <w:sz w:val="28"/>
          <w:szCs w:val="28"/>
        </w:rPr>
        <w:t xml:space="preserve"> БГМУ, 2011. – 84 с.</w:t>
      </w:r>
    </w:p>
    <w:p w14:paraId="1D634414"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21. Трезубов В. Н., Соловьев М. М., </w:t>
      </w:r>
      <w:proofErr w:type="spellStart"/>
      <w:r>
        <w:rPr>
          <w:rFonts w:ascii="Times New Roman" w:hAnsi="Times New Roman" w:cs="Times New Roman"/>
          <w:sz w:val="28"/>
          <w:szCs w:val="28"/>
        </w:rPr>
        <w:t>Шулькина</w:t>
      </w:r>
      <w:proofErr w:type="spellEnd"/>
      <w:r>
        <w:rPr>
          <w:rFonts w:ascii="Times New Roman" w:hAnsi="Times New Roman" w:cs="Times New Roman"/>
          <w:sz w:val="28"/>
          <w:szCs w:val="28"/>
        </w:rPr>
        <w:t xml:space="preserve"> Н. М., Кудрявцева Т. Д. Классификация аномалий зубочелюстной системы / Стоматология. – 1993. – Т. 72, № 1. – С. 32–34.</w:t>
      </w:r>
    </w:p>
    <w:p w14:paraId="04377DAC"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22. Трезубов В. Н., Щербаков А. С., </w:t>
      </w:r>
      <w:proofErr w:type="spellStart"/>
      <w:r>
        <w:rPr>
          <w:rFonts w:ascii="Times New Roman" w:hAnsi="Times New Roman" w:cs="Times New Roman"/>
          <w:sz w:val="28"/>
          <w:szCs w:val="28"/>
        </w:rPr>
        <w:t>Мишнев</w:t>
      </w:r>
      <w:proofErr w:type="spellEnd"/>
      <w:r>
        <w:rPr>
          <w:rFonts w:ascii="Times New Roman" w:hAnsi="Times New Roman" w:cs="Times New Roman"/>
          <w:sz w:val="28"/>
          <w:szCs w:val="28"/>
        </w:rPr>
        <w:t xml:space="preserve"> Л. М., Фадеев Р. А. Ортопедическая стоматология / – СПб: Фолиант, 2010. – С. 24–48.</w:t>
      </w:r>
    </w:p>
    <w:p w14:paraId="5FDCF11F" w14:textId="77777777" w:rsidR="00CC1ABF" w:rsidRDefault="00000000">
      <w:pPr>
        <w:spacing w:after="0" w:line="360" w:lineRule="auto"/>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23. </w:t>
      </w:r>
      <w:r>
        <w:rPr>
          <w:rFonts w:ascii="Times New Roman" w:hAnsi="Times New Roman" w:cs="Times New Roman"/>
          <w:sz w:val="28"/>
          <w:szCs w:val="28"/>
        </w:rPr>
        <w:t xml:space="preserve">Фадеев, Р. А. Аномалии основания челюстей при глубоком прикусе у взрослых / Р. А. Фадеев, В. Н. Трезубов // Материалы VI </w:t>
      </w:r>
      <w:proofErr w:type="spellStart"/>
      <w:r>
        <w:rPr>
          <w:rFonts w:ascii="Times New Roman" w:hAnsi="Times New Roman" w:cs="Times New Roman"/>
          <w:sz w:val="28"/>
          <w:szCs w:val="28"/>
        </w:rPr>
        <w:t>Междунар</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конф</w:t>
      </w:r>
      <w:proofErr w:type="spellEnd"/>
      <w:r>
        <w:rPr>
          <w:rFonts w:ascii="Times New Roman" w:hAnsi="Times New Roman" w:cs="Times New Roman"/>
          <w:sz w:val="28"/>
          <w:szCs w:val="28"/>
        </w:rPr>
        <w:t>. челюстно-лицевых хирургов и стоматологов. – СПб, 2001. – С. 122.</w:t>
      </w:r>
    </w:p>
    <w:p w14:paraId="3A1B1099"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24. Фадеев </w:t>
      </w:r>
      <w:proofErr w:type="gramStart"/>
      <w:r>
        <w:rPr>
          <w:rFonts w:ascii="Times New Roman" w:hAnsi="Times New Roman" w:cs="Times New Roman"/>
          <w:sz w:val="28"/>
          <w:szCs w:val="28"/>
        </w:rPr>
        <w:t>Р.А.</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Исправникова</w:t>
      </w:r>
      <w:proofErr w:type="spellEnd"/>
      <w:r>
        <w:rPr>
          <w:rFonts w:ascii="Times New Roman" w:hAnsi="Times New Roman" w:cs="Times New Roman"/>
          <w:sz w:val="28"/>
          <w:szCs w:val="28"/>
        </w:rPr>
        <w:t xml:space="preserve"> А. Н. Классификация зубочелюстных аномалий. Издательство Н-Л, </w:t>
      </w:r>
      <w:proofErr w:type="gramStart"/>
      <w:r>
        <w:rPr>
          <w:rFonts w:ascii="Times New Roman" w:hAnsi="Times New Roman" w:cs="Times New Roman"/>
          <w:sz w:val="28"/>
          <w:szCs w:val="28"/>
        </w:rPr>
        <w:t>2011 - 68</w:t>
      </w:r>
      <w:proofErr w:type="gramEnd"/>
      <w:r>
        <w:rPr>
          <w:rFonts w:ascii="Times New Roman" w:hAnsi="Times New Roman" w:cs="Times New Roman"/>
          <w:sz w:val="28"/>
          <w:szCs w:val="28"/>
        </w:rPr>
        <w:t xml:space="preserve"> с.</w:t>
      </w:r>
    </w:p>
    <w:p w14:paraId="3B588B5C" w14:textId="77777777" w:rsidR="00CC1ABF" w:rsidRDefault="00000000">
      <w:pPr>
        <w:spacing w:after="0" w:line="360" w:lineRule="auto"/>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25. </w:t>
      </w:r>
      <w:proofErr w:type="spellStart"/>
      <w:r>
        <w:rPr>
          <w:rFonts w:ascii="Times New Roman" w:hAnsi="Times New Roman" w:cs="Times New Roman"/>
          <w:color w:val="222222"/>
          <w:sz w:val="28"/>
          <w:szCs w:val="28"/>
          <w:shd w:val="clear" w:color="auto" w:fill="FFFFFF"/>
        </w:rPr>
        <w:t>Фищев</w:t>
      </w:r>
      <w:proofErr w:type="spellEnd"/>
      <w:r>
        <w:rPr>
          <w:rFonts w:ascii="Times New Roman" w:hAnsi="Times New Roman" w:cs="Times New Roman"/>
          <w:color w:val="222222"/>
          <w:sz w:val="28"/>
          <w:szCs w:val="28"/>
          <w:shd w:val="clear" w:color="auto" w:fill="FFFFFF"/>
        </w:rPr>
        <w:t xml:space="preserve"> С. Б. и др. Аппарат для лечения глубокого прикуса. – 2015.</w:t>
      </w:r>
    </w:p>
    <w:p w14:paraId="4EE710BA"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26. </w:t>
      </w:r>
      <w:proofErr w:type="spellStart"/>
      <w:r>
        <w:rPr>
          <w:rFonts w:ascii="Times New Roman" w:hAnsi="Times New Roman" w:cs="Times New Roman"/>
          <w:sz w:val="28"/>
          <w:szCs w:val="28"/>
        </w:rPr>
        <w:t>Хорошилкина</w:t>
      </w:r>
      <w:proofErr w:type="spellEnd"/>
      <w:r>
        <w:rPr>
          <w:rFonts w:ascii="Times New Roman" w:hAnsi="Times New Roman" w:cs="Times New Roman"/>
          <w:sz w:val="28"/>
          <w:szCs w:val="28"/>
        </w:rPr>
        <w:t xml:space="preserve"> Ф.Я., </w:t>
      </w:r>
      <w:proofErr w:type="spellStart"/>
      <w:r>
        <w:rPr>
          <w:rFonts w:ascii="Times New Roman" w:hAnsi="Times New Roman" w:cs="Times New Roman"/>
          <w:sz w:val="28"/>
          <w:szCs w:val="28"/>
        </w:rPr>
        <w:t>Персин</w:t>
      </w:r>
      <w:proofErr w:type="spellEnd"/>
      <w:r>
        <w:rPr>
          <w:rFonts w:ascii="Times New Roman" w:hAnsi="Times New Roman" w:cs="Times New Roman"/>
          <w:sz w:val="28"/>
          <w:szCs w:val="28"/>
        </w:rPr>
        <w:t xml:space="preserve"> Л.С., Окушко-Калашникова </w:t>
      </w:r>
      <w:proofErr w:type="gramStart"/>
      <w:r>
        <w:rPr>
          <w:rFonts w:ascii="Times New Roman" w:hAnsi="Times New Roman" w:cs="Times New Roman"/>
          <w:sz w:val="28"/>
          <w:szCs w:val="28"/>
        </w:rPr>
        <w:t>В.П.</w:t>
      </w:r>
      <w:proofErr w:type="gramEnd"/>
      <w:r>
        <w:rPr>
          <w:rFonts w:ascii="Times New Roman" w:hAnsi="Times New Roman" w:cs="Times New Roman"/>
          <w:sz w:val="28"/>
          <w:szCs w:val="28"/>
        </w:rPr>
        <w:t xml:space="preserve"> Ортодонтия. Книга IV. – М. – 2005. – 454С.</w:t>
      </w:r>
    </w:p>
    <w:p w14:paraId="11799447" w14:textId="77777777" w:rsidR="00CC1ABF" w:rsidRDefault="00000000">
      <w:pPr>
        <w:pStyle w:val="3"/>
        <w:spacing w:before="0" w:line="360" w:lineRule="auto"/>
        <w:jc w:val="both"/>
        <w:textAlignment w:val="top"/>
        <w:rPr>
          <w:rFonts w:ascii="Times New Roman" w:hAnsi="Times New Roman" w:cs="Times New Roman"/>
          <w:bCs/>
          <w:color w:val="auto"/>
          <w:spacing w:val="15"/>
          <w:sz w:val="28"/>
          <w:szCs w:val="28"/>
        </w:rPr>
      </w:pPr>
      <w:r>
        <w:rPr>
          <w:rFonts w:ascii="Times New Roman" w:eastAsiaTheme="minorHAnsi" w:hAnsi="Times New Roman" w:cs="Times New Roman"/>
          <w:color w:val="auto"/>
          <w:sz w:val="28"/>
          <w:szCs w:val="28"/>
        </w:rPr>
        <w:t>27</w:t>
      </w:r>
      <w:r>
        <w:rPr>
          <w:rFonts w:ascii="Times New Roman" w:hAnsi="Times New Roman" w:cs="Times New Roman"/>
          <w:color w:val="auto"/>
          <w:sz w:val="28"/>
          <w:szCs w:val="28"/>
        </w:rPr>
        <w:t xml:space="preserve">. </w:t>
      </w:r>
      <w:proofErr w:type="spellStart"/>
      <w:r>
        <w:rPr>
          <w:rFonts w:ascii="Times New Roman" w:hAnsi="Times New Roman" w:cs="Times New Roman"/>
          <w:color w:val="auto"/>
          <w:sz w:val="28"/>
          <w:szCs w:val="28"/>
        </w:rPr>
        <w:t>Хорошилкина</w:t>
      </w:r>
      <w:proofErr w:type="spellEnd"/>
      <w:r>
        <w:rPr>
          <w:rFonts w:ascii="Times New Roman" w:hAnsi="Times New Roman" w:cs="Times New Roman"/>
          <w:color w:val="auto"/>
          <w:sz w:val="28"/>
          <w:szCs w:val="28"/>
        </w:rPr>
        <w:t xml:space="preserve"> Ф. Я. Ортодонтия. - </w:t>
      </w:r>
      <w:r>
        <w:rPr>
          <w:rFonts w:ascii="Times New Roman" w:hAnsi="Times New Roman" w:cs="Times New Roman"/>
          <w:bCs/>
          <w:color w:val="auto"/>
          <w:spacing w:val="15"/>
          <w:sz w:val="28"/>
          <w:szCs w:val="28"/>
        </w:rPr>
        <w:t xml:space="preserve">2-е изд. – Москва: МИА, 2010. – 592с. </w:t>
      </w:r>
    </w:p>
    <w:p w14:paraId="003A2011" w14:textId="77777777" w:rsidR="00CC1ABF" w:rsidRDefault="00000000">
      <w:pPr>
        <w:spacing w:after="0" w:line="360" w:lineRule="auto"/>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rPr>
        <w:t>28. Штанина А. И., Золотарева Е. Ю. LM-Активатор-</w:t>
      </w:r>
      <w:proofErr w:type="spellStart"/>
      <w:r>
        <w:rPr>
          <w:rFonts w:ascii="Times New Roman" w:hAnsi="Times New Roman" w:cs="Times New Roman"/>
          <w:color w:val="222222"/>
          <w:sz w:val="28"/>
          <w:szCs w:val="28"/>
          <w:shd w:val="clear" w:color="auto" w:fill="FFFFFF"/>
        </w:rPr>
        <w:t>трейнер</w:t>
      </w:r>
      <w:proofErr w:type="spellEnd"/>
      <w:r>
        <w:rPr>
          <w:rFonts w:ascii="Times New Roman" w:hAnsi="Times New Roman" w:cs="Times New Roman"/>
          <w:color w:val="222222"/>
          <w:sz w:val="28"/>
          <w:szCs w:val="28"/>
          <w:shd w:val="clear" w:color="auto" w:fill="FFFFFF"/>
        </w:rPr>
        <w:t xml:space="preserve"> для раннего лечения зубочелюстных аномалий //Молодежный инновационный вестник. – 2019. – Т. 8. – №. </w:t>
      </w:r>
      <w:r>
        <w:rPr>
          <w:rFonts w:ascii="Times New Roman" w:hAnsi="Times New Roman" w:cs="Times New Roman"/>
          <w:color w:val="222222"/>
          <w:sz w:val="28"/>
          <w:szCs w:val="28"/>
          <w:shd w:val="clear" w:color="auto" w:fill="FFFFFF"/>
          <w:lang w:val="en-US"/>
        </w:rPr>
        <w:t xml:space="preserve">2.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184-186.</w:t>
      </w:r>
    </w:p>
    <w:p w14:paraId="50ECEF76" w14:textId="77777777" w:rsidR="00CC1ABF" w:rsidRDefault="00000000">
      <w:pPr>
        <w:spacing w:after="0" w:line="360" w:lineRule="auto"/>
        <w:jc w:val="both"/>
        <w:rPr>
          <w:rFonts w:ascii="Times New Roman" w:hAnsi="Times New Roman" w:cs="Times New Roman"/>
          <w:color w:val="5B616B"/>
          <w:sz w:val="28"/>
          <w:szCs w:val="28"/>
          <w:lang w:val="en-US"/>
        </w:rPr>
      </w:pPr>
      <w:r>
        <w:rPr>
          <w:rFonts w:ascii="Times New Roman" w:hAnsi="Times New Roman" w:cs="Times New Roman"/>
          <w:color w:val="222222"/>
          <w:sz w:val="28"/>
          <w:szCs w:val="28"/>
          <w:shd w:val="clear" w:color="auto" w:fill="FFFFFF"/>
          <w:lang w:val="en-US"/>
        </w:rPr>
        <w:t>29. Al-</w:t>
      </w:r>
      <w:proofErr w:type="spellStart"/>
      <w:r>
        <w:rPr>
          <w:rFonts w:ascii="Times New Roman" w:hAnsi="Times New Roman" w:cs="Times New Roman"/>
          <w:color w:val="222222"/>
          <w:sz w:val="28"/>
          <w:szCs w:val="28"/>
          <w:shd w:val="clear" w:color="auto" w:fill="FFFFFF"/>
          <w:lang w:val="en-US"/>
        </w:rPr>
        <w:t>Jasser</w:t>
      </w:r>
      <w:proofErr w:type="spellEnd"/>
      <w:r>
        <w:rPr>
          <w:rFonts w:ascii="Times New Roman" w:hAnsi="Times New Roman" w:cs="Times New Roman"/>
          <w:color w:val="222222"/>
          <w:sz w:val="28"/>
          <w:szCs w:val="28"/>
          <w:shd w:val="clear" w:color="auto" w:fill="FFFFFF"/>
          <w:lang w:val="en-US"/>
        </w:rPr>
        <w:t xml:space="preserve"> R. N. The effect of overbite and overjet on clinical parameters of periodontal disease: A case control study //The Saudi Dental Journal. – 2021.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33. – №. 4.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201-206.</w:t>
      </w:r>
    </w:p>
    <w:p w14:paraId="2CAB600E" w14:textId="77777777" w:rsidR="00CC1ABF" w:rsidRDefault="00000000">
      <w:pPr>
        <w:spacing w:after="0" w:line="360" w:lineRule="auto"/>
        <w:jc w:val="both"/>
        <w:rPr>
          <w:rFonts w:ascii="Times New Roman" w:hAnsi="Times New Roman" w:cs="Times New Roman"/>
          <w:color w:val="212121"/>
          <w:sz w:val="28"/>
          <w:szCs w:val="28"/>
          <w:shd w:val="clear" w:color="auto" w:fill="FFFFFF"/>
          <w:lang w:val="en-US"/>
        </w:rPr>
      </w:pPr>
      <w:r>
        <w:rPr>
          <w:rFonts w:ascii="Times New Roman" w:hAnsi="Times New Roman" w:cs="Times New Roman"/>
          <w:color w:val="222222"/>
          <w:sz w:val="28"/>
          <w:szCs w:val="28"/>
          <w:shd w:val="clear" w:color="auto" w:fill="FFFFFF"/>
          <w:lang w:val="en-US"/>
        </w:rPr>
        <w:lastRenderedPageBreak/>
        <w:t xml:space="preserve">30. Albertini E. et al. Treatment of adult Class II deep-bite patients with preadjusted lingual appliances and intermaxillary lingual elastics //Journal of Clinical Orthodontics: JCO. – 2021.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55. – №. 12.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739-749</w:t>
      </w:r>
      <w:r>
        <w:rPr>
          <w:rFonts w:ascii="Times New Roman" w:hAnsi="Times New Roman" w:cs="Times New Roman"/>
          <w:color w:val="212121"/>
          <w:sz w:val="28"/>
          <w:szCs w:val="28"/>
          <w:shd w:val="clear" w:color="auto" w:fill="FFFFFF"/>
          <w:lang w:val="en-US"/>
        </w:rPr>
        <w:t>.</w:t>
      </w:r>
    </w:p>
    <w:p w14:paraId="4590C750" w14:textId="77777777" w:rsidR="00CC1ABF" w:rsidRDefault="00000000">
      <w:pPr>
        <w:spacing w:after="0" w:line="360" w:lineRule="auto"/>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31. </w:t>
      </w:r>
      <w:proofErr w:type="spellStart"/>
      <w:r>
        <w:rPr>
          <w:rFonts w:ascii="Times New Roman" w:hAnsi="Times New Roman" w:cs="Times New Roman"/>
          <w:color w:val="222222"/>
          <w:sz w:val="28"/>
          <w:szCs w:val="28"/>
          <w:shd w:val="clear" w:color="auto" w:fill="FFFFFF"/>
          <w:lang w:val="en-US"/>
        </w:rPr>
        <w:t>Bhateja</w:t>
      </w:r>
      <w:proofErr w:type="spellEnd"/>
      <w:r>
        <w:rPr>
          <w:rFonts w:ascii="Times New Roman" w:hAnsi="Times New Roman" w:cs="Times New Roman"/>
          <w:color w:val="222222"/>
          <w:sz w:val="28"/>
          <w:szCs w:val="28"/>
          <w:shd w:val="clear" w:color="auto" w:fill="FFFFFF"/>
          <w:lang w:val="en-US"/>
        </w:rPr>
        <w:t xml:space="preserve"> N. K., </w:t>
      </w:r>
      <w:proofErr w:type="spellStart"/>
      <w:r>
        <w:rPr>
          <w:rFonts w:ascii="Times New Roman" w:hAnsi="Times New Roman" w:cs="Times New Roman"/>
          <w:color w:val="222222"/>
          <w:sz w:val="28"/>
          <w:szCs w:val="28"/>
          <w:shd w:val="clear" w:color="auto" w:fill="FFFFFF"/>
          <w:lang w:val="en-US"/>
        </w:rPr>
        <w:t>Fida</w:t>
      </w:r>
      <w:proofErr w:type="spellEnd"/>
      <w:r>
        <w:rPr>
          <w:rFonts w:ascii="Times New Roman" w:hAnsi="Times New Roman" w:cs="Times New Roman"/>
          <w:color w:val="222222"/>
          <w:sz w:val="28"/>
          <w:szCs w:val="28"/>
          <w:shd w:val="clear" w:color="auto" w:fill="FFFFFF"/>
          <w:lang w:val="en-US"/>
        </w:rPr>
        <w:t xml:space="preserve"> M., Shaikh A. Deep bite malocclusion: exploration of the skeletal and dental factors //Journal of </w:t>
      </w:r>
      <w:proofErr w:type="spellStart"/>
      <w:r>
        <w:rPr>
          <w:rFonts w:ascii="Times New Roman" w:hAnsi="Times New Roman" w:cs="Times New Roman"/>
          <w:color w:val="222222"/>
          <w:sz w:val="28"/>
          <w:szCs w:val="28"/>
          <w:shd w:val="clear" w:color="auto" w:fill="FFFFFF"/>
          <w:lang w:val="en-US"/>
        </w:rPr>
        <w:t>Ayub</w:t>
      </w:r>
      <w:proofErr w:type="spellEnd"/>
      <w:r>
        <w:rPr>
          <w:rFonts w:ascii="Times New Roman" w:hAnsi="Times New Roman" w:cs="Times New Roman"/>
          <w:color w:val="222222"/>
          <w:sz w:val="28"/>
          <w:szCs w:val="28"/>
          <w:shd w:val="clear" w:color="auto" w:fill="FFFFFF"/>
          <w:lang w:val="en-US"/>
        </w:rPr>
        <w:t xml:space="preserve"> Medical College Abbottabad. – 2016.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28. – №. 3.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449-454.</w:t>
      </w:r>
    </w:p>
    <w:p w14:paraId="5E3B13D0" w14:textId="77777777" w:rsidR="00CC1ABF" w:rsidRDefault="00000000">
      <w:pPr>
        <w:spacing w:after="0" w:line="360" w:lineRule="auto"/>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32. </w:t>
      </w:r>
      <w:proofErr w:type="spellStart"/>
      <w:r>
        <w:rPr>
          <w:rFonts w:ascii="Times New Roman" w:hAnsi="Times New Roman" w:cs="Times New Roman"/>
          <w:color w:val="222222"/>
          <w:sz w:val="28"/>
          <w:szCs w:val="28"/>
          <w:shd w:val="clear" w:color="auto" w:fill="FFFFFF"/>
          <w:lang w:val="en-US"/>
        </w:rPr>
        <w:t>Bjo</w:t>
      </w:r>
      <w:proofErr w:type="spellEnd"/>
      <w:r>
        <w:rPr>
          <w:rFonts w:ascii="Times New Roman" w:hAnsi="Times New Roman" w:cs="Times New Roman"/>
          <w:color w:val="222222"/>
          <w:sz w:val="28"/>
          <w:szCs w:val="28"/>
          <w:shd w:val="clear" w:color="auto" w:fill="FFFFFF"/>
          <w:lang w:val="en-US"/>
        </w:rPr>
        <w:t xml:space="preserve"> A. et al. Facial development and tooth eruption: an implant study at the age of puberty //American journal of orthodontics. – 1972.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62. – №. 4.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339-383.</w:t>
      </w:r>
    </w:p>
    <w:p w14:paraId="1B7404E8" w14:textId="77777777" w:rsidR="00CC1ABF" w:rsidRDefault="00000000">
      <w:pPr>
        <w:spacing w:after="0" w:line="360" w:lineRule="auto"/>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33. Diouf J. S. et al. Long-term stability and relapse of deep bite correction: a systematic review //</w:t>
      </w:r>
      <w:proofErr w:type="spellStart"/>
      <w:r>
        <w:rPr>
          <w:rFonts w:ascii="Times New Roman" w:hAnsi="Times New Roman" w:cs="Times New Roman"/>
          <w:color w:val="222222"/>
          <w:sz w:val="28"/>
          <w:szCs w:val="28"/>
          <w:shd w:val="clear" w:color="auto" w:fill="FFFFFF"/>
          <w:lang w:val="en-US"/>
        </w:rPr>
        <w:t>L'Orthodontie</w:t>
      </w:r>
      <w:proofErr w:type="spellEnd"/>
      <w:r>
        <w:rPr>
          <w:rFonts w:ascii="Times New Roman" w:hAnsi="Times New Roman" w:cs="Times New Roman"/>
          <w:color w:val="222222"/>
          <w:sz w:val="28"/>
          <w:szCs w:val="28"/>
          <w:shd w:val="clear" w:color="auto" w:fill="FFFFFF"/>
          <w:lang w:val="en-US"/>
        </w:rPr>
        <w:t xml:space="preserve"> Française. – 2019.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90. – №. 2.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169-187.</w:t>
      </w:r>
    </w:p>
    <w:p w14:paraId="4CECF2CD" w14:textId="77777777" w:rsidR="00CC1ABF" w:rsidRDefault="00000000">
      <w:pPr>
        <w:shd w:val="clear" w:color="auto" w:fill="FFFFFF"/>
        <w:spacing w:after="0" w:line="360" w:lineRule="auto"/>
        <w:jc w:val="both"/>
        <w:rPr>
          <w:rFonts w:ascii="Times New Roman" w:hAnsi="Times New Roman" w:cs="Times New Roman"/>
          <w:color w:val="5B616B"/>
          <w:sz w:val="28"/>
          <w:szCs w:val="28"/>
          <w:lang w:val="en-US"/>
        </w:rPr>
      </w:pPr>
      <w:r>
        <w:rPr>
          <w:rFonts w:ascii="Times New Roman" w:hAnsi="Times New Roman" w:cs="Times New Roman"/>
          <w:color w:val="222222"/>
          <w:sz w:val="28"/>
          <w:szCs w:val="28"/>
          <w:shd w:val="clear" w:color="auto" w:fill="FFFFFF"/>
          <w:lang w:val="en-US"/>
        </w:rPr>
        <w:t xml:space="preserve">34. Feu D., Carvalho F. A. R. Post-trauma complex orthodontic approach: the impact of psychological issues of bullying on treatment decision //Dental press journal of orthodontics. – 2022.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27.</w:t>
      </w:r>
    </w:p>
    <w:p w14:paraId="392B76FE" w14:textId="77777777" w:rsidR="00CC1ABF" w:rsidRDefault="00000000">
      <w:pPr>
        <w:spacing w:after="0" w:line="360" w:lineRule="auto"/>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35. Greene C. S. Relationship between occlusion and temporomandibular disorders: Implications for the orthodontist //American Journal of Orthodontics and Dentofacial Orthopedics. – 2011.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139. – №. 1.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13.</w:t>
      </w:r>
    </w:p>
    <w:p w14:paraId="5380C3EA" w14:textId="77777777" w:rsidR="00CC1ABF" w:rsidRDefault="00000000">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36. </w:t>
      </w:r>
      <w:r>
        <w:rPr>
          <w:rFonts w:ascii="Times New Roman" w:hAnsi="Times New Roman" w:cs="Times New Roman"/>
          <w:sz w:val="28"/>
          <w:szCs w:val="28"/>
          <w:shd w:val="clear" w:color="auto" w:fill="FFFFFF"/>
          <w:lang w:val="en-US"/>
        </w:rPr>
        <w:t xml:space="preserve">Hawkins </w:t>
      </w:r>
      <w:r>
        <w:rPr>
          <w:rFonts w:ascii="Times New Roman" w:hAnsi="Times New Roman" w:cs="Times New Roman"/>
          <w:color w:val="222222"/>
          <w:sz w:val="28"/>
          <w:szCs w:val="28"/>
          <w:shd w:val="clear" w:color="auto" w:fill="FFFFFF"/>
          <w:lang w:val="en-US"/>
        </w:rPr>
        <w:t xml:space="preserve">J. K. Treatment planning for the mixed dentition malocclusion--treatment and goals //Annals of the Royal Australasian College of Dental Surgeons. – 1994.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12.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160-169.</w:t>
      </w:r>
    </w:p>
    <w:p w14:paraId="0DE8D974" w14:textId="77777777" w:rsidR="00CC1ABF" w:rsidRDefault="00000000">
      <w:pPr>
        <w:spacing w:after="0" w:line="360" w:lineRule="auto"/>
        <w:jc w:val="both"/>
        <w:rPr>
          <w:rFonts w:ascii="Times New Roman" w:hAnsi="Times New Roman" w:cs="Times New Roman"/>
          <w:color w:val="212121"/>
          <w:sz w:val="28"/>
          <w:szCs w:val="28"/>
          <w:shd w:val="clear" w:color="auto" w:fill="FFFFFF"/>
          <w:lang w:val="en-US"/>
        </w:rPr>
      </w:pPr>
      <w:r>
        <w:rPr>
          <w:rFonts w:ascii="Times New Roman" w:hAnsi="Times New Roman" w:cs="Times New Roman"/>
          <w:color w:val="212121"/>
          <w:sz w:val="28"/>
          <w:szCs w:val="28"/>
          <w:shd w:val="clear" w:color="auto" w:fill="FFFFFF"/>
          <w:lang w:val="en-US"/>
        </w:rPr>
        <w:t xml:space="preserve">37. </w:t>
      </w:r>
      <w:proofErr w:type="spellStart"/>
      <w:r>
        <w:rPr>
          <w:rFonts w:ascii="Times New Roman" w:hAnsi="Times New Roman" w:cs="Times New Roman"/>
          <w:color w:val="222222"/>
          <w:sz w:val="28"/>
          <w:szCs w:val="28"/>
          <w:shd w:val="clear" w:color="auto" w:fill="FFFFFF"/>
          <w:lang w:val="en-US"/>
        </w:rPr>
        <w:t>Henick</w:t>
      </w:r>
      <w:proofErr w:type="spellEnd"/>
      <w:r>
        <w:rPr>
          <w:rFonts w:ascii="Times New Roman" w:hAnsi="Times New Roman" w:cs="Times New Roman"/>
          <w:color w:val="222222"/>
          <w:sz w:val="28"/>
          <w:szCs w:val="28"/>
          <w:shd w:val="clear" w:color="auto" w:fill="FFFFFF"/>
          <w:lang w:val="en-US"/>
        </w:rPr>
        <w:t xml:space="preserve"> D. et al. Effects of Invisalign (G5) with virtual bite ramps for skeletal deep overbite malocclusion correction in adults //The Angle Orthodontist. – 2021.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91. – №. 2.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164-170.</w:t>
      </w:r>
    </w:p>
    <w:p w14:paraId="38EAEAC4" w14:textId="77777777" w:rsidR="00CC1ABF" w:rsidRDefault="00000000">
      <w:pPr>
        <w:shd w:val="clear" w:color="auto" w:fill="FFFFFF"/>
        <w:spacing w:after="0" w:line="360" w:lineRule="auto"/>
        <w:rPr>
          <w:rFonts w:ascii="Times New Roman" w:hAnsi="Times New Roman" w:cs="Times New Roman"/>
          <w:color w:val="5B616B"/>
          <w:sz w:val="28"/>
          <w:szCs w:val="28"/>
          <w:lang w:val="en-US"/>
        </w:rPr>
      </w:pPr>
      <w:r>
        <w:rPr>
          <w:rFonts w:ascii="Times New Roman" w:hAnsi="Times New Roman" w:cs="Times New Roman"/>
          <w:sz w:val="28"/>
          <w:szCs w:val="28"/>
          <w:lang w:val="en-US"/>
        </w:rPr>
        <w:t xml:space="preserve">38. </w:t>
      </w:r>
      <w:proofErr w:type="spellStart"/>
      <w:r>
        <w:rPr>
          <w:rFonts w:ascii="Times New Roman" w:hAnsi="Times New Roman" w:cs="Times New Roman"/>
          <w:color w:val="222222"/>
          <w:sz w:val="28"/>
          <w:szCs w:val="28"/>
          <w:shd w:val="clear" w:color="auto" w:fill="FFFFFF"/>
          <w:lang w:val="en-US"/>
        </w:rPr>
        <w:t>Hirschfelder</w:t>
      </w:r>
      <w:proofErr w:type="spellEnd"/>
      <w:r>
        <w:rPr>
          <w:rFonts w:ascii="Times New Roman" w:hAnsi="Times New Roman" w:cs="Times New Roman"/>
          <w:color w:val="222222"/>
          <w:sz w:val="28"/>
          <w:szCs w:val="28"/>
          <w:shd w:val="clear" w:color="auto" w:fill="FFFFFF"/>
          <w:lang w:val="en-US"/>
        </w:rPr>
        <w:t xml:space="preserve"> U., </w:t>
      </w:r>
      <w:proofErr w:type="spellStart"/>
      <w:r>
        <w:rPr>
          <w:rFonts w:ascii="Times New Roman" w:hAnsi="Times New Roman" w:cs="Times New Roman"/>
          <w:color w:val="222222"/>
          <w:sz w:val="28"/>
          <w:szCs w:val="28"/>
          <w:shd w:val="clear" w:color="auto" w:fill="FFFFFF"/>
          <w:lang w:val="en-US"/>
        </w:rPr>
        <w:t>Hertrich</w:t>
      </w:r>
      <w:proofErr w:type="spellEnd"/>
      <w:r>
        <w:rPr>
          <w:rFonts w:ascii="Times New Roman" w:hAnsi="Times New Roman" w:cs="Times New Roman"/>
          <w:color w:val="222222"/>
          <w:sz w:val="28"/>
          <w:szCs w:val="28"/>
          <w:shd w:val="clear" w:color="auto" w:fill="FFFFFF"/>
          <w:lang w:val="en-US"/>
        </w:rPr>
        <w:t xml:space="preserve"> K. The treatment of deep bite in adults //</w:t>
      </w:r>
      <w:proofErr w:type="spellStart"/>
      <w:r>
        <w:rPr>
          <w:rFonts w:ascii="Times New Roman" w:hAnsi="Times New Roman" w:cs="Times New Roman"/>
          <w:color w:val="222222"/>
          <w:sz w:val="28"/>
          <w:szCs w:val="28"/>
          <w:shd w:val="clear" w:color="auto" w:fill="FFFFFF"/>
          <w:lang w:val="en-US"/>
        </w:rPr>
        <w:t>Fortschritte</w:t>
      </w:r>
      <w:proofErr w:type="spellEnd"/>
      <w:r>
        <w:rPr>
          <w:rFonts w:ascii="Times New Roman" w:hAnsi="Times New Roman" w:cs="Times New Roman"/>
          <w:color w:val="222222"/>
          <w:sz w:val="28"/>
          <w:szCs w:val="28"/>
          <w:shd w:val="clear" w:color="auto" w:fill="FFFFFF"/>
          <w:lang w:val="en-US"/>
        </w:rPr>
        <w:t xml:space="preserve"> der </w:t>
      </w:r>
      <w:proofErr w:type="spellStart"/>
      <w:r>
        <w:rPr>
          <w:rFonts w:ascii="Times New Roman" w:hAnsi="Times New Roman" w:cs="Times New Roman"/>
          <w:color w:val="222222"/>
          <w:sz w:val="28"/>
          <w:szCs w:val="28"/>
          <w:shd w:val="clear" w:color="auto" w:fill="FFFFFF"/>
          <w:lang w:val="en-US"/>
        </w:rPr>
        <w:t>Kieferorthopadie</w:t>
      </w:r>
      <w:proofErr w:type="spellEnd"/>
      <w:r>
        <w:rPr>
          <w:rFonts w:ascii="Times New Roman" w:hAnsi="Times New Roman" w:cs="Times New Roman"/>
          <w:color w:val="222222"/>
          <w:sz w:val="28"/>
          <w:szCs w:val="28"/>
          <w:shd w:val="clear" w:color="auto" w:fill="FFFFFF"/>
          <w:lang w:val="en-US"/>
        </w:rPr>
        <w:t xml:space="preserve">. – 1990.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51. – №. 1.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36-43.</w:t>
      </w:r>
    </w:p>
    <w:p w14:paraId="273D40D0" w14:textId="77777777" w:rsidR="00CC1ABF" w:rsidRDefault="00000000">
      <w:pPr>
        <w:spacing w:after="0" w:line="360" w:lineRule="auto"/>
        <w:jc w:val="both"/>
        <w:rPr>
          <w:rFonts w:ascii="Times New Roman" w:hAnsi="Times New Roman" w:cs="Times New Roman"/>
          <w:sz w:val="28"/>
          <w:szCs w:val="28"/>
          <w:lang w:val="en-US"/>
        </w:rPr>
      </w:pPr>
      <w:r>
        <w:rPr>
          <w:rFonts w:ascii="Times New Roman" w:hAnsi="Times New Roman" w:cs="Times New Roman"/>
          <w:color w:val="222222"/>
          <w:sz w:val="28"/>
          <w:szCs w:val="28"/>
          <w:shd w:val="clear" w:color="auto" w:fill="FFFFFF"/>
          <w:lang w:val="en-US"/>
        </w:rPr>
        <w:t xml:space="preserve">39. Inoue M. et al. Forceful mastication activates osteocytes and builds a stout jawbone //Scientific Reports. – 2019.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9. – №. 1.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4404.</w:t>
      </w:r>
    </w:p>
    <w:p w14:paraId="73EC3CB5" w14:textId="77777777" w:rsidR="00CC1ABF" w:rsidRDefault="00000000">
      <w:pPr>
        <w:spacing w:after="0" w:line="360" w:lineRule="auto"/>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lastRenderedPageBreak/>
        <w:t xml:space="preserve">40. </w:t>
      </w:r>
      <w:proofErr w:type="spellStart"/>
      <w:r>
        <w:rPr>
          <w:rFonts w:ascii="Times New Roman" w:hAnsi="Times New Roman" w:cs="Times New Roman"/>
          <w:color w:val="222222"/>
          <w:sz w:val="28"/>
          <w:szCs w:val="28"/>
          <w:shd w:val="clear" w:color="auto" w:fill="FFFFFF"/>
          <w:lang w:val="en-US"/>
        </w:rPr>
        <w:t>Iodice</w:t>
      </w:r>
      <w:proofErr w:type="spellEnd"/>
      <w:r>
        <w:rPr>
          <w:rFonts w:ascii="Times New Roman" w:hAnsi="Times New Roman" w:cs="Times New Roman"/>
          <w:color w:val="222222"/>
          <w:sz w:val="28"/>
          <w:szCs w:val="28"/>
          <w:shd w:val="clear" w:color="auto" w:fill="FFFFFF"/>
          <w:lang w:val="en-US"/>
        </w:rPr>
        <w:t xml:space="preserve"> G. et al. Association between posterior crossbite, masticatory muscle pain, and disc displacement: a systematic review //European Journal of Orthodontics. – 2013.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35. – №. 6.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737-744.</w:t>
      </w:r>
    </w:p>
    <w:p w14:paraId="48E1E117" w14:textId="77777777" w:rsidR="00CC1ABF" w:rsidRDefault="00000000">
      <w:pPr>
        <w:spacing w:after="0" w:line="360" w:lineRule="auto"/>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41. Ishihara Y. et al. Indirect usage of </w:t>
      </w:r>
      <w:proofErr w:type="spellStart"/>
      <w:r>
        <w:rPr>
          <w:rFonts w:ascii="Times New Roman" w:hAnsi="Times New Roman" w:cs="Times New Roman"/>
          <w:color w:val="222222"/>
          <w:sz w:val="28"/>
          <w:szCs w:val="28"/>
          <w:shd w:val="clear" w:color="auto" w:fill="FFFFFF"/>
          <w:lang w:val="en-US"/>
        </w:rPr>
        <w:t>miniscrew</w:t>
      </w:r>
      <w:proofErr w:type="spellEnd"/>
      <w:r>
        <w:rPr>
          <w:rFonts w:ascii="Times New Roman" w:hAnsi="Times New Roman" w:cs="Times New Roman"/>
          <w:color w:val="222222"/>
          <w:sz w:val="28"/>
          <w:szCs w:val="28"/>
          <w:shd w:val="clear" w:color="auto" w:fill="FFFFFF"/>
          <w:lang w:val="en-US"/>
        </w:rPr>
        <w:t xml:space="preserve"> anchorage to intrude </w:t>
      </w:r>
      <w:proofErr w:type="spellStart"/>
      <w:r>
        <w:rPr>
          <w:rFonts w:ascii="Times New Roman" w:hAnsi="Times New Roman" w:cs="Times New Roman"/>
          <w:color w:val="222222"/>
          <w:sz w:val="28"/>
          <w:szCs w:val="28"/>
          <w:shd w:val="clear" w:color="auto" w:fill="FFFFFF"/>
          <w:lang w:val="en-US"/>
        </w:rPr>
        <w:t>overerupted</w:t>
      </w:r>
      <w:proofErr w:type="spellEnd"/>
      <w:r>
        <w:rPr>
          <w:rFonts w:ascii="Times New Roman" w:hAnsi="Times New Roman" w:cs="Times New Roman"/>
          <w:color w:val="222222"/>
          <w:sz w:val="28"/>
          <w:szCs w:val="28"/>
          <w:shd w:val="clear" w:color="auto" w:fill="FFFFFF"/>
          <w:lang w:val="en-US"/>
        </w:rPr>
        <w:t xml:space="preserve"> mandibular incisors in a Class II patient with a deep overbite //</w:t>
      </w:r>
      <w:proofErr w:type="spellStart"/>
      <w:r>
        <w:rPr>
          <w:rFonts w:ascii="Times New Roman" w:hAnsi="Times New Roman" w:cs="Times New Roman"/>
          <w:color w:val="222222"/>
          <w:sz w:val="28"/>
          <w:szCs w:val="28"/>
          <w:shd w:val="clear" w:color="auto" w:fill="FFFFFF"/>
          <w:lang w:val="en-US"/>
        </w:rPr>
        <w:t>L'Orthodontie</w:t>
      </w:r>
      <w:proofErr w:type="spellEnd"/>
      <w:r>
        <w:rPr>
          <w:rFonts w:ascii="Times New Roman" w:hAnsi="Times New Roman" w:cs="Times New Roman"/>
          <w:color w:val="222222"/>
          <w:sz w:val="28"/>
          <w:szCs w:val="28"/>
          <w:shd w:val="clear" w:color="auto" w:fill="FFFFFF"/>
          <w:lang w:val="en-US"/>
        </w:rPr>
        <w:t xml:space="preserve"> Française. – 2016.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87. – №. 2.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229-243.</w:t>
      </w:r>
    </w:p>
    <w:p w14:paraId="1C851A95" w14:textId="77777777" w:rsidR="00CC1ABF" w:rsidRDefault="00000000">
      <w:pPr>
        <w:shd w:val="clear" w:color="auto" w:fill="FFFFFF"/>
        <w:spacing w:after="0" w:line="360" w:lineRule="auto"/>
        <w:jc w:val="both"/>
        <w:rPr>
          <w:rFonts w:ascii="Times New Roman" w:hAnsi="Times New Roman" w:cs="Times New Roman"/>
          <w:color w:val="212121"/>
          <w:sz w:val="28"/>
          <w:szCs w:val="28"/>
          <w:lang w:val="en-US"/>
        </w:rPr>
      </w:pPr>
      <w:r>
        <w:rPr>
          <w:rFonts w:ascii="Times New Roman" w:hAnsi="Times New Roman" w:cs="Times New Roman"/>
          <w:color w:val="222222"/>
          <w:sz w:val="28"/>
          <w:szCs w:val="28"/>
          <w:shd w:val="clear" w:color="auto" w:fill="FFFFFF"/>
          <w:lang w:val="en-US"/>
        </w:rPr>
        <w:t xml:space="preserve">42. </w:t>
      </w:r>
      <w:proofErr w:type="spellStart"/>
      <w:r>
        <w:rPr>
          <w:rFonts w:ascii="Times New Roman" w:hAnsi="Times New Roman" w:cs="Times New Roman"/>
          <w:color w:val="222222"/>
          <w:sz w:val="28"/>
          <w:szCs w:val="28"/>
          <w:shd w:val="clear" w:color="auto" w:fill="FFFFFF"/>
          <w:lang w:val="en-US"/>
        </w:rPr>
        <w:t>Kanavakis</w:t>
      </w:r>
      <w:proofErr w:type="spellEnd"/>
      <w:r>
        <w:rPr>
          <w:rFonts w:ascii="Times New Roman" w:hAnsi="Times New Roman" w:cs="Times New Roman"/>
          <w:color w:val="222222"/>
          <w:sz w:val="28"/>
          <w:szCs w:val="28"/>
          <w:shd w:val="clear" w:color="auto" w:fill="FFFFFF"/>
          <w:lang w:val="en-US"/>
        </w:rPr>
        <w:t xml:space="preserve"> G., Mehta N. The role of occlusal curvatures and maxillary arch dimensions in patients with signs and symptoms of temporomandibular disorders //The Angle Orthodontist. – 2014.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84. – №. 1.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96-101.</w:t>
      </w:r>
    </w:p>
    <w:p w14:paraId="395976D5" w14:textId="77777777" w:rsidR="00CC1ABF" w:rsidRDefault="00000000">
      <w:pPr>
        <w:spacing w:after="0" w:line="360" w:lineRule="auto"/>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43. Karlsen A. T. Craniofacial characteristics in children with Angle Class II div. 2 malocclusion combined with extreme deep bite //The Angle Orthodontist. – 1994.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64. – №. 2.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123-130.</w:t>
      </w:r>
    </w:p>
    <w:p w14:paraId="3830A5C4" w14:textId="77777777" w:rsidR="00CC1ABF" w:rsidRDefault="00000000">
      <w:pPr>
        <w:spacing w:after="0" w:line="360" w:lineRule="auto"/>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44. Khayat N. et al. The prevalence of temporomandibular disorders and dental attrition levels in patients with posterior crossbite and/or deep bite: a preliminary prospective study //Pain Research and Management. – 2021.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2021.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1-8.</w:t>
      </w:r>
    </w:p>
    <w:p w14:paraId="3D54289E" w14:textId="77777777" w:rsidR="00CC1ABF" w:rsidRDefault="00000000">
      <w:pPr>
        <w:shd w:val="clear" w:color="auto" w:fill="FFFFFF"/>
        <w:spacing w:after="0" w:line="360" w:lineRule="auto"/>
        <w:jc w:val="both"/>
        <w:rPr>
          <w:rFonts w:ascii="Times New Roman" w:hAnsi="Times New Roman" w:cs="Times New Roman"/>
          <w:color w:val="5B616B"/>
          <w:sz w:val="28"/>
          <w:szCs w:val="28"/>
          <w:lang w:val="en-US"/>
        </w:rPr>
      </w:pPr>
      <w:r>
        <w:rPr>
          <w:rFonts w:ascii="Times New Roman" w:hAnsi="Times New Roman" w:cs="Times New Roman"/>
          <w:sz w:val="28"/>
          <w:szCs w:val="28"/>
          <w:lang w:val="en-US"/>
        </w:rPr>
        <w:t xml:space="preserve">45. </w:t>
      </w:r>
      <w:proofErr w:type="spellStart"/>
      <w:r>
        <w:rPr>
          <w:rFonts w:ascii="Times New Roman" w:hAnsi="Times New Roman" w:cs="Times New Roman"/>
          <w:sz w:val="28"/>
          <w:szCs w:val="28"/>
          <w:shd w:val="clear" w:color="auto" w:fill="FFFFFF"/>
          <w:lang w:val="en-US"/>
        </w:rPr>
        <w:t>Kuitert</w:t>
      </w:r>
      <w:proofErr w:type="spellEnd"/>
      <w:r>
        <w:rPr>
          <w:rFonts w:ascii="Times New Roman" w:hAnsi="Times New Roman" w:cs="Times New Roman"/>
          <w:sz w:val="28"/>
          <w:szCs w:val="28"/>
          <w:shd w:val="clear" w:color="auto" w:fill="FFFFFF"/>
          <w:lang w:val="en-US"/>
        </w:rPr>
        <w:t xml:space="preserve"> </w:t>
      </w:r>
      <w:r>
        <w:rPr>
          <w:rFonts w:ascii="Times New Roman" w:hAnsi="Times New Roman" w:cs="Times New Roman"/>
          <w:color w:val="222222"/>
          <w:sz w:val="28"/>
          <w:szCs w:val="28"/>
          <w:shd w:val="clear" w:color="auto" w:fill="FFFFFF"/>
          <w:lang w:val="en-US"/>
        </w:rPr>
        <w:t>R. B. Orthodontic treatment for adults //</w:t>
      </w:r>
      <w:proofErr w:type="spellStart"/>
      <w:r>
        <w:rPr>
          <w:rFonts w:ascii="Times New Roman" w:hAnsi="Times New Roman" w:cs="Times New Roman"/>
          <w:color w:val="222222"/>
          <w:sz w:val="28"/>
          <w:szCs w:val="28"/>
          <w:shd w:val="clear" w:color="auto" w:fill="FFFFFF"/>
          <w:lang w:val="en-US"/>
        </w:rPr>
        <w:t>Nederlands</w:t>
      </w:r>
      <w:proofErr w:type="spellEnd"/>
      <w:r>
        <w:rPr>
          <w:rFonts w:ascii="Times New Roman" w:hAnsi="Times New Roman" w:cs="Times New Roman"/>
          <w:color w:val="222222"/>
          <w:sz w:val="28"/>
          <w:szCs w:val="28"/>
          <w:shd w:val="clear" w:color="auto" w:fill="FFFFFF"/>
          <w:lang w:val="en-US"/>
        </w:rPr>
        <w:t xml:space="preserve"> </w:t>
      </w:r>
      <w:proofErr w:type="spellStart"/>
      <w:r>
        <w:rPr>
          <w:rFonts w:ascii="Times New Roman" w:hAnsi="Times New Roman" w:cs="Times New Roman"/>
          <w:color w:val="222222"/>
          <w:sz w:val="28"/>
          <w:szCs w:val="28"/>
          <w:shd w:val="clear" w:color="auto" w:fill="FFFFFF"/>
          <w:lang w:val="en-US"/>
        </w:rPr>
        <w:t>tijdschrift</w:t>
      </w:r>
      <w:proofErr w:type="spellEnd"/>
      <w:r>
        <w:rPr>
          <w:rFonts w:ascii="Times New Roman" w:hAnsi="Times New Roman" w:cs="Times New Roman"/>
          <w:color w:val="222222"/>
          <w:sz w:val="28"/>
          <w:szCs w:val="28"/>
          <w:shd w:val="clear" w:color="auto" w:fill="FFFFFF"/>
          <w:lang w:val="en-US"/>
        </w:rPr>
        <w:t xml:space="preserve"> </w:t>
      </w:r>
      <w:proofErr w:type="spellStart"/>
      <w:r>
        <w:rPr>
          <w:rFonts w:ascii="Times New Roman" w:hAnsi="Times New Roman" w:cs="Times New Roman"/>
          <w:color w:val="222222"/>
          <w:sz w:val="28"/>
          <w:szCs w:val="28"/>
          <w:shd w:val="clear" w:color="auto" w:fill="FFFFFF"/>
          <w:lang w:val="en-US"/>
        </w:rPr>
        <w:t>voor</w:t>
      </w:r>
      <w:proofErr w:type="spellEnd"/>
      <w:r>
        <w:rPr>
          <w:rFonts w:ascii="Times New Roman" w:hAnsi="Times New Roman" w:cs="Times New Roman"/>
          <w:color w:val="222222"/>
          <w:sz w:val="28"/>
          <w:szCs w:val="28"/>
          <w:shd w:val="clear" w:color="auto" w:fill="FFFFFF"/>
          <w:lang w:val="en-US"/>
        </w:rPr>
        <w:t xml:space="preserve"> </w:t>
      </w:r>
      <w:proofErr w:type="spellStart"/>
      <w:r>
        <w:rPr>
          <w:rFonts w:ascii="Times New Roman" w:hAnsi="Times New Roman" w:cs="Times New Roman"/>
          <w:color w:val="222222"/>
          <w:sz w:val="28"/>
          <w:szCs w:val="28"/>
          <w:shd w:val="clear" w:color="auto" w:fill="FFFFFF"/>
          <w:lang w:val="en-US"/>
        </w:rPr>
        <w:t>tandheelkunde</w:t>
      </w:r>
      <w:proofErr w:type="spellEnd"/>
      <w:r>
        <w:rPr>
          <w:rFonts w:ascii="Times New Roman" w:hAnsi="Times New Roman" w:cs="Times New Roman"/>
          <w:color w:val="222222"/>
          <w:sz w:val="28"/>
          <w:szCs w:val="28"/>
          <w:shd w:val="clear" w:color="auto" w:fill="FFFFFF"/>
          <w:lang w:val="en-US"/>
        </w:rPr>
        <w:t xml:space="preserve">. – 2000.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107. – №. 4.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160-168.</w:t>
      </w:r>
    </w:p>
    <w:p w14:paraId="60A71C20" w14:textId="77777777" w:rsidR="00CC1ABF" w:rsidRDefault="00000000">
      <w:pPr>
        <w:spacing w:after="0" w:line="360" w:lineRule="auto"/>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46. Kumar P. et al. Rate of intrusion of maxillary incisors in Class II </w:t>
      </w:r>
      <w:proofErr w:type="spellStart"/>
      <w:r>
        <w:rPr>
          <w:rFonts w:ascii="Times New Roman" w:hAnsi="Times New Roman" w:cs="Times New Roman"/>
          <w:color w:val="222222"/>
          <w:sz w:val="28"/>
          <w:szCs w:val="28"/>
          <w:shd w:val="clear" w:color="auto" w:fill="FFFFFF"/>
          <w:lang w:val="en-US"/>
        </w:rPr>
        <w:t>Div</w:t>
      </w:r>
      <w:proofErr w:type="spellEnd"/>
      <w:r>
        <w:rPr>
          <w:rFonts w:ascii="Times New Roman" w:hAnsi="Times New Roman" w:cs="Times New Roman"/>
          <w:color w:val="222222"/>
          <w:sz w:val="28"/>
          <w:szCs w:val="28"/>
          <w:shd w:val="clear" w:color="auto" w:fill="FFFFFF"/>
          <w:lang w:val="en-US"/>
        </w:rPr>
        <w:t xml:space="preserve"> 1 malocclusion using skeletal anchorage device and Connecticut intrusion arch //medical journal armed forces </w:t>
      </w:r>
      <w:proofErr w:type="spellStart"/>
      <w:r>
        <w:rPr>
          <w:rFonts w:ascii="Times New Roman" w:hAnsi="Times New Roman" w:cs="Times New Roman"/>
          <w:color w:val="222222"/>
          <w:sz w:val="28"/>
          <w:szCs w:val="28"/>
          <w:shd w:val="clear" w:color="auto" w:fill="FFFFFF"/>
          <w:lang w:val="en-US"/>
        </w:rPr>
        <w:t>india</w:t>
      </w:r>
      <w:proofErr w:type="spellEnd"/>
      <w:r>
        <w:rPr>
          <w:rFonts w:ascii="Times New Roman" w:hAnsi="Times New Roman" w:cs="Times New Roman"/>
          <w:color w:val="222222"/>
          <w:sz w:val="28"/>
          <w:szCs w:val="28"/>
          <w:shd w:val="clear" w:color="auto" w:fill="FFFFFF"/>
          <w:lang w:val="en-US"/>
        </w:rPr>
        <w:t xml:space="preserve">. – 2017.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73. – №. 1.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65-73.</w:t>
      </w:r>
    </w:p>
    <w:p w14:paraId="05EED298" w14:textId="77777777" w:rsidR="00CC1ABF" w:rsidRDefault="00000000">
      <w:pPr>
        <w:spacing w:after="0" w:line="360" w:lineRule="auto"/>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47. Liu Y., Hu W. Force changes associated with different intrusion strategies for deep-bite correction by clear aligners //The Angle Orthodontist. – 2018.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88. – №. 6.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771-778.</w:t>
      </w:r>
    </w:p>
    <w:p w14:paraId="3611B1F7" w14:textId="77777777" w:rsidR="00CC1ABF" w:rsidRDefault="00000000">
      <w:pPr>
        <w:pStyle w:val="1"/>
        <w:shd w:val="clear" w:color="auto" w:fill="FFFFFF"/>
        <w:spacing w:before="0" w:line="360" w:lineRule="auto"/>
        <w:rPr>
          <w:rFonts w:ascii="Times New Roman" w:hAnsi="Times New Roman" w:cs="Times New Roman"/>
          <w:color w:val="212121"/>
          <w:sz w:val="28"/>
          <w:szCs w:val="28"/>
          <w:lang w:val="en-US"/>
        </w:rPr>
      </w:pPr>
      <w:r>
        <w:rPr>
          <w:rStyle w:val="authors-list-item"/>
          <w:rFonts w:ascii="Times New Roman" w:hAnsi="Times New Roman" w:cs="Times New Roman"/>
          <w:color w:val="auto"/>
          <w:sz w:val="28"/>
          <w:szCs w:val="28"/>
          <w:lang w:val="en-US"/>
        </w:rPr>
        <w:t xml:space="preserve">48. </w:t>
      </w:r>
      <w:hyperlink r:id="rId41" w:history="1">
        <w:r>
          <w:rPr>
            <w:rStyle w:val="a3"/>
            <w:rFonts w:ascii="Times New Roman" w:hAnsi="Times New Roman" w:cs="Times New Roman"/>
            <w:color w:val="auto"/>
            <w:sz w:val="28"/>
            <w:szCs w:val="28"/>
            <w:lang w:val="en-US"/>
          </w:rPr>
          <w:t>Lombardo</w:t>
        </w:r>
      </w:hyperlink>
      <w:r>
        <w:rPr>
          <w:rFonts w:ascii="Times New Roman" w:hAnsi="Times New Roman" w:cs="Times New Roman"/>
          <w:color w:val="auto"/>
          <w:sz w:val="28"/>
          <w:szCs w:val="28"/>
          <w:lang w:val="en-US"/>
        </w:rPr>
        <w:t xml:space="preserve"> </w:t>
      </w:r>
      <w:r>
        <w:rPr>
          <w:rStyle w:val="authors-list-item"/>
          <w:rFonts w:ascii="Times New Roman" w:hAnsi="Times New Roman" w:cs="Times New Roman"/>
          <w:color w:val="auto"/>
          <w:sz w:val="28"/>
          <w:szCs w:val="28"/>
          <w:lang w:val="en-US"/>
        </w:rPr>
        <w:t>G.</w:t>
      </w:r>
      <w:r>
        <w:rPr>
          <w:rFonts w:ascii="Times New Roman" w:hAnsi="Times New Roman" w:cs="Times New Roman"/>
          <w:color w:val="auto"/>
          <w:sz w:val="28"/>
          <w:szCs w:val="28"/>
          <w:lang w:val="en-US"/>
        </w:rPr>
        <w:t xml:space="preserve"> </w:t>
      </w:r>
      <w:r>
        <w:rPr>
          <w:rFonts w:ascii="Times New Roman" w:hAnsi="Times New Roman" w:cs="Times New Roman"/>
          <w:color w:val="auto"/>
          <w:sz w:val="28"/>
          <w:szCs w:val="28"/>
          <w:shd w:val="clear" w:color="auto" w:fill="FFFFFF"/>
          <w:lang w:val="en-US"/>
        </w:rPr>
        <w:t>et al.</w:t>
      </w:r>
      <w:r>
        <w:rPr>
          <w:rFonts w:ascii="Times New Roman" w:hAnsi="Times New Roman" w:cs="Times New Roman"/>
          <w:color w:val="auto"/>
          <w:sz w:val="28"/>
          <w:szCs w:val="28"/>
          <w:lang w:val="en-US"/>
        </w:rPr>
        <w:t xml:space="preserve"> Worldwide prevalence of malocclusion in the different stages of dentition: A systematic review and meta-analysis//</w:t>
      </w:r>
      <w:r>
        <w:rPr>
          <w:rFonts w:ascii="Times New Roman" w:hAnsi="Times New Roman" w:cs="Times New Roman"/>
          <w:color w:val="auto"/>
          <w:sz w:val="28"/>
          <w:szCs w:val="28"/>
          <w:shd w:val="clear" w:color="auto" w:fill="FFFFFF"/>
          <w:lang w:val="en-US"/>
        </w:rPr>
        <w:t xml:space="preserve"> European journal of </w:t>
      </w:r>
      <w:proofErr w:type="spellStart"/>
      <w:r>
        <w:rPr>
          <w:rFonts w:ascii="Times New Roman" w:hAnsi="Times New Roman" w:cs="Times New Roman"/>
          <w:color w:val="auto"/>
          <w:sz w:val="28"/>
          <w:szCs w:val="28"/>
          <w:shd w:val="clear" w:color="auto" w:fill="FFFFFF"/>
          <w:lang w:val="en-US"/>
        </w:rPr>
        <w:t>paediatric</w:t>
      </w:r>
      <w:proofErr w:type="spellEnd"/>
      <w:r>
        <w:rPr>
          <w:rFonts w:ascii="Times New Roman" w:hAnsi="Times New Roman" w:cs="Times New Roman"/>
          <w:color w:val="auto"/>
          <w:sz w:val="28"/>
          <w:szCs w:val="28"/>
          <w:shd w:val="clear" w:color="auto" w:fill="FFFFFF"/>
          <w:lang w:val="en-US"/>
        </w:rPr>
        <w:t xml:space="preserve"> dentistry. – 2020. </w:t>
      </w:r>
      <w:r>
        <w:rPr>
          <w:rFonts w:ascii="Times New Roman" w:hAnsi="Times New Roman" w:cs="Times New Roman"/>
          <w:color w:val="222222"/>
          <w:sz w:val="28"/>
          <w:szCs w:val="28"/>
          <w:shd w:val="clear" w:color="auto" w:fill="FFFFFF"/>
          <w:lang w:val="en-US"/>
        </w:rPr>
        <w:t xml:space="preserve">–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.21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115.</w:t>
      </w:r>
    </w:p>
    <w:p w14:paraId="5FE512AA" w14:textId="77777777" w:rsidR="00CC1ABF" w:rsidRDefault="00000000">
      <w:pPr>
        <w:spacing w:after="0" w:line="360" w:lineRule="auto"/>
        <w:jc w:val="both"/>
        <w:rPr>
          <w:rFonts w:ascii="Times New Roman" w:hAnsi="Times New Roman" w:cs="Times New Roman"/>
          <w:sz w:val="28"/>
          <w:szCs w:val="28"/>
          <w:lang w:val="en-US"/>
        </w:rPr>
      </w:pPr>
      <w:r>
        <w:rPr>
          <w:rFonts w:ascii="Times New Roman" w:hAnsi="Times New Roman" w:cs="Times New Roman"/>
          <w:color w:val="222222"/>
          <w:sz w:val="28"/>
          <w:szCs w:val="28"/>
          <w:shd w:val="clear" w:color="auto" w:fill="FFFFFF"/>
          <w:lang w:val="en-US"/>
        </w:rPr>
        <w:t xml:space="preserve">49. </w:t>
      </w:r>
      <w:proofErr w:type="spellStart"/>
      <w:r>
        <w:rPr>
          <w:rFonts w:ascii="Times New Roman" w:hAnsi="Times New Roman" w:cs="Times New Roman"/>
          <w:color w:val="222222"/>
          <w:sz w:val="28"/>
          <w:szCs w:val="28"/>
          <w:shd w:val="clear" w:color="auto" w:fill="FFFFFF"/>
          <w:lang w:val="en-US"/>
        </w:rPr>
        <w:t>Maruo</w:t>
      </w:r>
      <w:proofErr w:type="spellEnd"/>
      <w:r>
        <w:rPr>
          <w:rFonts w:ascii="Times New Roman" w:hAnsi="Times New Roman" w:cs="Times New Roman"/>
          <w:color w:val="222222"/>
          <w:sz w:val="28"/>
          <w:szCs w:val="28"/>
          <w:shd w:val="clear" w:color="auto" w:fill="FFFFFF"/>
          <w:lang w:val="en-US"/>
        </w:rPr>
        <w:t xml:space="preserve"> I. T. Class II Division 2 subdivision left malocclusion associated with anterior deep overbite in an adult patient with temporomandibular disorder //Dental press journal of orthodontics. – 2017.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22.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102-112.</w:t>
      </w:r>
    </w:p>
    <w:p w14:paraId="7209FDF7" w14:textId="77777777" w:rsidR="00CC1ABF" w:rsidRDefault="00000000">
      <w:pPr>
        <w:spacing w:after="0" w:line="360" w:lineRule="auto"/>
        <w:jc w:val="both"/>
        <w:rPr>
          <w:rFonts w:ascii="Times New Roman" w:hAnsi="Times New Roman" w:cs="Times New Roman"/>
          <w:sz w:val="28"/>
          <w:szCs w:val="28"/>
          <w:lang w:val="en-US"/>
        </w:rPr>
      </w:pPr>
      <w:r>
        <w:rPr>
          <w:rFonts w:ascii="Times New Roman" w:hAnsi="Times New Roman" w:cs="Times New Roman"/>
          <w:color w:val="222222"/>
          <w:sz w:val="28"/>
          <w:szCs w:val="28"/>
          <w:shd w:val="clear" w:color="auto" w:fill="FFFFFF"/>
          <w:lang w:val="en-US"/>
        </w:rPr>
        <w:lastRenderedPageBreak/>
        <w:t xml:space="preserve">50. Millett D. T. et al. Orthodontic treatment for deep bite and </w:t>
      </w:r>
      <w:proofErr w:type="spellStart"/>
      <w:r>
        <w:rPr>
          <w:rFonts w:ascii="Times New Roman" w:hAnsi="Times New Roman" w:cs="Times New Roman"/>
          <w:color w:val="222222"/>
          <w:sz w:val="28"/>
          <w:szCs w:val="28"/>
          <w:shd w:val="clear" w:color="auto" w:fill="FFFFFF"/>
          <w:lang w:val="en-US"/>
        </w:rPr>
        <w:t>retroclined</w:t>
      </w:r>
      <w:proofErr w:type="spellEnd"/>
      <w:r>
        <w:rPr>
          <w:rFonts w:ascii="Times New Roman" w:hAnsi="Times New Roman" w:cs="Times New Roman"/>
          <w:color w:val="222222"/>
          <w:sz w:val="28"/>
          <w:szCs w:val="28"/>
          <w:shd w:val="clear" w:color="auto" w:fill="FFFFFF"/>
          <w:lang w:val="en-US"/>
        </w:rPr>
        <w:t xml:space="preserve"> upper front teeth in children //Cochrane Database of Systematic Reviews. – 2018. – №. 2.</w:t>
      </w:r>
    </w:p>
    <w:p w14:paraId="0460D064" w14:textId="77777777" w:rsidR="00CC1ABF" w:rsidRDefault="00000000">
      <w:pPr>
        <w:spacing w:after="0" w:line="360" w:lineRule="auto"/>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51. </w:t>
      </w:r>
      <w:proofErr w:type="spellStart"/>
      <w:r>
        <w:rPr>
          <w:rFonts w:ascii="Times New Roman" w:hAnsi="Times New Roman" w:cs="Times New Roman"/>
          <w:color w:val="222222"/>
          <w:sz w:val="28"/>
          <w:szCs w:val="28"/>
          <w:shd w:val="clear" w:color="auto" w:fill="FFFFFF"/>
          <w:lang w:val="en-US"/>
        </w:rPr>
        <w:t>Mücke</w:t>
      </w:r>
      <w:proofErr w:type="spellEnd"/>
      <w:r>
        <w:rPr>
          <w:rFonts w:ascii="Times New Roman" w:hAnsi="Times New Roman" w:cs="Times New Roman"/>
          <w:color w:val="222222"/>
          <w:sz w:val="28"/>
          <w:szCs w:val="28"/>
          <w:shd w:val="clear" w:color="auto" w:fill="FFFFFF"/>
          <w:lang w:val="en-US"/>
        </w:rPr>
        <w:t xml:space="preserve"> T. et al. Botulinum toxin as a therapeutic agent to prevent relapse in deep bite patients //Journal of Cranio-Maxillofacial Surgery. – 2016.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44. – №. 5.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584-589.</w:t>
      </w:r>
    </w:p>
    <w:p w14:paraId="11272FEC" w14:textId="77777777" w:rsidR="00CC1ABF" w:rsidRDefault="00000000">
      <w:pPr>
        <w:spacing w:after="0" w:line="360" w:lineRule="auto"/>
        <w:jc w:val="both"/>
        <w:rPr>
          <w:rFonts w:ascii="Times New Roman" w:hAnsi="Times New Roman" w:cs="Times New Roman"/>
          <w:sz w:val="28"/>
          <w:szCs w:val="28"/>
          <w:lang w:val="en-US"/>
        </w:rPr>
      </w:pPr>
      <w:r>
        <w:rPr>
          <w:rFonts w:ascii="Times New Roman" w:hAnsi="Times New Roman" w:cs="Times New Roman"/>
          <w:color w:val="222222"/>
          <w:sz w:val="28"/>
          <w:szCs w:val="28"/>
          <w:shd w:val="clear" w:color="auto" w:fill="FFFFFF"/>
          <w:lang w:val="en-US"/>
        </w:rPr>
        <w:t xml:space="preserve">52. </w:t>
      </w:r>
      <w:proofErr w:type="spellStart"/>
      <w:r>
        <w:rPr>
          <w:rFonts w:ascii="Times New Roman" w:hAnsi="Times New Roman" w:cs="Times New Roman"/>
          <w:color w:val="222222"/>
          <w:sz w:val="28"/>
          <w:szCs w:val="28"/>
          <w:shd w:val="clear" w:color="auto" w:fill="FFFFFF"/>
          <w:lang w:val="en-US"/>
        </w:rPr>
        <w:t>Olabimpe</w:t>
      </w:r>
      <w:proofErr w:type="spellEnd"/>
      <w:r>
        <w:rPr>
          <w:rFonts w:ascii="Times New Roman" w:hAnsi="Times New Roman" w:cs="Times New Roman"/>
          <w:color w:val="222222"/>
          <w:sz w:val="28"/>
          <w:szCs w:val="28"/>
          <w:shd w:val="clear" w:color="auto" w:fill="FFFFFF"/>
          <w:lang w:val="en-US"/>
        </w:rPr>
        <w:t xml:space="preserve"> S. A. et al. Relationship between masseter muscle thickness and overbite values in a Nigerian population //Brazilian Journal of Oral Sciences. – 2017.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16.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1-10.</w:t>
      </w:r>
      <w:r>
        <w:rPr>
          <w:rFonts w:ascii="Times New Roman" w:hAnsi="Times New Roman" w:cs="Times New Roman"/>
          <w:sz w:val="28"/>
          <w:szCs w:val="28"/>
          <w:lang w:val="en-US"/>
        </w:rPr>
        <w:t xml:space="preserve"> </w:t>
      </w:r>
    </w:p>
    <w:p w14:paraId="27662EED" w14:textId="77777777" w:rsidR="00CC1ABF" w:rsidRDefault="00000000">
      <w:pPr>
        <w:spacing w:after="0" w:line="360" w:lineRule="auto"/>
        <w:jc w:val="both"/>
        <w:rPr>
          <w:rFonts w:ascii="Times New Roman" w:hAnsi="Times New Roman" w:cs="Times New Roman"/>
          <w:sz w:val="28"/>
          <w:szCs w:val="28"/>
          <w:lang w:val="en-US"/>
        </w:rPr>
      </w:pPr>
      <w:r>
        <w:rPr>
          <w:rFonts w:ascii="Times New Roman" w:hAnsi="Times New Roman" w:cs="Times New Roman"/>
          <w:color w:val="222222"/>
          <w:sz w:val="28"/>
          <w:szCs w:val="28"/>
          <w:shd w:val="clear" w:color="auto" w:fill="FFFFFF"/>
          <w:lang w:val="en-US"/>
        </w:rPr>
        <w:t xml:space="preserve">53. </w:t>
      </w:r>
      <w:proofErr w:type="spellStart"/>
      <w:r>
        <w:rPr>
          <w:rFonts w:ascii="Times New Roman" w:hAnsi="Times New Roman" w:cs="Times New Roman"/>
          <w:color w:val="222222"/>
          <w:sz w:val="28"/>
          <w:szCs w:val="28"/>
          <w:shd w:val="clear" w:color="auto" w:fill="FFFFFF"/>
          <w:lang w:val="en-US"/>
        </w:rPr>
        <w:t>Ortu</w:t>
      </w:r>
      <w:proofErr w:type="spellEnd"/>
      <w:r>
        <w:rPr>
          <w:rFonts w:ascii="Times New Roman" w:hAnsi="Times New Roman" w:cs="Times New Roman"/>
          <w:color w:val="222222"/>
          <w:sz w:val="28"/>
          <w:szCs w:val="28"/>
          <w:shd w:val="clear" w:color="auto" w:fill="FFFFFF"/>
          <w:lang w:val="en-US"/>
        </w:rPr>
        <w:t xml:space="preserve"> E. et al. Efficacy of </w:t>
      </w:r>
      <w:proofErr w:type="spellStart"/>
      <w:r>
        <w:rPr>
          <w:rFonts w:ascii="Times New Roman" w:hAnsi="Times New Roman" w:cs="Times New Roman"/>
          <w:color w:val="222222"/>
          <w:sz w:val="28"/>
          <w:szCs w:val="28"/>
          <w:shd w:val="clear" w:color="auto" w:fill="FFFFFF"/>
          <w:lang w:val="en-US"/>
        </w:rPr>
        <w:t>elastodontic</w:t>
      </w:r>
      <w:proofErr w:type="spellEnd"/>
      <w:r>
        <w:rPr>
          <w:rFonts w:ascii="Times New Roman" w:hAnsi="Times New Roman" w:cs="Times New Roman"/>
          <w:color w:val="222222"/>
          <w:sz w:val="28"/>
          <w:szCs w:val="28"/>
          <w:shd w:val="clear" w:color="auto" w:fill="FFFFFF"/>
          <w:lang w:val="en-US"/>
        </w:rPr>
        <w:t xml:space="preserve"> devices in overjet and overbite reduction assessed by computer-aid evaluation //BMC Oral Health. – 2021.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21. – №. 1.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1-4.</w:t>
      </w:r>
    </w:p>
    <w:p w14:paraId="16230ACC" w14:textId="77777777" w:rsidR="00CC1ABF" w:rsidRDefault="00000000">
      <w:pPr>
        <w:shd w:val="clear" w:color="auto" w:fill="FFFFFF"/>
        <w:spacing w:after="0" w:line="360" w:lineRule="auto"/>
        <w:jc w:val="both"/>
        <w:rPr>
          <w:rFonts w:ascii="Times New Roman" w:hAnsi="Times New Roman" w:cs="Times New Roman"/>
          <w:color w:val="5B616B"/>
          <w:sz w:val="28"/>
          <w:szCs w:val="28"/>
          <w:lang w:val="en-US"/>
        </w:rPr>
      </w:pPr>
      <w:r>
        <w:rPr>
          <w:rFonts w:ascii="Times New Roman" w:hAnsi="Times New Roman" w:cs="Times New Roman"/>
          <w:color w:val="5B616B"/>
          <w:sz w:val="28"/>
          <w:szCs w:val="28"/>
          <w:lang w:val="en-US"/>
        </w:rPr>
        <w:t xml:space="preserve">54. </w:t>
      </w:r>
      <w:r>
        <w:rPr>
          <w:rFonts w:ascii="Times New Roman" w:hAnsi="Times New Roman" w:cs="Times New Roman"/>
          <w:color w:val="222222"/>
          <w:sz w:val="28"/>
          <w:szCs w:val="28"/>
          <w:shd w:val="clear" w:color="auto" w:fill="FFFFFF"/>
          <w:lang w:val="en-US"/>
        </w:rPr>
        <w:t xml:space="preserve">Peres K. G. et al. Deciduous-dentition malocclusion predicts orthodontic treatment needs later: findings from a population-based birth cohort study //American Journal of Orthodontics and Dentofacial Orthopedics. – 2015.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147. – №. 4.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492-498.</w:t>
      </w:r>
    </w:p>
    <w:p w14:paraId="5961FFA3" w14:textId="77777777" w:rsidR="00CC1ABF" w:rsidRDefault="00000000">
      <w:pPr>
        <w:spacing w:after="0" w:line="360" w:lineRule="auto"/>
        <w:jc w:val="both"/>
        <w:rPr>
          <w:rFonts w:ascii="Times New Roman" w:hAnsi="Times New Roman" w:cs="Times New Roman"/>
          <w:color w:val="222222"/>
          <w:sz w:val="28"/>
          <w:szCs w:val="28"/>
          <w:shd w:val="clear" w:color="auto" w:fill="FFFFFF"/>
          <w:lang w:val="en-US"/>
        </w:rPr>
      </w:pPr>
      <w:r>
        <w:rPr>
          <w:rFonts w:ascii="Times New Roman" w:hAnsi="Times New Roman" w:cs="Times New Roman"/>
          <w:sz w:val="28"/>
          <w:szCs w:val="28"/>
          <w:lang w:val="en-US"/>
        </w:rPr>
        <w:t>55</w:t>
      </w:r>
      <w:r>
        <w:rPr>
          <w:rFonts w:ascii="Times New Roman" w:hAnsi="Times New Roman" w:cs="Times New Roman"/>
          <w:color w:val="222222"/>
          <w:sz w:val="28"/>
          <w:szCs w:val="28"/>
          <w:shd w:val="clear" w:color="auto" w:fill="FFFFFF"/>
          <w:lang w:val="en-US"/>
        </w:rPr>
        <w:t xml:space="preserve">. </w:t>
      </w:r>
      <w:proofErr w:type="spellStart"/>
      <w:r>
        <w:rPr>
          <w:rFonts w:ascii="Times New Roman" w:hAnsi="Times New Roman" w:cs="Times New Roman"/>
          <w:color w:val="222222"/>
          <w:sz w:val="28"/>
          <w:szCs w:val="28"/>
          <w:shd w:val="clear" w:color="auto" w:fill="FFFFFF"/>
          <w:lang w:val="en-US"/>
        </w:rPr>
        <w:t>Raposo</w:t>
      </w:r>
      <w:proofErr w:type="spellEnd"/>
      <w:r>
        <w:rPr>
          <w:rFonts w:ascii="Times New Roman" w:hAnsi="Times New Roman" w:cs="Times New Roman"/>
          <w:color w:val="222222"/>
          <w:sz w:val="28"/>
          <w:szCs w:val="28"/>
          <w:shd w:val="clear" w:color="auto" w:fill="FFFFFF"/>
          <w:lang w:val="en-US"/>
        </w:rPr>
        <w:t xml:space="preserve"> R. et al. Orthodontic camouflage versus orthodontic-orthognathic surgical treatment in class II malocclusion: a systematic review and meta-analysis //International journal of oral and maxillofacial surgery. – 2018.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47. – №. 4.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445-455.</w:t>
      </w:r>
    </w:p>
    <w:p w14:paraId="1F98EDA7" w14:textId="77777777" w:rsidR="00CC1ABF" w:rsidRDefault="00000000">
      <w:pPr>
        <w:spacing w:after="0" w:line="360" w:lineRule="auto"/>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56.</w:t>
      </w:r>
      <w:r>
        <w:rPr>
          <w:rFonts w:ascii="Times New Roman" w:hAnsi="Times New Roman" w:cs="Times New Roman"/>
          <w:color w:val="BF8F00" w:themeColor="accent4" w:themeShade="BF"/>
          <w:sz w:val="28"/>
          <w:szCs w:val="28"/>
          <w:lang w:val="en-US"/>
        </w:rPr>
        <w:t xml:space="preserve"> </w:t>
      </w:r>
      <w:r>
        <w:rPr>
          <w:rFonts w:ascii="Times New Roman" w:hAnsi="Times New Roman" w:cs="Times New Roman"/>
          <w:color w:val="222222"/>
          <w:sz w:val="28"/>
          <w:szCs w:val="28"/>
          <w:shd w:val="clear" w:color="auto" w:fill="FFFFFF"/>
          <w:lang w:val="en-US"/>
        </w:rPr>
        <w:t>Rodríguez-</w:t>
      </w:r>
      <w:proofErr w:type="spellStart"/>
      <w:r>
        <w:rPr>
          <w:rFonts w:ascii="Times New Roman" w:hAnsi="Times New Roman" w:cs="Times New Roman"/>
          <w:color w:val="222222"/>
          <w:sz w:val="28"/>
          <w:szCs w:val="28"/>
          <w:shd w:val="clear" w:color="auto" w:fill="FFFFFF"/>
          <w:lang w:val="en-US"/>
        </w:rPr>
        <w:t>Olivos</w:t>
      </w:r>
      <w:proofErr w:type="spellEnd"/>
      <w:r>
        <w:rPr>
          <w:rFonts w:ascii="Times New Roman" w:hAnsi="Times New Roman" w:cs="Times New Roman"/>
          <w:color w:val="222222"/>
          <w:sz w:val="28"/>
          <w:szCs w:val="28"/>
          <w:shd w:val="clear" w:color="auto" w:fill="FFFFFF"/>
          <w:lang w:val="en-US"/>
        </w:rPr>
        <w:t xml:space="preserve"> L. H. G. et al. Deleterious oral habits related to vertical, transverse and sagittal dental malocclusion in pediatric patients //BMC oral health. – 2022.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22. – №. 1.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88.</w:t>
      </w:r>
    </w:p>
    <w:p w14:paraId="48E1E68D" w14:textId="77777777" w:rsidR="00CC1ABF" w:rsidRDefault="00000000">
      <w:pPr>
        <w:shd w:val="clear" w:color="auto" w:fill="FFFFFF"/>
        <w:spacing w:after="0" w:line="360" w:lineRule="auto"/>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57. </w:t>
      </w:r>
      <w:proofErr w:type="spellStart"/>
      <w:r>
        <w:rPr>
          <w:rFonts w:ascii="Times New Roman" w:hAnsi="Times New Roman" w:cs="Times New Roman"/>
          <w:color w:val="222222"/>
          <w:sz w:val="28"/>
          <w:szCs w:val="28"/>
          <w:shd w:val="clear" w:color="auto" w:fill="FFFFFF"/>
          <w:lang w:val="en-US"/>
        </w:rPr>
        <w:t>Slavicek</w:t>
      </w:r>
      <w:proofErr w:type="spellEnd"/>
      <w:r>
        <w:rPr>
          <w:rFonts w:ascii="Times New Roman" w:hAnsi="Times New Roman" w:cs="Times New Roman"/>
          <w:color w:val="222222"/>
          <w:sz w:val="28"/>
          <w:szCs w:val="28"/>
          <w:shd w:val="clear" w:color="auto" w:fill="FFFFFF"/>
          <w:lang w:val="en-US"/>
        </w:rPr>
        <w:t xml:space="preserve"> R. Relationship between occlusion and temporomandibular disorders: implications for the gnathologist //American journal of orthodontics and dentofacial orthopedics. – 2011.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139. – №. 1.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16.</w:t>
      </w:r>
    </w:p>
    <w:p w14:paraId="1D56829F" w14:textId="77777777" w:rsidR="00CC1ABF" w:rsidRDefault="00000000">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58. </w:t>
      </w:r>
      <w:proofErr w:type="spellStart"/>
      <w:r>
        <w:rPr>
          <w:rFonts w:ascii="Times New Roman" w:hAnsi="Times New Roman" w:cs="Times New Roman"/>
          <w:color w:val="222222"/>
          <w:sz w:val="28"/>
          <w:szCs w:val="28"/>
          <w:shd w:val="clear" w:color="auto" w:fill="FFFFFF"/>
          <w:lang w:val="en-US"/>
        </w:rPr>
        <w:t>Sonnesen</w:t>
      </w:r>
      <w:proofErr w:type="spellEnd"/>
      <w:r>
        <w:rPr>
          <w:rFonts w:ascii="Times New Roman" w:hAnsi="Times New Roman" w:cs="Times New Roman"/>
          <w:color w:val="222222"/>
          <w:sz w:val="28"/>
          <w:szCs w:val="28"/>
          <w:shd w:val="clear" w:color="auto" w:fill="FFFFFF"/>
          <w:lang w:val="en-US"/>
        </w:rPr>
        <w:t xml:space="preserve"> L., </w:t>
      </w:r>
      <w:proofErr w:type="spellStart"/>
      <w:r>
        <w:rPr>
          <w:rFonts w:ascii="Times New Roman" w:hAnsi="Times New Roman" w:cs="Times New Roman"/>
          <w:color w:val="222222"/>
          <w:sz w:val="28"/>
          <w:szCs w:val="28"/>
          <w:shd w:val="clear" w:color="auto" w:fill="FFFFFF"/>
          <w:lang w:val="en-US"/>
        </w:rPr>
        <w:t>Svensson</w:t>
      </w:r>
      <w:proofErr w:type="spellEnd"/>
      <w:r>
        <w:rPr>
          <w:rFonts w:ascii="Times New Roman" w:hAnsi="Times New Roman" w:cs="Times New Roman"/>
          <w:color w:val="222222"/>
          <w:sz w:val="28"/>
          <w:szCs w:val="28"/>
          <w:shd w:val="clear" w:color="auto" w:fill="FFFFFF"/>
          <w:lang w:val="en-US"/>
        </w:rPr>
        <w:t xml:space="preserve"> P. Temporomandibular disorders and psychological status in adult patients with a deep bite //The European Journal of Orthodontics. – 2008.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30. – №. 6.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621-629.</w:t>
      </w:r>
    </w:p>
    <w:p w14:paraId="1ADDC79C" w14:textId="77777777" w:rsidR="00CC1ABF" w:rsidRDefault="00000000">
      <w:pPr>
        <w:spacing w:after="0" w:line="360" w:lineRule="auto"/>
        <w:jc w:val="both"/>
        <w:rPr>
          <w:rFonts w:ascii="Times New Roman" w:hAnsi="Times New Roman" w:cs="Times New Roman"/>
          <w:sz w:val="28"/>
          <w:szCs w:val="28"/>
          <w:lang w:val="en-GB"/>
        </w:rPr>
      </w:pPr>
      <w:r>
        <w:rPr>
          <w:rFonts w:ascii="Times New Roman" w:hAnsi="Times New Roman" w:cs="Times New Roman"/>
          <w:sz w:val="28"/>
          <w:szCs w:val="28"/>
          <w:lang w:val="en-US"/>
        </w:rPr>
        <w:t xml:space="preserve">59. </w:t>
      </w:r>
      <w:proofErr w:type="spellStart"/>
      <w:r>
        <w:rPr>
          <w:rFonts w:ascii="Times New Roman" w:hAnsi="Times New Roman" w:cs="Times New Roman"/>
          <w:color w:val="222222"/>
          <w:sz w:val="28"/>
          <w:szCs w:val="28"/>
          <w:shd w:val="clear" w:color="auto" w:fill="FFFFFF"/>
          <w:lang w:val="en-US"/>
        </w:rPr>
        <w:t>Stellzig</w:t>
      </w:r>
      <w:proofErr w:type="spellEnd"/>
      <w:r>
        <w:rPr>
          <w:rFonts w:ascii="Times New Roman" w:hAnsi="Times New Roman" w:cs="Times New Roman"/>
          <w:color w:val="222222"/>
          <w:sz w:val="28"/>
          <w:szCs w:val="28"/>
          <w:shd w:val="clear" w:color="auto" w:fill="FFFFFF"/>
          <w:lang w:val="en-US"/>
        </w:rPr>
        <w:t>-Eisenhauer A., Meyer-</w:t>
      </w:r>
      <w:proofErr w:type="spellStart"/>
      <w:r>
        <w:rPr>
          <w:rFonts w:ascii="Times New Roman" w:hAnsi="Times New Roman" w:cs="Times New Roman"/>
          <w:color w:val="222222"/>
          <w:sz w:val="28"/>
          <w:szCs w:val="28"/>
          <w:shd w:val="clear" w:color="auto" w:fill="FFFFFF"/>
          <w:lang w:val="en-US"/>
        </w:rPr>
        <w:t>Marcotty</w:t>
      </w:r>
      <w:proofErr w:type="spellEnd"/>
      <w:r>
        <w:rPr>
          <w:rFonts w:ascii="Times New Roman" w:hAnsi="Times New Roman" w:cs="Times New Roman"/>
          <w:color w:val="222222"/>
          <w:sz w:val="28"/>
          <w:szCs w:val="28"/>
          <w:shd w:val="clear" w:color="auto" w:fill="FFFFFF"/>
          <w:lang w:val="en-US"/>
        </w:rPr>
        <w:t xml:space="preserve"> P. Interaction between otorhinolaryngology and orthodontics: correlation between the nasopharyngeal </w:t>
      </w:r>
      <w:r>
        <w:rPr>
          <w:rFonts w:ascii="Times New Roman" w:hAnsi="Times New Roman" w:cs="Times New Roman"/>
          <w:color w:val="222222"/>
          <w:sz w:val="28"/>
          <w:szCs w:val="28"/>
          <w:shd w:val="clear" w:color="auto" w:fill="FFFFFF"/>
          <w:lang w:val="en-US"/>
        </w:rPr>
        <w:lastRenderedPageBreak/>
        <w:t xml:space="preserve">airway and the craniofacial complex //GMS current topics in otorhinolaryngology, head and neck surgery. – 2010.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9.</w:t>
      </w:r>
    </w:p>
    <w:p w14:paraId="493F67D7" w14:textId="77777777" w:rsidR="00CC1ABF" w:rsidRDefault="00000000">
      <w:pPr>
        <w:shd w:val="clear" w:color="auto" w:fill="FFFFFF"/>
        <w:spacing w:after="0" w:line="360" w:lineRule="auto"/>
        <w:jc w:val="both"/>
        <w:rPr>
          <w:rFonts w:ascii="Times New Roman" w:hAnsi="Times New Roman" w:cs="Times New Roman"/>
          <w:color w:val="212121"/>
          <w:sz w:val="28"/>
          <w:szCs w:val="28"/>
          <w:lang w:val="en-US"/>
        </w:rPr>
      </w:pPr>
      <w:r>
        <w:rPr>
          <w:rFonts w:ascii="Times New Roman" w:hAnsi="Times New Roman" w:cs="Times New Roman"/>
          <w:color w:val="222222"/>
          <w:sz w:val="28"/>
          <w:szCs w:val="28"/>
          <w:shd w:val="clear" w:color="auto" w:fill="FFFFFF"/>
          <w:lang w:val="en-US"/>
        </w:rPr>
        <w:t xml:space="preserve">60. </w:t>
      </w:r>
      <w:proofErr w:type="spellStart"/>
      <w:r>
        <w:rPr>
          <w:rFonts w:ascii="Times New Roman" w:hAnsi="Times New Roman" w:cs="Times New Roman"/>
          <w:color w:val="222222"/>
          <w:sz w:val="28"/>
          <w:szCs w:val="28"/>
          <w:shd w:val="clear" w:color="auto" w:fill="FFFFFF"/>
          <w:lang w:val="en-US"/>
        </w:rPr>
        <w:t>Tristão</w:t>
      </w:r>
      <w:proofErr w:type="spellEnd"/>
      <w:r>
        <w:rPr>
          <w:rFonts w:ascii="Times New Roman" w:hAnsi="Times New Roman" w:cs="Times New Roman"/>
          <w:color w:val="222222"/>
          <w:sz w:val="28"/>
          <w:szCs w:val="28"/>
          <w:shd w:val="clear" w:color="auto" w:fill="FFFFFF"/>
          <w:lang w:val="en-US"/>
        </w:rPr>
        <w:t xml:space="preserve"> S. K. P. C. et al. Is there a relationship between malocclusion and bullying? A systematic review //Progress in orthodontics. – 2020.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21. – №. 1.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1-13.</w:t>
      </w:r>
    </w:p>
    <w:p w14:paraId="207F777A" w14:textId="77777777" w:rsidR="00CC1ABF" w:rsidRDefault="00000000">
      <w:pPr>
        <w:spacing w:after="0" w:line="360" w:lineRule="auto"/>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 xml:space="preserve">61. </w:t>
      </w:r>
      <w:proofErr w:type="spellStart"/>
      <w:r>
        <w:rPr>
          <w:rFonts w:ascii="Times New Roman" w:hAnsi="Times New Roman" w:cs="Times New Roman"/>
          <w:color w:val="222222"/>
          <w:sz w:val="28"/>
          <w:szCs w:val="28"/>
          <w:shd w:val="clear" w:color="auto" w:fill="FFFFFF"/>
          <w:lang w:val="en-US"/>
        </w:rPr>
        <w:t>Vodolatskiĭ</w:t>
      </w:r>
      <w:proofErr w:type="spellEnd"/>
      <w:r>
        <w:rPr>
          <w:rFonts w:ascii="Times New Roman" w:hAnsi="Times New Roman" w:cs="Times New Roman"/>
          <w:color w:val="222222"/>
          <w:sz w:val="28"/>
          <w:szCs w:val="28"/>
          <w:shd w:val="clear" w:color="auto" w:fill="FFFFFF"/>
          <w:lang w:val="en-US"/>
        </w:rPr>
        <w:t xml:space="preserve"> M. P., </w:t>
      </w:r>
      <w:proofErr w:type="spellStart"/>
      <w:r>
        <w:rPr>
          <w:rFonts w:ascii="Times New Roman" w:hAnsi="Times New Roman" w:cs="Times New Roman"/>
          <w:color w:val="222222"/>
          <w:sz w:val="28"/>
          <w:szCs w:val="28"/>
          <w:shd w:val="clear" w:color="auto" w:fill="FFFFFF"/>
          <w:lang w:val="en-US"/>
        </w:rPr>
        <w:t>IuD</w:t>
      </w:r>
      <w:proofErr w:type="spellEnd"/>
      <w:r>
        <w:rPr>
          <w:rFonts w:ascii="Times New Roman" w:hAnsi="Times New Roman" w:cs="Times New Roman"/>
          <w:color w:val="222222"/>
          <w:sz w:val="28"/>
          <w:szCs w:val="28"/>
          <w:shd w:val="clear" w:color="auto" w:fill="FFFFFF"/>
          <w:lang w:val="en-US"/>
        </w:rPr>
        <w:t xml:space="preserve"> K. Inter-radical compact osteotomy as a method for reducing the mechanical strength of the </w:t>
      </w:r>
      <w:proofErr w:type="gramStart"/>
      <w:r>
        <w:rPr>
          <w:rFonts w:ascii="Times New Roman" w:hAnsi="Times New Roman" w:cs="Times New Roman"/>
          <w:color w:val="222222"/>
          <w:sz w:val="28"/>
          <w:szCs w:val="28"/>
          <w:shd w:val="clear" w:color="auto" w:fill="FFFFFF"/>
          <w:lang w:val="en-US"/>
        </w:rPr>
        <w:t>jaw bone</w:t>
      </w:r>
      <w:proofErr w:type="gramEnd"/>
      <w:r>
        <w:rPr>
          <w:rFonts w:ascii="Times New Roman" w:hAnsi="Times New Roman" w:cs="Times New Roman"/>
          <w:color w:val="222222"/>
          <w:sz w:val="28"/>
          <w:szCs w:val="28"/>
          <w:shd w:val="clear" w:color="auto" w:fill="FFFFFF"/>
          <w:lang w:val="en-US"/>
        </w:rPr>
        <w:t xml:space="preserve"> in orthodontic treatment //</w:t>
      </w:r>
      <w:proofErr w:type="spellStart"/>
      <w:r>
        <w:rPr>
          <w:rFonts w:ascii="Times New Roman" w:hAnsi="Times New Roman" w:cs="Times New Roman"/>
          <w:color w:val="222222"/>
          <w:sz w:val="28"/>
          <w:szCs w:val="28"/>
          <w:shd w:val="clear" w:color="auto" w:fill="FFFFFF"/>
          <w:lang w:val="en-US"/>
        </w:rPr>
        <w:t>Stomatologiia</w:t>
      </w:r>
      <w:proofErr w:type="spellEnd"/>
      <w:r>
        <w:rPr>
          <w:rFonts w:ascii="Times New Roman" w:hAnsi="Times New Roman" w:cs="Times New Roman"/>
          <w:color w:val="222222"/>
          <w:sz w:val="28"/>
          <w:szCs w:val="28"/>
          <w:shd w:val="clear" w:color="auto" w:fill="FFFFFF"/>
          <w:lang w:val="en-US"/>
        </w:rPr>
        <w:t xml:space="preserve">. – 1991. – №. 2. – </w:t>
      </w:r>
      <w:r>
        <w:rPr>
          <w:rFonts w:ascii="Times New Roman" w:hAnsi="Times New Roman" w:cs="Times New Roman"/>
          <w:color w:val="222222"/>
          <w:sz w:val="28"/>
          <w:szCs w:val="28"/>
          <w:shd w:val="clear" w:color="auto" w:fill="FFFFFF"/>
        </w:rPr>
        <w:t>С</w:t>
      </w:r>
      <w:r>
        <w:rPr>
          <w:rFonts w:ascii="Times New Roman" w:hAnsi="Times New Roman" w:cs="Times New Roman"/>
          <w:color w:val="222222"/>
          <w:sz w:val="28"/>
          <w:szCs w:val="28"/>
          <w:shd w:val="clear" w:color="auto" w:fill="FFFFFF"/>
          <w:lang w:val="en-US"/>
        </w:rPr>
        <w:t>. 79-82.</w:t>
      </w:r>
    </w:p>
    <w:p w14:paraId="55174B07" w14:textId="77777777" w:rsidR="00CC1ABF" w:rsidRDefault="00000000">
      <w:pPr>
        <w:spacing w:after="0" w:line="360" w:lineRule="auto"/>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lang w:val="en-US"/>
        </w:rPr>
        <w:t xml:space="preserve">62. Wang X. D. et al. Nonsurgical correction of a severe anterior deep overbite accompanied by a gummy smile and posterior scissor bite using a </w:t>
      </w:r>
      <w:proofErr w:type="spellStart"/>
      <w:r>
        <w:rPr>
          <w:rFonts w:ascii="Times New Roman" w:hAnsi="Times New Roman" w:cs="Times New Roman"/>
          <w:color w:val="222222"/>
          <w:sz w:val="28"/>
          <w:szCs w:val="28"/>
          <w:shd w:val="clear" w:color="auto" w:fill="FFFFFF"/>
          <w:lang w:val="en-US"/>
        </w:rPr>
        <w:t>miniscrew</w:t>
      </w:r>
      <w:proofErr w:type="spellEnd"/>
      <w:r>
        <w:rPr>
          <w:rFonts w:ascii="Times New Roman" w:hAnsi="Times New Roman" w:cs="Times New Roman"/>
          <w:color w:val="222222"/>
          <w:sz w:val="28"/>
          <w:szCs w:val="28"/>
          <w:shd w:val="clear" w:color="auto" w:fill="FFFFFF"/>
          <w:lang w:val="en-US"/>
        </w:rPr>
        <w:t xml:space="preserve">-assisted straight-wire technique in an adult high-angle case //The </w:t>
      </w:r>
      <w:proofErr w:type="spellStart"/>
      <w:r>
        <w:rPr>
          <w:rFonts w:ascii="Times New Roman" w:hAnsi="Times New Roman" w:cs="Times New Roman"/>
          <w:color w:val="222222"/>
          <w:sz w:val="28"/>
          <w:szCs w:val="28"/>
          <w:shd w:val="clear" w:color="auto" w:fill="FFFFFF"/>
          <w:lang w:val="en-US"/>
        </w:rPr>
        <w:t>korean</w:t>
      </w:r>
      <w:proofErr w:type="spellEnd"/>
      <w:r>
        <w:rPr>
          <w:rFonts w:ascii="Times New Roman" w:hAnsi="Times New Roman" w:cs="Times New Roman"/>
          <w:color w:val="222222"/>
          <w:sz w:val="28"/>
          <w:szCs w:val="28"/>
          <w:shd w:val="clear" w:color="auto" w:fill="FFFFFF"/>
          <w:lang w:val="en-US"/>
        </w:rPr>
        <w:t xml:space="preserve"> journal of orthodontics. – 2016. – </w:t>
      </w:r>
      <w:r>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lang w:val="en-US"/>
        </w:rPr>
        <w:t xml:space="preserve">. 46. – №. </w:t>
      </w:r>
      <w:r>
        <w:rPr>
          <w:rFonts w:ascii="Times New Roman" w:hAnsi="Times New Roman" w:cs="Times New Roman"/>
          <w:color w:val="222222"/>
          <w:sz w:val="28"/>
          <w:szCs w:val="28"/>
          <w:shd w:val="clear" w:color="auto" w:fill="FFFFFF"/>
        </w:rPr>
        <w:t xml:space="preserve">4. – С. </w:t>
      </w:r>
      <w:proofErr w:type="gramStart"/>
      <w:r>
        <w:rPr>
          <w:rFonts w:ascii="Times New Roman" w:hAnsi="Times New Roman" w:cs="Times New Roman"/>
          <w:color w:val="222222"/>
          <w:sz w:val="28"/>
          <w:szCs w:val="28"/>
          <w:shd w:val="clear" w:color="auto" w:fill="FFFFFF"/>
        </w:rPr>
        <w:t>253-265</w:t>
      </w:r>
      <w:proofErr w:type="gramEnd"/>
      <w:r>
        <w:rPr>
          <w:rFonts w:ascii="Times New Roman" w:hAnsi="Times New Roman" w:cs="Times New Roman"/>
          <w:color w:val="222222"/>
          <w:sz w:val="28"/>
          <w:szCs w:val="28"/>
          <w:shd w:val="clear" w:color="auto" w:fill="FFFFFF"/>
        </w:rPr>
        <w:t>.</w:t>
      </w:r>
    </w:p>
    <w:p w14:paraId="79A61EDC" w14:textId="77777777" w:rsidR="00CC1ABF" w:rsidRDefault="00CC1ABF">
      <w:pPr>
        <w:spacing w:after="0" w:line="360" w:lineRule="auto"/>
        <w:jc w:val="both"/>
        <w:rPr>
          <w:rFonts w:ascii="Times New Roman" w:hAnsi="Times New Roman" w:cs="Times New Roman"/>
          <w:color w:val="222222"/>
          <w:sz w:val="28"/>
          <w:szCs w:val="28"/>
          <w:shd w:val="clear" w:color="auto" w:fill="FFFFFF"/>
        </w:rPr>
      </w:pPr>
    </w:p>
    <w:p w14:paraId="74FADD86" w14:textId="77777777" w:rsidR="00CC1ABF" w:rsidRDefault="00CC1ABF">
      <w:pPr>
        <w:spacing w:after="0" w:line="360" w:lineRule="auto"/>
        <w:jc w:val="both"/>
        <w:rPr>
          <w:rFonts w:ascii="Times New Roman" w:hAnsi="Times New Roman" w:cs="Times New Roman"/>
          <w:color w:val="222222"/>
          <w:sz w:val="28"/>
          <w:szCs w:val="28"/>
          <w:shd w:val="clear" w:color="auto" w:fill="FFFFFF"/>
        </w:rPr>
      </w:pPr>
    </w:p>
    <w:p w14:paraId="4C7A24D2" w14:textId="77777777" w:rsidR="00CC1ABF" w:rsidRDefault="00CC1ABF">
      <w:pPr>
        <w:spacing w:after="0" w:line="360" w:lineRule="auto"/>
        <w:jc w:val="both"/>
        <w:rPr>
          <w:rFonts w:ascii="Times New Roman" w:hAnsi="Times New Roman" w:cs="Times New Roman"/>
          <w:color w:val="222222"/>
          <w:sz w:val="28"/>
          <w:szCs w:val="28"/>
          <w:shd w:val="clear" w:color="auto" w:fill="FFFFFF"/>
        </w:rPr>
      </w:pPr>
    </w:p>
    <w:p w14:paraId="04E35A5E" w14:textId="77777777" w:rsidR="00CC1ABF" w:rsidRDefault="00CC1ABF">
      <w:pPr>
        <w:spacing w:after="0" w:line="360" w:lineRule="auto"/>
        <w:jc w:val="both"/>
        <w:rPr>
          <w:rFonts w:ascii="Times New Roman" w:hAnsi="Times New Roman" w:cs="Times New Roman"/>
          <w:color w:val="222222"/>
          <w:sz w:val="28"/>
          <w:szCs w:val="28"/>
          <w:shd w:val="clear" w:color="auto" w:fill="FFFFFF"/>
        </w:rPr>
      </w:pPr>
    </w:p>
    <w:p w14:paraId="210E85F7" w14:textId="77777777" w:rsidR="00CC1ABF" w:rsidRDefault="00000000">
      <w:pPr>
        <w:spacing w:line="360" w:lineRule="auto"/>
        <w:jc w:val="center"/>
        <w:rPr>
          <w:rFonts w:ascii="Times New Roman" w:hAnsi="Times New Roman" w:cs="Times New Roman"/>
          <w:b/>
          <w:sz w:val="28"/>
          <w:szCs w:val="28"/>
        </w:rPr>
      </w:pPr>
      <w:r>
        <w:rPr>
          <w:rFonts w:ascii="Times New Roman" w:hAnsi="Times New Roman" w:cs="Times New Roman"/>
          <w:b/>
          <w:sz w:val="28"/>
          <w:szCs w:val="28"/>
        </w:rPr>
        <w:t>Список сокращений:</w:t>
      </w:r>
    </w:p>
    <w:p w14:paraId="453628F3" w14:textId="77777777" w:rsidR="00CC1ABF" w:rsidRDefault="00000000">
      <w:pPr>
        <w:spacing w:line="360" w:lineRule="auto"/>
        <w:jc w:val="both"/>
        <w:rPr>
          <w:rFonts w:ascii="Times New Roman" w:hAnsi="Times New Roman" w:cs="Times New Roman"/>
          <w:sz w:val="28"/>
          <w:szCs w:val="28"/>
        </w:rPr>
      </w:pPr>
      <w:r>
        <w:rPr>
          <w:rFonts w:ascii="Times New Roman" w:hAnsi="Times New Roman" w:cs="Times New Roman"/>
          <w:sz w:val="28"/>
          <w:szCs w:val="28"/>
        </w:rPr>
        <w:t>ВНЧС – Височно-нижнечелюстной сустав</w:t>
      </w:r>
    </w:p>
    <w:p w14:paraId="49CDD269" w14:textId="77777777" w:rsidR="00CC1ABF" w:rsidRDefault="00000000">
      <w:pPr>
        <w:spacing w:line="360" w:lineRule="auto"/>
        <w:jc w:val="both"/>
        <w:rPr>
          <w:rFonts w:ascii="Times New Roman" w:hAnsi="Times New Roman" w:cs="Times New Roman"/>
          <w:sz w:val="28"/>
          <w:szCs w:val="28"/>
        </w:rPr>
      </w:pPr>
      <w:r>
        <w:rPr>
          <w:rFonts w:ascii="Times New Roman" w:hAnsi="Times New Roman" w:cs="Times New Roman"/>
          <w:sz w:val="28"/>
          <w:szCs w:val="28"/>
        </w:rPr>
        <w:t>ЗЧА – Зубочелюстные аномалии</w:t>
      </w:r>
    </w:p>
    <w:p w14:paraId="780DE1B4" w14:textId="77777777" w:rsidR="00CC1ABF" w:rsidRDefault="00000000">
      <w:pPr>
        <w:spacing w:line="360" w:lineRule="auto"/>
        <w:jc w:val="both"/>
        <w:rPr>
          <w:rFonts w:ascii="Times New Roman" w:hAnsi="Times New Roman" w:cs="Times New Roman"/>
          <w:sz w:val="28"/>
          <w:szCs w:val="28"/>
        </w:rPr>
      </w:pPr>
      <w:r>
        <w:rPr>
          <w:rFonts w:ascii="Times New Roman" w:hAnsi="Times New Roman" w:cs="Times New Roman"/>
          <w:sz w:val="28"/>
          <w:szCs w:val="28"/>
        </w:rPr>
        <w:t>ЧЛО – Челюстно-лицевая область</w:t>
      </w:r>
    </w:p>
    <w:p w14:paraId="4798B53E" w14:textId="77777777" w:rsidR="00CC1ABF" w:rsidRDefault="00000000">
      <w:pPr>
        <w:spacing w:line="360" w:lineRule="auto"/>
        <w:jc w:val="both"/>
        <w:rPr>
          <w:rFonts w:ascii="Times New Roman" w:hAnsi="Times New Roman" w:cs="Times New Roman"/>
          <w:bCs/>
          <w:sz w:val="28"/>
          <w:szCs w:val="28"/>
          <w:lang w:val="en-US"/>
        </w:rPr>
      </w:pPr>
      <w:r>
        <w:rPr>
          <w:rFonts w:ascii="Times New Roman" w:hAnsi="Times New Roman" w:cs="Times New Roman"/>
          <w:bCs/>
          <w:sz w:val="28"/>
          <w:szCs w:val="28"/>
          <w:shd w:val="clear" w:color="auto" w:fill="FFFFFF"/>
          <w:lang w:val="en-GB"/>
        </w:rPr>
        <w:t xml:space="preserve">NSL </w:t>
      </w:r>
      <w:proofErr w:type="gramStart"/>
      <w:r>
        <w:rPr>
          <w:rFonts w:ascii="Times New Roman" w:hAnsi="Times New Roman" w:cs="Times New Roman"/>
          <w:bCs/>
          <w:sz w:val="28"/>
          <w:szCs w:val="28"/>
          <w:shd w:val="clear" w:color="auto" w:fill="FFFFFF"/>
          <w:lang w:val="en-GB"/>
        </w:rPr>
        <w:t xml:space="preserve">-  </w:t>
      </w:r>
      <w:r>
        <w:rPr>
          <w:rFonts w:ascii="Times New Roman" w:hAnsi="Times New Roman"/>
          <w:bCs/>
          <w:sz w:val="28"/>
          <w:szCs w:val="28"/>
          <w:shd w:val="clear" w:color="auto" w:fill="FFFFFF"/>
          <w:lang w:val="en-GB"/>
        </w:rPr>
        <w:t>nasion</w:t>
      </w:r>
      <w:proofErr w:type="gramEnd"/>
      <w:r>
        <w:rPr>
          <w:rFonts w:ascii="Times New Roman" w:hAnsi="Times New Roman"/>
          <w:bCs/>
          <w:sz w:val="28"/>
          <w:szCs w:val="28"/>
          <w:shd w:val="clear" w:color="auto" w:fill="FFFFFF"/>
          <w:lang w:val="en-GB"/>
        </w:rPr>
        <w:t xml:space="preserve"> </w:t>
      </w:r>
      <w:r>
        <w:rPr>
          <w:rFonts w:ascii="Times New Roman" w:hAnsi="Times New Roman"/>
          <w:bCs/>
          <w:sz w:val="28"/>
          <w:szCs w:val="28"/>
          <w:shd w:val="clear" w:color="auto" w:fill="FFFFFF"/>
          <w:lang w:val="en-US"/>
        </w:rPr>
        <w:t>s</w:t>
      </w:r>
      <w:r>
        <w:rPr>
          <w:rFonts w:ascii="Times New Roman" w:hAnsi="Times New Roman"/>
          <w:bCs/>
          <w:sz w:val="28"/>
          <w:szCs w:val="28"/>
          <w:shd w:val="clear" w:color="auto" w:fill="FFFFFF"/>
          <w:lang w:val="en-GB"/>
        </w:rPr>
        <w:t xml:space="preserve">pina line </w:t>
      </w:r>
      <w:r>
        <w:rPr>
          <w:rFonts w:ascii="Times New Roman" w:hAnsi="Times New Roman"/>
          <w:bCs/>
          <w:sz w:val="28"/>
          <w:szCs w:val="28"/>
          <w:shd w:val="clear" w:color="auto" w:fill="FFFFFF"/>
          <w:lang w:val="en-US"/>
        </w:rPr>
        <w:t>(</w:t>
      </w:r>
      <w:r>
        <w:rPr>
          <w:rFonts w:ascii="Times New Roman" w:hAnsi="Times New Roman"/>
          <w:bCs/>
          <w:sz w:val="28"/>
          <w:szCs w:val="28"/>
          <w:shd w:val="clear" w:color="auto" w:fill="FFFFFF"/>
        </w:rPr>
        <w:t>линия</w:t>
      </w:r>
      <w:r>
        <w:rPr>
          <w:rFonts w:ascii="Times New Roman" w:hAnsi="Times New Roman"/>
          <w:bCs/>
          <w:sz w:val="28"/>
          <w:szCs w:val="28"/>
          <w:shd w:val="clear" w:color="auto" w:fill="FFFFFF"/>
          <w:lang w:val="en-GB"/>
        </w:rPr>
        <w:t xml:space="preserve"> </w:t>
      </w:r>
      <w:r>
        <w:rPr>
          <w:rFonts w:ascii="Times New Roman" w:hAnsi="Times New Roman"/>
          <w:bCs/>
          <w:sz w:val="28"/>
          <w:szCs w:val="28"/>
          <w:shd w:val="clear" w:color="auto" w:fill="FFFFFF"/>
        </w:rPr>
        <w:t>от</w:t>
      </w:r>
      <w:r>
        <w:rPr>
          <w:rFonts w:ascii="Times New Roman" w:hAnsi="Times New Roman"/>
          <w:bCs/>
          <w:sz w:val="28"/>
          <w:szCs w:val="28"/>
          <w:shd w:val="clear" w:color="auto" w:fill="FFFFFF"/>
          <w:lang w:val="en-GB"/>
        </w:rPr>
        <w:t xml:space="preserve"> N </w:t>
      </w:r>
      <w:r>
        <w:rPr>
          <w:rFonts w:ascii="Times New Roman" w:hAnsi="Times New Roman"/>
          <w:bCs/>
          <w:sz w:val="28"/>
          <w:szCs w:val="28"/>
          <w:shd w:val="clear" w:color="auto" w:fill="FFFFFF"/>
        </w:rPr>
        <w:t>до</w:t>
      </w:r>
      <w:r>
        <w:rPr>
          <w:rFonts w:ascii="Times New Roman" w:hAnsi="Times New Roman"/>
          <w:bCs/>
          <w:sz w:val="28"/>
          <w:szCs w:val="28"/>
          <w:shd w:val="clear" w:color="auto" w:fill="FFFFFF"/>
          <w:lang w:val="en-GB"/>
        </w:rPr>
        <w:t xml:space="preserve"> S </w:t>
      </w:r>
      <w:r>
        <w:rPr>
          <w:rFonts w:ascii="Times New Roman" w:hAnsi="Times New Roman"/>
          <w:bCs/>
          <w:sz w:val="28"/>
          <w:szCs w:val="28"/>
          <w:shd w:val="clear" w:color="auto" w:fill="FFFFFF"/>
          <w:lang w:val="en-US"/>
        </w:rPr>
        <w:t>)</w:t>
      </w:r>
    </w:p>
    <w:p w14:paraId="486DF94B" w14:textId="77777777" w:rsidR="00CC1ABF" w:rsidRDefault="00CC1ABF">
      <w:pPr>
        <w:spacing w:line="360" w:lineRule="auto"/>
        <w:jc w:val="both"/>
        <w:rPr>
          <w:rFonts w:ascii="Times New Roman" w:hAnsi="Times New Roman" w:cs="Times New Roman"/>
          <w:sz w:val="28"/>
          <w:szCs w:val="28"/>
          <w:lang w:val="en-GB"/>
        </w:rPr>
      </w:pPr>
    </w:p>
    <w:p w14:paraId="3E01900F" w14:textId="77777777" w:rsidR="00CC1ABF" w:rsidRDefault="00CC1ABF">
      <w:pPr>
        <w:spacing w:line="360" w:lineRule="auto"/>
        <w:jc w:val="both"/>
        <w:rPr>
          <w:rFonts w:ascii="Times New Roman" w:hAnsi="Times New Roman" w:cs="Times New Roman"/>
          <w:sz w:val="28"/>
          <w:szCs w:val="28"/>
          <w:lang w:val="en-GB"/>
        </w:rPr>
      </w:pPr>
    </w:p>
    <w:p w14:paraId="5D0052CF" w14:textId="77777777" w:rsidR="00CC1ABF" w:rsidRDefault="00CC1ABF">
      <w:pPr>
        <w:spacing w:line="360" w:lineRule="auto"/>
        <w:jc w:val="both"/>
        <w:rPr>
          <w:rFonts w:ascii="Times New Roman" w:hAnsi="Times New Roman" w:cs="Times New Roman"/>
          <w:sz w:val="28"/>
          <w:szCs w:val="28"/>
          <w:lang w:val="en-GB"/>
        </w:rPr>
      </w:pPr>
    </w:p>
    <w:p w14:paraId="7075B45A" w14:textId="77777777" w:rsidR="00CC1ABF" w:rsidRDefault="00CC1ABF">
      <w:pPr>
        <w:spacing w:line="360" w:lineRule="auto"/>
        <w:jc w:val="both"/>
        <w:rPr>
          <w:rFonts w:ascii="Times New Roman" w:hAnsi="Times New Roman" w:cs="Times New Roman"/>
          <w:sz w:val="28"/>
          <w:szCs w:val="28"/>
          <w:lang w:val="en-GB"/>
        </w:rPr>
      </w:pPr>
    </w:p>
    <w:p w14:paraId="34CEA858" w14:textId="468977D2" w:rsidR="00CC1ABF" w:rsidRDefault="00CC1ABF">
      <w:pPr>
        <w:spacing w:line="360" w:lineRule="auto"/>
        <w:jc w:val="both"/>
        <w:rPr>
          <w:rFonts w:ascii="Times New Roman" w:hAnsi="Times New Roman" w:cs="Times New Roman"/>
          <w:sz w:val="28"/>
          <w:szCs w:val="28"/>
          <w:lang w:val="en-GB"/>
        </w:rPr>
      </w:pPr>
    </w:p>
    <w:p w14:paraId="22C694C6" w14:textId="77777777" w:rsidR="002D04CA" w:rsidRDefault="002D04CA">
      <w:pPr>
        <w:spacing w:line="360" w:lineRule="auto"/>
        <w:jc w:val="both"/>
        <w:rPr>
          <w:rFonts w:ascii="Times New Roman" w:hAnsi="Times New Roman" w:cs="Times New Roman"/>
          <w:sz w:val="28"/>
          <w:szCs w:val="28"/>
          <w:lang w:val="en-GB"/>
        </w:rPr>
      </w:pPr>
    </w:p>
    <w:p w14:paraId="771CFC3A" w14:textId="77777777" w:rsidR="00CC1ABF" w:rsidRDefault="00000000">
      <w:pPr>
        <w:spacing w:line="360" w:lineRule="auto"/>
        <w:jc w:val="center"/>
        <w:rPr>
          <w:rFonts w:ascii="Times New Roman" w:hAnsi="Times New Roman" w:cs="Times New Roman"/>
          <w:b/>
          <w:sz w:val="28"/>
          <w:szCs w:val="28"/>
        </w:rPr>
      </w:pPr>
      <w:r>
        <w:rPr>
          <w:rFonts w:ascii="Times New Roman" w:hAnsi="Times New Roman" w:cs="Times New Roman"/>
          <w:b/>
          <w:sz w:val="28"/>
          <w:szCs w:val="28"/>
        </w:rPr>
        <w:t>Благодарности</w:t>
      </w:r>
    </w:p>
    <w:p w14:paraId="2E05291E" w14:textId="77777777" w:rsidR="00CC1ABF" w:rsidRDefault="00000000">
      <w:pPr>
        <w:spacing w:after="0" w:line="360" w:lineRule="auto"/>
        <w:jc w:val="both"/>
        <w:rPr>
          <w:rFonts w:ascii="Times New Roman" w:hAnsi="Times New Roman" w:cs="Times New Roman"/>
          <w:sz w:val="28"/>
          <w:szCs w:val="28"/>
        </w:rPr>
      </w:pPr>
      <w:r>
        <w:rPr>
          <w:rFonts w:cs="Times New Roman"/>
          <w:b/>
          <w:szCs w:val="28"/>
        </w:rPr>
        <w:tab/>
      </w:r>
      <w:r>
        <w:rPr>
          <w:rFonts w:ascii="Times New Roman" w:hAnsi="Times New Roman" w:cs="Times New Roman"/>
          <w:sz w:val="28"/>
          <w:szCs w:val="28"/>
        </w:rPr>
        <w:t xml:space="preserve">Выражаю особую благодарность врачам-ортодонтам г. Санкт-Петербург за предоставленные фотографии клинических случаев и помощь в осуществлении практической части исследования: </w:t>
      </w:r>
      <w:r>
        <w:rPr>
          <w:rFonts w:ascii="Times New Roman" w:hAnsi="Times New Roman" w:cs="Times New Roman"/>
          <w:sz w:val="28"/>
          <w:szCs w:val="28"/>
        </w:rPr>
        <w:br/>
        <w:t>1) Степановой Алине Юрьевне, врачу-ортодонту стоматологической клиники ООО «Парацельс-стома»;</w:t>
      </w:r>
    </w:p>
    <w:p w14:paraId="17073B0B"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2) </w:t>
      </w:r>
      <w:proofErr w:type="spellStart"/>
      <w:r>
        <w:rPr>
          <w:rFonts w:ascii="Times New Roman" w:hAnsi="Times New Roman" w:cs="Times New Roman"/>
          <w:sz w:val="28"/>
          <w:szCs w:val="28"/>
        </w:rPr>
        <w:t>Гайдашенко</w:t>
      </w:r>
      <w:proofErr w:type="spellEnd"/>
      <w:r>
        <w:rPr>
          <w:rFonts w:ascii="Times New Roman" w:hAnsi="Times New Roman" w:cs="Times New Roman"/>
          <w:sz w:val="28"/>
          <w:szCs w:val="28"/>
        </w:rPr>
        <w:t xml:space="preserve"> Екатерине Андреевне, врачу-ортодонту стоматологической клиники ООО «Парацельс-стома»;</w:t>
      </w:r>
    </w:p>
    <w:p w14:paraId="0B70D1FE"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3) Окуловой Елене Анатольевне, ассистенту кафедры стоматологии, выполняющему лечебную работу, врачу-ортодонту стоматологической клиники «</w:t>
      </w:r>
      <w:proofErr w:type="spellStart"/>
      <w:r>
        <w:rPr>
          <w:rFonts w:ascii="Times New Roman" w:hAnsi="Times New Roman" w:cs="Times New Roman"/>
          <w:sz w:val="28"/>
          <w:szCs w:val="28"/>
        </w:rPr>
        <w:t>СолоДент</w:t>
      </w:r>
      <w:proofErr w:type="spellEnd"/>
      <w:r>
        <w:rPr>
          <w:rFonts w:ascii="Times New Roman" w:hAnsi="Times New Roman" w:cs="Times New Roman"/>
          <w:sz w:val="28"/>
          <w:szCs w:val="28"/>
        </w:rPr>
        <w:t>».</w:t>
      </w:r>
    </w:p>
    <w:p w14:paraId="0234AB35" w14:textId="77777777" w:rsidR="00CC1ABF" w:rsidRDefault="0000000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Выражаю благодарность научному руководителю </w:t>
      </w:r>
      <w:proofErr w:type="spellStart"/>
      <w:r>
        <w:rPr>
          <w:rFonts w:ascii="Times New Roman" w:hAnsi="Times New Roman" w:cs="Times New Roman"/>
          <w:sz w:val="28"/>
          <w:szCs w:val="28"/>
        </w:rPr>
        <w:t>Войтяцкой</w:t>
      </w:r>
      <w:proofErr w:type="spellEnd"/>
      <w:r>
        <w:rPr>
          <w:rFonts w:ascii="Times New Roman" w:hAnsi="Times New Roman" w:cs="Times New Roman"/>
          <w:sz w:val="28"/>
          <w:szCs w:val="28"/>
        </w:rPr>
        <w:t xml:space="preserve"> Ирине Викторовне </w:t>
      </w:r>
      <w:proofErr w:type="gramStart"/>
      <w:r>
        <w:rPr>
          <w:rFonts w:ascii="Times New Roman" w:hAnsi="Times New Roman" w:cs="Times New Roman"/>
          <w:sz w:val="28"/>
          <w:szCs w:val="28"/>
        </w:rPr>
        <w:t>д.м.н.</w:t>
      </w:r>
      <w:proofErr w:type="gramEnd"/>
      <w:r>
        <w:rPr>
          <w:rFonts w:ascii="Times New Roman" w:hAnsi="Times New Roman" w:cs="Times New Roman"/>
          <w:sz w:val="28"/>
          <w:szCs w:val="28"/>
        </w:rPr>
        <w:t xml:space="preserve">, </w:t>
      </w:r>
      <w:r>
        <w:rPr>
          <w:rFonts w:ascii="Times New Roman" w:hAnsi="Times New Roman" w:cs="Times New Roman"/>
          <w:sz w:val="28"/>
          <w:szCs w:val="28"/>
          <w:shd w:val="clear" w:color="auto" w:fill="FFFFFF"/>
        </w:rPr>
        <w:t xml:space="preserve">доценту кафедры ортопедической стоматологии, выполняющему лечебную работу, </w:t>
      </w:r>
      <w:r>
        <w:rPr>
          <w:rFonts w:ascii="Times New Roman" w:hAnsi="Times New Roman" w:cs="Times New Roman"/>
          <w:sz w:val="28"/>
          <w:szCs w:val="28"/>
        </w:rPr>
        <w:t>за помощь в написании выпускной квалификационной работы.</w:t>
      </w:r>
    </w:p>
    <w:p w14:paraId="3998D0FE" w14:textId="77777777" w:rsidR="00CC1ABF" w:rsidRDefault="00CC1ABF">
      <w:pPr>
        <w:spacing w:line="360" w:lineRule="auto"/>
        <w:jc w:val="both"/>
        <w:rPr>
          <w:rFonts w:ascii="Times New Roman" w:hAnsi="Times New Roman" w:cs="Times New Roman"/>
          <w:sz w:val="28"/>
          <w:szCs w:val="28"/>
        </w:rPr>
      </w:pPr>
    </w:p>
    <w:p w14:paraId="369677B8" w14:textId="77777777" w:rsidR="00CC1ABF" w:rsidRDefault="00CC1ABF">
      <w:pPr>
        <w:spacing w:line="360" w:lineRule="auto"/>
        <w:jc w:val="both"/>
        <w:rPr>
          <w:rFonts w:ascii="Times New Roman" w:hAnsi="Times New Roman" w:cs="Times New Roman"/>
          <w:sz w:val="28"/>
          <w:szCs w:val="28"/>
        </w:rPr>
      </w:pPr>
    </w:p>
    <w:sectPr w:rsidR="00CC1ABF">
      <w:footerReference w:type="default" r:id="rId42"/>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41C922" w14:textId="77777777" w:rsidR="00A65D90" w:rsidRDefault="00A65D90">
      <w:pPr>
        <w:spacing w:line="240" w:lineRule="auto"/>
      </w:pPr>
      <w:r>
        <w:separator/>
      </w:r>
    </w:p>
  </w:endnote>
  <w:endnote w:type="continuationSeparator" w:id="0">
    <w:p w14:paraId="19F90DDC" w14:textId="77777777" w:rsidR="00A65D90" w:rsidRDefault="00A65D9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inherit">
    <w:altName w:val="Times New Roman"/>
    <w:charset w:val="00"/>
    <w:family w:val="roman"/>
    <w:pitch w:val="default"/>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2097777"/>
    </w:sdtPr>
    <w:sdtContent>
      <w:p w14:paraId="736463AA" w14:textId="77777777" w:rsidR="00CC1ABF" w:rsidRDefault="00000000">
        <w:pPr>
          <w:pStyle w:val="a9"/>
          <w:jc w:val="center"/>
        </w:pPr>
        <w:r>
          <w:fldChar w:fldCharType="begin"/>
        </w:r>
        <w:r>
          <w:instrText>PAGE   \* MERGEFORMAT</w:instrText>
        </w:r>
        <w:r>
          <w:fldChar w:fldCharType="separate"/>
        </w:r>
        <w:r>
          <w:t>41</w:t>
        </w:r>
        <w:r>
          <w:fldChar w:fldCharType="end"/>
        </w:r>
      </w:p>
    </w:sdtContent>
  </w:sdt>
  <w:p w14:paraId="6D50692A" w14:textId="77777777" w:rsidR="00CC1ABF" w:rsidRDefault="00CC1ABF">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39ACAE" w14:textId="77777777" w:rsidR="00A65D90" w:rsidRDefault="00A65D90">
      <w:pPr>
        <w:spacing w:after="0"/>
      </w:pPr>
      <w:r>
        <w:separator/>
      </w:r>
    </w:p>
  </w:footnote>
  <w:footnote w:type="continuationSeparator" w:id="0">
    <w:p w14:paraId="74549886" w14:textId="77777777" w:rsidR="00A65D90" w:rsidRDefault="00A65D90">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6150063"/>
    <w:multiLevelType w:val="multilevel"/>
    <w:tmpl w:val="36150063"/>
    <w:lvl w:ilvl="0">
      <w:start w:val="1"/>
      <w:numFmt w:val="decimal"/>
      <w:lvlText w:val="%1)"/>
      <w:lvlJc w:val="left"/>
      <w:pPr>
        <w:ind w:left="1068" w:hanging="360"/>
      </w:pPr>
      <w:rPr>
        <w:rFonts w:hint="default"/>
      </w:r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1" w15:restartNumberingAfterBreak="0">
    <w:nsid w:val="5E356E5C"/>
    <w:multiLevelType w:val="multilevel"/>
    <w:tmpl w:val="5E356E5C"/>
    <w:lvl w:ilvl="0">
      <w:start w:val="1"/>
      <w:numFmt w:val="decimal"/>
      <w:lvlText w:val="%1)"/>
      <w:lvlJc w:val="left"/>
      <w:pPr>
        <w:ind w:left="1284" w:hanging="576"/>
      </w:pPr>
      <w:rPr>
        <w:rFonts w:hint="default"/>
      </w:r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num w:numId="1" w16cid:durableId="743382068">
    <w:abstractNumId w:val="0"/>
  </w:num>
  <w:num w:numId="2" w16cid:durableId="29009009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2"/>
  <w:proofState w:spelling="clean" w:grammar="clean"/>
  <w:defaultTabStop w:val="708"/>
  <w:noPunctuationKerning/>
  <w:characterSpacingControl w:val="doNotCompress"/>
  <w:footnotePr>
    <w:footnote w:id="-1"/>
    <w:footnote w:id="0"/>
  </w:footnotePr>
  <w:endnotePr>
    <w:endnote w:id="-1"/>
    <w:endnote w:id="0"/>
  </w:endnotePr>
  <w:compat>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62932"/>
    <w:rsid w:val="00004ABE"/>
    <w:rsid w:val="00020675"/>
    <w:rsid w:val="000246E5"/>
    <w:rsid w:val="000247EF"/>
    <w:rsid w:val="00025AC4"/>
    <w:rsid w:val="00032B58"/>
    <w:rsid w:val="00047ACB"/>
    <w:rsid w:val="00050C82"/>
    <w:rsid w:val="00052300"/>
    <w:rsid w:val="000611D7"/>
    <w:rsid w:val="00062057"/>
    <w:rsid w:val="0006309F"/>
    <w:rsid w:val="0006569B"/>
    <w:rsid w:val="00067ACC"/>
    <w:rsid w:val="000711C3"/>
    <w:rsid w:val="000720E4"/>
    <w:rsid w:val="0008296E"/>
    <w:rsid w:val="0008363C"/>
    <w:rsid w:val="000850CE"/>
    <w:rsid w:val="0009158F"/>
    <w:rsid w:val="00093209"/>
    <w:rsid w:val="00094397"/>
    <w:rsid w:val="000A35AA"/>
    <w:rsid w:val="000B3679"/>
    <w:rsid w:val="000C20A6"/>
    <w:rsid w:val="000C7B41"/>
    <w:rsid w:val="000D7E0B"/>
    <w:rsid w:val="000E097D"/>
    <w:rsid w:val="000F65F5"/>
    <w:rsid w:val="001006C4"/>
    <w:rsid w:val="00105971"/>
    <w:rsid w:val="00106B87"/>
    <w:rsid w:val="00111E3B"/>
    <w:rsid w:val="00117441"/>
    <w:rsid w:val="00117575"/>
    <w:rsid w:val="001333C8"/>
    <w:rsid w:val="001447DE"/>
    <w:rsid w:val="00154EE6"/>
    <w:rsid w:val="0016422A"/>
    <w:rsid w:val="001642FC"/>
    <w:rsid w:val="00183550"/>
    <w:rsid w:val="001843A4"/>
    <w:rsid w:val="00191169"/>
    <w:rsid w:val="001A1248"/>
    <w:rsid w:val="001A3459"/>
    <w:rsid w:val="001C033B"/>
    <w:rsid w:val="001D0D27"/>
    <w:rsid w:val="001D3236"/>
    <w:rsid w:val="001D3807"/>
    <w:rsid w:val="001D4FAD"/>
    <w:rsid w:val="00210DE2"/>
    <w:rsid w:val="00212D8B"/>
    <w:rsid w:val="002166A8"/>
    <w:rsid w:val="002237BF"/>
    <w:rsid w:val="00243417"/>
    <w:rsid w:val="00250F1A"/>
    <w:rsid w:val="00257ADF"/>
    <w:rsid w:val="00261503"/>
    <w:rsid w:val="002619AE"/>
    <w:rsid w:val="00262F5B"/>
    <w:rsid w:val="00265EFC"/>
    <w:rsid w:val="00280E93"/>
    <w:rsid w:val="00287CAA"/>
    <w:rsid w:val="00291445"/>
    <w:rsid w:val="002B7D9E"/>
    <w:rsid w:val="002C0CF1"/>
    <w:rsid w:val="002C15FB"/>
    <w:rsid w:val="002D04CA"/>
    <w:rsid w:val="002D26EF"/>
    <w:rsid w:val="0031684C"/>
    <w:rsid w:val="00322BDE"/>
    <w:rsid w:val="00323799"/>
    <w:rsid w:val="003324D0"/>
    <w:rsid w:val="00335A65"/>
    <w:rsid w:val="0034737D"/>
    <w:rsid w:val="0035316E"/>
    <w:rsid w:val="0036095B"/>
    <w:rsid w:val="00366241"/>
    <w:rsid w:val="00372560"/>
    <w:rsid w:val="00373039"/>
    <w:rsid w:val="00377EEC"/>
    <w:rsid w:val="00392815"/>
    <w:rsid w:val="00395778"/>
    <w:rsid w:val="00396460"/>
    <w:rsid w:val="003B38D2"/>
    <w:rsid w:val="003C10FA"/>
    <w:rsid w:val="003C310E"/>
    <w:rsid w:val="003D7E33"/>
    <w:rsid w:val="003E7F7D"/>
    <w:rsid w:val="003F05BF"/>
    <w:rsid w:val="003F5EB0"/>
    <w:rsid w:val="00413975"/>
    <w:rsid w:val="00425A40"/>
    <w:rsid w:val="00444CF9"/>
    <w:rsid w:val="004474A6"/>
    <w:rsid w:val="00452A2C"/>
    <w:rsid w:val="0046517B"/>
    <w:rsid w:val="00490D4A"/>
    <w:rsid w:val="004B2FB3"/>
    <w:rsid w:val="004D3F2E"/>
    <w:rsid w:val="004D72DD"/>
    <w:rsid w:val="004E027D"/>
    <w:rsid w:val="004E307D"/>
    <w:rsid w:val="004F59EF"/>
    <w:rsid w:val="00503794"/>
    <w:rsid w:val="005159DD"/>
    <w:rsid w:val="00531B13"/>
    <w:rsid w:val="005366F1"/>
    <w:rsid w:val="00544595"/>
    <w:rsid w:val="00573723"/>
    <w:rsid w:val="00586143"/>
    <w:rsid w:val="00587A69"/>
    <w:rsid w:val="005921D8"/>
    <w:rsid w:val="005B70AD"/>
    <w:rsid w:val="005C0D03"/>
    <w:rsid w:val="005D3F9C"/>
    <w:rsid w:val="005E0081"/>
    <w:rsid w:val="00601F3C"/>
    <w:rsid w:val="00604A33"/>
    <w:rsid w:val="0061074E"/>
    <w:rsid w:val="00611742"/>
    <w:rsid w:val="00616163"/>
    <w:rsid w:val="0061670A"/>
    <w:rsid w:val="00617307"/>
    <w:rsid w:val="006245DA"/>
    <w:rsid w:val="00632900"/>
    <w:rsid w:val="006374A7"/>
    <w:rsid w:val="00643BC6"/>
    <w:rsid w:val="00656B71"/>
    <w:rsid w:val="006704F2"/>
    <w:rsid w:val="00681467"/>
    <w:rsid w:val="00684622"/>
    <w:rsid w:val="006C214A"/>
    <w:rsid w:val="006C3C5B"/>
    <w:rsid w:val="006C4582"/>
    <w:rsid w:val="006D5183"/>
    <w:rsid w:val="006E0F66"/>
    <w:rsid w:val="006F1C51"/>
    <w:rsid w:val="007071CB"/>
    <w:rsid w:val="00723811"/>
    <w:rsid w:val="00731E27"/>
    <w:rsid w:val="007348AE"/>
    <w:rsid w:val="00735666"/>
    <w:rsid w:val="00735A49"/>
    <w:rsid w:val="00747EBC"/>
    <w:rsid w:val="00751BB4"/>
    <w:rsid w:val="00754C0C"/>
    <w:rsid w:val="00755E40"/>
    <w:rsid w:val="00756CCE"/>
    <w:rsid w:val="00757673"/>
    <w:rsid w:val="00763D39"/>
    <w:rsid w:val="00764D1E"/>
    <w:rsid w:val="00766BDB"/>
    <w:rsid w:val="00775B2D"/>
    <w:rsid w:val="00797050"/>
    <w:rsid w:val="007B2108"/>
    <w:rsid w:val="007B5C45"/>
    <w:rsid w:val="007B7E4C"/>
    <w:rsid w:val="008012F4"/>
    <w:rsid w:val="0081513C"/>
    <w:rsid w:val="0083103E"/>
    <w:rsid w:val="00831F3A"/>
    <w:rsid w:val="008320EF"/>
    <w:rsid w:val="00850189"/>
    <w:rsid w:val="00852CA9"/>
    <w:rsid w:val="00862932"/>
    <w:rsid w:val="00863AE8"/>
    <w:rsid w:val="008669CE"/>
    <w:rsid w:val="008733A5"/>
    <w:rsid w:val="008866F1"/>
    <w:rsid w:val="008B35A8"/>
    <w:rsid w:val="008C0B8C"/>
    <w:rsid w:val="008C1A8A"/>
    <w:rsid w:val="008C20CE"/>
    <w:rsid w:val="008D6F70"/>
    <w:rsid w:val="008E0DB9"/>
    <w:rsid w:val="008E16B8"/>
    <w:rsid w:val="008E31FE"/>
    <w:rsid w:val="008E5FF9"/>
    <w:rsid w:val="0090728F"/>
    <w:rsid w:val="0092119E"/>
    <w:rsid w:val="00923CE2"/>
    <w:rsid w:val="00925B83"/>
    <w:rsid w:val="00932129"/>
    <w:rsid w:val="00936FE8"/>
    <w:rsid w:val="00947220"/>
    <w:rsid w:val="00955A08"/>
    <w:rsid w:val="009658CA"/>
    <w:rsid w:val="009711BE"/>
    <w:rsid w:val="00990FF4"/>
    <w:rsid w:val="009A3DF7"/>
    <w:rsid w:val="009A4F16"/>
    <w:rsid w:val="009B7E87"/>
    <w:rsid w:val="009C32E9"/>
    <w:rsid w:val="009C6841"/>
    <w:rsid w:val="009C7265"/>
    <w:rsid w:val="009D71E0"/>
    <w:rsid w:val="009D7F25"/>
    <w:rsid w:val="009E1C6D"/>
    <w:rsid w:val="009E7F47"/>
    <w:rsid w:val="009F2D0A"/>
    <w:rsid w:val="009F59AF"/>
    <w:rsid w:val="00A066C2"/>
    <w:rsid w:val="00A1221C"/>
    <w:rsid w:val="00A1312E"/>
    <w:rsid w:val="00A15345"/>
    <w:rsid w:val="00A26D4F"/>
    <w:rsid w:val="00A447CA"/>
    <w:rsid w:val="00A65D90"/>
    <w:rsid w:val="00A70675"/>
    <w:rsid w:val="00A87BD6"/>
    <w:rsid w:val="00A87C96"/>
    <w:rsid w:val="00A94016"/>
    <w:rsid w:val="00A95D6A"/>
    <w:rsid w:val="00A96A1F"/>
    <w:rsid w:val="00AA3913"/>
    <w:rsid w:val="00AB0E6B"/>
    <w:rsid w:val="00AD73E2"/>
    <w:rsid w:val="00AF3F36"/>
    <w:rsid w:val="00AF713A"/>
    <w:rsid w:val="00B0145A"/>
    <w:rsid w:val="00B05F86"/>
    <w:rsid w:val="00B079D5"/>
    <w:rsid w:val="00B27CB9"/>
    <w:rsid w:val="00B36626"/>
    <w:rsid w:val="00B41961"/>
    <w:rsid w:val="00B6039B"/>
    <w:rsid w:val="00B6691A"/>
    <w:rsid w:val="00B85417"/>
    <w:rsid w:val="00B90755"/>
    <w:rsid w:val="00BA498A"/>
    <w:rsid w:val="00BC3663"/>
    <w:rsid w:val="00BC3E4E"/>
    <w:rsid w:val="00BC3F59"/>
    <w:rsid w:val="00BE1FF7"/>
    <w:rsid w:val="00C00F9D"/>
    <w:rsid w:val="00C04D8E"/>
    <w:rsid w:val="00C36598"/>
    <w:rsid w:val="00C40C46"/>
    <w:rsid w:val="00C52127"/>
    <w:rsid w:val="00C60DD0"/>
    <w:rsid w:val="00C617EB"/>
    <w:rsid w:val="00C74168"/>
    <w:rsid w:val="00C7734D"/>
    <w:rsid w:val="00C8260E"/>
    <w:rsid w:val="00C84841"/>
    <w:rsid w:val="00C95FA2"/>
    <w:rsid w:val="00CB291F"/>
    <w:rsid w:val="00CC1ABF"/>
    <w:rsid w:val="00CE086F"/>
    <w:rsid w:val="00CE1143"/>
    <w:rsid w:val="00CE404C"/>
    <w:rsid w:val="00CE56B8"/>
    <w:rsid w:val="00CF0F6B"/>
    <w:rsid w:val="00D01565"/>
    <w:rsid w:val="00D12A4F"/>
    <w:rsid w:val="00D24151"/>
    <w:rsid w:val="00D27976"/>
    <w:rsid w:val="00D31545"/>
    <w:rsid w:val="00D43649"/>
    <w:rsid w:val="00D45C8A"/>
    <w:rsid w:val="00D70CA1"/>
    <w:rsid w:val="00D94C0B"/>
    <w:rsid w:val="00D96E0F"/>
    <w:rsid w:val="00DA6B68"/>
    <w:rsid w:val="00DD397C"/>
    <w:rsid w:val="00DE35B9"/>
    <w:rsid w:val="00DF06E8"/>
    <w:rsid w:val="00DF3594"/>
    <w:rsid w:val="00DF7BB0"/>
    <w:rsid w:val="00E12FA7"/>
    <w:rsid w:val="00E2239B"/>
    <w:rsid w:val="00E2668D"/>
    <w:rsid w:val="00E30C69"/>
    <w:rsid w:val="00E36867"/>
    <w:rsid w:val="00E4307B"/>
    <w:rsid w:val="00E512B2"/>
    <w:rsid w:val="00E5324F"/>
    <w:rsid w:val="00E54229"/>
    <w:rsid w:val="00E627D5"/>
    <w:rsid w:val="00E65E21"/>
    <w:rsid w:val="00E71BD0"/>
    <w:rsid w:val="00E720D4"/>
    <w:rsid w:val="00E84FC9"/>
    <w:rsid w:val="00E85914"/>
    <w:rsid w:val="00EA3B53"/>
    <w:rsid w:val="00EB5C30"/>
    <w:rsid w:val="00EC1984"/>
    <w:rsid w:val="00EC6825"/>
    <w:rsid w:val="00F02565"/>
    <w:rsid w:val="00F10E54"/>
    <w:rsid w:val="00F1241E"/>
    <w:rsid w:val="00F24A27"/>
    <w:rsid w:val="00F24CB3"/>
    <w:rsid w:val="00F42A0A"/>
    <w:rsid w:val="00F437FC"/>
    <w:rsid w:val="00F43813"/>
    <w:rsid w:val="00F44BD3"/>
    <w:rsid w:val="00F47367"/>
    <w:rsid w:val="00F50636"/>
    <w:rsid w:val="00F65BB3"/>
    <w:rsid w:val="00F76C1E"/>
    <w:rsid w:val="00F96D2A"/>
    <w:rsid w:val="00FB001D"/>
    <w:rsid w:val="00FB249D"/>
    <w:rsid w:val="00FB42BE"/>
    <w:rsid w:val="00FB72C6"/>
    <w:rsid w:val="00FD1E3E"/>
    <w:rsid w:val="00FE3D0F"/>
    <w:rsid w:val="00FE568E"/>
    <w:rsid w:val="10D31E16"/>
    <w:rsid w:val="2A021E21"/>
    <w:rsid w:val="33D91A0D"/>
    <w:rsid w:val="3A2265C7"/>
    <w:rsid w:val="3AC6368D"/>
    <w:rsid w:val="4E8D1BA0"/>
    <w:rsid w:val="73B05A36"/>
    <w:rsid w:val="749F3364"/>
    <w:rsid w:val="762334F8"/>
    <w:rsid w:val="782E5E65"/>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266EBD41"/>
  <w15:docId w15:val="{847DA7EE-E4A1-4234-A954-04999E17C3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60" w:line="259" w:lineRule="auto"/>
    </w:pPr>
    <w:rPr>
      <w:rFonts w:asciiTheme="minorHAnsi" w:eastAsiaTheme="minorHAnsi" w:hAnsiTheme="minorHAnsi" w:cstheme="minorBidi"/>
      <w:sz w:val="22"/>
      <w:szCs w:val="22"/>
      <w:lang w:eastAsia="en-US"/>
    </w:rPr>
  </w:style>
  <w:style w:type="paragraph" w:styleId="1">
    <w:name w:val="heading 1"/>
    <w:basedOn w:val="a"/>
    <w:next w:val="a"/>
    <w:link w:val="10"/>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9"/>
    <w:qFormat/>
    <w:pPr>
      <w:keepNext/>
      <w:spacing w:before="240" w:after="60" w:line="360" w:lineRule="auto"/>
      <w:outlineLvl w:val="1"/>
    </w:pPr>
    <w:rPr>
      <w:rFonts w:ascii="Arial" w:eastAsia="Times New Roman" w:hAnsi="Arial" w:cs="Arial"/>
      <w:b/>
      <w:bCs/>
      <w:i/>
      <w:iCs/>
      <w:sz w:val="28"/>
      <w:szCs w:val="28"/>
    </w:rPr>
  </w:style>
  <w:style w:type="paragraph" w:styleId="3">
    <w:name w:val="heading 3"/>
    <w:basedOn w:val="a"/>
    <w:next w:val="a"/>
    <w:link w:val="30"/>
    <w:uiPriority w:val="9"/>
    <w:semiHidden/>
    <w:unhideWhenUsed/>
    <w:qFormat/>
    <w:pPr>
      <w:keepNext/>
      <w:keepLines/>
      <w:spacing w:before="40" w:after="0"/>
      <w:outlineLvl w:val="2"/>
    </w:pPr>
    <w:rPr>
      <w:rFonts w:asciiTheme="majorHAnsi" w:eastAsiaTheme="majorEastAsia" w:hAnsiTheme="majorHAnsi" w:cstheme="majorBidi"/>
      <w:color w:val="1F3864" w:themeColor="accent1" w:themeShade="8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qFormat/>
    <w:rPr>
      <w:color w:val="0563C1" w:themeColor="hyperlink"/>
      <w:u w:val="single"/>
    </w:rPr>
  </w:style>
  <w:style w:type="character" w:styleId="a4">
    <w:name w:val="Strong"/>
    <w:basedOn w:val="a0"/>
    <w:uiPriority w:val="22"/>
    <w:qFormat/>
    <w:rPr>
      <w:b/>
      <w:bCs/>
    </w:rPr>
  </w:style>
  <w:style w:type="paragraph" w:styleId="a5">
    <w:name w:val="Balloon Text"/>
    <w:basedOn w:val="a"/>
    <w:link w:val="a6"/>
    <w:uiPriority w:val="99"/>
    <w:semiHidden/>
    <w:unhideWhenUsed/>
    <w:pPr>
      <w:spacing w:after="0" w:line="240" w:lineRule="auto"/>
    </w:pPr>
    <w:rPr>
      <w:rFonts w:ascii="Tahoma" w:hAnsi="Tahoma" w:cs="Tahoma"/>
      <w:sz w:val="16"/>
      <w:szCs w:val="16"/>
    </w:rPr>
  </w:style>
  <w:style w:type="paragraph" w:styleId="a7">
    <w:name w:val="header"/>
    <w:basedOn w:val="a"/>
    <w:link w:val="a8"/>
    <w:uiPriority w:val="99"/>
    <w:unhideWhenUsed/>
    <w:qFormat/>
    <w:pPr>
      <w:tabs>
        <w:tab w:val="center" w:pos="4677"/>
        <w:tab w:val="right" w:pos="9355"/>
      </w:tabs>
      <w:spacing w:after="0" w:line="240" w:lineRule="auto"/>
    </w:pPr>
  </w:style>
  <w:style w:type="paragraph" w:styleId="11">
    <w:name w:val="toc 1"/>
    <w:basedOn w:val="a"/>
    <w:next w:val="a"/>
    <w:uiPriority w:val="39"/>
    <w:unhideWhenUsed/>
    <w:qFormat/>
    <w:pPr>
      <w:tabs>
        <w:tab w:val="right" w:leader="dot" w:pos="9345"/>
      </w:tabs>
      <w:spacing w:after="100" w:line="360" w:lineRule="auto"/>
      <w:jc w:val="both"/>
    </w:pPr>
  </w:style>
  <w:style w:type="paragraph" w:styleId="31">
    <w:name w:val="toc 3"/>
    <w:basedOn w:val="a"/>
    <w:next w:val="a"/>
    <w:uiPriority w:val="39"/>
    <w:unhideWhenUsed/>
    <w:qFormat/>
    <w:pPr>
      <w:spacing w:after="100"/>
      <w:ind w:left="440"/>
    </w:pPr>
  </w:style>
  <w:style w:type="paragraph" w:styleId="21">
    <w:name w:val="toc 2"/>
    <w:basedOn w:val="a"/>
    <w:next w:val="a"/>
    <w:uiPriority w:val="39"/>
    <w:unhideWhenUsed/>
    <w:qFormat/>
    <w:pPr>
      <w:tabs>
        <w:tab w:val="left" w:pos="880"/>
        <w:tab w:val="right" w:leader="dot" w:pos="9345"/>
      </w:tabs>
      <w:spacing w:after="100" w:line="360" w:lineRule="auto"/>
      <w:ind w:left="220"/>
    </w:pPr>
  </w:style>
  <w:style w:type="paragraph" w:styleId="a9">
    <w:name w:val="footer"/>
    <w:basedOn w:val="a"/>
    <w:link w:val="aa"/>
    <w:uiPriority w:val="99"/>
    <w:unhideWhenUsed/>
    <w:qFormat/>
    <w:pPr>
      <w:tabs>
        <w:tab w:val="center" w:pos="4677"/>
        <w:tab w:val="right" w:pos="9355"/>
      </w:tabs>
      <w:spacing w:after="0" w:line="240" w:lineRule="auto"/>
    </w:pPr>
  </w:style>
  <w:style w:type="paragraph" w:styleId="ab">
    <w:name w:val="Normal (Web)"/>
    <w:basedOn w:val="a"/>
    <w:uiPriority w:val="99"/>
    <w:unhideWhenUsed/>
    <w:qFormat/>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semiHidden/>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table" w:styleId="ac">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qFormat/>
    <w:rPr>
      <w:rFonts w:asciiTheme="majorHAnsi" w:eastAsiaTheme="majorEastAsia" w:hAnsiTheme="majorHAnsi" w:cstheme="majorBidi"/>
      <w:color w:val="2F5496" w:themeColor="accent1" w:themeShade="BF"/>
      <w:sz w:val="32"/>
      <w:szCs w:val="32"/>
    </w:rPr>
  </w:style>
  <w:style w:type="paragraph" w:customStyle="1" w:styleId="12">
    <w:name w:val="Заголовок оглавления1"/>
    <w:basedOn w:val="1"/>
    <w:next w:val="a"/>
    <w:uiPriority w:val="39"/>
    <w:unhideWhenUsed/>
    <w:qFormat/>
    <w:pPr>
      <w:outlineLvl w:val="9"/>
    </w:pPr>
    <w:rPr>
      <w:lang w:eastAsia="ru-RU"/>
    </w:rPr>
  </w:style>
  <w:style w:type="paragraph" w:styleId="ad">
    <w:name w:val="List Paragraph"/>
    <w:basedOn w:val="a"/>
    <w:uiPriority w:val="34"/>
    <w:qFormat/>
    <w:pPr>
      <w:ind w:left="720"/>
      <w:contextualSpacing/>
    </w:pPr>
  </w:style>
  <w:style w:type="character" w:customStyle="1" w:styleId="20">
    <w:name w:val="Заголовок 2 Знак"/>
    <w:basedOn w:val="a0"/>
    <w:link w:val="2"/>
    <w:uiPriority w:val="99"/>
    <w:qFormat/>
    <w:rPr>
      <w:rFonts w:ascii="Arial" w:eastAsia="Times New Roman" w:hAnsi="Arial" w:cs="Arial"/>
      <w:b/>
      <w:bCs/>
      <w:i/>
      <w:iCs/>
      <w:sz w:val="28"/>
      <w:szCs w:val="28"/>
    </w:rPr>
  </w:style>
  <w:style w:type="character" w:customStyle="1" w:styleId="13">
    <w:name w:val="Неразрешенное упоминание1"/>
    <w:basedOn w:val="a0"/>
    <w:uiPriority w:val="99"/>
    <w:semiHidden/>
    <w:unhideWhenUsed/>
    <w:qFormat/>
    <w:rPr>
      <w:color w:val="605E5C"/>
      <w:shd w:val="clear" w:color="auto" w:fill="E1DFDD"/>
    </w:rPr>
  </w:style>
  <w:style w:type="character" w:customStyle="1" w:styleId="30">
    <w:name w:val="Заголовок 3 Знак"/>
    <w:basedOn w:val="a0"/>
    <w:link w:val="3"/>
    <w:uiPriority w:val="9"/>
    <w:semiHidden/>
    <w:qFormat/>
    <w:rPr>
      <w:rFonts w:asciiTheme="majorHAnsi" w:eastAsiaTheme="majorEastAsia" w:hAnsiTheme="majorHAnsi" w:cstheme="majorBidi"/>
      <w:color w:val="1F3864" w:themeColor="accent1" w:themeShade="80"/>
      <w:sz w:val="24"/>
      <w:szCs w:val="24"/>
    </w:rPr>
  </w:style>
  <w:style w:type="character" w:customStyle="1" w:styleId="a6">
    <w:name w:val="Текст выноски Знак"/>
    <w:basedOn w:val="a0"/>
    <w:link w:val="a5"/>
    <w:uiPriority w:val="99"/>
    <w:semiHidden/>
    <w:qFormat/>
    <w:rPr>
      <w:rFonts w:ascii="Tahoma" w:hAnsi="Tahoma" w:cs="Tahoma"/>
      <w:sz w:val="16"/>
      <w:szCs w:val="16"/>
    </w:rPr>
  </w:style>
  <w:style w:type="character" w:customStyle="1" w:styleId="a8">
    <w:name w:val="Верхний колонтитул Знак"/>
    <w:basedOn w:val="a0"/>
    <w:link w:val="a7"/>
    <w:uiPriority w:val="99"/>
    <w:qFormat/>
  </w:style>
  <w:style w:type="character" w:customStyle="1" w:styleId="aa">
    <w:name w:val="Нижний колонтитул Знак"/>
    <w:basedOn w:val="a0"/>
    <w:link w:val="a9"/>
    <w:uiPriority w:val="99"/>
    <w:qFormat/>
  </w:style>
  <w:style w:type="character" w:customStyle="1" w:styleId="tgc">
    <w:name w:val="_tgc"/>
    <w:basedOn w:val="a0"/>
    <w:qFormat/>
  </w:style>
  <w:style w:type="character" w:customStyle="1" w:styleId="period">
    <w:name w:val="period"/>
    <w:basedOn w:val="a0"/>
    <w:qFormat/>
  </w:style>
  <w:style w:type="character" w:customStyle="1" w:styleId="cit">
    <w:name w:val="cit"/>
    <w:basedOn w:val="a0"/>
    <w:qFormat/>
  </w:style>
  <w:style w:type="character" w:customStyle="1" w:styleId="authors-list-item">
    <w:name w:val="authors-list-item"/>
    <w:basedOn w:val="a0"/>
    <w:qFormat/>
  </w:style>
  <w:style w:type="character" w:customStyle="1" w:styleId="author-sup-separator">
    <w:name w:val="author-sup-separator"/>
    <w:basedOn w:val="a0"/>
    <w:qFormat/>
  </w:style>
  <w:style w:type="character" w:customStyle="1" w:styleId="comma">
    <w:name w:val="comma"/>
    <w:basedOn w:val="a0"/>
    <w:qFormat/>
  </w:style>
  <w:style w:type="character" w:customStyle="1" w:styleId="citation-doi">
    <w:name w:val="citation-doi"/>
    <w:basedOn w:val="a0"/>
    <w:qFormat/>
  </w:style>
  <w:style w:type="character" w:customStyle="1" w:styleId="secondary-date">
    <w:name w:val="secondary-date"/>
    <w:basedOn w:val="a0"/>
    <w:qFormat/>
  </w:style>
  <w:style w:type="character" w:customStyle="1" w:styleId="14">
    <w:name w:val="Название1"/>
    <w:basedOn w:val="a0"/>
    <w:qFormat/>
  </w:style>
  <w:style w:type="character" w:customStyle="1" w:styleId="identifier">
    <w:name w:val="identifier"/>
    <w:basedOn w:val="a0"/>
    <w:qFormat/>
  </w:style>
  <w:style w:type="character" w:customStyle="1" w:styleId="id-label">
    <w:name w:val="id-label"/>
    <w:basedOn w:val="a0"/>
    <w:qFormat/>
  </w:style>
  <w:style w:type="character" w:customStyle="1" w:styleId="free-label">
    <w:name w:val="free-label"/>
    <w:basedOn w:val="a0"/>
    <w:qFormat/>
  </w:style>
  <w:style w:type="character" w:customStyle="1" w:styleId="element-citation">
    <w:name w:val="element-citation"/>
    <w:basedOn w:val="a0"/>
    <w:qFormat/>
  </w:style>
  <w:style w:type="character" w:customStyle="1" w:styleId="ref-journal">
    <w:name w:val="ref-journal"/>
    <w:basedOn w:val="a0"/>
    <w:qFormat/>
  </w:style>
  <w:style w:type="character" w:customStyle="1" w:styleId="ref-vol">
    <w:name w:val="ref-vol"/>
    <w:basedOn w:val="a0"/>
    <w:qFormat/>
  </w:style>
  <w:style w:type="character" w:customStyle="1" w:styleId="nowrap">
    <w:name w:val="nowrap"/>
    <w:basedOn w:val="a0"/>
    <w:qFormat/>
  </w:style>
  <w:style w:type="character" w:customStyle="1" w:styleId="HTML0">
    <w:name w:val="Стандартный HTML Знак"/>
    <w:basedOn w:val="a0"/>
    <w:link w:val="HTML"/>
    <w:uiPriority w:val="99"/>
    <w:semiHidden/>
    <w:qFormat/>
    <w:rPr>
      <w:rFonts w:ascii="Courier New" w:eastAsia="Times New Roman" w:hAnsi="Courier New" w:cs="Courier New"/>
      <w:sz w:val="20"/>
      <w:szCs w:val="20"/>
      <w:lang w:eastAsia="ru-RU"/>
    </w:rPr>
  </w:style>
  <w:style w:type="character" w:customStyle="1" w:styleId="help">
    <w:name w:val="help"/>
    <w:basedOn w:val="a0"/>
    <w:qFormat/>
  </w:style>
  <w:style w:type="character" w:customStyle="1" w:styleId="sl2">
    <w:name w:val="sl2"/>
    <w:basedOn w:val="a0"/>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https://pubmed.ncbi.nlm.nih.gov/?term=Diouf+JS&amp;cauthor_id=31241459" TargetMode="External"/><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8.jpeg"/><Relationship Id="rId21" Type="http://schemas.openxmlformats.org/officeDocument/2006/relationships/image" Target="media/image11.jpeg"/><Relationship Id="rId34" Type="http://schemas.openxmlformats.org/officeDocument/2006/relationships/image" Target="media/image23.jpe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8.jpeg"/><Relationship Id="rId41" Type="http://schemas.openxmlformats.org/officeDocument/2006/relationships/hyperlink" Target="https://pubmed.ncbi.nlm.nih.gov/?term=Lombardo+G&amp;cauthor_id=32567942"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ubmed.ncbi.nlm.nih.gov/?term=Karlsen+AT&amp;cauthor_id=8010520" TargetMode="External"/><Relationship Id="rId24" Type="http://schemas.openxmlformats.org/officeDocument/2006/relationships/image" Target="media/image14.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0.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microsoft.com/office/2007/relationships/hdphoto" Target="media/hdphoto1.wdp"/><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fontTable" Target="fontTable.xml"/><Relationship Id="rId8" Type="http://schemas.openxmlformats.org/officeDocument/2006/relationships/hyperlink" Target="https://pubmed.ncbi.nlm.nih.gov/?term=Lombardo+G&amp;cauthor_id=32567942"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2.jpeg"/><Relationship Id="rId38" Type="http://schemas.openxmlformats.org/officeDocument/2006/relationships/image" Target="media/image2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E26AE7-2B0B-4F72-A455-C7A0A5A46C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65</Pages>
  <Words>13626</Words>
  <Characters>77674</Characters>
  <Application>Microsoft Office Word</Application>
  <DocSecurity>0</DocSecurity>
  <Lines>647</Lines>
  <Paragraphs>182</Paragraphs>
  <ScaleCrop>false</ScaleCrop>
  <Company>ORG</Company>
  <LinksUpToDate>false</LinksUpToDate>
  <CharactersWithSpaces>91118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Аксёнов Эмиль Табрисович</dc:creator>
  <cp:lastModifiedBy>W1472</cp:lastModifiedBy>
  <cp:revision>4</cp:revision>
  <dcterms:created xsi:type="dcterms:W3CDTF">2023-05-21T01:19:00Z</dcterms:created>
  <dcterms:modified xsi:type="dcterms:W3CDTF">2023-05-25T10:22:00Z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1049-11.2.0.11537</vt:lpwstr>
  </property>
  <property fmtid="{D5CDD505-2E9C-101B-9397-08002B2CF9AE}" pid="3" name="ICV">
    <vt:lpwstr>9CA9E3CB0FD24494AC6C34B161AA098E</vt:lpwstr>
  </property>
</Properties>
</file>