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508F6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14:paraId="0E45A0B5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20330357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>«Санкт-Петербургский государственный университет»</w:t>
      </w:r>
    </w:p>
    <w:p w14:paraId="6013F44C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>Направление «Медицина»</w:t>
      </w:r>
    </w:p>
    <w:p w14:paraId="789003B0" w14:textId="1DE759DE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sz w:val="28"/>
          <w:szCs w:val="28"/>
        </w:rPr>
        <w:t>факультетской хирургии</w:t>
      </w:r>
    </w:p>
    <w:p w14:paraId="47EA6F59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BE7F47" w14:textId="77777777" w:rsidR="00C265EF" w:rsidRPr="00C265EF" w:rsidRDefault="00C265EF" w:rsidP="00C265EF">
      <w:pPr>
        <w:rPr>
          <w:rFonts w:ascii="Times New Roman" w:hAnsi="Times New Roman" w:cs="Times New Roman"/>
          <w:sz w:val="28"/>
          <w:szCs w:val="28"/>
        </w:rPr>
      </w:pPr>
    </w:p>
    <w:p w14:paraId="5523E0EA" w14:textId="77777777" w:rsidR="00C265EF" w:rsidRPr="00C265EF" w:rsidRDefault="00C265EF" w:rsidP="00C265EF">
      <w:pPr>
        <w:rPr>
          <w:rFonts w:ascii="Times New Roman" w:hAnsi="Times New Roman" w:cs="Times New Roman"/>
          <w:sz w:val="28"/>
          <w:szCs w:val="28"/>
        </w:rPr>
      </w:pPr>
    </w:p>
    <w:p w14:paraId="10321D9B" w14:textId="77777777" w:rsidR="00C265EF" w:rsidRPr="00C265EF" w:rsidRDefault="00C265EF" w:rsidP="00C265EF">
      <w:pPr>
        <w:rPr>
          <w:rFonts w:ascii="Times New Roman" w:hAnsi="Times New Roman" w:cs="Times New Roman"/>
          <w:sz w:val="28"/>
          <w:szCs w:val="28"/>
        </w:rPr>
      </w:pPr>
    </w:p>
    <w:p w14:paraId="6DA68F82" w14:textId="77777777" w:rsidR="00C265EF" w:rsidRPr="00C265EF" w:rsidRDefault="00C265EF" w:rsidP="00C265EF">
      <w:pPr>
        <w:rPr>
          <w:rFonts w:ascii="Times New Roman" w:hAnsi="Times New Roman" w:cs="Times New Roman"/>
          <w:sz w:val="28"/>
          <w:szCs w:val="28"/>
        </w:rPr>
      </w:pPr>
    </w:p>
    <w:p w14:paraId="29DC6404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65EF">
        <w:rPr>
          <w:rFonts w:ascii="Times New Roman" w:hAnsi="Times New Roman" w:cs="Times New Roman"/>
          <w:b/>
          <w:bCs/>
          <w:sz w:val="28"/>
          <w:szCs w:val="28"/>
        </w:rPr>
        <w:t>ВЫПУСКНАЯ КВАЛИФИКАЦИОННАЯ РАБОТА</w:t>
      </w:r>
    </w:p>
    <w:p w14:paraId="06F5B59D" w14:textId="18D56BE0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>НА ТЕМУ: «</w:t>
      </w:r>
      <w:r>
        <w:rPr>
          <w:rFonts w:ascii="Times New Roman" w:hAnsi="Times New Roman" w:cs="Times New Roman"/>
          <w:sz w:val="28"/>
          <w:szCs w:val="28"/>
        </w:rPr>
        <w:t>Сравнение результатов эндовидеохирургической и открытой пластики грыж передней брюшной стенки</w:t>
      </w:r>
      <w:r w:rsidRPr="00C265EF">
        <w:rPr>
          <w:rFonts w:ascii="Times New Roman" w:hAnsi="Times New Roman" w:cs="Times New Roman"/>
          <w:sz w:val="28"/>
          <w:szCs w:val="28"/>
        </w:rPr>
        <w:t>»</w:t>
      </w:r>
    </w:p>
    <w:p w14:paraId="1B44F871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23C836" w14:textId="77777777" w:rsidR="00C265EF" w:rsidRPr="00C265EF" w:rsidRDefault="00C265EF" w:rsidP="00C265EF">
      <w:pPr>
        <w:rPr>
          <w:rFonts w:ascii="Times New Roman" w:hAnsi="Times New Roman" w:cs="Times New Roman"/>
          <w:sz w:val="28"/>
          <w:szCs w:val="28"/>
        </w:rPr>
      </w:pPr>
    </w:p>
    <w:p w14:paraId="2CC4A4D9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F4DB86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964A1E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A641B5" w14:textId="18A1DF57" w:rsidR="00C265EF" w:rsidRP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Pr="00C265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</w:t>
      </w:r>
      <w:r w:rsidRPr="00C265EF">
        <w:rPr>
          <w:rFonts w:ascii="Times New Roman" w:hAnsi="Times New Roman" w:cs="Times New Roman"/>
          <w:sz w:val="28"/>
          <w:szCs w:val="28"/>
        </w:rPr>
        <w:t xml:space="preserve"> 16.С01-м группы</w:t>
      </w:r>
    </w:p>
    <w:p w14:paraId="17338A4F" w14:textId="01BC5A14" w:rsidR="00C265EF" w:rsidRP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Небольсин Владимир Эдуардович</w:t>
      </w:r>
    </w:p>
    <w:p w14:paraId="2F4DAC1A" w14:textId="77777777" w:rsidR="00C265EF" w:rsidRP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12BB79A4" w14:textId="77777777" w:rsid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д.м.н., заведующий кафедрой </w:t>
      </w:r>
    </w:p>
    <w:p w14:paraId="51D02C26" w14:textId="3D364100" w:rsid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факультетской хирургии СПбГУ,</w:t>
      </w:r>
    </w:p>
    <w:p w14:paraId="65686E38" w14:textId="725956A6" w:rsidR="00C265EF" w:rsidRP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Кащенко Виктор Анатольевич</w:t>
      </w:r>
    </w:p>
    <w:p w14:paraId="3A3A8B51" w14:textId="77777777" w:rsidR="00C265EF" w:rsidRP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FF7046" w14:textId="77777777" w:rsidR="00C265EF" w:rsidRP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832311" w14:textId="77777777" w:rsidR="00C265EF" w:rsidRPr="00C265EF" w:rsidRDefault="00C265EF" w:rsidP="00C265E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E523E8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3A9F683A" w14:textId="77777777" w:rsidR="00C265EF" w:rsidRPr="00C265EF" w:rsidRDefault="00C265EF" w:rsidP="00C26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5EF">
        <w:rPr>
          <w:rFonts w:ascii="Times New Roman" w:hAnsi="Times New Roman" w:cs="Times New Roman"/>
          <w:sz w:val="28"/>
          <w:szCs w:val="28"/>
        </w:rPr>
        <w:t>2022 год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921368224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sz w:val="22"/>
          <w:szCs w:val="22"/>
        </w:rPr>
      </w:sdtEndPr>
      <w:sdtContent>
        <w:p w14:paraId="5C6A47C9" w14:textId="38F80FA7" w:rsidR="00AF4FBA" w:rsidRPr="00C265EF" w:rsidRDefault="00AA46D7">
          <w:pPr>
            <w:pStyle w:val="ab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AA46D7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7450C3B5" w14:textId="77777777" w:rsidR="00C708E4" w:rsidRPr="00C265EF" w:rsidRDefault="00A81D48" w:rsidP="00A81D48">
          <w:pPr>
            <w:tabs>
              <w:tab w:val="left" w:pos="6334"/>
            </w:tabs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C265EF">
            <w:rPr>
              <w:rFonts w:ascii="Times New Roman" w:hAnsi="Times New Roman" w:cs="Times New Roman"/>
              <w:sz w:val="28"/>
              <w:szCs w:val="28"/>
              <w:lang w:eastAsia="ru-RU"/>
            </w:rPr>
            <w:tab/>
          </w:r>
        </w:p>
        <w:p w14:paraId="0456A053" w14:textId="77777777" w:rsidR="00AA46D7" w:rsidRPr="00AA46D7" w:rsidRDefault="00CB0F84">
          <w:pPr>
            <w:pStyle w:val="11"/>
            <w:rPr>
              <w:rFonts w:eastAsiaTheme="minorEastAsia"/>
              <w:b w:val="0"/>
              <w:lang w:eastAsia="ru-RU"/>
            </w:rPr>
          </w:pPr>
          <w:r w:rsidRPr="00AA46D7">
            <w:rPr>
              <w:bCs/>
            </w:rPr>
            <w:fldChar w:fldCharType="begin"/>
          </w:r>
          <w:r w:rsidR="00AF4FBA" w:rsidRPr="00AA46D7">
            <w:rPr>
              <w:bCs/>
            </w:rPr>
            <w:instrText xml:space="preserve"> TOC \o "1-3" \h \z \u </w:instrText>
          </w:r>
          <w:r w:rsidRPr="00AA46D7">
            <w:rPr>
              <w:bCs/>
            </w:rPr>
            <w:fldChar w:fldCharType="separate"/>
          </w:r>
          <w:hyperlink w:anchor="_Toc103793733" w:history="1">
            <w:r w:rsidR="00AA46D7" w:rsidRPr="00AA46D7">
              <w:rPr>
                <w:rStyle w:val="a6"/>
              </w:rPr>
              <w:t>Список сокращений</w:t>
            </w:r>
            <w:r w:rsidR="00AA46D7" w:rsidRPr="00AA46D7">
              <w:rPr>
                <w:webHidden/>
              </w:rPr>
              <w:tab/>
            </w:r>
            <w:r w:rsidR="00AA46D7" w:rsidRPr="00AA46D7">
              <w:rPr>
                <w:webHidden/>
              </w:rPr>
              <w:fldChar w:fldCharType="begin"/>
            </w:r>
            <w:r w:rsidR="00AA46D7" w:rsidRPr="00AA46D7">
              <w:rPr>
                <w:webHidden/>
              </w:rPr>
              <w:instrText xml:space="preserve"> PAGEREF _Toc103793733 \h </w:instrText>
            </w:r>
            <w:r w:rsidR="00AA46D7" w:rsidRPr="00AA46D7">
              <w:rPr>
                <w:webHidden/>
              </w:rPr>
            </w:r>
            <w:r w:rsidR="00AA46D7" w:rsidRPr="00AA46D7">
              <w:rPr>
                <w:webHidden/>
              </w:rPr>
              <w:fldChar w:fldCharType="separate"/>
            </w:r>
            <w:r w:rsidR="00AA46D7">
              <w:rPr>
                <w:webHidden/>
              </w:rPr>
              <w:t>4</w:t>
            </w:r>
            <w:r w:rsidR="00AA46D7" w:rsidRPr="00AA46D7">
              <w:rPr>
                <w:webHidden/>
              </w:rPr>
              <w:fldChar w:fldCharType="end"/>
            </w:r>
          </w:hyperlink>
        </w:p>
        <w:p w14:paraId="0A5137A5" w14:textId="77777777" w:rsidR="00AA46D7" w:rsidRPr="00AA46D7" w:rsidRDefault="00AF5CF3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03793734" w:history="1">
            <w:r w:rsidR="00AA46D7" w:rsidRPr="00AA46D7">
              <w:rPr>
                <w:rStyle w:val="a6"/>
              </w:rPr>
              <w:t>Введение</w:t>
            </w:r>
            <w:r w:rsidR="00AA46D7" w:rsidRPr="00AA46D7">
              <w:rPr>
                <w:webHidden/>
              </w:rPr>
              <w:tab/>
            </w:r>
            <w:r w:rsidR="00AA46D7" w:rsidRPr="00AA46D7">
              <w:rPr>
                <w:webHidden/>
              </w:rPr>
              <w:fldChar w:fldCharType="begin"/>
            </w:r>
            <w:r w:rsidR="00AA46D7" w:rsidRPr="00AA46D7">
              <w:rPr>
                <w:webHidden/>
              </w:rPr>
              <w:instrText xml:space="preserve"> PAGEREF _Toc103793734 \h </w:instrText>
            </w:r>
            <w:r w:rsidR="00AA46D7" w:rsidRPr="00AA46D7">
              <w:rPr>
                <w:webHidden/>
              </w:rPr>
            </w:r>
            <w:r w:rsidR="00AA46D7" w:rsidRPr="00AA46D7">
              <w:rPr>
                <w:webHidden/>
              </w:rPr>
              <w:fldChar w:fldCharType="separate"/>
            </w:r>
            <w:r w:rsidR="00AA46D7">
              <w:rPr>
                <w:webHidden/>
              </w:rPr>
              <w:t>5</w:t>
            </w:r>
            <w:r w:rsidR="00AA46D7" w:rsidRPr="00AA46D7">
              <w:rPr>
                <w:webHidden/>
              </w:rPr>
              <w:fldChar w:fldCharType="end"/>
            </w:r>
          </w:hyperlink>
        </w:p>
        <w:p w14:paraId="68D05DDA" w14:textId="77777777" w:rsidR="00AA46D7" w:rsidRPr="00AA46D7" w:rsidRDefault="00AF5CF3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03793735" w:history="1">
            <w:r w:rsidR="00AA46D7" w:rsidRPr="00AA46D7">
              <w:rPr>
                <w:rStyle w:val="a6"/>
              </w:rPr>
              <w:t xml:space="preserve">ГЛАВА </w:t>
            </w:r>
            <w:r w:rsidR="00AA46D7" w:rsidRPr="00AA46D7">
              <w:rPr>
                <w:rStyle w:val="a6"/>
                <w:lang w:val="en-US"/>
              </w:rPr>
              <w:t>I</w:t>
            </w:r>
            <w:r w:rsidR="00AA46D7" w:rsidRPr="00AA46D7">
              <w:rPr>
                <w:rStyle w:val="a6"/>
              </w:rPr>
              <w:t>. Первичные вентральные грыжи</w:t>
            </w:r>
            <w:r w:rsidR="00AA46D7" w:rsidRPr="00AA46D7">
              <w:rPr>
                <w:webHidden/>
              </w:rPr>
              <w:tab/>
            </w:r>
            <w:r w:rsidR="00AA46D7" w:rsidRPr="00AA46D7">
              <w:rPr>
                <w:webHidden/>
              </w:rPr>
              <w:fldChar w:fldCharType="begin"/>
            </w:r>
            <w:r w:rsidR="00AA46D7" w:rsidRPr="00AA46D7">
              <w:rPr>
                <w:webHidden/>
              </w:rPr>
              <w:instrText xml:space="preserve"> PAGEREF _Toc103793735 \h </w:instrText>
            </w:r>
            <w:r w:rsidR="00AA46D7" w:rsidRPr="00AA46D7">
              <w:rPr>
                <w:webHidden/>
              </w:rPr>
            </w:r>
            <w:r w:rsidR="00AA46D7" w:rsidRPr="00AA46D7">
              <w:rPr>
                <w:webHidden/>
              </w:rPr>
              <w:fldChar w:fldCharType="separate"/>
            </w:r>
            <w:r w:rsidR="00AA46D7">
              <w:rPr>
                <w:webHidden/>
              </w:rPr>
              <w:t>8</w:t>
            </w:r>
            <w:r w:rsidR="00AA46D7" w:rsidRPr="00AA46D7">
              <w:rPr>
                <w:webHidden/>
              </w:rPr>
              <w:fldChar w:fldCharType="end"/>
            </w:r>
          </w:hyperlink>
        </w:p>
        <w:p w14:paraId="1CAD54C8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36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 Определение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_Toc103793736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9A354D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37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 Клинические аспекты анатомии передней брюшной стенки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_Toc103793737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FBB119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38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1.3 Эпидемиология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_Toc103793738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C5FC07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39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1.4 Этиология и патогенез формирования грыж передней брюшной стенки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_Toc103793739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625A68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0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 Классификация первичных вентральных грыж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_Toc103793740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3314A8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1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1.6 Клиническая картина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_Toc103793741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AC58CF" w14:textId="77777777" w:rsidR="00AA46D7" w:rsidRPr="00AA46D7" w:rsidRDefault="00AF5CF3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03793742" w:history="1">
            <w:r w:rsidR="00AA46D7" w:rsidRPr="00AA46D7">
              <w:rPr>
                <w:rStyle w:val="a6"/>
              </w:rPr>
              <w:t xml:space="preserve">ГЛАВА </w:t>
            </w:r>
            <w:r w:rsidR="00AA46D7" w:rsidRPr="00AA46D7">
              <w:rPr>
                <w:rStyle w:val="a6"/>
                <w:lang w:val="en-US"/>
              </w:rPr>
              <w:t>II</w:t>
            </w:r>
            <w:r w:rsidR="00AA46D7" w:rsidRPr="00AA46D7">
              <w:rPr>
                <w:rStyle w:val="a6"/>
              </w:rPr>
              <w:t>. РЕТРОМУСКУЛЯРНАЯ ГЕРНИОПЛАСТИКА ВЕНТРАЛЬНЫХ ГРЫЖ.</w:t>
            </w:r>
            <w:r w:rsidR="00AA46D7" w:rsidRPr="00AA46D7">
              <w:rPr>
                <w:webHidden/>
              </w:rPr>
              <w:tab/>
            </w:r>
            <w:r w:rsidR="00AA46D7" w:rsidRPr="00AA46D7">
              <w:rPr>
                <w:webHidden/>
              </w:rPr>
              <w:fldChar w:fldCharType="begin"/>
            </w:r>
            <w:r w:rsidR="00AA46D7" w:rsidRPr="00AA46D7">
              <w:rPr>
                <w:webHidden/>
              </w:rPr>
              <w:instrText xml:space="preserve"> PAGEREF _Toc103793742 \h </w:instrText>
            </w:r>
            <w:r w:rsidR="00AA46D7" w:rsidRPr="00AA46D7">
              <w:rPr>
                <w:webHidden/>
              </w:rPr>
            </w:r>
            <w:r w:rsidR="00AA46D7" w:rsidRPr="00AA46D7">
              <w:rPr>
                <w:webHidden/>
              </w:rPr>
              <w:fldChar w:fldCharType="separate"/>
            </w:r>
            <w:r w:rsidR="00AA46D7">
              <w:rPr>
                <w:webHidden/>
              </w:rPr>
              <w:t>16</w:t>
            </w:r>
            <w:r w:rsidR="00AA46D7" w:rsidRPr="00AA46D7">
              <w:rPr>
                <w:webHidden/>
              </w:rPr>
              <w:fldChar w:fldCharType="end"/>
            </w:r>
          </w:hyperlink>
        </w:p>
        <w:p w14:paraId="0ED7C6B5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3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 Варианты расположения сетчатого эндопротеза.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_Toc103793743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EEC880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4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 История ретромускулярной герниопластики.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_Toc103793744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8E9990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5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2.3 Техника </w:t>
            </w:r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Sublay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_Toc103793745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A5F298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6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2.4 Техника </w:t>
            </w:r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eTEP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_Toc103793746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587D6C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7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2.5 Показания и противопоказания к операции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_Toc103793747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067A9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8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2.6 Послеоперационные результаты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_Toc103793748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25868D" w14:textId="77777777" w:rsidR="00AA46D7" w:rsidRPr="00AA46D7" w:rsidRDefault="00AF5CF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49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2.6.1 Продолжительность операции и продолжительность госпитализации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_Toc103793749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A7A5FD" w14:textId="77777777" w:rsidR="00AA46D7" w:rsidRPr="00AA46D7" w:rsidRDefault="00AF5CF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50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2.6.2 Болевой синдром в раннем послеоперационном периоде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_Toc103793750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97C1CA" w14:textId="77777777" w:rsidR="00AA46D7" w:rsidRPr="00AA46D7" w:rsidRDefault="00AF5CF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51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2.6.3 Послеоперационные осложнения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_Toc103793751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F224EB" w14:textId="77777777" w:rsidR="00AA46D7" w:rsidRPr="00AA46D7" w:rsidRDefault="00AF5CF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52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2.6.4 Возникновение рецидива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_Toc103793752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7F3099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53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2.7 Заключение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_Toc103793753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7846A2" w14:textId="77777777" w:rsidR="00AA46D7" w:rsidRPr="00AA46D7" w:rsidRDefault="00AF5CF3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03793754" w:history="1">
            <w:r w:rsidR="00AA46D7" w:rsidRPr="00AA46D7">
              <w:rPr>
                <w:rStyle w:val="a6"/>
              </w:rPr>
              <w:t xml:space="preserve">ГЛАВА </w:t>
            </w:r>
            <w:r w:rsidR="00AA46D7" w:rsidRPr="00AA46D7">
              <w:rPr>
                <w:rStyle w:val="a6"/>
                <w:lang w:val="en-US"/>
              </w:rPr>
              <w:t>III</w:t>
            </w:r>
            <w:r w:rsidR="00AA46D7" w:rsidRPr="00AA46D7">
              <w:rPr>
                <w:rStyle w:val="a6"/>
              </w:rPr>
              <w:t>. МАТЕРИАЛЫ И МЕТОДЫ ИССЛЕДОВАНИЯ.</w:t>
            </w:r>
            <w:r w:rsidR="00AA46D7" w:rsidRPr="00AA46D7">
              <w:rPr>
                <w:webHidden/>
              </w:rPr>
              <w:tab/>
            </w:r>
            <w:r w:rsidR="00AA46D7" w:rsidRPr="00AA46D7">
              <w:rPr>
                <w:webHidden/>
              </w:rPr>
              <w:fldChar w:fldCharType="begin"/>
            </w:r>
            <w:r w:rsidR="00AA46D7" w:rsidRPr="00AA46D7">
              <w:rPr>
                <w:webHidden/>
              </w:rPr>
              <w:instrText xml:space="preserve"> PAGEREF _Toc103793754 \h </w:instrText>
            </w:r>
            <w:r w:rsidR="00AA46D7" w:rsidRPr="00AA46D7">
              <w:rPr>
                <w:webHidden/>
              </w:rPr>
            </w:r>
            <w:r w:rsidR="00AA46D7" w:rsidRPr="00AA46D7">
              <w:rPr>
                <w:webHidden/>
              </w:rPr>
              <w:fldChar w:fldCharType="separate"/>
            </w:r>
            <w:r w:rsidR="00AA46D7">
              <w:rPr>
                <w:webHidden/>
              </w:rPr>
              <w:t>30</w:t>
            </w:r>
            <w:r w:rsidR="00AA46D7" w:rsidRPr="00AA46D7">
              <w:rPr>
                <w:webHidden/>
              </w:rPr>
              <w:fldChar w:fldCharType="end"/>
            </w:r>
          </w:hyperlink>
        </w:p>
        <w:p w14:paraId="593A81A7" w14:textId="77777777" w:rsidR="00AA46D7" w:rsidRPr="00AA46D7" w:rsidRDefault="00AF5CF3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55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AA46D7" w:rsidRPr="00AA46D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Материалы исследования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_Toc103793755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8CC47A" w14:textId="77777777" w:rsidR="00AA46D7" w:rsidRPr="00AA46D7" w:rsidRDefault="00AF5CF3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56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  <w:r w:rsidR="00AA46D7" w:rsidRPr="00AA46D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Методы клинической и лабораторной диагностики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_Toc103793756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5A49E0" w14:textId="77777777" w:rsidR="00AA46D7" w:rsidRPr="00AA46D7" w:rsidRDefault="00AF5CF3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57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AA46D7" w:rsidRPr="00AA46D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Статистическая обработка данных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_Toc103793757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D0C9C6" w14:textId="77777777" w:rsidR="00AA46D7" w:rsidRPr="00AA46D7" w:rsidRDefault="00AF5CF3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03793758" w:history="1">
            <w:r w:rsidR="00AA46D7" w:rsidRPr="00AA46D7">
              <w:rPr>
                <w:rStyle w:val="a6"/>
              </w:rPr>
              <w:t xml:space="preserve">ГЛАВА </w:t>
            </w:r>
            <w:r w:rsidR="00AA46D7" w:rsidRPr="00AA46D7">
              <w:rPr>
                <w:rStyle w:val="a6"/>
                <w:lang w:val="en-US"/>
              </w:rPr>
              <w:t>IV</w:t>
            </w:r>
            <w:r w:rsidR="00AA46D7" w:rsidRPr="00AA46D7">
              <w:rPr>
                <w:rStyle w:val="a6"/>
              </w:rPr>
              <w:t>. РЕЗУЛЬТАТЫ ИССЛЕДОВАНИЯ.</w:t>
            </w:r>
            <w:r w:rsidR="00AA46D7" w:rsidRPr="00AA46D7">
              <w:rPr>
                <w:webHidden/>
              </w:rPr>
              <w:tab/>
            </w:r>
            <w:r w:rsidR="00AA46D7" w:rsidRPr="00AA46D7">
              <w:rPr>
                <w:webHidden/>
              </w:rPr>
              <w:fldChar w:fldCharType="begin"/>
            </w:r>
            <w:r w:rsidR="00AA46D7" w:rsidRPr="00AA46D7">
              <w:rPr>
                <w:webHidden/>
              </w:rPr>
              <w:instrText xml:space="preserve"> PAGEREF _Toc103793758 \h </w:instrText>
            </w:r>
            <w:r w:rsidR="00AA46D7" w:rsidRPr="00AA46D7">
              <w:rPr>
                <w:webHidden/>
              </w:rPr>
            </w:r>
            <w:r w:rsidR="00AA46D7" w:rsidRPr="00AA46D7">
              <w:rPr>
                <w:webHidden/>
              </w:rPr>
              <w:fldChar w:fldCharType="separate"/>
            </w:r>
            <w:r w:rsidR="00AA46D7">
              <w:rPr>
                <w:webHidden/>
              </w:rPr>
              <w:t>33</w:t>
            </w:r>
            <w:r w:rsidR="00AA46D7" w:rsidRPr="00AA46D7">
              <w:rPr>
                <w:webHidden/>
              </w:rPr>
              <w:fldChar w:fldCharType="end"/>
            </w:r>
          </w:hyperlink>
        </w:p>
        <w:p w14:paraId="4DD9A1FF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59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4.1 Клиническая часть исследования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_Toc103793759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289139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60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4.2 Сравнение ранних результатов оперативных вмешательств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_Toc103793760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580C86" w14:textId="77777777" w:rsidR="00AA46D7" w:rsidRPr="00AA46D7" w:rsidRDefault="00AF5CF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61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4.2.1 Время выполнения операции и длительность госпитализации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_Toc103793761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E56232" w14:textId="77777777" w:rsidR="00AA46D7" w:rsidRPr="00AA46D7" w:rsidRDefault="00AF5CF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62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4.2.2 Интенсивность болевого синдрома в раннем послеоперационном периоде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_Toc103793762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F4F932" w14:textId="77777777" w:rsidR="00AA46D7" w:rsidRPr="00AA46D7" w:rsidRDefault="00AF5CF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63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4.2.3 Назначение антибиотикотерапии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_Toc103793763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08D59F" w14:textId="77777777" w:rsidR="00AA46D7" w:rsidRPr="00AA46D7" w:rsidRDefault="00AF5CF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64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4.2.4 Осложнения в раннем послеоперационном периоде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_Toc103793764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F80250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65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4.3 Сравнение отдаленных результатов оперативных вмешательств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_Toc103793765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7D90D4" w14:textId="77777777" w:rsidR="00AA46D7" w:rsidRPr="00AA46D7" w:rsidRDefault="00AF5CF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793766" w:history="1">
            <w:r w:rsidR="00AA46D7" w:rsidRPr="00AA46D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4.4 Заключение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_Toc103793766 \h </w:instrTex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AA46D7" w:rsidRPr="00AA4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29DFB8" w14:textId="77777777" w:rsidR="00AA46D7" w:rsidRPr="00AA46D7" w:rsidRDefault="00AF5CF3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03793767" w:history="1">
            <w:r w:rsidR="00AA46D7" w:rsidRPr="00AA46D7">
              <w:rPr>
                <w:rStyle w:val="a6"/>
              </w:rPr>
              <w:t>Выводы</w:t>
            </w:r>
            <w:r w:rsidR="00AA46D7" w:rsidRPr="00AA46D7">
              <w:rPr>
                <w:webHidden/>
              </w:rPr>
              <w:tab/>
            </w:r>
            <w:r w:rsidR="00AA46D7" w:rsidRPr="00AA46D7">
              <w:rPr>
                <w:webHidden/>
              </w:rPr>
              <w:fldChar w:fldCharType="begin"/>
            </w:r>
            <w:r w:rsidR="00AA46D7" w:rsidRPr="00AA46D7">
              <w:rPr>
                <w:webHidden/>
              </w:rPr>
              <w:instrText xml:space="preserve"> PAGEREF _Toc103793767 \h </w:instrText>
            </w:r>
            <w:r w:rsidR="00AA46D7" w:rsidRPr="00AA46D7">
              <w:rPr>
                <w:webHidden/>
              </w:rPr>
            </w:r>
            <w:r w:rsidR="00AA46D7" w:rsidRPr="00AA46D7">
              <w:rPr>
                <w:webHidden/>
              </w:rPr>
              <w:fldChar w:fldCharType="separate"/>
            </w:r>
            <w:r w:rsidR="00AA46D7">
              <w:rPr>
                <w:webHidden/>
              </w:rPr>
              <w:t>42</w:t>
            </w:r>
            <w:r w:rsidR="00AA46D7" w:rsidRPr="00AA46D7">
              <w:rPr>
                <w:webHidden/>
              </w:rPr>
              <w:fldChar w:fldCharType="end"/>
            </w:r>
          </w:hyperlink>
        </w:p>
        <w:p w14:paraId="1678735B" w14:textId="77777777" w:rsidR="00AA46D7" w:rsidRPr="00AA46D7" w:rsidRDefault="00AF5CF3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03793768" w:history="1">
            <w:r w:rsidR="00AA46D7" w:rsidRPr="00AA46D7">
              <w:rPr>
                <w:rStyle w:val="a6"/>
              </w:rPr>
              <w:t>Список литературы</w:t>
            </w:r>
            <w:r w:rsidR="00AA46D7" w:rsidRPr="00AA46D7">
              <w:rPr>
                <w:webHidden/>
              </w:rPr>
              <w:tab/>
            </w:r>
            <w:r w:rsidR="00AA46D7" w:rsidRPr="00AA46D7">
              <w:rPr>
                <w:webHidden/>
              </w:rPr>
              <w:fldChar w:fldCharType="begin"/>
            </w:r>
            <w:r w:rsidR="00AA46D7" w:rsidRPr="00AA46D7">
              <w:rPr>
                <w:webHidden/>
              </w:rPr>
              <w:instrText xml:space="preserve"> PAGEREF _Toc103793768 \h </w:instrText>
            </w:r>
            <w:r w:rsidR="00AA46D7" w:rsidRPr="00AA46D7">
              <w:rPr>
                <w:webHidden/>
              </w:rPr>
            </w:r>
            <w:r w:rsidR="00AA46D7" w:rsidRPr="00AA46D7">
              <w:rPr>
                <w:webHidden/>
              </w:rPr>
              <w:fldChar w:fldCharType="separate"/>
            </w:r>
            <w:r w:rsidR="00AA46D7">
              <w:rPr>
                <w:webHidden/>
              </w:rPr>
              <w:t>43</w:t>
            </w:r>
            <w:r w:rsidR="00AA46D7" w:rsidRPr="00AA46D7">
              <w:rPr>
                <w:webHidden/>
              </w:rPr>
              <w:fldChar w:fldCharType="end"/>
            </w:r>
          </w:hyperlink>
        </w:p>
        <w:p w14:paraId="168A55E2" w14:textId="77777777" w:rsidR="00AF4FBA" w:rsidRPr="00C706AE" w:rsidRDefault="00CB0F84">
          <w:r w:rsidRPr="00AA46D7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540D7C04" w14:textId="77777777" w:rsidR="00611216" w:rsidRPr="00C708E4" w:rsidRDefault="00AF4FBA" w:rsidP="00C708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C1F8460" w14:textId="77777777" w:rsidR="00AA46D7" w:rsidRPr="00AA46D7" w:rsidRDefault="00AA46D7" w:rsidP="00AA46D7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03793733"/>
      <w:r w:rsidRPr="00AA46D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сокращений</w:t>
      </w:r>
      <w:bookmarkEnd w:id="0"/>
    </w:p>
    <w:p w14:paraId="7DED08B7" w14:textId="77777777" w:rsidR="00AA46D7" w:rsidRPr="00AA46D7" w:rsidRDefault="00AA46D7" w:rsidP="00AA46D7"/>
    <w:p w14:paraId="30260375" w14:textId="77777777" w:rsidR="00AA46D7" w:rsidRPr="00F56AA8" w:rsidRDefault="00AA46D7" w:rsidP="00AA4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</w:t>
      </w:r>
      <w:r w:rsidRPr="00F56AA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визуально-аналоговая шкала </w:t>
      </w:r>
    </w:p>
    <w:p w14:paraId="3D5F7C44" w14:textId="77777777" w:rsidR="00AA46D7" w:rsidRPr="00AA46D7" w:rsidRDefault="00AA46D7" w:rsidP="00AA4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ИМТ</w:t>
      </w:r>
      <w:r w:rsidRPr="00AA46D7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индекс</w:t>
      </w:r>
      <w:r w:rsidRPr="00AA46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массы</w:t>
      </w:r>
      <w:r w:rsidRPr="00AA46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тела</w:t>
      </w:r>
    </w:p>
    <w:p w14:paraId="132F119A" w14:textId="77777777" w:rsidR="00AA46D7" w:rsidRPr="00F56AA8" w:rsidRDefault="00AA46D7" w:rsidP="00AA4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EHS</w:t>
      </w:r>
      <w:r w:rsidRPr="00F56AA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European hernia society</w:t>
      </w:r>
    </w:p>
    <w:p w14:paraId="0FC2ECB5" w14:textId="77777777" w:rsidR="00AA46D7" w:rsidRDefault="00AA46D7" w:rsidP="00AA4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eTEP – extended totally extraperitoneal pl</w:t>
      </w:r>
      <w:r w:rsidRPr="00AA46D7">
        <w:rPr>
          <w:rFonts w:ascii="Times New Roman" w:hAnsi="Times New Roman" w:cs="Times New Roman"/>
          <w:sz w:val="28"/>
          <w:szCs w:val="28"/>
          <w:lang w:val="en-US"/>
        </w:rPr>
        <w:t>asty</w:t>
      </w:r>
    </w:p>
    <w:p w14:paraId="43FF923A" w14:textId="77777777" w:rsidR="00AA46D7" w:rsidRDefault="00AA46D7" w:rsidP="00AA4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IPOM – </w:t>
      </w:r>
      <w:r w:rsidRPr="00AA46D7">
        <w:rPr>
          <w:rFonts w:ascii="Times New Roman" w:hAnsi="Times New Roman" w:cs="Times New Roman"/>
          <w:sz w:val="28"/>
          <w:szCs w:val="28"/>
          <w:lang w:val="en-US"/>
        </w:rPr>
        <w:t>intraperitoneal onlay mesh</w:t>
      </w:r>
    </w:p>
    <w:p w14:paraId="3E9996EF" w14:textId="77777777" w:rsidR="00AA46D7" w:rsidRPr="00AA46D7" w:rsidRDefault="00AA46D7" w:rsidP="00AA4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MILOS – mini- or less-open s</w:t>
      </w:r>
      <w:r w:rsidRPr="00AA46D7">
        <w:rPr>
          <w:rFonts w:ascii="Times New Roman" w:hAnsi="Times New Roman" w:cs="Times New Roman"/>
          <w:sz w:val="28"/>
          <w:szCs w:val="28"/>
          <w:lang w:val="en-US"/>
        </w:rPr>
        <w:t>ublay</w:t>
      </w:r>
    </w:p>
    <w:p w14:paraId="25401CD4" w14:textId="77777777" w:rsidR="00AA46D7" w:rsidRPr="00AA46D7" w:rsidRDefault="00AA46D7" w:rsidP="00AA4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TAR –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AA46D7">
        <w:rPr>
          <w:rFonts w:ascii="Times New Roman" w:hAnsi="Times New Roman" w:cs="Times New Roman"/>
          <w:bCs/>
          <w:sz w:val="28"/>
          <w:szCs w:val="28"/>
          <w:lang w:val="en-US"/>
        </w:rPr>
        <w:t>ransversus abdominis muscle release</w:t>
      </w:r>
    </w:p>
    <w:p w14:paraId="320C6EA8" w14:textId="77777777" w:rsidR="00AA46D7" w:rsidRPr="00385B36" w:rsidRDefault="00AA46D7" w:rsidP="00AF4FBA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23659C07" w14:textId="77777777" w:rsidR="00AA46D7" w:rsidRPr="00385B36" w:rsidRDefault="00AA46D7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en-US"/>
        </w:rPr>
      </w:pPr>
      <w:r w:rsidRPr="00385B3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br w:type="page"/>
      </w:r>
    </w:p>
    <w:p w14:paraId="245B9925" w14:textId="21FDDF20" w:rsidR="00EA75AA" w:rsidRPr="00385B36" w:rsidRDefault="00EA75AA" w:rsidP="00AF4FBA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bookmarkStart w:id="1" w:name="_Toc103793734"/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1"/>
    </w:p>
    <w:p w14:paraId="690EE54C" w14:textId="77777777" w:rsidR="00C6186D" w:rsidRPr="00385B36" w:rsidRDefault="00C6186D" w:rsidP="00C6186D">
      <w:pPr>
        <w:rPr>
          <w:lang w:val="en-US"/>
        </w:rPr>
      </w:pPr>
    </w:p>
    <w:p w14:paraId="7B7F9209" w14:textId="77777777" w:rsidR="00EA75AA" w:rsidRPr="00C708E4" w:rsidRDefault="00EA75AA" w:rsidP="00EA75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</w:p>
    <w:p w14:paraId="68126604" w14:textId="2BEF4395" w:rsidR="001A7F9C" w:rsidRPr="001A7F9C" w:rsidRDefault="001A7F9C" w:rsidP="001A7F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Актуальность проблемы хирургического лечения первичных вентральных грыж обусловлена широкой распространенностью данной патологии среди населения (3-5%). Ежегодно в мире выполняется более 20 миллионов радикальных операций по поводу грыж передней брюшной стенки, что составляется 10-12% от всех хирургических вмешательств. Из них 15% приходится на пластику первичных вентральных грыж. </w:t>
      </w:r>
      <w:r w:rsidR="00120FE5">
        <w:rPr>
          <w:rFonts w:ascii="Times New Roman" w:hAnsi="Times New Roman" w:cs="Times New Roman"/>
          <w:sz w:val="28"/>
          <w:szCs w:val="28"/>
        </w:rPr>
        <w:t>[1,2</w:t>
      </w:r>
      <w:r w:rsidRPr="001A7F9C">
        <w:rPr>
          <w:rFonts w:ascii="Times New Roman" w:hAnsi="Times New Roman" w:cs="Times New Roman"/>
          <w:sz w:val="28"/>
          <w:szCs w:val="28"/>
        </w:rPr>
        <w:t>]</w:t>
      </w:r>
    </w:p>
    <w:p w14:paraId="24E0A64F" w14:textId="4EB32FB9" w:rsidR="001A7F9C" w:rsidRPr="001A7F9C" w:rsidRDefault="001A7F9C" w:rsidP="001A7F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Из-за особенностей этиопатогенеза формирования первичных вентральных грыж, данная патология поражает преимущественно лиц трудоспособного возраста. Именно поэтому успешный </w:t>
      </w:r>
      <w:r w:rsidR="00D73034">
        <w:rPr>
          <w:rFonts w:ascii="Times New Roman" w:hAnsi="Times New Roman" w:cs="Times New Roman"/>
          <w:sz w:val="28"/>
          <w:szCs w:val="28"/>
        </w:rPr>
        <w:t>результат пластики оценивается и</w:t>
      </w:r>
      <w:r>
        <w:rPr>
          <w:rFonts w:ascii="Times New Roman" w:hAnsi="Times New Roman" w:cs="Times New Roman"/>
          <w:sz w:val="28"/>
          <w:szCs w:val="28"/>
        </w:rPr>
        <w:t xml:space="preserve"> как отсутствие рецидива, и как отсутствие осложнений в послеоперационном периоде, которые могли бы повлиять на активность пациента. Стоит отметить, что при случившимся рецидиве (10-18%), вероятность повторного рецидива возрастает многократно (20-60%). </w:t>
      </w:r>
      <w:r w:rsidR="00120FE5">
        <w:rPr>
          <w:rFonts w:ascii="Times New Roman" w:hAnsi="Times New Roman" w:cs="Times New Roman"/>
          <w:sz w:val="28"/>
          <w:szCs w:val="28"/>
        </w:rPr>
        <w:t>[3</w:t>
      </w:r>
      <w:r w:rsidRPr="001A7F9C">
        <w:rPr>
          <w:rFonts w:ascii="Times New Roman" w:hAnsi="Times New Roman" w:cs="Times New Roman"/>
          <w:sz w:val="28"/>
          <w:szCs w:val="28"/>
        </w:rPr>
        <w:t>]</w:t>
      </w:r>
    </w:p>
    <w:p w14:paraId="5958EC08" w14:textId="7194B7F5" w:rsidR="001A7F9C" w:rsidRPr="007659DB" w:rsidRDefault="001A7F9C" w:rsidP="001A7F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настоящее время существует множество методов пластики </w:t>
      </w:r>
      <w:r w:rsidR="00F50DCC">
        <w:rPr>
          <w:rFonts w:ascii="Times New Roman" w:hAnsi="Times New Roman" w:cs="Times New Roman"/>
          <w:sz w:val="28"/>
          <w:szCs w:val="28"/>
        </w:rPr>
        <w:t>первичных вентральных</w:t>
      </w:r>
      <w:r>
        <w:rPr>
          <w:rFonts w:ascii="Times New Roman" w:hAnsi="Times New Roman" w:cs="Times New Roman"/>
          <w:sz w:val="28"/>
          <w:szCs w:val="28"/>
        </w:rPr>
        <w:t xml:space="preserve"> грыж, среди которых «золотым стандартом» является открытая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2636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пластика. Данная методика обеспечивает надежную фиксацию сетчатого эндопротеза</w:t>
      </w:r>
      <w:r w:rsidR="00D73034">
        <w:rPr>
          <w:rFonts w:ascii="Times New Roman" w:hAnsi="Times New Roman" w:cs="Times New Roman"/>
          <w:sz w:val="28"/>
          <w:szCs w:val="28"/>
        </w:rPr>
        <w:t xml:space="preserve"> </w:t>
      </w:r>
      <w:r w:rsidR="00D73034" w:rsidRPr="00F50DCC">
        <w:rPr>
          <w:rFonts w:ascii="Times New Roman" w:hAnsi="Times New Roman" w:cs="Times New Roman"/>
          <w:sz w:val="28"/>
          <w:szCs w:val="28"/>
        </w:rPr>
        <w:t>в ретромускулярном пространстве</w:t>
      </w:r>
      <w:r w:rsidRPr="00F50D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приводит к достаточно низкому проценту рецидивов</w:t>
      </w:r>
      <w:r w:rsidR="00445210">
        <w:rPr>
          <w:rFonts w:ascii="Times New Roman" w:hAnsi="Times New Roman" w:cs="Times New Roman"/>
          <w:sz w:val="28"/>
          <w:szCs w:val="28"/>
        </w:rPr>
        <w:t xml:space="preserve"> (1%-24%)</w:t>
      </w:r>
      <w:r>
        <w:rPr>
          <w:rFonts w:ascii="Times New Roman" w:hAnsi="Times New Roman" w:cs="Times New Roman"/>
          <w:sz w:val="28"/>
          <w:szCs w:val="28"/>
        </w:rPr>
        <w:t xml:space="preserve">. Однако, как и все варианты открытых вмешательств, </w:t>
      </w:r>
      <w:r w:rsidR="00445210">
        <w:rPr>
          <w:rFonts w:ascii="Times New Roman" w:hAnsi="Times New Roman" w:cs="Times New Roman"/>
          <w:sz w:val="28"/>
          <w:szCs w:val="28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>
        <w:rPr>
          <w:rFonts w:ascii="Times New Roman" w:hAnsi="Times New Roman" w:cs="Times New Roman"/>
          <w:sz w:val="28"/>
          <w:szCs w:val="28"/>
        </w:rPr>
        <w:t xml:space="preserve"> сопровождается значительной травматизацией мягких тканей, что обуславливает наличие выраженного болевого синдрома в послеоперационном периоде, увеличение сроков госпитализации и длительное восстановление функциональных возможностей пациента.</w:t>
      </w:r>
      <w:r w:rsidRPr="0044474C">
        <w:rPr>
          <w:rFonts w:ascii="Times New Roman" w:hAnsi="Times New Roman" w:cs="Times New Roman"/>
          <w:sz w:val="28"/>
          <w:szCs w:val="28"/>
        </w:rPr>
        <w:t xml:space="preserve"> [</w:t>
      </w:r>
      <w:r w:rsidR="00120FE5">
        <w:rPr>
          <w:rFonts w:ascii="Times New Roman" w:hAnsi="Times New Roman" w:cs="Times New Roman"/>
          <w:sz w:val="28"/>
          <w:szCs w:val="28"/>
        </w:rPr>
        <w:t>4</w:t>
      </w:r>
      <w:r w:rsidRPr="007659DB">
        <w:rPr>
          <w:rFonts w:ascii="Times New Roman" w:hAnsi="Times New Roman" w:cs="Times New Roman"/>
          <w:sz w:val="28"/>
          <w:szCs w:val="28"/>
        </w:rPr>
        <w:t>]</w:t>
      </w:r>
    </w:p>
    <w:p w14:paraId="4363C5C0" w14:textId="601080A6" w:rsidR="001A7F9C" w:rsidRPr="001A7F9C" w:rsidRDefault="001A7F9C" w:rsidP="001A7F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155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лагодаря стремительному развитию эндовидеохирургических технологий, в арсенале хирургов появляется всё больше малоинвазивных методик, в числе которых </w:t>
      </w:r>
      <w:r w:rsidR="00AA46D7">
        <w:rPr>
          <w:rFonts w:ascii="Times New Roman" w:hAnsi="Times New Roman" w:cs="Times New Roman"/>
          <w:sz w:val="28"/>
          <w:szCs w:val="28"/>
        </w:rPr>
        <w:t>MILOS</w:t>
      </w:r>
      <w:r w:rsidRPr="002A617B">
        <w:rPr>
          <w:rFonts w:ascii="Times New Roman" w:hAnsi="Times New Roman" w:cs="Times New Roman"/>
          <w:sz w:val="28"/>
          <w:szCs w:val="28"/>
        </w:rPr>
        <w:t xml:space="preserve">, </w:t>
      </w:r>
      <w:r w:rsidR="00AA46D7">
        <w:rPr>
          <w:rFonts w:ascii="Times New Roman" w:hAnsi="Times New Roman" w:cs="Times New Roman"/>
          <w:sz w:val="28"/>
          <w:szCs w:val="28"/>
        </w:rPr>
        <w:t>IPOM</w:t>
      </w:r>
      <w:r w:rsidRPr="002A617B">
        <w:rPr>
          <w:rFonts w:ascii="Times New Roman" w:hAnsi="Times New Roman" w:cs="Times New Roman"/>
          <w:sz w:val="28"/>
          <w:szCs w:val="28"/>
        </w:rPr>
        <w:t xml:space="preserve">, </w:t>
      </w:r>
      <w:r w:rsidR="00AA46D7">
        <w:rPr>
          <w:rFonts w:ascii="Times New Roman" w:hAnsi="Times New Roman" w:cs="Times New Roman"/>
          <w:sz w:val="28"/>
          <w:szCs w:val="28"/>
        </w:rPr>
        <w:t>eTEP</w:t>
      </w:r>
      <w:r w:rsidRPr="002A61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использовании данных </w:t>
      </w:r>
      <w:r w:rsidR="00D73034">
        <w:rPr>
          <w:rFonts w:ascii="Times New Roman" w:hAnsi="Times New Roman" w:cs="Times New Roman"/>
          <w:sz w:val="28"/>
          <w:szCs w:val="28"/>
        </w:rPr>
        <w:lastRenderedPageBreak/>
        <w:t>методов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034">
        <w:rPr>
          <w:rFonts w:ascii="Times New Roman" w:hAnsi="Times New Roman" w:cs="Times New Roman"/>
          <w:sz w:val="28"/>
          <w:szCs w:val="28"/>
        </w:rPr>
        <w:t>гернио</w:t>
      </w:r>
      <w:r>
        <w:rPr>
          <w:rFonts w:ascii="Times New Roman" w:hAnsi="Times New Roman" w:cs="Times New Roman"/>
          <w:sz w:val="28"/>
          <w:szCs w:val="28"/>
        </w:rPr>
        <w:t>пластик</w:t>
      </w:r>
      <w:r w:rsidR="00D73034">
        <w:rPr>
          <w:rFonts w:ascii="Times New Roman" w:hAnsi="Times New Roman" w:cs="Times New Roman"/>
          <w:sz w:val="28"/>
          <w:szCs w:val="28"/>
        </w:rPr>
        <w:t>и</w:t>
      </w:r>
      <w:r w:rsidR="00445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D73034">
        <w:rPr>
          <w:rFonts w:ascii="Times New Roman" w:hAnsi="Times New Roman" w:cs="Times New Roman"/>
          <w:sz w:val="28"/>
          <w:szCs w:val="28"/>
        </w:rPr>
        <w:t>малоинтенсивный</w:t>
      </w:r>
      <w:r>
        <w:rPr>
          <w:rFonts w:ascii="Times New Roman" w:hAnsi="Times New Roman" w:cs="Times New Roman"/>
          <w:sz w:val="28"/>
          <w:szCs w:val="28"/>
        </w:rPr>
        <w:t xml:space="preserve"> болевой синд</w:t>
      </w:r>
      <w:r w:rsidR="00D73034">
        <w:rPr>
          <w:rFonts w:ascii="Times New Roman" w:hAnsi="Times New Roman" w:cs="Times New Roman"/>
          <w:sz w:val="28"/>
          <w:szCs w:val="28"/>
        </w:rPr>
        <w:t>ром в послеоперационном периоде и</w:t>
      </w:r>
      <w:r>
        <w:rPr>
          <w:rFonts w:ascii="Times New Roman" w:hAnsi="Times New Roman" w:cs="Times New Roman"/>
          <w:sz w:val="28"/>
          <w:szCs w:val="28"/>
        </w:rPr>
        <w:t xml:space="preserve"> отсутствие ограничений при физических нагрузках</w:t>
      </w:r>
      <w:r w:rsidR="00D73034">
        <w:rPr>
          <w:rFonts w:ascii="Times New Roman" w:hAnsi="Times New Roman" w:cs="Times New Roman"/>
          <w:sz w:val="28"/>
          <w:szCs w:val="28"/>
        </w:rPr>
        <w:t xml:space="preserve"> в отдаленном послеоперационном периоде</w:t>
      </w:r>
      <w:r>
        <w:rPr>
          <w:rFonts w:ascii="Times New Roman" w:hAnsi="Times New Roman" w:cs="Times New Roman"/>
          <w:sz w:val="28"/>
          <w:szCs w:val="28"/>
        </w:rPr>
        <w:t>. Однако, проведение данных вмешательств значительно увеличивает продолжительность и стоимость операции</w:t>
      </w:r>
      <w:r w:rsidR="00D730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73034">
        <w:rPr>
          <w:rFonts w:ascii="Times New Roman" w:hAnsi="Times New Roman" w:cs="Times New Roman"/>
          <w:sz w:val="28"/>
          <w:szCs w:val="28"/>
        </w:rPr>
        <w:t>применимо не для всех групп</w:t>
      </w:r>
      <w:r>
        <w:rPr>
          <w:rFonts w:ascii="Times New Roman" w:hAnsi="Times New Roman" w:cs="Times New Roman"/>
          <w:sz w:val="28"/>
          <w:szCs w:val="28"/>
        </w:rPr>
        <w:t xml:space="preserve"> пациентов.</w:t>
      </w:r>
      <w:r w:rsidRPr="0044474C">
        <w:rPr>
          <w:rFonts w:ascii="Times New Roman" w:hAnsi="Times New Roman" w:cs="Times New Roman"/>
          <w:sz w:val="28"/>
          <w:szCs w:val="28"/>
        </w:rPr>
        <w:t xml:space="preserve"> [</w:t>
      </w:r>
      <w:r w:rsidR="00120FE5">
        <w:rPr>
          <w:rFonts w:ascii="Times New Roman" w:hAnsi="Times New Roman" w:cs="Times New Roman"/>
          <w:sz w:val="28"/>
          <w:szCs w:val="28"/>
        </w:rPr>
        <w:t>2</w:t>
      </w:r>
      <w:r w:rsidRPr="001A7F9C">
        <w:rPr>
          <w:rFonts w:ascii="Times New Roman" w:hAnsi="Times New Roman" w:cs="Times New Roman"/>
          <w:sz w:val="28"/>
          <w:szCs w:val="28"/>
        </w:rPr>
        <w:t>]</w:t>
      </w:r>
    </w:p>
    <w:p w14:paraId="65A61E3B" w14:textId="0F402E63" w:rsidR="001A7F9C" w:rsidRPr="00486F83" w:rsidRDefault="001A7F9C" w:rsidP="001A7F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17B">
        <w:rPr>
          <w:rFonts w:ascii="Times New Roman" w:hAnsi="Times New Roman" w:cs="Times New Roman"/>
          <w:sz w:val="28"/>
          <w:szCs w:val="28"/>
        </w:rPr>
        <w:t>Несмотря на широкий спектр хирургических техник, герниологическое сообщество все еще находится в поисках идеального, стандартизованного метода, характеризующегося минимальной инвазивностью, низким риском послеоперационных осложнений и высоким качеством жизни пациентов.</w:t>
      </w:r>
      <w:r>
        <w:rPr>
          <w:rFonts w:ascii="Times New Roman" w:hAnsi="Times New Roman" w:cs="Times New Roman"/>
          <w:sz w:val="28"/>
          <w:szCs w:val="28"/>
        </w:rPr>
        <w:t xml:space="preserve"> Операция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1A03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доступа в настоящее время проводится всё чаще, демонстрируя при этом многообещающие результаты.</w:t>
      </w:r>
      <w:r w:rsidRPr="0044474C">
        <w:rPr>
          <w:rFonts w:ascii="Times New Roman" w:hAnsi="Times New Roman" w:cs="Times New Roman"/>
          <w:sz w:val="28"/>
          <w:szCs w:val="28"/>
        </w:rPr>
        <w:t xml:space="preserve"> [</w:t>
      </w:r>
      <w:r w:rsidR="00120FE5">
        <w:rPr>
          <w:rFonts w:ascii="Times New Roman" w:hAnsi="Times New Roman" w:cs="Times New Roman"/>
          <w:sz w:val="28"/>
          <w:szCs w:val="28"/>
        </w:rPr>
        <w:t>5</w:t>
      </w:r>
      <w:r w:rsidRPr="0044474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Тем не менее, отсутствует достаточное количество исследований, доказывающих преимущества данной методики в сравнение с открытыми методами герниопластики. В связи с чем, сравнение как ранних, так и отдаленных результатов открытой </w:t>
      </w:r>
      <w:r w:rsidR="00066643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Pr="00C86BC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пластики и операции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C86BC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доступа</w:t>
      </w:r>
      <w:r w:rsidR="00D73034">
        <w:rPr>
          <w:rFonts w:ascii="Times New Roman" w:hAnsi="Times New Roman" w:cs="Times New Roman"/>
          <w:sz w:val="28"/>
          <w:szCs w:val="28"/>
        </w:rPr>
        <w:t xml:space="preserve"> при первичных вентральных грыжах</w:t>
      </w:r>
      <w:r>
        <w:rPr>
          <w:rFonts w:ascii="Times New Roman" w:hAnsi="Times New Roman" w:cs="Times New Roman"/>
          <w:sz w:val="28"/>
          <w:szCs w:val="28"/>
        </w:rPr>
        <w:t xml:space="preserve"> является актуальным. </w:t>
      </w:r>
    </w:p>
    <w:p w14:paraId="30E2A237" w14:textId="77777777" w:rsidR="00EA75AA" w:rsidRPr="00EA75AA" w:rsidRDefault="00EA75AA" w:rsidP="00EA75A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5AA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</w:p>
    <w:p w14:paraId="0175D739" w14:textId="77777777" w:rsidR="00EA75AA" w:rsidRPr="00EA75AA" w:rsidRDefault="00EA75AA" w:rsidP="00EA75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5AA">
        <w:rPr>
          <w:rFonts w:ascii="Times New Roman" w:hAnsi="Times New Roman" w:cs="Times New Roman"/>
          <w:sz w:val="28"/>
          <w:szCs w:val="28"/>
        </w:rPr>
        <w:t>Улучшить качество хирургического лечения вентральных грыж.</w:t>
      </w:r>
    </w:p>
    <w:p w14:paraId="20CE64E0" w14:textId="77777777" w:rsidR="00EA75AA" w:rsidRPr="00EA75AA" w:rsidRDefault="00EA75AA" w:rsidP="00EA75A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5AA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14:paraId="29009D93" w14:textId="77777777" w:rsidR="00EA75AA" w:rsidRPr="00EA75AA" w:rsidRDefault="001A7F9C" w:rsidP="00EA75A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литературные данные о современных</w:t>
      </w:r>
      <w:r w:rsidR="00EA75AA" w:rsidRPr="00EA75AA">
        <w:rPr>
          <w:rFonts w:ascii="Times New Roman" w:hAnsi="Times New Roman" w:cs="Times New Roman"/>
          <w:sz w:val="28"/>
          <w:szCs w:val="28"/>
        </w:rPr>
        <w:t xml:space="preserve"> возмо</w:t>
      </w:r>
      <w:r>
        <w:rPr>
          <w:rFonts w:ascii="Times New Roman" w:hAnsi="Times New Roman" w:cs="Times New Roman"/>
          <w:sz w:val="28"/>
          <w:szCs w:val="28"/>
        </w:rPr>
        <w:t>жностях</w:t>
      </w:r>
      <w:r w:rsidR="00EA75AA" w:rsidRPr="00EA75AA">
        <w:rPr>
          <w:rFonts w:ascii="Times New Roman" w:hAnsi="Times New Roman" w:cs="Times New Roman"/>
          <w:sz w:val="28"/>
          <w:szCs w:val="28"/>
        </w:rPr>
        <w:t xml:space="preserve"> хирургического лечения </w:t>
      </w:r>
      <w:r>
        <w:rPr>
          <w:rFonts w:ascii="Times New Roman" w:hAnsi="Times New Roman" w:cs="Times New Roman"/>
          <w:sz w:val="28"/>
          <w:szCs w:val="28"/>
        </w:rPr>
        <w:t>первичных вентральных грыж</w:t>
      </w:r>
      <w:r w:rsidR="00EA75AA" w:rsidRPr="00EA75AA">
        <w:rPr>
          <w:rFonts w:ascii="Times New Roman" w:hAnsi="Times New Roman" w:cs="Times New Roman"/>
          <w:sz w:val="28"/>
          <w:szCs w:val="28"/>
        </w:rPr>
        <w:t xml:space="preserve"> эндовидеохирургическими и открытыми методами.</w:t>
      </w:r>
    </w:p>
    <w:p w14:paraId="17A9D839" w14:textId="77777777" w:rsidR="00EA75AA" w:rsidRPr="00EA75AA" w:rsidRDefault="00EA75AA" w:rsidP="00EA75A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5AA">
        <w:rPr>
          <w:rFonts w:ascii="Times New Roman" w:hAnsi="Times New Roman" w:cs="Times New Roman"/>
          <w:sz w:val="28"/>
          <w:szCs w:val="28"/>
        </w:rPr>
        <w:t xml:space="preserve">Сравнить </w:t>
      </w:r>
      <w:r w:rsidR="001A7F9C">
        <w:rPr>
          <w:rFonts w:ascii="Times New Roman" w:hAnsi="Times New Roman" w:cs="Times New Roman"/>
          <w:sz w:val="28"/>
          <w:szCs w:val="28"/>
        </w:rPr>
        <w:t xml:space="preserve">ранние и отдаленные </w:t>
      </w:r>
      <w:r w:rsidRPr="00EA75AA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EA75AA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EA75AA">
        <w:rPr>
          <w:rFonts w:ascii="Times New Roman" w:hAnsi="Times New Roman" w:cs="Times New Roman"/>
          <w:sz w:val="28"/>
          <w:szCs w:val="28"/>
        </w:rPr>
        <w:t xml:space="preserve"> и </w:t>
      </w:r>
      <w:r w:rsidRPr="00EA75AA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EA75AA">
        <w:rPr>
          <w:rFonts w:ascii="Times New Roman" w:hAnsi="Times New Roman" w:cs="Times New Roman"/>
          <w:sz w:val="28"/>
          <w:szCs w:val="28"/>
        </w:rPr>
        <w:t xml:space="preserve">-пластики </w:t>
      </w:r>
      <w:r w:rsidR="001A7F9C">
        <w:rPr>
          <w:rFonts w:ascii="Times New Roman" w:hAnsi="Times New Roman" w:cs="Times New Roman"/>
          <w:sz w:val="28"/>
          <w:szCs w:val="28"/>
        </w:rPr>
        <w:t>первичных вентральных грыж</w:t>
      </w:r>
      <w:r w:rsidRPr="00EA75AA">
        <w:rPr>
          <w:rFonts w:ascii="Times New Roman" w:hAnsi="Times New Roman" w:cs="Times New Roman"/>
          <w:sz w:val="28"/>
          <w:szCs w:val="28"/>
        </w:rPr>
        <w:t>.</w:t>
      </w:r>
    </w:p>
    <w:p w14:paraId="69D8CD4C" w14:textId="77777777" w:rsidR="00EA75AA" w:rsidRPr="00EA75AA" w:rsidRDefault="00EA75AA" w:rsidP="00EA75AA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5AA">
        <w:rPr>
          <w:rFonts w:ascii="Times New Roman" w:hAnsi="Times New Roman" w:cs="Times New Roman"/>
          <w:sz w:val="28"/>
          <w:szCs w:val="28"/>
        </w:rPr>
        <w:t xml:space="preserve">Обосновать выбор оптимальной хирургической тактики лечения </w:t>
      </w:r>
      <w:r w:rsidR="001A7F9C">
        <w:rPr>
          <w:rFonts w:ascii="Times New Roman" w:hAnsi="Times New Roman" w:cs="Times New Roman"/>
          <w:sz w:val="28"/>
          <w:szCs w:val="28"/>
        </w:rPr>
        <w:t>первичных вентральных грыж</w:t>
      </w:r>
      <w:r w:rsidRPr="00EA75AA">
        <w:rPr>
          <w:rFonts w:ascii="Times New Roman" w:hAnsi="Times New Roman" w:cs="Times New Roman"/>
          <w:sz w:val="28"/>
          <w:szCs w:val="28"/>
        </w:rPr>
        <w:t>.</w:t>
      </w:r>
    </w:p>
    <w:p w14:paraId="3D48C2D9" w14:textId="77777777" w:rsidR="00EA75AA" w:rsidRPr="00802F1B" w:rsidRDefault="00EA75AA" w:rsidP="00EA75AA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явления</w:t>
      </w:r>
      <w:r w:rsidRPr="00802F1B">
        <w:rPr>
          <w:rFonts w:ascii="Times New Roman" w:hAnsi="Times New Roman" w:cs="Times New Roman"/>
          <w:sz w:val="28"/>
          <w:szCs w:val="28"/>
        </w:rPr>
        <w:t>:</w:t>
      </w:r>
    </w:p>
    <w:p w14:paraId="2B67E616" w14:textId="013F999E" w:rsidR="00EA75AA" w:rsidRPr="00066643" w:rsidRDefault="00EA75AA" w:rsidP="00EA75A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664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Планируется изучить клинические особенности проявления </w:t>
      </w:r>
      <w:r w:rsidR="00D90D03" w:rsidRPr="00066643">
        <w:rPr>
          <w:rFonts w:ascii="Times New Roman" w:hAnsi="Times New Roman" w:cs="Times New Roman"/>
          <w:color w:val="000000" w:themeColor="text1"/>
          <w:sz w:val="28"/>
          <w:szCs w:val="28"/>
        </w:rPr>
        <w:t>первичных вентральных грыж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доступные для коррекции с помощью 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eTEP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666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ublay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-пластик, описать возможные осложнения 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eTEP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sublay</w:t>
      </w:r>
      <w:r w:rsidRPr="00066643">
        <w:rPr>
          <w:rFonts w:ascii="Times New Roman" w:hAnsi="Times New Roman" w:cs="Times New Roman"/>
          <w:color w:val="000000" w:themeColor="text1"/>
          <w:sz w:val="28"/>
          <w:szCs w:val="28"/>
        </w:rPr>
        <w:t>-пластик, сравнить результаты при использовании разных методик.</w:t>
      </w:r>
    </w:p>
    <w:p w14:paraId="4BF29902" w14:textId="77777777" w:rsidR="00EA75AA" w:rsidRPr="00EA75AA" w:rsidRDefault="00EA75AA" w:rsidP="00EA75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14:paraId="34E4B25A" w14:textId="77777777" w:rsidR="00EA75AA" w:rsidRPr="00EA75AA" w:rsidRDefault="00EA75AA" w:rsidP="00EA75AA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5AA">
        <w:rPr>
          <w:rFonts w:ascii="Times New Roman" w:hAnsi="Times New Roman" w:cs="Times New Roman"/>
          <w:sz w:val="28"/>
          <w:szCs w:val="28"/>
        </w:rPr>
        <w:t>Опрос пациентов.</w:t>
      </w:r>
    </w:p>
    <w:p w14:paraId="449AEB41" w14:textId="77777777" w:rsidR="00EA75AA" w:rsidRPr="00EA75AA" w:rsidRDefault="00EA75AA" w:rsidP="00EA75AA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5AA">
        <w:rPr>
          <w:rFonts w:ascii="Times New Roman" w:hAnsi="Times New Roman" w:cs="Times New Roman"/>
          <w:sz w:val="28"/>
          <w:szCs w:val="28"/>
        </w:rPr>
        <w:t>Объективные методы исследования (осмотр, пальпация)</w:t>
      </w:r>
    </w:p>
    <w:p w14:paraId="6006A47E" w14:textId="77777777" w:rsidR="00EA75AA" w:rsidRPr="00EA75AA" w:rsidRDefault="00EA75AA" w:rsidP="00EA75AA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5AA">
        <w:rPr>
          <w:rFonts w:ascii="Times New Roman" w:hAnsi="Times New Roman" w:cs="Times New Roman"/>
          <w:sz w:val="28"/>
          <w:szCs w:val="28"/>
        </w:rPr>
        <w:t>Анализ результатов компьютерной томографии органов брюшной полости.</w:t>
      </w:r>
    </w:p>
    <w:p w14:paraId="79E14CB0" w14:textId="77777777" w:rsidR="00EA75AA" w:rsidRPr="00EA75AA" w:rsidRDefault="00EA75AA" w:rsidP="00EA75AA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5AA">
        <w:rPr>
          <w:rFonts w:ascii="Times New Roman" w:hAnsi="Times New Roman" w:cs="Times New Roman"/>
          <w:sz w:val="28"/>
          <w:szCs w:val="28"/>
        </w:rPr>
        <w:t>Обработка цифровых данных методом вариационной статистики.</w:t>
      </w:r>
    </w:p>
    <w:p w14:paraId="5347F0C0" w14:textId="77777777" w:rsidR="00EA75AA" w:rsidRPr="00802F1B" w:rsidRDefault="00EA75AA" w:rsidP="00EA75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</w:t>
      </w:r>
      <w:r w:rsidRPr="00802F1B">
        <w:rPr>
          <w:rFonts w:ascii="Times New Roman" w:hAnsi="Times New Roman" w:cs="Times New Roman"/>
          <w:sz w:val="28"/>
          <w:szCs w:val="28"/>
        </w:rPr>
        <w:t>:</w:t>
      </w:r>
    </w:p>
    <w:p w14:paraId="71D55384" w14:textId="40511C5F" w:rsidR="00151554" w:rsidRPr="00066643" w:rsidRDefault="00EA75AA" w:rsidP="000666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5AA">
        <w:rPr>
          <w:rFonts w:ascii="Times New Roman" w:hAnsi="Times New Roman" w:cs="Times New Roman"/>
          <w:sz w:val="28"/>
          <w:szCs w:val="28"/>
        </w:rPr>
        <w:t xml:space="preserve">Открытая </w:t>
      </w:r>
      <w:r w:rsidR="00066643"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06664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75AA"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Pr="00EA75AA">
        <w:rPr>
          <w:rFonts w:ascii="Times New Roman" w:hAnsi="Times New Roman" w:cs="Times New Roman"/>
          <w:sz w:val="28"/>
          <w:szCs w:val="28"/>
        </w:rPr>
        <w:t xml:space="preserve"> и</w:t>
      </w:r>
      <w:r w:rsidR="00066643" w:rsidRPr="00066643">
        <w:rPr>
          <w:rFonts w:ascii="Times New Roman" w:hAnsi="Times New Roman" w:cs="Times New Roman"/>
          <w:sz w:val="28"/>
          <w:szCs w:val="28"/>
        </w:rPr>
        <w:t xml:space="preserve"> </w:t>
      </w:r>
      <w:r w:rsidR="00066643">
        <w:rPr>
          <w:rFonts w:ascii="Times New Roman" w:hAnsi="Times New Roman" w:cs="Times New Roman"/>
          <w:sz w:val="28"/>
          <w:szCs w:val="28"/>
        </w:rPr>
        <w:t>ретромускулярная</w:t>
      </w:r>
      <w:r w:rsidRPr="00EA75AA">
        <w:rPr>
          <w:rFonts w:ascii="Times New Roman" w:hAnsi="Times New Roman" w:cs="Times New Roman"/>
          <w:sz w:val="28"/>
          <w:szCs w:val="28"/>
        </w:rPr>
        <w:t xml:space="preserve"> </w:t>
      </w:r>
      <w:r w:rsidR="00066643">
        <w:rPr>
          <w:rFonts w:ascii="Times New Roman" w:hAnsi="Times New Roman" w:cs="Times New Roman"/>
          <w:sz w:val="28"/>
          <w:szCs w:val="28"/>
        </w:rPr>
        <w:t>гернио</w:t>
      </w:r>
      <w:r w:rsidR="001A7F9C">
        <w:rPr>
          <w:rFonts w:ascii="Times New Roman" w:hAnsi="Times New Roman" w:cs="Times New Roman"/>
          <w:sz w:val="28"/>
          <w:szCs w:val="28"/>
        </w:rPr>
        <w:t xml:space="preserve">пластика с использованием </w:t>
      </w:r>
      <w:r w:rsidRPr="00EA75AA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EA75AA">
        <w:rPr>
          <w:rFonts w:ascii="Times New Roman" w:hAnsi="Times New Roman" w:cs="Times New Roman"/>
          <w:sz w:val="28"/>
          <w:szCs w:val="28"/>
        </w:rPr>
        <w:t>-</w:t>
      </w:r>
      <w:r w:rsidR="001A7F9C">
        <w:rPr>
          <w:rFonts w:ascii="Times New Roman" w:hAnsi="Times New Roman" w:cs="Times New Roman"/>
          <w:sz w:val="28"/>
          <w:szCs w:val="28"/>
        </w:rPr>
        <w:t>доступа</w:t>
      </w:r>
      <w:r w:rsidRPr="00EA75AA">
        <w:rPr>
          <w:rFonts w:ascii="Times New Roman" w:hAnsi="Times New Roman" w:cs="Times New Roman"/>
          <w:sz w:val="28"/>
          <w:szCs w:val="28"/>
        </w:rPr>
        <w:t xml:space="preserve"> – наиболее актуальные методы хирургического лечения </w:t>
      </w:r>
      <w:r w:rsidR="001A7F9C">
        <w:rPr>
          <w:rFonts w:ascii="Times New Roman" w:hAnsi="Times New Roman" w:cs="Times New Roman"/>
          <w:sz w:val="28"/>
          <w:szCs w:val="28"/>
        </w:rPr>
        <w:t>первичных вентральных грыж</w:t>
      </w:r>
      <w:r w:rsidRPr="00EA75AA"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="001A7F9C">
        <w:rPr>
          <w:rFonts w:ascii="Times New Roman" w:hAnsi="Times New Roman" w:cs="Times New Roman"/>
          <w:sz w:val="28"/>
          <w:szCs w:val="28"/>
        </w:rPr>
        <w:t>.</w:t>
      </w:r>
      <w:r w:rsidR="00AF66F4">
        <w:rPr>
          <w:rFonts w:ascii="Times New Roman" w:hAnsi="Times New Roman" w:cs="Times New Roman"/>
          <w:sz w:val="28"/>
          <w:szCs w:val="28"/>
        </w:rPr>
        <w:t xml:space="preserve"> У пациентов, прооперированных с использованием открытой </w:t>
      </w:r>
      <w:r w:rsidR="00AF66F4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="00AF66F4" w:rsidRPr="00AF66F4">
        <w:rPr>
          <w:rFonts w:ascii="Times New Roman" w:hAnsi="Times New Roman" w:cs="Times New Roman"/>
          <w:sz w:val="28"/>
          <w:szCs w:val="28"/>
        </w:rPr>
        <w:t>-</w:t>
      </w:r>
      <w:r w:rsidR="00AF66F4">
        <w:rPr>
          <w:rFonts w:ascii="Times New Roman" w:hAnsi="Times New Roman" w:cs="Times New Roman"/>
          <w:sz w:val="28"/>
          <w:szCs w:val="28"/>
        </w:rPr>
        <w:t>пластики</w:t>
      </w:r>
      <w:r w:rsidR="00151554">
        <w:rPr>
          <w:rFonts w:ascii="Times New Roman" w:hAnsi="Times New Roman" w:cs="Times New Roman"/>
          <w:sz w:val="28"/>
          <w:szCs w:val="28"/>
        </w:rPr>
        <w:t>,</w:t>
      </w:r>
      <w:r w:rsidR="00AF66F4">
        <w:rPr>
          <w:rFonts w:ascii="Times New Roman" w:hAnsi="Times New Roman" w:cs="Times New Roman"/>
          <w:sz w:val="28"/>
          <w:szCs w:val="28"/>
        </w:rPr>
        <w:t xml:space="preserve"> болевой синдром</w:t>
      </w:r>
      <w:r w:rsidR="00151554">
        <w:rPr>
          <w:rFonts w:ascii="Times New Roman" w:hAnsi="Times New Roman" w:cs="Times New Roman"/>
          <w:sz w:val="28"/>
          <w:szCs w:val="28"/>
        </w:rPr>
        <w:t xml:space="preserve"> значительно</w:t>
      </w:r>
      <w:r w:rsidR="00AF66F4">
        <w:rPr>
          <w:rFonts w:ascii="Times New Roman" w:hAnsi="Times New Roman" w:cs="Times New Roman"/>
          <w:sz w:val="28"/>
          <w:szCs w:val="28"/>
        </w:rPr>
        <w:t xml:space="preserve"> выражен, а сроки госпитализации и восстановления функциональных способностей значительно длиннее, чем у пациентов, прооперированных с использованием eTEP доступа.</w:t>
      </w:r>
      <w:r w:rsidR="001A7F9C">
        <w:rPr>
          <w:rFonts w:ascii="Times New Roman" w:hAnsi="Times New Roman" w:cs="Times New Roman"/>
          <w:sz w:val="28"/>
          <w:szCs w:val="28"/>
        </w:rPr>
        <w:t xml:space="preserve"> Г</w:t>
      </w:r>
      <w:r w:rsidR="001A7F9C" w:rsidRPr="001A7F9C">
        <w:rPr>
          <w:rFonts w:ascii="Times New Roman" w:hAnsi="Times New Roman" w:cs="Times New Roman"/>
          <w:sz w:val="28"/>
          <w:szCs w:val="28"/>
        </w:rPr>
        <w:t xml:space="preserve">ерниопластика </w:t>
      </w:r>
      <w:r w:rsidR="001A7F9C">
        <w:rPr>
          <w:rFonts w:ascii="Times New Roman" w:hAnsi="Times New Roman" w:cs="Times New Roman"/>
          <w:sz w:val="28"/>
          <w:szCs w:val="28"/>
        </w:rPr>
        <w:t xml:space="preserve">первичных </w:t>
      </w:r>
      <w:r w:rsidR="001A7F9C" w:rsidRPr="001A7F9C">
        <w:rPr>
          <w:rFonts w:ascii="Times New Roman" w:hAnsi="Times New Roman" w:cs="Times New Roman"/>
          <w:sz w:val="28"/>
          <w:szCs w:val="28"/>
        </w:rPr>
        <w:t xml:space="preserve">вентральных грыж с использованием eTEP доступа – </w:t>
      </w:r>
      <w:r w:rsidR="00AF66F4">
        <w:rPr>
          <w:rFonts w:ascii="Times New Roman" w:hAnsi="Times New Roman" w:cs="Times New Roman"/>
          <w:sz w:val="28"/>
          <w:szCs w:val="28"/>
        </w:rPr>
        <w:t xml:space="preserve">универсальный </w:t>
      </w:r>
      <w:r w:rsidR="001A7F9C" w:rsidRPr="001A7F9C">
        <w:rPr>
          <w:rFonts w:ascii="Times New Roman" w:hAnsi="Times New Roman" w:cs="Times New Roman"/>
          <w:sz w:val="28"/>
          <w:szCs w:val="28"/>
        </w:rPr>
        <w:t xml:space="preserve">современный и высокотехнологичный метод, приводящий к </w:t>
      </w:r>
      <w:r w:rsidR="00066643">
        <w:rPr>
          <w:rFonts w:ascii="Times New Roman" w:hAnsi="Times New Roman" w:cs="Times New Roman"/>
          <w:sz w:val="28"/>
          <w:szCs w:val="28"/>
        </w:rPr>
        <w:t>снижению</w:t>
      </w:r>
      <w:r w:rsidR="001A7F9C" w:rsidRPr="001A7F9C">
        <w:rPr>
          <w:rFonts w:ascii="Times New Roman" w:hAnsi="Times New Roman" w:cs="Times New Roman"/>
          <w:sz w:val="28"/>
          <w:szCs w:val="28"/>
        </w:rPr>
        <w:t xml:space="preserve"> интенсивности и продолжительности болевого синдрома в послеоперационном периоде, быстрому восстановлению функциональных способностей пациента</w:t>
      </w:r>
      <w:r w:rsidR="00066643">
        <w:rPr>
          <w:rFonts w:ascii="Times New Roman" w:hAnsi="Times New Roman" w:cs="Times New Roman"/>
          <w:sz w:val="28"/>
          <w:szCs w:val="28"/>
        </w:rPr>
        <w:t xml:space="preserve"> и</w:t>
      </w:r>
      <w:r w:rsidR="001A7F9C" w:rsidRPr="001A7F9C">
        <w:rPr>
          <w:rFonts w:ascii="Times New Roman" w:hAnsi="Times New Roman" w:cs="Times New Roman"/>
          <w:sz w:val="28"/>
          <w:szCs w:val="28"/>
        </w:rPr>
        <w:t xml:space="preserve"> меньшему количеству послеоперационных осложнений</w:t>
      </w:r>
      <w:r w:rsidR="001A7F9C">
        <w:rPr>
          <w:rFonts w:ascii="Times New Roman" w:hAnsi="Times New Roman" w:cs="Times New Roman"/>
          <w:sz w:val="28"/>
          <w:szCs w:val="28"/>
        </w:rPr>
        <w:t>.</w:t>
      </w:r>
    </w:p>
    <w:p w14:paraId="73E5B20D" w14:textId="4DEC859F" w:rsidR="00151554" w:rsidRDefault="00151554" w:rsidP="00151554"/>
    <w:p w14:paraId="05CF09FE" w14:textId="77777777" w:rsidR="00151554" w:rsidRDefault="00151554" w:rsidP="00151554"/>
    <w:p w14:paraId="758D3C64" w14:textId="77777777" w:rsidR="00AA46D7" w:rsidRDefault="00AA46D7" w:rsidP="00151554"/>
    <w:p w14:paraId="4652B38D" w14:textId="77777777" w:rsidR="00AA46D7" w:rsidRPr="00151554" w:rsidRDefault="00AA46D7" w:rsidP="00151554"/>
    <w:p w14:paraId="379019A1" w14:textId="4971DE1C" w:rsidR="00EA75AA" w:rsidRDefault="00EA75AA" w:rsidP="00AF4FBA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103793735"/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Первичные вентральные грыжи</w:t>
      </w:r>
      <w:bookmarkEnd w:id="2"/>
    </w:p>
    <w:p w14:paraId="2E341360" w14:textId="77777777" w:rsidR="00C6186D" w:rsidRPr="00C6186D" w:rsidRDefault="00C6186D" w:rsidP="00C6186D"/>
    <w:p w14:paraId="1ED81435" w14:textId="77777777" w:rsidR="008C6D84" w:rsidRPr="00C6186D" w:rsidRDefault="008C6D84" w:rsidP="008C6D84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03793736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 Определение</w:t>
      </w:r>
      <w:bookmarkEnd w:id="3"/>
    </w:p>
    <w:p w14:paraId="628BEFEC" w14:textId="77777777" w:rsidR="00C6186D" w:rsidRPr="00C6186D" w:rsidRDefault="00C6186D" w:rsidP="00C6186D"/>
    <w:p w14:paraId="256D0C34" w14:textId="174D1A89" w:rsidR="008C6D84" w:rsidRDefault="008C6D84" w:rsidP="000666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Грыжа передней брюшной стенки – </w:t>
      </w:r>
      <w:r w:rsidR="00C93413">
        <w:rPr>
          <w:rFonts w:ascii="Times New Roman" w:hAnsi="Times New Roman" w:cs="Times New Roman"/>
          <w:sz w:val="28"/>
          <w:szCs w:val="28"/>
        </w:rPr>
        <w:t>это выпячивание органов или тканей через отверстие в мышечно-фасциальных структурах передней брюшной стенки.</w:t>
      </w:r>
      <w:r w:rsidR="00066643">
        <w:rPr>
          <w:rFonts w:ascii="Times New Roman" w:hAnsi="Times New Roman" w:cs="Times New Roman"/>
          <w:sz w:val="28"/>
          <w:szCs w:val="28"/>
        </w:rPr>
        <w:t xml:space="preserve"> </w:t>
      </w:r>
      <w:r w:rsidRPr="00E0570C">
        <w:rPr>
          <w:rFonts w:ascii="Times New Roman" w:hAnsi="Times New Roman" w:cs="Times New Roman"/>
          <w:sz w:val="28"/>
          <w:szCs w:val="28"/>
        </w:rPr>
        <w:t>Грыжа состоит из трех составных элементов: грыжевые ворота, грыжевой мешок и содержим</w:t>
      </w:r>
      <w:r>
        <w:rPr>
          <w:rFonts w:ascii="Times New Roman" w:hAnsi="Times New Roman" w:cs="Times New Roman"/>
          <w:sz w:val="28"/>
          <w:szCs w:val="28"/>
        </w:rPr>
        <w:t>ое грыжевого мешка</w:t>
      </w:r>
      <w:r w:rsidRPr="00E057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8E4">
        <w:rPr>
          <w:rFonts w:ascii="Times New Roman" w:hAnsi="Times New Roman" w:cs="Times New Roman"/>
          <w:sz w:val="28"/>
          <w:szCs w:val="28"/>
        </w:rPr>
        <w:t>[</w:t>
      </w:r>
      <w:r w:rsidR="00120FE5">
        <w:rPr>
          <w:rFonts w:ascii="Times New Roman" w:hAnsi="Times New Roman" w:cs="Times New Roman"/>
          <w:sz w:val="28"/>
          <w:szCs w:val="28"/>
        </w:rPr>
        <w:t>4, 6</w:t>
      </w:r>
      <w:r w:rsidR="00066643">
        <w:rPr>
          <w:rFonts w:ascii="Times New Roman" w:hAnsi="Times New Roman" w:cs="Times New Roman"/>
          <w:sz w:val="28"/>
          <w:szCs w:val="28"/>
        </w:rPr>
        <w:t>,</w:t>
      </w:r>
      <w:r w:rsidR="00120FE5">
        <w:rPr>
          <w:rFonts w:ascii="Times New Roman" w:hAnsi="Times New Roman" w:cs="Times New Roman"/>
          <w:sz w:val="28"/>
          <w:szCs w:val="28"/>
        </w:rPr>
        <w:t xml:space="preserve"> 7, 8</w:t>
      </w:r>
      <w:r w:rsidR="00355490" w:rsidRPr="007573DB">
        <w:rPr>
          <w:rFonts w:ascii="Times New Roman" w:hAnsi="Times New Roman" w:cs="Times New Roman"/>
          <w:sz w:val="28"/>
          <w:szCs w:val="28"/>
        </w:rPr>
        <w:t>, 9</w:t>
      </w:r>
      <w:r w:rsidRPr="00802F1B">
        <w:rPr>
          <w:rFonts w:ascii="Times New Roman" w:hAnsi="Times New Roman" w:cs="Times New Roman"/>
          <w:sz w:val="28"/>
          <w:szCs w:val="28"/>
        </w:rPr>
        <w:t>]</w:t>
      </w:r>
    </w:p>
    <w:p w14:paraId="6379F2B7" w14:textId="77777777" w:rsidR="008C6D84" w:rsidRPr="008C6D84" w:rsidRDefault="008C6D84" w:rsidP="008C6D84"/>
    <w:p w14:paraId="58614FCA" w14:textId="77777777" w:rsidR="0032264E" w:rsidRPr="00C6186D" w:rsidRDefault="008C6D84" w:rsidP="00AF4FBA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03793737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</w:t>
      </w:r>
      <w:r w:rsidR="00EA75AA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F66F4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Клинические аспекты анатомии</w:t>
      </w:r>
      <w:r w:rsidR="008C07A6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передней брюшной стенки</w:t>
      </w:r>
      <w:bookmarkEnd w:id="4"/>
    </w:p>
    <w:p w14:paraId="283ED525" w14:textId="77777777" w:rsidR="00C6186D" w:rsidRPr="00C6186D" w:rsidRDefault="00C6186D" w:rsidP="00C6186D"/>
    <w:p w14:paraId="0D83C157" w14:textId="27112361" w:rsidR="00C708E4" w:rsidRDefault="008C07A6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Передняя брюшная стенка представляет собой шестиугольную область, сверху ограниченную мечевидным отростком и реберными дугами, снизу – паховыми складками, по бокам – средними подмышечными линиями. Кожа передней брюшной стенки подвижна, </w:t>
      </w:r>
      <w:r w:rsidR="00FA7807">
        <w:rPr>
          <w:rFonts w:ascii="Times New Roman" w:hAnsi="Times New Roman" w:cs="Times New Roman"/>
          <w:sz w:val="28"/>
          <w:szCs w:val="28"/>
        </w:rPr>
        <w:t>подкожная жировая клетчатка хорошо выражена. В ней расположена поверхностная сосудистая сеть и утолщенная поверхностная фасция (фасция Томпсона).</w:t>
      </w:r>
      <w:r w:rsidR="00B56181">
        <w:rPr>
          <w:rFonts w:ascii="Times New Roman" w:hAnsi="Times New Roman" w:cs="Times New Roman"/>
          <w:sz w:val="28"/>
          <w:szCs w:val="28"/>
        </w:rPr>
        <w:t xml:space="preserve"> </w:t>
      </w:r>
      <w:r w:rsidR="00C708E4" w:rsidRPr="00C708E4">
        <w:rPr>
          <w:rFonts w:ascii="Times New Roman" w:hAnsi="Times New Roman" w:cs="Times New Roman"/>
          <w:sz w:val="28"/>
          <w:szCs w:val="28"/>
        </w:rPr>
        <w:t>[</w:t>
      </w:r>
      <w:r w:rsidR="00120FE5">
        <w:rPr>
          <w:rFonts w:ascii="Times New Roman" w:hAnsi="Times New Roman" w:cs="Times New Roman"/>
          <w:sz w:val="28"/>
          <w:szCs w:val="28"/>
        </w:rPr>
        <w:t>8</w:t>
      </w:r>
      <w:r w:rsidR="00C708E4" w:rsidRPr="00C708E4">
        <w:rPr>
          <w:rFonts w:ascii="Times New Roman" w:hAnsi="Times New Roman" w:cs="Times New Roman"/>
          <w:sz w:val="28"/>
          <w:szCs w:val="28"/>
        </w:rPr>
        <w:t>]</w:t>
      </w:r>
    </w:p>
    <w:p w14:paraId="129CD25E" w14:textId="57A30641" w:rsidR="00FA7807" w:rsidRPr="00802F1B" w:rsidRDefault="00FA7807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Мышцы передней брюшной стенки можно разделить на две группы: срединную и переднебоковую. Прямые мышцы живота и пирамидальные мышцы составляют срединную группу, наружная косая, внутренняя косая, поперечные мышцы – переднебоковую группу. Стоит отметить, что пирамидальные мышцы присутствуют не у каждого в популяции. Мышцы переднебоковой группы, подходя к прямой мышце живота, образуют апоневротические растяжения, которые охватывают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A7807">
        <w:rPr>
          <w:rFonts w:ascii="Times New Roman" w:hAnsi="Times New Roman" w:cs="Times New Roman"/>
          <w:sz w:val="28"/>
          <w:szCs w:val="28"/>
        </w:rPr>
        <w:t xml:space="preserve">. </w:t>
      </w:r>
      <w:r w:rsidR="00F56AA8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ectus</w:t>
      </w:r>
      <w:r w:rsidRPr="00FA7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abdominis</w:t>
      </w:r>
      <w:r w:rsidRPr="00FA7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спереди и сзади и срастаются по срединной линии, образуя</w:t>
      </w:r>
      <w:r w:rsidR="00AF66F4">
        <w:rPr>
          <w:rFonts w:ascii="Times New Roman" w:hAnsi="Times New Roman" w:cs="Times New Roman"/>
          <w:sz w:val="28"/>
          <w:szCs w:val="28"/>
        </w:rPr>
        <w:t xml:space="preserve"> белую линию передней брюшной стенки (</w:t>
      </w:r>
      <w:r>
        <w:rPr>
          <w:rFonts w:ascii="Times New Roman" w:hAnsi="Times New Roman" w:cs="Times New Roman"/>
          <w:sz w:val="28"/>
          <w:szCs w:val="28"/>
          <w:lang w:val="en-US"/>
        </w:rPr>
        <w:t>linea</w:t>
      </w:r>
      <w:r w:rsidRPr="00FA7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alba</w:t>
      </w:r>
      <w:r w:rsidR="00AF66F4">
        <w:rPr>
          <w:rFonts w:ascii="Times New Roman" w:hAnsi="Times New Roman" w:cs="Times New Roman"/>
          <w:sz w:val="28"/>
          <w:szCs w:val="28"/>
        </w:rPr>
        <w:t>)</w:t>
      </w:r>
      <w:r w:rsidRPr="00FA7807">
        <w:rPr>
          <w:rFonts w:ascii="Times New Roman" w:hAnsi="Times New Roman" w:cs="Times New Roman"/>
          <w:sz w:val="28"/>
          <w:szCs w:val="28"/>
        </w:rPr>
        <w:t xml:space="preserve">. </w:t>
      </w:r>
      <w:r w:rsidR="00FB2B35">
        <w:rPr>
          <w:rFonts w:ascii="Times New Roman" w:hAnsi="Times New Roman" w:cs="Times New Roman"/>
          <w:sz w:val="28"/>
          <w:szCs w:val="28"/>
        </w:rPr>
        <w:t>Белая линия представляет собой плотноволокнистую структуру, состоящую из коллагена и эластина, мышечный слой и сос</w:t>
      </w:r>
      <w:r w:rsidR="00AF66F4">
        <w:rPr>
          <w:rFonts w:ascii="Times New Roman" w:hAnsi="Times New Roman" w:cs="Times New Roman"/>
          <w:sz w:val="28"/>
          <w:szCs w:val="28"/>
        </w:rPr>
        <w:t>уды в этой зоне отсутствуют. Данные</w:t>
      </w:r>
      <w:r w:rsidR="00FB2B35">
        <w:rPr>
          <w:rFonts w:ascii="Times New Roman" w:hAnsi="Times New Roman" w:cs="Times New Roman"/>
          <w:sz w:val="28"/>
          <w:szCs w:val="28"/>
        </w:rPr>
        <w:t xml:space="preserve"> особенности делают </w:t>
      </w:r>
      <w:r w:rsidR="00FB2B35">
        <w:rPr>
          <w:rFonts w:ascii="Times New Roman" w:hAnsi="Times New Roman" w:cs="Times New Roman"/>
          <w:sz w:val="28"/>
          <w:szCs w:val="28"/>
          <w:lang w:val="en-US"/>
        </w:rPr>
        <w:t>linea</w:t>
      </w:r>
      <w:r w:rsidR="00FB2B35" w:rsidRPr="00FB2B35">
        <w:rPr>
          <w:rFonts w:ascii="Times New Roman" w:hAnsi="Times New Roman" w:cs="Times New Roman"/>
          <w:sz w:val="28"/>
          <w:szCs w:val="28"/>
        </w:rPr>
        <w:t xml:space="preserve"> </w:t>
      </w:r>
      <w:r w:rsidR="00FB2B35">
        <w:rPr>
          <w:rFonts w:ascii="Times New Roman" w:hAnsi="Times New Roman" w:cs="Times New Roman"/>
          <w:sz w:val="28"/>
          <w:szCs w:val="28"/>
          <w:lang w:val="en-US"/>
        </w:rPr>
        <w:t>alba</w:t>
      </w:r>
      <w:r w:rsidR="00FB2B35" w:rsidRPr="00FB2B35">
        <w:rPr>
          <w:rFonts w:ascii="Times New Roman" w:hAnsi="Times New Roman" w:cs="Times New Roman"/>
          <w:sz w:val="28"/>
          <w:szCs w:val="28"/>
        </w:rPr>
        <w:t xml:space="preserve"> </w:t>
      </w:r>
      <w:r w:rsidR="00FB2B35">
        <w:rPr>
          <w:rFonts w:ascii="Times New Roman" w:hAnsi="Times New Roman" w:cs="Times New Roman"/>
          <w:sz w:val="28"/>
          <w:szCs w:val="28"/>
        </w:rPr>
        <w:t xml:space="preserve">идеальным местом для разреза и внутрибрюшинного </w:t>
      </w:r>
      <w:r w:rsidR="00FB2B35">
        <w:rPr>
          <w:rFonts w:ascii="Times New Roman" w:hAnsi="Times New Roman" w:cs="Times New Roman"/>
          <w:sz w:val="28"/>
          <w:szCs w:val="28"/>
        </w:rPr>
        <w:lastRenderedPageBreak/>
        <w:t>доступа, с другой стороны –</w:t>
      </w:r>
      <w:r w:rsidR="00AF66F4">
        <w:rPr>
          <w:rFonts w:ascii="Times New Roman" w:hAnsi="Times New Roman" w:cs="Times New Roman"/>
          <w:sz w:val="28"/>
          <w:szCs w:val="28"/>
        </w:rPr>
        <w:t xml:space="preserve"> </w:t>
      </w:r>
      <w:r w:rsidR="00FB2B35">
        <w:rPr>
          <w:rFonts w:ascii="Times New Roman" w:hAnsi="Times New Roman" w:cs="Times New Roman"/>
          <w:sz w:val="28"/>
          <w:szCs w:val="28"/>
        </w:rPr>
        <w:t>приводят к «слабости» и последующему формированию вентральных грыж в этой зоне.</w:t>
      </w:r>
      <w:r w:rsidR="00B56181">
        <w:rPr>
          <w:rFonts w:ascii="Times New Roman" w:hAnsi="Times New Roman" w:cs="Times New Roman"/>
          <w:sz w:val="28"/>
          <w:szCs w:val="28"/>
        </w:rPr>
        <w:t xml:space="preserve"> </w:t>
      </w:r>
      <w:r w:rsidR="00C708E4" w:rsidRPr="00C708E4">
        <w:rPr>
          <w:rFonts w:ascii="Times New Roman" w:hAnsi="Times New Roman" w:cs="Times New Roman"/>
          <w:sz w:val="28"/>
          <w:szCs w:val="28"/>
        </w:rPr>
        <w:t>[</w:t>
      </w:r>
      <w:r w:rsidR="00120FE5">
        <w:rPr>
          <w:rFonts w:ascii="Times New Roman" w:hAnsi="Times New Roman" w:cs="Times New Roman"/>
          <w:sz w:val="28"/>
          <w:szCs w:val="28"/>
        </w:rPr>
        <w:t>7</w:t>
      </w:r>
      <w:r w:rsidR="00C708E4" w:rsidRPr="00802F1B">
        <w:rPr>
          <w:rFonts w:ascii="Times New Roman" w:hAnsi="Times New Roman" w:cs="Times New Roman"/>
          <w:sz w:val="28"/>
          <w:szCs w:val="28"/>
        </w:rPr>
        <w:t xml:space="preserve">, </w:t>
      </w:r>
      <w:r w:rsidR="00120FE5">
        <w:rPr>
          <w:rFonts w:ascii="Times New Roman" w:hAnsi="Times New Roman" w:cs="Times New Roman"/>
          <w:sz w:val="28"/>
          <w:szCs w:val="28"/>
        </w:rPr>
        <w:t>8</w:t>
      </w:r>
      <w:r w:rsidR="00C708E4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253F16A0" w14:textId="6940D037" w:rsidR="00CF17B2" w:rsidRPr="000B2EBE" w:rsidRDefault="007317BA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C8417C">
        <w:rPr>
          <w:rFonts w:ascii="Times New Roman" w:hAnsi="Times New Roman" w:cs="Times New Roman"/>
          <w:sz w:val="28"/>
          <w:szCs w:val="28"/>
        </w:rPr>
        <w:t xml:space="preserve">Расположение апоневрозов мышц переднебоковой группы относительно прямых мышц живота неодинаково в различных участках передней брюшной стенки. </w:t>
      </w:r>
      <w:r>
        <w:rPr>
          <w:rFonts w:ascii="Times New Roman" w:hAnsi="Times New Roman" w:cs="Times New Roman"/>
          <w:sz w:val="28"/>
          <w:szCs w:val="28"/>
        </w:rPr>
        <w:t>Фасция наружной косой мышцы и наружный листок фасции внутренней косой мышцы покрывают переднюю поверхность прямых мышц живота, внутренний листок фасции внутренней косой мышцы и фасция поперечной мышцы – заднюю поверхность прямых мышц живота. Однако, на 2-3 см ниже пупка все фасции переходят на переднюю поверхность прямых мышц живота, место перехода называется линией Дугласа</w:t>
      </w:r>
      <w:r w:rsidR="00C841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дугообразной линией. </w:t>
      </w:r>
      <w:r w:rsidR="00AD6DBB">
        <w:rPr>
          <w:rFonts w:ascii="Times New Roman" w:hAnsi="Times New Roman" w:cs="Times New Roman"/>
          <w:sz w:val="28"/>
          <w:szCs w:val="28"/>
        </w:rPr>
        <w:t>На протяжении данной линии</w:t>
      </w:r>
      <w:r>
        <w:rPr>
          <w:rFonts w:ascii="Times New Roman" w:hAnsi="Times New Roman" w:cs="Times New Roman"/>
          <w:sz w:val="28"/>
          <w:szCs w:val="28"/>
        </w:rPr>
        <w:t xml:space="preserve"> также могут возникать грыжи</w:t>
      </w:r>
      <w:r w:rsidR="00AD6D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DBB">
        <w:rPr>
          <w:rFonts w:ascii="Times New Roman" w:hAnsi="Times New Roman" w:cs="Times New Roman"/>
          <w:sz w:val="28"/>
          <w:szCs w:val="28"/>
        </w:rPr>
        <w:t>Кроме того, дугообразная линия служит важным ориентиром, по которому можно определить, где</w:t>
      </w:r>
      <w:r>
        <w:rPr>
          <w:rFonts w:ascii="Times New Roman" w:hAnsi="Times New Roman" w:cs="Times New Roman"/>
          <w:sz w:val="28"/>
          <w:szCs w:val="28"/>
        </w:rPr>
        <w:t xml:space="preserve"> нижние надчревные сосуды прободают прямые мышцы живота, что особенно важно при выполнении ретро</w:t>
      </w:r>
      <w:r w:rsidR="00AD6DBB">
        <w:rPr>
          <w:rFonts w:ascii="Times New Roman" w:hAnsi="Times New Roman" w:cs="Times New Roman"/>
          <w:sz w:val="28"/>
          <w:szCs w:val="28"/>
        </w:rPr>
        <w:t>мускулярной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4FF2">
        <w:rPr>
          <w:rFonts w:ascii="Times New Roman" w:hAnsi="Times New Roman" w:cs="Times New Roman"/>
          <w:sz w:val="28"/>
          <w:szCs w:val="28"/>
        </w:rPr>
        <w:t>диссекции</w:t>
      </w:r>
      <w:r>
        <w:rPr>
          <w:rFonts w:ascii="Times New Roman" w:hAnsi="Times New Roman" w:cs="Times New Roman"/>
          <w:sz w:val="28"/>
          <w:szCs w:val="28"/>
        </w:rPr>
        <w:t xml:space="preserve">. Надрезая </w:t>
      </w:r>
      <w:r w:rsidR="00AD6DBB">
        <w:rPr>
          <w:rFonts w:ascii="Times New Roman" w:hAnsi="Times New Roman" w:cs="Times New Roman"/>
          <w:sz w:val="28"/>
          <w:szCs w:val="28"/>
        </w:rPr>
        <w:t>линию Дугласа</w:t>
      </w:r>
      <w:r>
        <w:rPr>
          <w:rFonts w:ascii="Times New Roman" w:hAnsi="Times New Roman" w:cs="Times New Roman"/>
          <w:sz w:val="28"/>
          <w:szCs w:val="28"/>
        </w:rPr>
        <w:t xml:space="preserve"> в крайней латеральной точке, </w:t>
      </w:r>
      <w:r w:rsidR="00CF17B2">
        <w:rPr>
          <w:rFonts w:ascii="Times New Roman" w:hAnsi="Times New Roman" w:cs="Times New Roman"/>
          <w:sz w:val="28"/>
          <w:szCs w:val="28"/>
        </w:rPr>
        <w:t>входят в пространство Ретциуса и Богро.</w:t>
      </w:r>
      <w:r w:rsidR="00B56181" w:rsidRPr="00B56181">
        <w:rPr>
          <w:rFonts w:ascii="Times New Roman" w:hAnsi="Times New Roman" w:cs="Times New Roman"/>
          <w:sz w:val="28"/>
          <w:szCs w:val="28"/>
        </w:rPr>
        <w:t xml:space="preserve"> </w:t>
      </w:r>
      <w:r w:rsidR="00C708E4" w:rsidRPr="00C708E4">
        <w:rPr>
          <w:rFonts w:ascii="Times New Roman" w:hAnsi="Times New Roman" w:cs="Times New Roman"/>
          <w:sz w:val="28"/>
          <w:szCs w:val="28"/>
        </w:rPr>
        <w:t>[</w:t>
      </w:r>
      <w:r w:rsidR="00120FE5">
        <w:rPr>
          <w:rFonts w:ascii="Times New Roman" w:hAnsi="Times New Roman" w:cs="Times New Roman"/>
          <w:sz w:val="28"/>
          <w:szCs w:val="28"/>
        </w:rPr>
        <w:t>7</w:t>
      </w:r>
      <w:r w:rsidR="00C708E4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2538A121" w14:textId="1FF91B08" w:rsidR="00FF0F4B" w:rsidRPr="000B2EBE" w:rsidRDefault="00CF17B2" w:rsidP="007754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Пространство Богро</w:t>
      </w:r>
      <w:r w:rsidRPr="00CF17B2">
        <w:rPr>
          <w:rFonts w:ascii="Times New Roman" w:hAnsi="Times New Roman" w:cs="Times New Roman"/>
          <w:sz w:val="28"/>
          <w:szCs w:val="28"/>
        </w:rPr>
        <w:t xml:space="preserve"> — клетчаточное позадипаховое пространство (spat</w:t>
      </w:r>
      <w:r w:rsidR="00AD6DBB">
        <w:rPr>
          <w:rFonts w:ascii="Times New Roman" w:hAnsi="Times New Roman" w:cs="Times New Roman"/>
          <w:sz w:val="28"/>
          <w:szCs w:val="28"/>
        </w:rPr>
        <w:t>ium retroinguinale), расположенное</w:t>
      </w:r>
      <w:r w:rsidRPr="00CF17B2">
        <w:rPr>
          <w:rFonts w:ascii="Times New Roman" w:hAnsi="Times New Roman" w:cs="Times New Roman"/>
          <w:sz w:val="28"/>
          <w:szCs w:val="28"/>
        </w:rPr>
        <w:t xml:space="preserve"> в паховой области, между брюшиной и поперечной фасцией.</w:t>
      </w:r>
      <w:r w:rsidR="00C708E4" w:rsidRPr="00C70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Пространство Ретциуса</w:t>
      </w:r>
      <w:r w:rsidRPr="00CF17B2">
        <w:rPr>
          <w:rFonts w:ascii="Times New Roman" w:hAnsi="Times New Roman" w:cs="Times New Roman"/>
          <w:sz w:val="28"/>
          <w:szCs w:val="28"/>
        </w:rPr>
        <w:t xml:space="preserve"> — залобковое пространство (spatium retropubicum) — пространство в малом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7B2">
        <w:rPr>
          <w:rFonts w:ascii="Times New Roman" w:hAnsi="Times New Roman" w:cs="Times New Roman"/>
          <w:sz w:val="28"/>
          <w:szCs w:val="28"/>
        </w:rPr>
        <w:t>тазу между лобковым симфизом и ветвями лобковых костей (спереди), стенкой мочевого пузыря (сзади).</w:t>
      </w:r>
      <w:r w:rsidR="00B56181" w:rsidRPr="00B56181">
        <w:rPr>
          <w:rFonts w:ascii="Times New Roman" w:hAnsi="Times New Roman" w:cs="Times New Roman"/>
          <w:sz w:val="28"/>
          <w:szCs w:val="28"/>
        </w:rPr>
        <w:t xml:space="preserve"> </w:t>
      </w:r>
      <w:r w:rsidR="00C708E4" w:rsidRPr="00C708E4">
        <w:rPr>
          <w:rFonts w:ascii="Times New Roman" w:hAnsi="Times New Roman" w:cs="Times New Roman"/>
          <w:sz w:val="28"/>
          <w:szCs w:val="28"/>
        </w:rPr>
        <w:t>[</w:t>
      </w:r>
      <w:r w:rsidR="00120FE5">
        <w:rPr>
          <w:rFonts w:ascii="Times New Roman" w:hAnsi="Times New Roman" w:cs="Times New Roman"/>
          <w:sz w:val="28"/>
          <w:szCs w:val="28"/>
        </w:rPr>
        <w:t>8</w:t>
      </w:r>
      <w:r w:rsidR="00C708E4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088A25D7" w14:textId="2AE7BEB6" w:rsidR="00FF0F4B" w:rsidRDefault="00FF0F4B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Поперечная мышца живота пе</w:t>
      </w:r>
      <w:r w:rsidR="00AD6DBB">
        <w:rPr>
          <w:rFonts w:ascii="Times New Roman" w:hAnsi="Times New Roman" w:cs="Times New Roman"/>
          <w:sz w:val="28"/>
          <w:szCs w:val="28"/>
        </w:rPr>
        <w:t>реходит в апоневроз, не доходя д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D6DBB">
        <w:rPr>
          <w:rFonts w:ascii="Times New Roman" w:hAnsi="Times New Roman" w:cs="Times New Roman"/>
          <w:sz w:val="28"/>
          <w:szCs w:val="28"/>
        </w:rPr>
        <w:t xml:space="preserve">латерального </w:t>
      </w:r>
      <w:r>
        <w:rPr>
          <w:rFonts w:ascii="Times New Roman" w:hAnsi="Times New Roman" w:cs="Times New Roman"/>
          <w:sz w:val="28"/>
          <w:szCs w:val="28"/>
        </w:rPr>
        <w:t>края прямой мышцы живота, место э</w:t>
      </w:r>
      <w:r w:rsidR="007661F9">
        <w:rPr>
          <w:rFonts w:ascii="Times New Roman" w:hAnsi="Times New Roman" w:cs="Times New Roman"/>
          <w:sz w:val="28"/>
          <w:szCs w:val="28"/>
        </w:rPr>
        <w:t>того перехода называется Спигел</w:t>
      </w:r>
      <w:r>
        <w:rPr>
          <w:rFonts w:ascii="Times New Roman" w:hAnsi="Times New Roman" w:cs="Times New Roman"/>
          <w:sz w:val="28"/>
          <w:szCs w:val="28"/>
        </w:rPr>
        <w:t>евой</w:t>
      </w:r>
      <w:r w:rsidR="00AD6D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полулунной линией. Между волокнами апоневроза могут образовываться грыжи, </w:t>
      </w:r>
      <w:r w:rsidR="00AD6DBB"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наиболее часто </w:t>
      </w:r>
      <w:r w:rsidR="00AD6DBB">
        <w:rPr>
          <w:rFonts w:ascii="Times New Roman" w:hAnsi="Times New Roman" w:cs="Times New Roman"/>
          <w:sz w:val="28"/>
          <w:szCs w:val="28"/>
        </w:rPr>
        <w:t>возникают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AD6DBB">
        <w:rPr>
          <w:rFonts w:ascii="Times New Roman" w:hAnsi="Times New Roman" w:cs="Times New Roman"/>
          <w:sz w:val="28"/>
          <w:szCs w:val="28"/>
        </w:rPr>
        <w:t>месте пересечения</w:t>
      </w:r>
      <w:r>
        <w:rPr>
          <w:rFonts w:ascii="Times New Roman" w:hAnsi="Times New Roman" w:cs="Times New Roman"/>
          <w:sz w:val="28"/>
          <w:szCs w:val="28"/>
        </w:rPr>
        <w:t xml:space="preserve"> полулунной и дугообразной линий. </w:t>
      </w:r>
      <w:r w:rsidR="00C708E4" w:rsidRPr="00C708E4">
        <w:rPr>
          <w:rFonts w:ascii="Times New Roman" w:hAnsi="Times New Roman" w:cs="Times New Roman"/>
          <w:sz w:val="28"/>
          <w:szCs w:val="28"/>
        </w:rPr>
        <w:t>[</w:t>
      </w:r>
      <w:r w:rsidR="00120FE5">
        <w:rPr>
          <w:rFonts w:ascii="Times New Roman" w:hAnsi="Times New Roman" w:cs="Times New Roman"/>
          <w:sz w:val="28"/>
          <w:szCs w:val="28"/>
        </w:rPr>
        <w:t>7,8</w:t>
      </w:r>
      <w:r w:rsidR="00C708E4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36DA6978" w14:textId="46D14FE4" w:rsidR="00FF0F4B" w:rsidRDefault="00FF0F4B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менее </w:t>
      </w:r>
      <w:r w:rsidR="00AD6DBB">
        <w:rPr>
          <w:rFonts w:ascii="Times New Roman" w:hAnsi="Times New Roman" w:cs="Times New Roman"/>
          <w:sz w:val="28"/>
          <w:szCs w:val="28"/>
        </w:rPr>
        <w:t xml:space="preserve">важной анатомической структурой </w:t>
      </w:r>
      <w:r>
        <w:rPr>
          <w:rFonts w:ascii="Times New Roman" w:hAnsi="Times New Roman" w:cs="Times New Roman"/>
          <w:sz w:val="28"/>
          <w:szCs w:val="28"/>
        </w:rPr>
        <w:t xml:space="preserve">передней брюшной стенки </w:t>
      </w:r>
      <w:r w:rsidR="00AD6DBB">
        <w:rPr>
          <w:rFonts w:ascii="Times New Roman" w:hAnsi="Times New Roman" w:cs="Times New Roman"/>
          <w:sz w:val="28"/>
          <w:szCs w:val="28"/>
        </w:rPr>
        <w:t>является пупочное кольцо. В данной области практически отсутствует подкожная жировая клетчатка</w:t>
      </w:r>
      <w:r>
        <w:rPr>
          <w:rFonts w:ascii="Times New Roman" w:hAnsi="Times New Roman" w:cs="Times New Roman"/>
          <w:sz w:val="28"/>
          <w:szCs w:val="28"/>
        </w:rPr>
        <w:t>, собственно пупочное кольцо закрыто только соединительной тканью, к которой изнутри прилежит тонкий листок поперечной фасции и брюшина</w:t>
      </w:r>
      <w:r w:rsidR="00AD6DBB">
        <w:rPr>
          <w:rFonts w:ascii="Times New Roman" w:hAnsi="Times New Roman" w:cs="Times New Roman"/>
          <w:sz w:val="28"/>
          <w:szCs w:val="28"/>
        </w:rPr>
        <w:t>. «Слабость» данной зоны очевидна и часто приводит к образованию пупочных грыж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708E4" w:rsidRPr="00C708E4">
        <w:rPr>
          <w:rFonts w:ascii="Times New Roman" w:hAnsi="Times New Roman" w:cs="Times New Roman"/>
          <w:sz w:val="28"/>
          <w:szCs w:val="28"/>
        </w:rPr>
        <w:t>[</w:t>
      </w:r>
      <w:r w:rsidR="00355490">
        <w:rPr>
          <w:rFonts w:ascii="Times New Roman" w:hAnsi="Times New Roman" w:cs="Times New Roman"/>
          <w:sz w:val="28"/>
          <w:szCs w:val="28"/>
        </w:rPr>
        <w:t>10</w:t>
      </w:r>
      <w:r w:rsidR="00C708E4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740CFB8E" w14:textId="05E4EAAC" w:rsidR="00FF0F4B" w:rsidRPr="00B56181" w:rsidRDefault="00FF0F4B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Клиническая значимая особенность анатомического строения прямых мышц живота заключается в наличии </w:t>
      </w:r>
      <w:r w:rsidR="00AD6DBB">
        <w:rPr>
          <w:rFonts w:ascii="Times New Roman" w:hAnsi="Times New Roman" w:cs="Times New Roman"/>
          <w:sz w:val="28"/>
          <w:szCs w:val="28"/>
        </w:rPr>
        <w:t xml:space="preserve">сосудисто-нервных пучков, проходящих латерально </w:t>
      </w:r>
      <w:r w:rsidR="00B56181">
        <w:rPr>
          <w:rFonts w:ascii="Times New Roman" w:hAnsi="Times New Roman" w:cs="Times New Roman"/>
          <w:sz w:val="28"/>
          <w:szCs w:val="28"/>
        </w:rPr>
        <w:t>по задней поверхности. Данную особенность необходимо учитывать при выполнении ретро</w:t>
      </w:r>
      <w:r w:rsidR="00AD6DBB">
        <w:rPr>
          <w:rFonts w:ascii="Times New Roman" w:hAnsi="Times New Roman" w:cs="Times New Roman"/>
          <w:sz w:val="28"/>
          <w:szCs w:val="28"/>
        </w:rPr>
        <w:t>мускулярной</w:t>
      </w:r>
      <w:r w:rsidR="00B56181">
        <w:rPr>
          <w:rFonts w:ascii="Times New Roman" w:hAnsi="Times New Roman" w:cs="Times New Roman"/>
          <w:sz w:val="28"/>
          <w:szCs w:val="28"/>
        </w:rPr>
        <w:t xml:space="preserve"> диссекции во избежание как кровотечения в интраоперационном периоде, так и нарушения иннервации данной зоны в послеоперационном периоде.</w:t>
      </w:r>
      <w:r w:rsidR="00B56181" w:rsidRPr="00B56181">
        <w:rPr>
          <w:rFonts w:ascii="Times New Roman" w:hAnsi="Times New Roman" w:cs="Times New Roman"/>
          <w:sz w:val="28"/>
          <w:szCs w:val="28"/>
        </w:rPr>
        <w:t xml:space="preserve"> </w:t>
      </w:r>
      <w:r w:rsidR="00120FE5" w:rsidRPr="00120FE5">
        <w:rPr>
          <w:rFonts w:ascii="Times New Roman" w:hAnsi="Times New Roman" w:cs="Times New Roman"/>
          <w:sz w:val="28"/>
          <w:szCs w:val="28"/>
        </w:rPr>
        <w:t>[</w:t>
      </w:r>
      <w:r w:rsidR="00355490" w:rsidRPr="007573DB">
        <w:rPr>
          <w:rFonts w:ascii="Times New Roman" w:hAnsi="Times New Roman" w:cs="Times New Roman"/>
          <w:sz w:val="28"/>
          <w:szCs w:val="28"/>
        </w:rPr>
        <w:t>7, 10</w:t>
      </w:r>
      <w:r w:rsidR="00C708E4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311B640F" w14:textId="77777777" w:rsidR="00FB2B35" w:rsidRDefault="00B56181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кажущуюся простоту</w:t>
      </w:r>
      <w:r w:rsidR="008C6D84">
        <w:rPr>
          <w:rFonts w:ascii="Times New Roman" w:hAnsi="Times New Roman" w:cs="Times New Roman"/>
          <w:sz w:val="28"/>
          <w:szCs w:val="28"/>
        </w:rPr>
        <w:t>, передняя брюшная стенка является непростой зоной для выполнения хирургических вмешательств. Анатомия данной области обладает</w:t>
      </w:r>
      <w:r>
        <w:rPr>
          <w:rFonts w:ascii="Times New Roman" w:hAnsi="Times New Roman" w:cs="Times New Roman"/>
          <w:sz w:val="28"/>
          <w:szCs w:val="28"/>
        </w:rPr>
        <w:t xml:space="preserve"> большим количеством особенностей, которые необходимо учитывать для успешного </w:t>
      </w:r>
      <w:r w:rsidR="008C6D84">
        <w:rPr>
          <w:rFonts w:ascii="Times New Roman" w:hAnsi="Times New Roman" w:cs="Times New Roman"/>
          <w:sz w:val="28"/>
          <w:szCs w:val="28"/>
        </w:rPr>
        <w:t>проведения операции.</w:t>
      </w:r>
    </w:p>
    <w:p w14:paraId="02DA5577" w14:textId="77777777" w:rsidR="0032264E" w:rsidRPr="00EA75AA" w:rsidRDefault="0032264E" w:rsidP="00EA75AA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D0D6AAF" w14:textId="77777777" w:rsidR="00474AFD" w:rsidRPr="00C6186D" w:rsidRDefault="00EA75AA" w:rsidP="00AF4FBA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103793738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1.3 </w:t>
      </w:r>
      <w:r w:rsidR="00474AFD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Эпидемиология</w:t>
      </w:r>
      <w:bookmarkEnd w:id="5"/>
    </w:p>
    <w:p w14:paraId="56C274BF" w14:textId="77777777" w:rsidR="00C6186D" w:rsidRPr="00C6186D" w:rsidRDefault="00C6186D" w:rsidP="00C6186D"/>
    <w:p w14:paraId="7D05A48E" w14:textId="1B01EBE3" w:rsidR="004D208D" w:rsidRDefault="004D208D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Распространенность </w:t>
      </w:r>
      <w:r w:rsidR="008C6D84">
        <w:rPr>
          <w:rFonts w:ascii="Times New Roman" w:hAnsi="Times New Roman" w:cs="Times New Roman"/>
          <w:sz w:val="28"/>
          <w:szCs w:val="28"/>
        </w:rPr>
        <w:t>первичных вентральных грыж</w:t>
      </w:r>
      <w:r w:rsidRPr="00E0570C">
        <w:rPr>
          <w:rFonts w:ascii="Times New Roman" w:hAnsi="Times New Roman" w:cs="Times New Roman"/>
          <w:sz w:val="28"/>
          <w:szCs w:val="28"/>
        </w:rPr>
        <w:t xml:space="preserve"> по данным разных авторов от 3 до </w:t>
      </w:r>
      <w:r w:rsidR="008C6D84">
        <w:rPr>
          <w:rFonts w:ascii="Times New Roman" w:hAnsi="Times New Roman" w:cs="Times New Roman"/>
          <w:sz w:val="28"/>
          <w:szCs w:val="28"/>
        </w:rPr>
        <w:t>5</w:t>
      </w:r>
      <w:r w:rsidRPr="00E0570C">
        <w:rPr>
          <w:rFonts w:ascii="Times New Roman" w:hAnsi="Times New Roman" w:cs="Times New Roman"/>
          <w:sz w:val="28"/>
          <w:szCs w:val="28"/>
        </w:rPr>
        <w:t>% популяции.</w:t>
      </w:r>
      <w:r w:rsidR="008C6D84">
        <w:rPr>
          <w:rFonts w:ascii="Times New Roman" w:hAnsi="Times New Roman" w:cs="Times New Roman"/>
          <w:sz w:val="28"/>
          <w:szCs w:val="28"/>
        </w:rPr>
        <w:t xml:space="preserve"> </w:t>
      </w:r>
      <w:r w:rsidR="00C34FF2">
        <w:rPr>
          <w:rFonts w:ascii="Times New Roman" w:hAnsi="Times New Roman" w:cs="Times New Roman"/>
          <w:sz w:val="28"/>
          <w:szCs w:val="28"/>
        </w:rPr>
        <w:t xml:space="preserve">Ежегодно в мире проводится до 3 млн герниопластик по поводу первичных вентральных грыж. </w:t>
      </w:r>
      <w:r w:rsidRPr="00E0570C">
        <w:rPr>
          <w:rFonts w:ascii="Times New Roman" w:hAnsi="Times New Roman" w:cs="Times New Roman"/>
          <w:sz w:val="28"/>
          <w:szCs w:val="28"/>
        </w:rPr>
        <w:t>Большое социальное значение этой патологии объясняется преимущественным поражением населения трудоспособного возраста и высоким количеством рецидивов. Частота рецидивов колеблется в широких пределах и в зависимости от разных методов пл</w:t>
      </w:r>
      <w:r w:rsidR="00C34FF2">
        <w:rPr>
          <w:rFonts w:ascii="Times New Roman" w:hAnsi="Times New Roman" w:cs="Times New Roman"/>
          <w:sz w:val="28"/>
          <w:szCs w:val="28"/>
        </w:rPr>
        <w:t>астики может достигать 18</w:t>
      </w:r>
      <w:r w:rsidRPr="00E0570C">
        <w:rPr>
          <w:rFonts w:ascii="Times New Roman" w:hAnsi="Times New Roman" w:cs="Times New Roman"/>
          <w:sz w:val="28"/>
          <w:szCs w:val="28"/>
        </w:rPr>
        <w:t xml:space="preserve">%. </w:t>
      </w:r>
      <w:r w:rsidR="00C34FF2">
        <w:rPr>
          <w:rFonts w:ascii="Times New Roman" w:hAnsi="Times New Roman" w:cs="Times New Roman"/>
          <w:sz w:val="28"/>
          <w:szCs w:val="28"/>
        </w:rPr>
        <w:t>При случившемся рецидиве вероятность повторного рецидива возрастает многократно (20-60%).</w:t>
      </w:r>
      <w:r w:rsidR="00F50DCC" w:rsidRPr="00F50DCC">
        <w:rPr>
          <w:rFonts w:ascii="Times New Roman" w:hAnsi="Times New Roman" w:cs="Times New Roman"/>
          <w:sz w:val="28"/>
          <w:szCs w:val="28"/>
        </w:rPr>
        <w:t xml:space="preserve"> </w:t>
      </w:r>
      <w:r w:rsidR="00F50DCC" w:rsidRPr="00C708E4">
        <w:rPr>
          <w:rFonts w:ascii="Times New Roman" w:hAnsi="Times New Roman" w:cs="Times New Roman"/>
          <w:sz w:val="28"/>
          <w:szCs w:val="28"/>
        </w:rPr>
        <w:t>[</w:t>
      </w:r>
      <w:r w:rsidR="00120FE5" w:rsidRPr="00120FE5">
        <w:rPr>
          <w:rFonts w:ascii="Times New Roman" w:hAnsi="Times New Roman" w:cs="Times New Roman"/>
          <w:sz w:val="28"/>
          <w:szCs w:val="28"/>
        </w:rPr>
        <w:t>1, 2</w:t>
      </w:r>
      <w:r w:rsidR="00F50DCC" w:rsidRPr="00C708E4">
        <w:rPr>
          <w:rFonts w:ascii="Times New Roman" w:hAnsi="Times New Roman" w:cs="Times New Roman"/>
          <w:sz w:val="28"/>
          <w:szCs w:val="28"/>
        </w:rPr>
        <w:t>]</w:t>
      </w:r>
      <w:r w:rsidR="00C34FF2">
        <w:rPr>
          <w:rFonts w:ascii="Times New Roman" w:hAnsi="Times New Roman" w:cs="Times New Roman"/>
          <w:sz w:val="28"/>
          <w:szCs w:val="28"/>
        </w:rPr>
        <w:t xml:space="preserve"> Стоит отметить, что в современной литературе большинство эпидемиологических исследований посвящено проблеме </w:t>
      </w:r>
      <w:r w:rsidR="00C34FF2">
        <w:rPr>
          <w:rFonts w:ascii="Times New Roman" w:hAnsi="Times New Roman" w:cs="Times New Roman"/>
          <w:sz w:val="28"/>
          <w:szCs w:val="28"/>
        </w:rPr>
        <w:lastRenderedPageBreak/>
        <w:t>распространённости грыж передней брюшной стенки в целом, при этом крупные исследования о первичных вентральных грыжах отсутствуют.</w:t>
      </w:r>
    </w:p>
    <w:p w14:paraId="5C86E30E" w14:textId="77777777" w:rsidR="0032264E" w:rsidRPr="00E0570C" w:rsidRDefault="0032264E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C17983" w14:textId="77777777" w:rsidR="00474AFD" w:rsidRPr="00C6186D" w:rsidRDefault="00EA75AA" w:rsidP="00C34FF2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03793739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1.4 </w:t>
      </w:r>
      <w:r w:rsidR="00474AFD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Этио</w:t>
      </w:r>
      <w:r w:rsidR="00686A52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логия и патогенез формирования грыж передней брюшной стенки</w:t>
      </w:r>
      <w:bookmarkEnd w:id="6"/>
    </w:p>
    <w:p w14:paraId="425F5FDF" w14:textId="77777777" w:rsidR="00C6186D" w:rsidRPr="00C6186D" w:rsidRDefault="00C6186D" w:rsidP="00C6186D"/>
    <w:p w14:paraId="5FEDBA36" w14:textId="647D0B19" w:rsidR="00D90D03" w:rsidRDefault="00D90D03" w:rsidP="00D90D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вентральные грыжи формируются вследствие образования дефекта в «слабых» местах передней брюшной стенки. С</w:t>
      </w:r>
      <w:r w:rsidRPr="00E0570C">
        <w:rPr>
          <w:rFonts w:ascii="Times New Roman" w:hAnsi="Times New Roman" w:cs="Times New Roman"/>
          <w:sz w:val="28"/>
          <w:szCs w:val="28"/>
        </w:rPr>
        <w:t xml:space="preserve">о временем они увеличиваются в размерах из-за постоянного воздействия внутрибрюшного давления, сокращения диафрагмы и мышц переднебоковой стенки живота. В результате органы брюшной полости перемещаются через дефект брюшной стенки, расширяя последний и формируя грыжевое выпячивание. </w:t>
      </w:r>
      <w:r w:rsidRPr="00C708E4">
        <w:rPr>
          <w:rFonts w:ascii="Times New Roman" w:hAnsi="Times New Roman" w:cs="Times New Roman"/>
          <w:sz w:val="28"/>
          <w:szCs w:val="28"/>
        </w:rPr>
        <w:t>[</w:t>
      </w:r>
      <w:r w:rsidR="00355490" w:rsidRPr="007573DB">
        <w:rPr>
          <w:rFonts w:ascii="Times New Roman" w:hAnsi="Times New Roman" w:cs="Times New Roman"/>
          <w:sz w:val="28"/>
          <w:szCs w:val="28"/>
        </w:rPr>
        <w:t>10</w:t>
      </w:r>
      <w:r w:rsidRPr="00076E67">
        <w:rPr>
          <w:rFonts w:ascii="Times New Roman" w:hAnsi="Times New Roman" w:cs="Times New Roman"/>
          <w:sz w:val="28"/>
          <w:szCs w:val="28"/>
        </w:rPr>
        <w:t>]</w:t>
      </w:r>
    </w:p>
    <w:p w14:paraId="3E0D9F68" w14:textId="0B4833AC" w:rsidR="00D90D03" w:rsidRDefault="00D90D03" w:rsidP="00D90D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Факторами, способствующими увеличению риска возникновения грыж передней брюшной стенки являются: мужской пол,</w:t>
      </w:r>
      <w:r>
        <w:rPr>
          <w:rFonts w:ascii="Times New Roman" w:hAnsi="Times New Roman" w:cs="Times New Roman"/>
          <w:sz w:val="28"/>
          <w:szCs w:val="28"/>
        </w:rPr>
        <w:t xml:space="preserve"> высокий</w:t>
      </w:r>
      <w:r w:rsidRPr="00E0570C">
        <w:rPr>
          <w:rFonts w:ascii="Times New Roman" w:hAnsi="Times New Roman" w:cs="Times New Roman"/>
          <w:sz w:val="28"/>
          <w:szCs w:val="28"/>
        </w:rPr>
        <w:t xml:space="preserve"> ИМТ, пожилой возраст, сахарный диабет,</w:t>
      </w:r>
      <w:r>
        <w:rPr>
          <w:rFonts w:ascii="Times New Roman" w:hAnsi="Times New Roman" w:cs="Times New Roman"/>
          <w:sz w:val="28"/>
          <w:szCs w:val="28"/>
        </w:rPr>
        <w:t xml:space="preserve"> курение, приём различных лекарственных препаратов (вазопрессорных, гормональных), хроническая обструктивная болезнь легких, асцит</w:t>
      </w:r>
      <w:r w:rsidRPr="00E0570C">
        <w:rPr>
          <w:rFonts w:ascii="Times New Roman" w:hAnsi="Times New Roman" w:cs="Times New Roman"/>
          <w:sz w:val="28"/>
          <w:szCs w:val="28"/>
        </w:rPr>
        <w:t xml:space="preserve">. </w:t>
      </w:r>
      <w:r w:rsidR="00355490">
        <w:rPr>
          <w:rFonts w:ascii="Times New Roman" w:hAnsi="Times New Roman" w:cs="Times New Roman"/>
          <w:sz w:val="28"/>
          <w:szCs w:val="28"/>
        </w:rPr>
        <w:t>[</w:t>
      </w:r>
      <w:r w:rsidR="00B12AE5">
        <w:rPr>
          <w:rFonts w:ascii="Times New Roman" w:hAnsi="Times New Roman" w:cs="Times New Roman"/>
          <w:sz w:val="28"/>
          <w:szCs w:val="28"/>
        </w:rPr>
        <w:t>11</w:t>
      </w:r>
      <w:r w:rsidR="003105B4" w:rsidRPr="007573DB">
        <w:rPr>
          <w:rFonts w:ascii="Times New Roman" w:hAnsi="Times New Roman" w:cs="Times New Roman"/>
          <w:sz w:val="28"/>
          <w:szCs w:val="28"/>
        </w:rPr>
        <w:t>, 12</w:t>
      </w:r>
      <w:r w:rsidR="00355490" w:rsidRPr="007573DB">
        <w:rPr>
          <w:rFonts w:ascii="Times New Roman" w:hAnsi="Times New Roman" w:cs="Times New Roman"/>
          <w:sz w:val="28"/>
          <w:szCs w:val="28"/>
        </w:rPr>
        <w:t>, 13</w:t>
      </w:r>
      <w:r w:rsidRPr="00C708E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A920F0" w14:textId="65BAA08D" w:rsidR="00A54198" w:rsidRPr="00BE5E86" w:rsidRDefault="00D90D03" w:rsidP="0032264E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п</w:t>
      </w:r>
      <w:r w:rsidR="00E51637" w:rsidRPr="00E0570C">
        <w:rPr>
          <w:rFonts w:ascii="Times New Roman" w:hAnsi="Times New Roman" w:cs="Times New Roman"/>
          <w:sz w:val="28"/>
          <w:szCs w:val="28"/>
        </w:rPr>
        <w:t>ричины возникновения грыж делятся на две группы: предрасполагающие – пол, возраст, наследственность, телосложение, анатомическая слабость мышечно-апоневротических структур передней брюшной стенки, и производящие – состояния, способствующие повышению внутрибрюшного давления -</w:t>
      </w:r>
      <w:r w:rsidR="00A54198" w:rsidRPr="00E0570C">
        <w:rPr>
          <w:rFonts w:ascii="Times New Roman" w:hAnsi="Times New Roman" w:cs="Times New Roman"/>
          <w:sz w:val="28"/>
          <w:szCs w:val="28"/>
        </w:rPr>
        <w:t xml:space="preserve"> беременность, большие физические нагрузки, постоянные запоры, травма живота, нал</w:t>
      </w:r>
      <w:r w:rsidR="00E872BA" w:rsidRPr="00E0570C">
        <w:rPr>
          <w:rFonts w:ascii="Times New Roman" w:hAnsi="Times New Roman" w:cs="Times New Roman"/>
          <w:sz w:val="28"/>
          <w:szCs w:val="28"/>
        </w:rPr>
        <w:t>ичие жидкости в брюшной полости,</w:t>
      </w:r>
      <w:r w:rsidR="00A54198" w:rsidRPr="00E0570C">
        <w:rPr>
          <w:rFonts w:ascii="Times New Roman" w:hAnsi="Times New Roman" w:cs="Times New Roman"/>
          <w:sz w:val="28"/>
          <w:szCs w:val="28"/>
        </w:rPr>
        <w:t xml:space="preserve"> ожирение.</w:t>
      </w:r>
      <w:r w:rsidR="00BE5E86" w:rsidRPr="00BE5E86">
        <w:rPr>
          <w:rFonts w:ascii="Times New Roman" w:hAnsi="Times New Roman" w:cs="Times New Roman"/>
          <w:sz w:val="28"/>
          <w:szCs w:val="28"/>
        </w:rPr>
        <w:t xml:space="preserve"> </w:t>
      </w:r>
      <w:r w:rsidR="00B12AE5">
        <w:rPr>
          <w:rFonts w:ascii="Times New Roman" w:hAnsi="Times New Roman" w:cs="Times New Roman"/>
          <w:sz w:val="28"/>
          <w:szCs w:val="28"/>
        </w:rPr>
        <w:t>[</w:t>
      </w:r>
      <w:r w:rsidR="00B12AE5" w:rsidRPr="007573DB">
        <w:rPr>
          <w:rFonts w:ascii="Times New Roman" w:hAnsi="Times New Roman" w:cs="Times New Roman"/>
          <w:sz w:val="28"/>
          <w:szCs w:val="28"/>
        </w:rPr>
        <w:t xml:space="preserve">4, </w:t>
      </w:r>
      <w:r w:rsidR="00B12AE5">
        <w:rPr>
          <w:rFonts w:ascii="Times New Roman" w:hAnsi="Times New Roman" w:cs="Times New Roman"/>
          <w:sz w:val="28"/>
          <w:szCs w:val="28"/>
        </w:rPr>
        <w:t>6,</w:t>
      </w:r>
      <w:r w:rsidR="00355490">
        <w:rPr>
          <w:rFonts w:ascii="Times New Roman" w:hAnsi="Times New Roman" w:cs="Times New Roman"/>
          <w:sz w:val="28"/>
          <w:szCs w:val="28"/>
        </w:rPr>
        <w:t xml:space="preserve"> 14</w:t>
      </w:r>
      <w:r w:rsidR="00C708E4" w:rsidRPr="00C708E4">
        <w:rPr>
          <w:rFonts w:ascii="Times New Roman" w:hAnsi="Times New Roman" w:cs="Times New Roman"/>
          <w:sz w:val="28"/>
          <w:szCs w:val="28"/>
        </w:rPr>
        <w:t>]</w:t>
      </w:r>
    </w:p>
    <w:p w14:paraId="12616DF5" w14:textId="7F2220CC" w:rsidR="00C708E4" w:rsidRDefault="00474AFD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Нарушение метаболизма коллагена и диастаз прямых мышц живота предрасполагают к развитию </w:t>
      </w:r>
      <w:r w:rsidR="00E872BA" w:rsidRPr="00E0570C">
        <w:rPr>
          <w:rFonts w:ascii="Times New Roman" w:hAnsi="Times New Roman" w:cs="Times New Roman"/>
          <w:sz w:val="28"/>
          <w:szCs w:val="28"/>
        </w:rPr>
        <w:t>грыжи передней брюшной стенки</w:t>
      </w:r>
      <w:r w:rsidRPr="00E0570C">
        <w:rPr>
          <w:rFonts w:ascii="Times New Roman" w:hAnsi="Times New Roman" w:cs="Times New Roman"/>
          <w:sz w:val="28"/>
          <w:szCs w:val="28"/>
        </w:rPr>
        <w:t xml:space="preserve"> в более поздние сроки. Причинами развития грыж в эти сроки часто является нарушение синтеза коллагена на фоне ожирения, кахексии, пожилого </w:t>
      </w:r>
      <w:r w:rsidRPr="00E0570C">
        <w:rPr>
          <w:rFonts w:ascii="Times New Roman" w:hAnsi="Times New Roman" w:cs="Times New Roman"/>
          <w:sz w:val="28"/>
          <w:szCs w:val="28"/>
        </w:rPr>
        <w:lastRenderedPageBreak/>
        <w:t>возраста, анемии, гипопротеинемии, онкологических заболеваний, заболеваний печени, сахарного диабета</w:t>
      </w:r>
      <w:r w:rsidR="0064069B" w:rsidRPr="00E0570C">
        <w:rPr>
          <w:rFonts w:ascii="Times New Roman" w:hAnsi="Times New Roman" w:cs="Times New Roman"/>
          <w:sz w:val="28"/>
          <w:szCs w:val="28"/>
        </w:rPr>
        <w:t>.</w:t>
      </w:r>
      <w:r w:rsidR="00BE5E86" w:rsidRPr="00BE5E86">
        <w:rPr>
          <w:rFonts w:ascii="Times New Roman" w:hAnsi="Times New Roman" w:cs="Times New Roman"/>
          <w:sz w:val="28"/>
          <w:szCs w:val="28"/>
        </w:rPr>
        <w:t xml:space="preserve"> </w:t>
      </w:r>
      <w:r w:rsidR="00B12AE5">
        <w:rPr>
          <w:rFonts w:ascii="Times New Roman" w:hAnsi="Times New Roman" w:cs="Times New Roman"/>
          <w:sz w:val="28"/>
          <w:szCs w:val="28"/>
        </w:rPr>
        <w:t>[7</w:t>
      </w:r>
      <w:r w:rsidR="00C708E4" w:rsidRPr="00C708E4">
        <w:rPr>
          <w:rFonts w:ascii="Times New Roman" w:hAnsi="Times New Roman" w:cs="Times New Roman"/>
          <w:sz w:val="28"/>
          <w:szCs w:val="28"/>
        </w:rPr>
        <w:t>]</w:t>
      </w:r>
    </w:p>
    <w:p w14:paraId="3EC41084" w14:textId="7AD358C8" w:rsidR="00076E67" w:rsidRDefault="00D90D03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Доказано</w:t>
      </w:r>
      <w:r w:rsidR="00474AFD" w:rsidRPr="00E0570C">
        <w:rPr>
          <w:rFonts w:ascii="Times New Roman" w:hAnsi="Times New Roman" w:cs="Times New Roman"/>
          <w:sz w:val="28"/>
          <w:szCs w:val="28"/>
        </w:rPr>
        <w:t>, что перечисленные ранее факторы риска влияют на количество повторных рецидивов.</w:t>
      </w:r>
      <w:r w:rsidR="00BE5E86">
        <w:rPr>
          <w:rFonts w:ascii="Times New Roman" w:hAnsi="Times New Roman" w:cs="Times New Roman"/>
          <w:sz w:val="28"/>
          <w:szCs w:val="28"/>
        </w:rPr>
        <w:t xml:space="preserve"> </w:t>
      </w:r>
      <w:r w:rsidR="00076E67" w:rsidRPr="00C708E4">
        <w:rPr>
          <w:rFonts w:ascii="Times New Roman" w:hAnsi="Times New Roman" w:cs="Times New Roman"/>
          <w:sz w:val="28"/>
          <w:szCs w:val="28"/>
        </w:rPr>
        <w:t>[</w:t>
      </w:r>
      <w:r w:rsidR="00B12AE5">
        <w:rPr>
          <w:rFonts w:ascii="Times New Roman" w:hAnsi="Times New Roman" w:cs="Times New Roman"/>
          <w:sz w:val="28"/>
          <w:szCs w:val="28"/>
        </w:rPr>
        <w:t>5</w:t>
      </w:r>
      <w:r w:rsidR="00076E67">
        <w:rPr>
          <w:rFonts w:ascii="Times New Roman" w:hAnsi="Times New Roman" w:cs="Times New Roman"/>
          <w:sz w:val="28"/>
          <w:szCs w:val="28"/>
        </w:rPr>
        <w:t>,</w:t>
      </w:r>
      <w:r w:rsidR="00B12AE5" w:rsidRPr="00B12AE5">
        <w:rPr>
          <w:rFonts w:ascii="Times New Roman" w:hAnsi="Times New Roman" w:cs="Times New Roman"/>
          <w:sz w:val="28"/>
          <w:szCs w:val="28"/>
        </w:rPr>
        <w:t xml:space="preserve"> </w:t>
      </w:r>
      <w:r w:rsidR="00B12AE5">
        <w:rPr>
          <w:rFonts w:ascii="Times New Roman" w:hAnsi="Times New Roman" w:cs="Times New Roman"/>
          <w:sz w:val="28"/>
          <w:szCs w:val="28"/>
        </w:rPr>
        <w:t>1</w:t>
      </w:r>
      <w:r w:rsidR="00355490">
        <w:rPr>
          <w:rFonts w:ascii="Times New Roman" w:hAnsi="Times New Roman" w:cs="Times New Roman"/>
          <w:sz w:val="28"/>
          <w:szCs w:val="28"/>
        </w:rPr>
        <w:t>5, 16</w:t>
      </w:r>
      <w:r w:rsidR="00076E67" w:rsidRPr="00076E67">
        <w:rPr>
          <w:rFonts w:ascii="Times New Roman" w:hAnsi="Times New Roman" w:cs="Times New Roman"/>
          <w:sz w:val="28"/>
          <w:szCs w:val="28"/>
        </w:rPr>
        <w:t>]</w:t>
      </w:r>
      <w:r w:rsidR="00076E67">
        <w:rPr>
          <w:rFonts w:ascii="Times New Roman" w:hAnsi="Times New Roman" w:cs="Times New Roman"/>
          <w:sz w:val="28"/>
          <w:szCs w:val="28"/>
        </w:rPr>
        <w:t xml:space="preserve"> </w:t>
      </w:r>
      <w:r w:rsidR="00474AFD" w:rsidRPr="00E0570C">
        <w:rPr>
          <w:rFonts w:ascii="Times New Roman" w:hAnsi="Times New Roman" w:cs="Times New Roman"/>
          <w:sz w:val="28"/>
          <w:szCs w:val="28"/>
        </w:rPr>
        <w:t xml:space="preserve">При планировании хирургической операции, при консультировании пациента относительно предполагаемого течения послеоперационного периода, а также прогноза рецидива в отдаленном периоде, необходимо принимать во внимание эти факторы риска. Тем не менее, основными факторами являются: необоснованный выбор способа герниопластики при первичной операции, неправильный выбор размеров сетчатого </w:t>
      </w:r>
      <w:r>
        <w:rPr>
          <w:rFonts w:ascii="Times New Roman" w:hAnsi="Times New Roman" w:cs="Times New Roman"/>
          <w:sz w:val="28"/>
          <w:szCs w:val="28"/>
        </w:rPr>
        <w:t>эндо</w:t>
      </w:r>
      <w:r w:rsidR="00474AFD" w:rsidRPr="00E0570C">
        <w:rPr>
          <w:rFonts w:ascii="Times New Roman" w:hAnsi="Times New Roman" w:cs="Times New Roman"/>
          <w:sz w:val="28"/>
          <w:szCs w:val="28"/>
        </w:rPr>
        <w:t xml:space="preserve">протеза, плохое техническое выполнение операции. </w:t>
      </w:r>
      <w:r w:rsidR="00076E67" w:rsidRPr="00C708E4">
        <w:rPr>
          <w:rFonts w:ascii="Times New Roman" w:hAnsi="Times New Roman" w:cs="Times New Roman"/>
          <w:sz w:val="28"/>
          <w:szCs w:val="28"/>
        </w:rPr>
        <w:t>[</w:t>
      </w:r>
      <w:r w:rsidR="00355490">
        <w:rPr>
          <w:rFonts w:ascii="Times New Roman" w:hAnsi="Times New Roman" w:cs="Times New Roman"/>
          <w:sz w:val="28"/>
          <w:szCs w:val="28"/>
        </w:rPr>
        <w:t>17</w:t>
      </w:r>
      <w:r w:rsidR="00076E67" w:rsidRPr="00076E67">
        <w:rPr>
          <w:rFonts w:ascii="Times New Roman" w:hAnsi="Times New Roman" w:cs="Times New Roman"/>
          <w:sz w:val="28"/>
          <w:szCs w:val="28"/>
        </w:rPr>
        <w:t>]</w:t>
      </w:r>
    </w:p>
    <w:p w14:paraId="02BA80DB" w14:textId="7BB2ABF5" w:rsidR="00653B0C" w:rsidRPr="00802F1B" w:rsidRDefault="00653B0C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Патогенез формирования грыж передней брюшной стенки неразрывно связан с молекулярными аспектами синтеза и разрушения коллагена. </w:t>
      </w:r>
      <w:r w:rsidR="00686A52">
        <w:rPr>
          <w:rFonts w:ascii="Times New Roman" w:hAnsi="Times New Roman" w:cs="Times New Roman"/>
          <w:sz w:val="28"/>
          <w:szCs w:val="28"/>
        </w:rPr>
        <w:t xml:space="preserve">По данным последних исследований, </w:t>
      </w:r>
      <w:r w:rsidR="008809BC">
        <w:rPr>
          <w:rFonts w:ascii="Times New Roman" w:hAnsi="Times New Roman" w:cs="Times New Roman"/>
          <w:sz w:val="28"/>
          <w:szCs w:val="28"/>
        </w:rPr>
        <w:t>исследователи обнаружили</w:t>
      </w:r>
      <w:r w:rsidR="00686A52">
        <w:rPr>
          <w:rFonts w:ascii="Times New Roman" w:hAnsi="Times New Roman" w:cs="Times New Roman"/>
          <w:sz w:val="28"/>
          <w:szCs w:val="28"/>
        </w:rPr>
        <w:t xml:space="preserve"> молекулярные и клеточные структуры в фасциях и апоневрозах, которые препятствуют образованию грыж.</w:t>
      </w:r>
      <w:r w:rsidR="00BE5E86">
        <w:rPr>
          <w:rFonts w:ascii="Times New Roman" w:hAnsi="Times New Roman" w:cs="Times New Roman"/>
          <w:sz w:val="28"/>
          <w:szCs w:val="28"/>
        </w:rPr>
        <w:t xml:space="preserve"> </w:t>
      </w:r>
      <w:r w:rsidR="00686A52">
        <w:rPr>
          <w:rFonts w:ascii="Times New Roman" w:hAnsi="Times New Roman" w:cs="Times New Roman"/>
          <w:sz w:val="28"/>
          <w:szCs w:val="28"/>
        </w:rPr>
        <w:t xml:space="preserve">Коллаген является основным компонентом соединительных тканей, в частности фасций и апоневрозов. Синтез и разрушение молекул коллагена в </w:t>
      </w:r>
      <w:r w:rsidR="00696AF7">
        <w:rPr>
          <w:rFonts w:ascii="Times New Roman" w:hAnsi="Times New Roman" w:cs="Times New Roman"/>
          <w:sz w:val="28"/>
          <w:szCs w:val="28"/>
        </w:rPr>
        <w:t>данных</w:t>
      </w:r>
      <w:r w:rsidR="00686A52">
        <w:rPr>
          <w:rFonts w:ascii="Times New Roman" w:hAnsi="Times New Roman" w:cs="Times New Roman"/>
          <w:sz w:val="28"/>
          <w:szCs w:val="28"/>
        </w:rPr>
        <w:t xml:space="preserve"> тканях находится в равновесии. </w:t>
      </w:r>
      <w:r w:rsidR="00735149">
        <w:rPr>
          <w:rFonts w:ascii="Times New Roman" w:hAnsi="Times New Roman" w:cs="Times New Roman"/>
          <w:sz w:val="28"/>
          <w:szCs w:val="28"/>
        </w:rPr>
        <w:t xml:space="preserve">Однако, при изучении скорости синтеза и разрушения коллагена в фасциях поперечных мышц живота на стороне образования грыжи и на здоровой стороне, была найдена закономерность: скорость разрушения коллагена на стороне образования грыжи выше. На основании этого, можно предполагать, что локальные изменения молекулярных процессов распада коллагена играют важную роль в патогенезе формирования грыж. </w:t>
      </w:r>
      <w:r w:rsidR="00076E67" w:rsidRPr="00076E67">
        <w:rPr>
          <w:rFonts w:ascii="Times New Roman" w:hAnsi="Times New Roman" w:cs="Times New Roman"/>
          <w:sz w:val="28"/>
          <w:szCs w:val="28"/>
        </w:rPr>
        <w:t>[</w:t>
      </w:r>
      <w:r w:rsidR="00355490">
        <w:rPr>
          <w:rFonts w:ascii="Times New Roman" w:hAnsi="Times New Roman" w:cs="Times New Roman"/>
          <w:sz w:val="28"/>
          <w:szCs w:val="28"/>
        </w:rPr>
        <w:t>18</w:t>
      </w:r>
      <w:r w:rsidR="00076E67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47EE106C" w14:textId="78966F47" w:rsidR="00F219FE" w:rsidRPr="00E0570C" w:rsidRDefault="00735149" w:rsidP="00D31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9C66D2">
        <w:rPr>
          <w:rFonts w:ascii="Times New Roman" w:hAnsi="Times New Roman" w:cs="Times New Roman"/>
          <w:sz w:val="28"/>
          <w:szCs w:val="28"/>
        </w:rPr>
        <w:t>доказано</w:t>
      </w:r>
      <w:r>
        <w:rPr>
          <w:rFonts w:ascii="Times New Roman" w:hAnsi="Times New Roman" w:cs="Times New Roman"/>
          <w:sz w:val="28"/>
          <w:szCs w:val="28"/>
        </w:rPr>
        <w:t>, что снижение уровня гидроксипролина, является предрасполагающим фактором к формированию грыж. Гидрокси</w:t>
      </w:r>
      <w:r w:rsidR="00F219FE">
        <w:rPr>
          <w:rFonts w:ascii="Times New Roman" w:hAnsi="Times New Roman" w:cs="Times New Roman"/>
          <w:sz w:val="28"/>
          <w:szCs w:val="28"/>
        </w:rPr>
        <w:t xml:space="preserve">пролин – аминокислота, входящая в состав коллагена. Молекула коллагена с низким содержанием гидроксипролина теряет свои структурные свойства. У пациентов с грыжами обнаружено низкое содержание гидроксипролина в </w:t>
      </w:r>
      <w:r w:rsidR="00F219FE">
        <w:rPr>
          <w:rFonts w:ascii="Times New Roman" w:hAnsi="Times New Roman" w:cs="Times New Roman"/>
          <w:sz w:val="28"/>
          <w:szCs w:val="28"/>
        </w:rPr>
        <w:lastRenderedPageBreak/>
        <w:t>апоневротических тканях.</w:t>
      </w:r>
      <w:r w:rsidR="008809BC">
        <w:rPr>
          <w:rFonts w:ascii="Times New Roman" w:hAnsi="Times New Roman" w:cs="Times New Roman"/>
          <w:sz w:val="28"/>
          <w:szCs w:val="28"/>
        </w:rPr>
        <w:t xml:space="preserve"> Данный факт</w:t>
      </w:r>
      <w:r w:rsidR="00F219FE">
        <w:rPr>
          <w:rFonts w:ascii="Times New Roman" w:hAnsi="Times New Roman" w:cs="Times New Roman"/>
          <w:sz w:val="28"/>
          <w:szCs w:val="28"/>
        </w:rPr>
        <w:t xml:space="preserve"> еще раз подтверждает прямую связь между обменом коллагена и формированием грыж. </w:t>
      </w:r>
      <w:r w:rsidR="00076E67" w:rsidRPr="00076E67">
        <w:rPr>
          <w:rFonts w:ascii="Times New Roman" w:hAnsi="Times New Roman" w:cs="Times New Roman"/>
          <w:sz w:val="28"/>
          <w:szCs w:val="28"/>
        </w:rPr>
        <w:t>[</w:t>
      </w:r>
      <w:r w:rsidR="00355490">
        <w:rPr>
          <w:rFonts w:ascii="Times New Roman" w:hAnsi="Times New Roman" w:cs="Times New Roman"/>
          <w:sz w:val="28"/>
          <w:szCs w:val="28"/>
        </w:rPr>
        <w:t>18</w:t>
      </w:r>
      <w:r w:rsidR="00076E67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12F8E84A" w14:textId="77777777" w:rsidR="00474AFD" w:rsidRPr="00C6186D" w:rsidRDefault="00EA75AA" w:rsidP="00AF4FBA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03793740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1.5 </w:t>
      </w:r>
      <w:r w:rsidR="00474AFD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Классификация</w:t>
      </w:r>
      <w:r w:rsid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первичных вентральных грыж</w:t>
      </w:r>
      <w:bookmarkEnd w:id="7"/>
    </w:p>
    <w:p w14:paraId="71F41C52" w14:textId="77777777" w:rsidR="00C6186D" w:rsidRPr="00C6186D" w:rsidRDefault="00C6186D" w:rsidP="00C6186D"/>
    <w:p w14:paraId="3CEF73E5" w14:textId="55C231DF" w:rsidR="006366F1" w:rsidRPr="009C66D2" w:rsidRDefault="006366F1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В настоящее время наиболее актуальной классификацией грыж передней брюшной стенки является классификация, предложенная Европейским обществом герниологов</w:t>
      </w:r>
      <w:r w:rsidR="008809BC">
        <w:rPr>
          <w:rFonts w:ascii="Times New Roman" w:hAnsi="Times New Roman" w:cs="Times New Roman"/>
          <w:sz w:val="28"/>
          <w:szCs w:val="28"/>
        </w:rPr>
        <w:t xml:space="preserve"> (</w:t>
      </w:r>
      <w:r w:rsidR="008809BC">
        <w:rPr>
          <w:rFonts w:ascii="Times New Roman" w:hAnsi="Times New Roman" w:cs="Times New Roman"/>
          <w:sz w:val="28"/>
          <w:szCs w:val="28"/>
          <w:lang w:val="en-US"/>
        </w:rPr>
        <w:t>EHS</w:t>
      </w:r>
      <w:r w:rsidR="008809BC" w:rsidRPr="008809BC">
        <w:rPr>
          <w:rFonts w:ascii="Times New Roman" w:hAnsi="Times New Roman" w:cs="Times New Roman"/>
          <w:sz w:val="28"/>
          <w:szCs w:val="28"/>
        </w:rPr>
        <w:t>)</w:t>
      </w:r>
      <w:r w:rsidR="00D310AB">
        <w:rPr>
          <w:rFonts w:ascii="Times New Roman" w:hAnsi="Times New Roman" w:cs="Times New Roman"/>
          <w:sz w:val="28"/>
          <w:szCs w:val="28"/>
        </w:rPr>
        <w:t xml:space="preserve"> </w:t>
      </w:r>
      <w:r w:rsidR="008809BC">
        <w:rPr>
          <w:rFonts w:ascii="Times New Roman" w:hAnsi="Times New Roman" w:cs="Times New Roman"/>
          <w:sz w:val="28"/>
          <w:szCs w:val="28"/>
        </w:rPr>
        <w:t>в 2009 году</w:t>
      </w:r>
      <w:r w:rsidR="00F50DCC">
        <w:rPr>
          <w:rFonts w:ascii="Times New Roman" w:hAnsi="Times New Roman" w:cs="Times New Roman"/>
          <w:sz w:val="28"/>
          <w:szCs w:val="28"/>
        </w:rPr>
        <w:t>,</w:t>
      </w:r>
      <w:r w:rsidRPr="00E0570C">
        <w:rPr>
          <w:rFonts w:ascii="Times New Roman" w:hAnsi="Times New Roman" w:cs="Times New Roman"/>
          <w:sz w:val="28"/>
          <w:szCs w:val="28"/>
        </w:rPr>
        <w:t xml:space="preserve"> разделяющая грыжи по </w:t>
      </w:r>
      <w:r w:rsidR="008809BC">
        <w:rPr>
          <w:rFonts w:ascii="Times New Roman" w:hAnsi="Times New Roman" w:cs="Times New Roman"/>
          <w:sz w:val="28"/>
          <w:szCs w:val="28"/>
        </w:rPr>
        <w:t>нескольким</w:t>
      </w:r>
      <w:r w:rsidR="007661F9">
        <w:rPr>
          <w:rFonts w:ascii="Times New Roman" w:hAnsi="Times New Roman" w:cs="Times New Roman"/>
          <w:sz w:val="28"/>
          <w:szCs w:val="28"/>
        </w:rPr>
        <w:t xml:space="preserve"> </w:t>
      </w:r>
      <w:r w:rsidRPr="00E0570C">
        <w:rPr>
          <w:rFonts w:ascii="Times New Roman" w:hAnsi="Times New Roman" w:cs="Times New Roman"/>
          <w:sz w:val="28"/>
          <w:szCs w:val="28"/>
        </w:rPr>
        <w:t>параметрам – локализации (</w:t>
      </w:r>
      <w:r w:rsidR="007661F9">
        <w:rPr>
          <w:rFonts w:ascii="Times New Roman" w:hAnsi="Times New Roman" w:cs="Times New Roman"/>
          <w:sz w:val="28"/>
          <w:szCs w:val="28"/>
        </w:rPr>
        <w:t>срединная или латеральная</w:t>
      </w:r>
      <w:r w:rsidRPr="00E0570C">
        <w:rPr>
          <w:rFonts w:ascii="Times New Roman" w:hAnsi="Times New Roman" w:cs="Times New Roman"/>
          <w:sz w:val="28"/>
          <w:szCs w:val="28"/>
        </w:rPr>
        <w:t>), ширине грыжевых ворот (</w:t>
      </w:r>
      <w:r w:rsidR="009C66D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C66D2" w:rsidRPr="009C66D2">
        <w:rPr>
          <w:rFonts w:ascii="Times New Roman" w:hAnsi="Times New Roman" w:cs="Times New Roman"/>
          <w:sz w:val="28"/>
          <w:szCs w:val="28"/>
        </w:rPr>
        <w:t>/</w:t>
      </w:r>
      <w:r w:rsidR="009C66D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C66D2" w:rsidRPr="009C66D2">
        <w:rPr>
          <w:rFonts w:ascii="Times New Roman" w:hAnsi="Times New Roman" w:cs="Times New Roman"/>
          <w:sz w:val="28"/>
          <w:szCs w:val="28"/>
        </w:rPr>
        <w:t>/</w:t>
      </w:r>
      <w:r w:rsidR="009C66D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C66D2">
        <w:rPr>
          <w:rFonts w:ascii="Times New Roman" w:hAnsi="Times New Roman" w:cs="Times New Roman"/>
          <w:sz w:val="28"/>
          <w:szCs w:val="28"/>
        </w:rPr>
        <w:t>),</w:t>
      </w:r>
      <w:r w:rsidR="007661F9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9C66D2">
        <w:rPr>
          <w:rFonts w:ascii="Times New Roman" w:hAnsi="Times New Roman" w:cs="Times New Roman"/>
          <w:sz w:val="28"/>
          <w:szCs w:val="28"/>
        </w:rPr>
        <w:t xml:space="preserve"> отдельно указывается диаметр грыжевых ворот.</w:t>
      </w:r>
    </w:p>
    <w:p w14:paraId="493DE6A4" w14:textId="77777777" w:rsidR="006366F1" w:rsidRPr="00E0570C" w:rsidRDefault="006366F1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ab/>
        <w:t>По локализации выделяют следующие типы грыж:</w:t>
      </w:r>
    </w:p>
    <w:p w14:paraId="66C6023C" w14:textId="77777777" w:rsidR="006366F1" w:rsidRPr="00E0570C" w:rsidRDefault="006366F1" w:rsidP="0032264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Срединная (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0570C">
        <w:rPr>
          <w:rFonts w:ascii="Times New Roman" w:hAnsi="Times New Roman" w:cs="Times New Roman"/>
          <w:sz w:val="28"/>
          <w:szCs w:val="28"/>
        </w:rPr>
        <w:t>):</w:t>
      </w:r>
    </w:p>
    <w:p w14:paraId="55509DC6" w14:textId="77777777" w:rsidR="006366F1" w:rsidRPr="00E0570C" w:rsidRDefault="007661F9" w:rsidP="0032264E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Эпигастральная – грыжа расположена </w:t>
      </w:r>
      <w:r w:rsidR="006366F1" w:rsidRPr="00E0570C">
        <w:rPr>
          <w:rFonts w:ascii="Times New Roman" w:hAnsi="Times New Roman" w:cs="Times New Roman"/>
          <w:sz w:val="28"/>
          <w:szCs w:val="28"/>
        </w:rPr>
        <w:t>от 3 см ниже мечевидн</w:t>
      </w:r>
      <w:r>
        <w:rPr>
          <w:rFonts w:ascii="Times New Roman" w:hAnsi="Times New Roman" w:cs="Times New Roman"/>
          <w:sz w:val="28"/>
          <w:szCs w:val="28"/>
        </w:rPr>
        <w:t>ого отростка до 3 см над пупком</w:t>
      </w:r>
      <w:r w:rsidR="006366F1" w:rsidRPr="00E0570C">
        <w:rPr>
          <w:rFonts w:ascii="Times New Roman" w:hAnsi="Times New Roman" w:cs="Times New Roman"/>
          <w:sz w:val="28"/>
          <w:szCs w:val="28"/>
        </w:rPr>
        <w:t>;</w:t>
      </w:r>
    </w:p>
    <w:p w14:paraId="10C196F0" w14:textId="77777777" w:rsidR="006366F1" w:rsidRPr="00E0570C" w:rsidRDefault="007661F9" w:rsidP="0032264E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Пупочная</w:t>
      </w:r>
      <w:r w:rsidR="006366F1" w:rsidRPr="00E05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грыжа расположена 3 см выше и ниже пупка.</w:t>
      </w:r>
    </w:p>
    <w:p w14:paraId="6DC83F24" w14:textId="77777777" w:rsidR="006366F1" w:rsidRPr="00E0570C" w:rsidRDefault="006366F1" w:rsidP="0032264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Латеральная (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0570C">
        <w:rPr>
          <w:rFonts w:ascii="Times New Roman" w:hAnsi="Times New Roman" w:cs="Times New Roman"/>
          <w:sz w:val="28"/>
          <w:szCs w:val="28"/>
        </w:rPr>
        <w:t>)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362B2CA2" w14:textId="77777777" w:rsidR="006366F1" w:rsidRPr="00E0570C" w:rsidRDefault="007661F9" w:rsidP="0032264E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Спигелевой линии</w:t>
      </w:r>
      <w:r w:rsidR="006366F1" w:rsidRPr="00E05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366F1" w:rsidRPr="00E05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грыжа расположена по ходу полулунной линии</w:t>
      </w:r>
      <w:r w:rsidR="006366F1" w:rsidRPr="00E0570C">
        <w:rPr>
          <w:rFonts w:ascii="Times New Roman" w:hAnsi="Times New Roman" w:cs="Times New Roman"/>
          <w:sz w:val="28"/>
          <w:szCs w:val="28"/>
        </w:rPr>
        <w:t>;</w:t>
      </w:r>
    </w:p>
    <w:p w14:paraId="315C13B3" w14:textId="77777777" w:rsidR="006366F1" w:rsidRPr="00E0570C" w:rsidRDefault="00F50DCC" w:rsidP="0032264E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Поясничная</w:t>
      </w:r>
      <w:r w:rsidR="006366F1" w:rsidRPr="00E0570C">
        <w:rPr>
          <w:rFonts w:ascii="Times New Roman" w:hAnsi="Times New Roman" w:cs="Times New Roman"/>
          <w:sz w:val="28"/>
          <w:szCs w:val="28"/>
        </w:rPr>
        <w:t xml:space="preserve"> - </w:t>
      </w:r>
      <w:r w:rsidR="007661F9">
        <w:rPr>
          <w:rFonts w:ascii="Times New Roman" w:hAnsi="Times New Roman" w:cs="Times New Roman"/>
          <w:sz w:val="28"/>
          <w:szCs w:val="28"/>
        </w:rPr>
        <w:t xml:space="preserve">грыжа расположена </w:t>
      </w:r>
      <w:r w:rsidR="006366F1" w:rsidRPr="00E0570C">
        <w:rPr>
          <w:rFonts w:ascii="Times New Roman" w:hAnsi="Times New Roman" w:cs="Times New Roman"/>
          <w:sz w:val="28"/>
          <w:szCs w:val="28"/>
        </w:rPr>
        <w:t>латеральнее передней подмышечной линии.</w:t>
      </w:r>
    </w:p>
    <w:p w14:paraId="346C937E" w14:textId="77777777" w:rsidR="006366F1" w:rsidRPr="00E0570C" w:rsidRDefault="006366F1" w:rsidP="0032264E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По ширине грыжевых ворот:</w:t>
      </w:r>
    </w:p>
    <w:p w14:paraId="44631DF8" w14:textId="77777777" w:rsidR="006366F1" w:rsidRPr="00E0570C" w:rsidRDefault="006366F1" w:rsidP="0032264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Малая (</w:t>
      </w:r>
      <w:r w:rsidR="007661F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661F9">
        <w:rPr>
          <w:rFonts w:ascii="Times New Roman" w:hAnsi="Times New Roman" w:cs="Times New Roman"/>
          <w:sz w:val="28"/>
          <w:szCs w:val="28"/>
        </w:rPr>
        <w:t>) – &lt; 2</w:t>
      </w:r>
      <w:r w:rsidRPr="00E0570C">
        <w:rPr>
          <w:rFonts w:ascii="Times New Roman" w:hAnsi="Times New Roman" w:cs="Times New Roman"/>
          <w:sz w:val="28"/>
          <w:szCs w:val="28"/>
        </w:rPr>
        <w:t xml:space="preserve"> см; </w:t>
      </w:r>
    </w:p>
    <w:p w14:paraId="29817ABA" w14:textId="77777777" w:rsidR="006366F1" w:rsidRPr="00E0570C" w:rsidRDefault="006366F1" w:rsidP="0032264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Средняя (</w:t>
      </w:r>
      <w:r w:rsidR="007661F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661F9">
        <w:rPr>
          <w:rFonts w:ascii="Times New Roman" w:hAnsi="Times New Roman" w:cs="Times New Roman"/>
          <w:sz w:val="28"/>
          <w:szCs w:val="28"/>
        </w:rPr>
        <w:t>) – ≥2-4</w:t>
      </w:r>
      <w:r w:rsidRPr="00E0570C">
        <w:rPr>
          <w:rFonts w:ascii="Times New Roman" w:hAnsi="Times New Roman" w:cs="Times New Roman"/>
          <w:sz w:val="28"/>
          <w:szCs w:val="28"/>
        </w:rPr>
        <w:t xml:space="preserve"> см; </w:t>
      </w:r>
    </w:p>
    <w:p w14:paraId="674DFDEC" w14:textId="77777777" w:rsidR="006366F1" w:rsidRDefault="006366F1" w:rsidP="0032264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Большая </w:t>
      </w:r>
      <w:r w:rsidR="007661F9">
        <w:rPr>
          <w:rFonts w:ascii="Times New Roman" w:hAnsi="Times New Roman" w:cs="Times New Roman"/>
          <w:sz w:val="28"/>
          <w:szCs w:val="28"/>
          <w:lang w:val="en-US"/>
        </w:rPr>
        <w:t>(L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7661F9">
        <w:rPr>
          <w:rFonts w:ascii="Times New Roman" w:hAnsi="Times New Roman" w:cs="Times New Roman"/>
          <w:sz w:val="28"/>
          <w:szCs w:val="28"/>
        </w:rPr>
        <w:t xml:space="preserve"> – ≥4</w:t>
      </w:r>
      <w:r w:rsidRPr="00E0570C">
        <w:rPr>
          <w:rFonts w:ascii="Times New Roman" w:hAnsi="Times New Roman" w:cs="Times New Roman"/>
          <w:sz w:val="28"/>
          <w:szCs w:val="28"/>
        </w:rPr>
        <w:t xml:space="preserve"> см.</w:t>
      </w:r>
    </w:p>
    <w:p w14:paraId="36132419" w14:textId="77777777" w:rsidR="00914483" w:rsidRDefault="00914483" w:rsidP="009144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5C9300" w14:textId="77777777" w:rsidR="00914483" w:rsidRDefault="00914483" w:rsidP="009144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B7001" w14:textId="77777777" w:rsidR="00D310AB" w:rsidRPr="00914483" w:rsidRDefault="00D310AB" w:rsidP="009144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4960D" w14:textId="77777777" w:rsidR="00914483" w:rsidRDefault="00C6186D" w:rsidP="00C618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1 - </w:t>
      </w:r>
      <w:r>
        <w:rPr>
          <w:rFonts w:ascii="Times New Roman" w:hAnsi="Times New Roman" w:cs="Times New Roman"/>
          <w:sz w:val="28"/>
          <w:szCs w:val="28"/>
          <w:lang w:val="en-US"/>
        </w:rPr>
        <w:t>EHS</w:t>
      </w:r>
      <w:r w:rsidRPr="00696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классифик</w:t>
      </w:r>
      <w:r w:rsidR="00F50DCC">
        <w:rPr>
          <w:rFonts w:ascii="Times New Roman" w:hAnsi="Times New Roman" w:cs="Times New Roman"/>
          <w:sz w:val="28"/>
          <w:szCs w:val="28"/>
        </w:rPr>
        <w:t>ация первичных вентральных грыж 2009 года</w:t>
      </w:r>
    </w:p>
    <w:p w14:paraId="3AAD59B3" w14:textId="77777777" w:rsidR="00696AF7" w:rsidRPr="00696AF7" w:rsidRDefault="00C6186D" w:rsidP="00696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DD731" wp14:editId="3B555EA0">
            <wp:extent cx="4295952" cy="2076773"/>
            <wp:effectExtent l="0" t="0" r="0" b="0"/>
            <wp:docPr id="3" name="Рисунок 3" descr="C:\Users\Notebook\Desktop\диплом\10029_2009_518_Tab2_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esktop\диплом\10029_2009_518_Tab2_HTM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02" cy="21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EDDD" w14:textId="77777777" w:rsidR="00C6186D" w:rsidRDefault="006366F1" w:rsidP="00696A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Классификация EHS требует измерения размера грыжевых ворот во время хирургической операции. Ширина грыжевых ворот определяется как наибольшее расстояние по горизонтали в сантиметрах между краями грыжевых ворот.</w:t>
      </w:r>
    </w:p>
    <w:p w14:paraId="4CEFF5DA" w14:textId="77777777" w:rsidR="00696AF7" w:rsidRPr="00E0570C" w:rsidRDefault="00C6186D" w:rsidP="00C618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1 - Определение ширины грыжевых ворот</w:t>
      </w:r>
      <w:r w:rsidR="006366F1" w:rsidRPr="00E057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B7795F" w14:textId="77777777" w:rsidR="00696AF7" w:rsidRDefault="00696AF7" w:rsidP="00696AF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1BE236" wp14:editId="29C21366">
            <wp:extent cx="5715000" cy="3914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0ECD" w14:textId="038A0C48" w:rsidR="006366F1" w:rsidRPr="007661F9" w:rsidRDefault="006366F1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lastRenderedPageBreak/>
        <w:t xml:space="preserve">Данная классификация </w:t>
      </w:r>
      <w:r w:rsidR="00A60CF8">
        <w:rPr>
          <w:rFonts w:ascii="Times New Roman" w:hAnsi="Times New Roman" w:cs="Times New Roman"/>
          <w:sz w:val="28"/>
          <w:szCs w:val="28"/>
        </w:rPr>
        <w:t>содержит</w:t>
      </w:r>
      <w:r w:rsidRPr="00E0570C">
        <w:rPr>
          <w:rFonts w:ascii="Times New Roman" w:hAnsi="Times New Roman" w:cs="Times New Roman"/>
          <w:sz w:val="28"/>
          <w:szCs w:val="28"/>
        </w:rPr>
        <w:t xml:space="preserve"> наиболее важные характеристики грыж, которые необходимо учитывать при выборе тактики хирургического вмешательства.</w:t>
      </w:r>
      <w:r w:rsidR="00E0570C"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355490">
        <w:rPr>
          <w:rFonts w:ascii="Times New Roman" w:hAnsi="Times New Roman" w:cs="Times New Roman"/>
          <w:sz w:val="28"/>
          <w:szCs w:val="28"/>
        </w:rPr>
        <w:t>[19</w:t>
      </w:r>
      <w:r w:rsidR="007661F9" w:rsidRPr="007661F9">
        <w:rPr>
          <w:rFonts w:ascii="Times New Roman" w:hAnsi="Times New Roman" w:cs="Times New Roman"/>
          <w:sz w:val="28"/>
          <w:szCs w:val="28"/>
        </w:rPr>
        <w:t>]</w:t>
      </w:r>
    </w:p>
    <w:p w14:paraId="511C876B" w14:textId="77777777" w:rsidR="0032264E" w:rsidRPr="008C07A6" w:rsidRDefault="0032264E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83EF82" w14:textId="77777777" w:rsidR="0004513D" w:rsidRPr="00C6186D" w:rsidRDefault="00EA75AA" w:rsidP="00AF4FBA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103793741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1.6 </w:t>
      </w:r>
      <w:r w:rsidR="0004513D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Клиническая картина</w:t>
      </w:r>
      <w:bookmarkEnd w:id="8"/>
    </w:p>
    <w:p w14:paraId="36882DB0" w14:textId="77777777" w:rsidR="00C6186D" w:rsidRPr="00C6186D" w:rsidRDefault="00C6186D" w:rsidP="00C6186D"/>
    <w:p w14:paraId="214D7C26" w14:textId="2C9B1603" w:rsidR="0004513D" w:rsidRDefault="00696AF7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Клиническая картина первичных вентральных грыж</w:t>
      </w:r>
      <w:r w:rsidR="00846E56">
        <w:rPr>
          <w:rFonts w:ascii="Times New Roman" w:hAnsi="Times New Roman" w:cs="Times New Roman"/>
          <w:sz w:val="28"/>
          <w:szCs w:val="28"/>
        </w:rPr>
        <w:t xml:space="preserve"> не вызывает сомнений при диагностике. </w:t>
      </w:r>
      <w:r w:rsidR="0004513D" w:rsidRPr="00E0570C">
        <w:rPr>
          <w:rFonts w:ascii="Times New Roman" w:hAnsi="Times New Roman" w:cs="Times New Roman"/>
          <w:sz w:val="28"/>
          <w:szCs w:val="28"/>
        </w:rPr>
        <w:t>Основными жалобами при данном заболевании являются наличие грыжевого выпячивания и боли в области грыжи. Грыжевое выпячивание может отсутствовать в покое и появляться только при натуживании, а может присутствовать постоянно. В вертикальном положении больного выпячивание наиболее заметно, в горизонтальном оно уменьшается. Боль может быть вялой тянущей постоянной, а может появляться только при физических нагрузках, резких движениях, в определенной позе. Пациент может отмечать тошноту, вздутие живота, запоры. Грыжа может ущемляться, в таком случае возникает резкая боль в области грыжи, напряжение грыжевого выпячивания, многократная рвота, задержка стула и газов. Ущемление грыжи является показанием к экстренной операции.</w:t>
      </w:r>
      <w:r w:rsidR="00E0570C"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355490">
        <w:rPr>
          <w:rFonts w:ascii="Times New Roman" w:hAnsi="Times New Roman" w:cs="Times New Roman"/>
          <w:sz w:val="28"/>
          <w:szCs w:val="28"/>
        </w:rPr>
        <w:t>[4,</w:t>
      </w:r>
      <w:r w:rsidR="00355490" w:rsidRPr="007573DB">
        <w:rPr>
          <w:rFonts w:ascii="Times New Roman" w:hAnsi="Times New Roman" w:cs="Times New Roman"/>
          <w:sz w:val="28"/>
          <w:szCs w:val="28"/>
        </w:rPr>
        <w:t xml:space="preserve"> </w:t>
      </w:r>
      <w:r w:rsidR="00355490">
        <w:rPr>
          <w:rFonts w:ascii="Times New Roman" w:hAnsi="Times New Roman" w:cs="Times New Roman"/>
          <w:sz w:val="28"/>
          <w:szCs w:val="28"/>
        </w:rPr>
        <w:t>6, 10</w:t>
      </w:r>
      <w:r w:rsidR="00076E67" w:rsidRPr="00802F1B">
        <w:rPr>
          <w:rFonts w:ascii="Times New Roman" w:hAnsi="Times New Roman" w:cs="Times New Roman"/>
          <w:sz w:val="28"/>
          <w:szCs w:val="28"/>
        </w:rPr>
        <w:t>]</w:t>
      </w:r>
      <w:r w:rsidR="0004513D"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04513D" w:rsidRPr="00E0570C">
        <w:rPr>
          <w:rFonts w:ascii="Times New Roman" w:hAnsi="Times New Roman" w:cs="Times New Roman"/>
          <w:sz w:val="28"/>
          <w:szCs w:val="28"/>
        </w:rPr>
        <w:tab/>
      </w:r>
    </w:p>
    <w:p w14:paraId="34A09506" w14:textId="77777777" w:rsidR="00C6186D" w:rsidRDefault="00C6186D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81CB25" w14:textId="77777777" w:rsidR="00C93413" w:rsidRDefault="00C93413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5AF441" w14:textId="77777777" w:rsidR="00C93413" w:rsidRDefault="00C93413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5922BB" w14:textId="77777777" w:rsidR="00C93413" w:rsidRDefault="00C93413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960D7F" w14:textId="77777777" w:rsidR="00C93413" w:rsidRDefault="00C93413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906A8A" w14:textId="77777777" w:rsidR="00C93413" w:rsidRDefault="00C93413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D640E9" w14:textId="77777777" w:rsidR="00AA46D7" w:rsidRDefault="00AA46D7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851C51" w14:textId="77777777" w:rsidR="00AA46D7" w:rsidRDefault="00AA46D7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7C62D9" w14:textId="77777777" w:rsidR="0032264E" w:rsidRDefault="00EA75AA" w:rsidP="00AF4FBA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103793742"/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AF4FBA"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РЕТРОМУСКУЛЯРНАЯ ГЕРНИОПЛАСТИКА ВЕНТРАЛЬНЫХ ГРЫЖ.</w:t>
      </w:r>
      <w:bookmarkEnd w:id="9"/>
    </w:p>
    <w:p w14:paraId="1FE9076F" w14:textId="77777777" w:rsidR="00C6186D" w:rsidRPr="00C6186D" w:rsidRDefault="00C6186D" w:rsidP="00C618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CEF6AE" w14:textId="77777777" w:rsidR="0048713A" w:rsidRPr="00C6186D" w:rsidRDefault="00AF4FBA" w:rsidP="00F4706B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03793743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F4706B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366F1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Варианты расположения сет</w:t>
      </w:r>
      <w:r w:rsidR="00846E56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чатого эндопротеза.</w:t>
      </w:r>
      <w:bookmarkEnd w:id="10"/>
    </w:p>
    <w:p w14:paraId="23DA4462" w14:textId="77777777" w:rsidR="00C6186D" w:rsidRPr="00C6186D" w:rsidRDefault="00C6186D" w:rsidP="00C6186D"/>
    <w:p w14:paraId="0EDA42D1" w14:textId="04F1219D" w:rsidR="00914483" w:rsidRPr="0071023E" w:rsidRDefault="00DA1CB4" w:rsidP="00F56A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Для коррекции грыжи передней брюшной стенки используются сетчатые импланты. В настоящее время выделяют несколько вариантов расположения импланта: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onlay</w:t>
      </w:r>
      <w:r w:rsidRPr="00E0570C">
        <w:rPr>
          <w:rFonts w:ascii="Times New Roman" w:hAnsi="Times New Roman" w:cs="Times New Roman"/>
          <w:sz w:val="28"/>
          <w:szCs w:val="28"/>
        </w:rPr>
        <w:t xml:space="preserve">,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inlay</w:t>
      </w:r>
      <w:r w:rsidRPr="00E0570C">
        <w:rPr>
          <w:rFonts w:ascii="Times New Roman" w:hAnsi="Times New Roman" w:cs="Times New Roman"/>
          <w:sz w:val="28"/>
          <w:szCs w:val="28"/>
        </w:rPr>
        <w:t xml:space="preserve">,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E0570C">
        <w:rPr>
          <w:rFonts w:ascii="Times New Roman" w:hAnsi="Times New Roman" w:cs="Times New Roman"/>
          <w:sz w:val="28"/>
          <w:szCs w:val="28"/>
        </w:rPr>
        <w:t>-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retromuscular</w:t>
      </w:r>
      <w:r w:rsidRPr="00E0570C">
        <w:rPr>
          <w:rFonts w:ascii="Times New Roman" w:hAnsi="Times New Roman" w:cs="Times New Roman"/>
          <w:sz w:val="28"/>
          <w:szCs w:val="28"/>
        </w:rPr>
        <w:t>,</w:t>
      </w:r>
      <w:r w:rsidR="0071023E" w:rsidRPr="0071023E">
        <w:rPr>
          <w:rFonts w:ascii="Times New Roman" w:hAnsi="Times New Roman" w:cs="Times New Roman"/>
          <w:sz w:val="28"/>
          <w:szCs w:val="28"/>
        </w:rPr>
        <w:t xml:space="preserve"> </w:t>
      </w:r>
      <w:r w:rsidR="0071023E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="0071023E" w:rsidRPr="0071023E">
        <w:rPr>
          <w:rFonts w:ascii="Times New Roman" w:hAnsi="Times New Roman" w:cs="Times New Roman"/>
          <w:sz w:val="28"/>
          <w:szCs w:val="28"/>
        </w:rPr>
        <w:t>-</w:t>
      </w:r>
      <w:r w:rsidR="0071023E">
        <w:rPr>
          <w:rFonts w:ascii="Times New Roman" w:hAnsi="Times New Roman" w:cs="Times New Roman"/>
          <w:sz w:val="28"/>
          <w:szCs w:val="28"/>
          <w:lang w:val="en-US"/>
        </w:rPr>
        <w:t>preperitoneal</w:t>
      </w:r>
      <w:r w:rsidR="0071023E">
        <w:rPr>
          <w:rFonts w:ascii="Times New Roman" w:hAnsi="Times New Roman" w:cs="Times New Roman"/>
          <w:sz w:val="28"/>
          <w:szCs w:val="28"/>
        </w:rPr>
        <w:t xml:space="preserve"> и </w:t>
      </w:r>
      <w:r w:rsidR="0071023E">
        <w:rPr>
          <w:rFonts w:ascii="Times New Roman" w:hAnsi="Times New Roman" w:cs="Times New Roman"/>
          <w:sz w:val="28"/>
          <w:szCs w:val="28"/>
          <w:lang w:val="en-US"/>
        </w:rPr>
        <w:t>IPOM</w:t>
      </w:r>
      <w:r w:rsidRPr="00E0570C">
        <w:rPr>
          <w:rFonts w:ascii="Times New Roman" w:hAnsi="Times New Roman" w:cs="Times New Roman"/>
          <w:sz w:val="28"/>
          <w:szCs w:val="28"/>
        </w:rPr>
        <w:t xml:space="preserve">. </w:t>
      </w:r>
      <w:r w:rsidR="00076E67" w:rsidRPr="00802F1B">
        <w:rPr>
          <w:rFonts w:ascii="Times New Roman" w:hAnsi="Times New Roman" w:cs="Times New Roman"/>
          <w:sz w:val="28"/>
          <w:szCs w:val="28"/>
        </w:rPr>
        <w:t>[2</w:t>
      </w:r>
      <w:r w:rsidR="00355490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076E67" w:rsidRPr="00802F1B">
        <w:rPr>
          <w:rFonts w:ascii="Times New Roman" w:hAnsi="Times New Roman" w:cs="Times New Roman"/>
          <w:sz w:val="28"/>
          <w:szCs w:val="28"/>
        </w:rPr>
        <w:t>,</w:t>
      </w:r>
      <w:r w:rsidR="00355490">
        <w:rPr>
          <w:rFonts w:ascii="Times New Roman" w:hAnsi="Times New Roman" w:cs="Times New Roman"/>
          <w:sz w:val="28"/>
          <w:szCs w:val="28"/>
          <w:lang w:val="en-US"/>
        </w:rPr>
        <w:t xml:space="preserve"> 21</w:t>
      </w:r>
      <w:r w:rsidR="00B12AE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55490">
        <w:rPr>
          <w:rFonts w:ascii="Times New Roman" w:hAnsi="Times New Roman" w:cs="Times New Roman"/>
          <w:sz w:val="28"/>
          <w:szCs w:val="28"/>
        </w:rPr>
        <w:t>22</w:t>
      </w:r>
      <w:r w:rsidR="00076E67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6641F8CE" w14:textId="6D331BCE" w:rsidR="00914483" w:rsidRDefault="00914483" w:rsidP="009144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2 - Варианты расположения сетчатого эндопротеза</w:t>
      </w:r>
    </w:p>
    <w:p w14:paraId="0BF2EF79" w14:textId="5807A895" w:rsidR="00846E56" w:rsidRPr="00802F1B" w:rsidRDefault="007A45A8" w:rsidP="007A45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4A9A0" wp14:editId="20F7BB8F">
            <wp:extent cx="5930900" cy="231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E56">
        <w:rPr>
          <w:rFonts w:ascii="Times New Roman" w:hAnsi="Times New Roman" w:cs="Times New Roman"/>
          <w:sz w:val="28"/>
          <w:szCs w:val="28"/>
        </w:rPr>
        <w:br/>
      </w:r>
    </w:p>
    <w:p w14:paraId="01D9B95F" w14:textId="26CEF6BB" w:rsidR="003621AD" w:rsidRPr="00802F1B" w:rsidRDefault="003621AD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  <w:lang w:val="en-US"/>
        </w:rPr>
        <w:t>Onlay</w:t>
      </w:r>
      <w:r w:rsidRPr="00E0570C">
        <w:rPr>
          <w:rFonts w:ascii="Times New Roman" w:hAnsi="Times New Roman" w:cs="Times New Roman"/>
          <w:sz w:val="28"/>
          <w:szCs w:val="28"/>
        </w:rPr>
        <w:t xml:space="preserve"> методика</w:t>
      </w:r>
      <w:r w:rsidR="00BC2FBF"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Pr="00E0570C">
        <w:rPr>
          <w:rFonts w:ascii="Times New Roman" w:hAnsi="Times New Roman" w:cs="Times New Roman"/>
          <w:sz w:val="28"/>
          <w:szCs w:val="28"/>
        </w:rPr>
        <w:t>подразумевает расположение эндопротеза предфасциально с фиксацией к брюшной стенке. Размер сетчатого импланта при выборе такого варианта расположения на 3-5 см больше грыжевого дефекта. После ушивания дефекта апоневроза край в край, сетка подшивается к нему во избежание смещения.</w:t>
      </w:r>
      <w:r w:rsidR="00206A61" w:rsidRPr="00E0570C">
        <w:rPr>
          <w:rFonts w:ascii="Times New Roman" w:hAnsi="Times New Roman" w:cs="Times New Roman"/>
          <w:sz w:val="28"/>
          <w:szCs w:val="28"/>
        </w:rPr>
        <w:t xml:space="preserve"> Преимущество методики заключается в технической простоте. Но механически невыгодное расположение сетки приводит к высокому проценту рецидивов и гнойных осложнений.</w:t>
      </w:r>
      <w:r w:rsidR="00DC1616">
        <w:rPr>
          <w:rFonts w:ascii="Times New Roman" w:hAnsi="Times New Roman" w:cs="Times New Roman"/>
          <w:sz w:val="28"/>
          <w:szCs w:val="28"/>
        </w:rPr>
        <w:t xml:space="preserve"> </w:t>
      </w:r>
      <w:r w:rsidR="003357E1" w:rsidRPr="00802F1B">
        <w:rPr>
          <w:rFonts w:ascii="Times New Roman" w:hAnsi="Times New Roman" w:cs="Times New Roman"/>
          <w:sz w:val="28"/>
          <w:szCs w:val="28"/>
        </w:rPr>
        <w:t>[</w:t>
      </w:r>
      <w:r w:rsidR="00355490" w:rsidRPr="007573DB">
        <w:rPr>
          <w:rFonts w:ascii="Times New Roman" w:hAnsi="Times New Roman" w:cs="Times New Roman"/>
          <w:sz w:val="28"/>
          <w:szCs w:val="28"/>
        </w:rPr>
        <w:t>23</w:t>
      </w:r>
      <w:r w:rsidR="00355490">
        <w:rPr>
          <w:rFonts w:ascii="Times New Roman" w:hAnsi="Times New Roman" w:cs="Times New Roman"/>
          <w:sz w:val="28"/>
          <w:szCs w:val="28"/>
        </w:rPr>
        <w:t>, 24</w:t>
      </w:r>
      <w:r w:rsidR="003357E1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18A91EC5" w14:textId="1AA5D67A" w:rsidR="003621AD" w:rsidRPr="007659DB" w:rsidRDefault="003621AD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  <w:lang w:val="en-US"/>
        </w:rPr>
        <w:t>Inlay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206A61" w:rsidRPr="00E0570C">
        <w:rPr>
          <w:rFonts w:ascii="Times New Roman" w:hAnsi="Times New Roman" w:cs="Times New Roman"/>
          <w:sz w:val="28"/>
          <w:szCs w:val="28"/>
        </w:rPr>
        <w:t xml:space="preserve">метод заключается в подшивании краев импланта к краям грыжевого дефекта без аппроксимации мышечно-апоневротических структур. Метод не получил широкого распространения в хирургической </w:t>
      </w:r>
      <w:r w:rsidR="00206A61" w:rsidRPr="00E0570C">
        <w:rPr>
          <w:rFonts w:ascii="Times New Roman" w:hAnsi="Times New Roman" w:cs="Times New Roman"/>
          <w:sz w:val="28"/>
          <w:szCs w:val="28"/>
        </w:rPr>
        <w:lastRenderedPageBreak/>
        <w:t>практике из-за высокого числа рецидивов, которые в основном возникают по краям фиксации</w:t>
      </w:r>
      <w:r w:rsidR="00846E56">
        <w:rPr>
          <w:rFonts w:ascii="Times New Roman" w:hAnsi="Times New Roman" w:cs="Times New Roman"/>
          <w:sz w:val="28"/>
          <w:szCs w:val="28"/>
        </w:rPr>
        <w:t xml:space="preserve"> сетки. Наряду с этим, контакт эндопротеза</w:t>
      </w:r>
      <w:r w:rsidR="00206A61" w:rsidRPr="00E0570C">
        <w:rPr>
          <w:rFonts w:ascii="Times New Roman" w:hAnsi="Times New Roman" w:cs="Times New Roman"/>
          <w:sz w:val="28"/>
          <w:szCs w:val="28"/>
        </w:rPr>
        <w:t xml:space="preserve"> с подкожной жировой</w:t>
      </w:r>
      <w:r w:rsidR="00BC2FBF" w:rsidRPr="00E0570C">
        <w:rPr>
          <w:rFonts w:ascii="Times New Roman" w:hAnsi="Times New Roman" w:cs="Times New Roman"/>
          <w:sz w:val="28"/>
          <w:szCs w:val="28"/>
        </w:rPr>
        <w:t xml:space="preserve"> клетчаткой приводит к нагноению</w:t>
      </w:r>
      <w:r w:rsidR="00206A61" w:rsidRPr="00E0570C">
        <w:rPr>
          <w:rFonts w:ascii="Times New Roman" w:hAnsi="Times New Roman" w:cs="Times New Roman"/>
          <w:sz w:val="28"/>
          <w:szCs w:val="28"/>
        </w:rPr>
        <w:t xml:space="preserve"> послеоперационной раны и появлению сером.</w:t>
      </w:r>
      <w:r w:rsidR="00DC1616" w:rsidRPr="00DC1616">
        <w:rPr>
          <w:rFonts w:ascii="Times New Roman" w:hAnsi="Times New Roman" w:cs="Times New Roman"/>
          <w:sz w:val="28"/>
          <w:szCs w:val="28"/>
        </w:rPr>
        <w:t xml:space="preserve"> </w:t>
      </w:r>
      <w:r w:rsidR="003357E1" w:rsidRPr="007659DB">
        <w:rPr>
          <w:rFonts w:ascii="Times New Roman" w:hAnsi="Times New Roman" w:cs="Times New Roman"/>
          <w:sz w:val="28"/>
          <w:szCs w:val="28"/>
        </w:rPr>
        <w:t>[2</w:t>
      </w:r>
      <w:r w:rsidR="00355490" w:rsidRPr="007573DB">
        <w:rPr>
          <w:rFonts w:ascii="Times New Roman" w:hAnsi="Times New Roman" w:cs="Times New Roman"/>
          <w:sz w:val="28"/>
          <w:szCs w:val="28"/>
        </w:rPr>
        <w:t>0, 25</w:t>
      </w:r>
      <w:r w:rsidR="003357E1" w:rsidRPr="007659DB">
        <w:rPr>
          <w:rFonts w:ascii="Times New Roman" w:hAnsi="Times New Roman" w:cs="Times New Roman"/>
          <w:sz w:val="28"/>
          <w:szCs w:val="28"/>
        </w:rPr>
        <w:t>]</w:t>
      </w:r>
    </w:p>
    <w:p w14:paraId="2B0E3A52" w14:textId="34138C68" w:rsidR="00206A61" w:rsidRPr="00802F1B" w:rsidRDefault="00BC2FBF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Техника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E0570C">
        <w:rPr>
          <w:rFonts w:ascii="Times New Roman" w:hAnsi="Times New Roman" w:cs="Times New Roman"/>
          <w:sz w:val="28"/>
          <w:szCs w:val="28"/>
        </w:rPr>
        <w:t>-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retromuscular</w:t>
      </w:r>
      <w:r w:rsidRPr="00E0570C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="00C15AA6" w:rsidRPr="00E0570C">
        <w:rPr>
          <w:rFonts w:ascii="Times New Roman" w:hAnsi="Times New Roman" w:cs="Times New Roman"/>
          <w:sz w:val="28"/>
          <w:szCs w:val="28"/>
        </w:rPr>
        <w:t>расположение</w:t>
      </w:r>
      <w:r w:rsidR="00846E56">
        <w:rPr>
          <w:rFonts w:ascii="Times New Roman" w:hAnsi="Times New Roman" w:cs="Times New Roman"/>
          <w:sz w:val="28"/>
          <w:szCs w:val="28"/>
        </w:rPr>
        <w:t xml:space="preserve"> сетчатого эндопротеза</w:t>
      </w:r>
      <w:r w:rsidRPr="00E0570C">
        <w:rPr>
          <w:rFonts w:ascii="Times New Roman" w:hAnsi="Times New Roman" w:cs="Times New Roman"/>
          <w:sz w:val="28"/>
          <w:szCs w:val="28"/>
        </w:rPr>
        <w:t xml:space="preserve"> позади прямых мышц живота, но перед задней пластинкой влагалища прямой мышцы живота. Ниже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linea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arcuata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846E56">
        <w:rPr>
          <w:rFonts w:ascii="Times New Roman" w:hAnsi="Times New Roman" w:cs="Times New Roman"/>
          <w:sz w:val="28"/>
          <w:szCs w:val="28"/>
        </w:rPr>
        <w:t>эндопротез</w:t>
      </w:r>
      <w:r w:rsidRPr="00E0570C">
        <w:rPr>
          <w:rFonts w:ascii="Times New Roman" w:hAnsi="Times New Roman" w:cs="Times New Roman"/>
          <w:sz w:val="28"/>
          <w:szCs w:val="28"/>
        </w:rPr>
        <w:t xml:space="preserve"> расположен между прямыми мышцами и поперечной фасцией. </w:t>
      </w:r>
      <w:r w:rsidR="00C15AA6" w:rsidRPr="00E0570C">
        <w:rPr>
          <w:rFonts w:ascii="Times New Roman" w:hAnsi="Times New Roman" w:cs="Times New Roman"/>
          <w:sz w:val="28"/>
          <w:szCs w:val="28"/>
        </w:rPr>
        <w:t>Доступ в ретромускулярное пространство позволяет сопоставить края грыжевого дефекта и восстановить белую линию, что уменьшает давление на линии шва. Наряду с этим, ретромускулярное пространство хорошо васкуляризированно, что приводит к лучшей интеграции сетки в окружающие ткани. Изначально данная методика выполнялась исключительно открытым способом, однако развитие эндовидео</w:t>
      </w:r>
      <w:r w:rsidR="00896555" w:rsidRPr="00E0570C">
        <w:rPr>
          <w:rFonts w:ascii="Times New Roman" w:hAnsi="Times New Roman" w:cs="Times New Roman"/>
          <w:sz w:val="28"/>
          <w:szCs w:val="28"/>
        </w:rPr>
        <w:t>хирургических технологий привело</w:t>
      </w:r>
      <w:r w:rsidR="00C15AA6" w:rsidRPr="00E0570C">
        <w:rPr>
          <w:rFonts w:ascii="Times New Roman" w:hAnsi="Times New Roman" w:cs="Times New Roman"/>
          <w:sz w:val="28"/>
          <w:szCs w:val="28"/>
        </w:rPr>
        <w:t xml:space="preserve"> к появлению </w:t>
      </w:r>
      <w:r w:rsidR="00896555" w:rsidRPr="00E0570C">
        <w:rPr>
          <w:rFonts w:ascii="Times New Roman" w:hAnsi="Times New Roman" w:cs="Times New Roman"/>
          <w:sz w:val="28"/>
          <w:szCs w:val="28"/>
          <w:lang w:val="en-US"/>
        </w:rPr>
        <w:t>extended</w:t>
      </w:r>
      <w:r w:rsidR="00896555" w:rsidRPr="00E0570C">
        <w:rPr>
          <w:rFonts w:ascii="Times New Roman" w:hAnsi="Times New Roman" w:cs="Times New Roman"/>
          <w:sz w:val="28"/>
          <w:szCs w:val="28"/>
        </w:rPr>
        <w:t>-</w:t>
      </w:r>
      <w:r w:rsidR="00896555" w:rsidRPr="00E0570C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896555"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896555" w:rsidRPr="00E0570C">
        <w:rPr>
          <w:rFonts w:ascii="Times New Roman" w:hAnsi="Times New Roman" w:cs="Times New Roman"/>
          <w:sz w:val="28"/>
          <w:szCs w:val="28"/>
          <w:lang w:val="en-US"/>
        </w:rPr>
        <w:t>totally</w:t>
      </w:r>
      <w:r w:rsidR="00896555"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896555" w:rsidRPr="00E0570C">
        <w:rPr>
          <w:rFonts w:ascii="Times New Roman" w:hAnsi="Times New Roman" w:cs="Times New Roman"/>
          <w:sz w:val="28"/>
          <w:szCs w:val="28"/>
          <w:lang w:val="en-US"/>
        </w:rPr>
        <w:t>extraperitoneal</w:t>
      </w:r>
      <w:r w:rsidR="00896555" w:rsidRPr="00E0570C">
        <w:rPr>
          <w:rFonts w:ascii="Times New Roman" w:hAnsi="Times New Roman" w:cs="Times New Roman"/>
          <w:sz w:val="28"/>
          <w:szCs w:val="28"/>
        </w:rPr>
        <w:t xml:space="preserve"> (eTEP) техники. Такой доступ позволил добиться снижения болевого синдрома и частоты развития гнойных осложнений.</w:t>
      </w:r>
      <w:r w:rsidR="00DC1616" w:rsidRPr="00DC1616">
        <w:rPr>
          <w:rFonts w:ascii="Times New Roman" w:hAnsi="Times New Roman" w:cs="Times New Roman"/>
          <w:sz w:val="28"/>
          <w:szCs w:val="28"/>
        </w:rPr>
        <w:t xml:space="preserve"> </w:t>
      </w:r>
      <w:r w:rsidR="003357E1" w:rsidRPr="00802F1B">
        <w:rPr>
          <w:rFonts w:ascii="Times New Roman" w:hAnsi="Times New Roman" w:cs="Times New Roman"/>
          <w:sz w:val="28"/>
          <w:szCs w:val="28"/>
        </w:rPr>
        <w:t>[</w:t>
      </w:r>
      <w:r w:rsidR="00355490" w:rsidRPr="007573DB">
        <w:rPr>
          <w:rFonts w:ascii="Times New Roman" w:hAnsi="Times New Roman" w:cs="Times New Roman"/>
          <w:sz w:val="28"/>
          <w:szCs w:val="28"/>
        </w:rPr>
        <w:t>26</w:t>
      </w:r>
      <w:r w:rsidR="003105B4" w:rsidRPr="007573DB">
        <w:rPr>
          <w:rFonts w:ascii="Times New Roman" w:hAnsi="Times New Roman" w:cs="Times New Roman"/>
          <w:sz w:val="28"/>
          <w:szCs w:val="28"/>
        </w:rPr>
        <w:t xml:space="preserve">, </w:t>
      </w:r>
      <w:r w:rsidR="00355490">
        <w:rPr>
          <w:rFonts w:ascii="Times New Roman" w:hAnsi="Times New Roman" w:cs="Times New Roman"/>
          <w:sz w:val="28"/>
          <w:szCs w:val="28"/>
        </w:rPr>
        <w:t>27</w:t>
      </w:r>
      <w:r w:rsidR="003357E1" w:rsidRPr="00802F1B">
        <w:rPr>
          <w:rFonts w:ascii="Times New Roman" w:hAnsi="Times New Roman" w:cs="Times New Roman"/>
          <w:sz w:val="28"/>
          <w:szCs w:val="28"/>
        </w:rPr>
        <w:t>,</w:t>
      </w:r>
      <w:r w:rsidR="00355490" w:rsidRPr="007573DB">
        <w:rPr>
          <w:rFonts w:ascii="Times New Roman" w:hAnsi="Times New Roman" w:cs="Times New Roman"/>
          <w:sz w:val="28"/>
          <w:szCs w:val="28"/>
        </w:rPr>
        <w:t xml:space="preserve"> </w:t>
      </w:r>
      <w:r w:rsidR="00355490">
        <w:rPr>
          <w:rFonts w:ascii="Times New Roman" w:hAnsi="Times New Roman" w:cs="Times New Roman"/>
          <w:sz w:val="28"/>
          <w:szCs w:val="28"/>
        </w:rPr>
        <w:t>28</w:t>
      </w:r>
      <w:r w:rsidR="003357E1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5BE02298" w14:textId="30207930" w:rsidR="00896555" w:rsidRPr="00983D22" w:rsidRDefault="00983D22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D22">
        <w:rPr>
          <w:rFonts w:ascii="Times New Roman" w:hAnsi="Times New Roman" w:cs="Times New Roman"/>
          <w:snapToGrid w:val="0"/>
          <w:sz w:val="28"/>
          <w:szCs w:val="28"/>
        </w:rPr>
        <w:t xml:space="preserve">Методика </w:t>
      </w:r>
      <w:r w:rsidRPr="00983D22">
        <w:rPr>
          <w:rFonts w:ascii="Times New Roman" w:hAnsi="Times New Roman" w:cs="Times New Roman"/>
          <w:snapToGrid w:val="0"/>
          <w:sz w:val="28"/>
          <w:szCs w:val="28"/>
          <w:lang w:val="en-US"/>
        </w:rPr>
        <w:t>IPOM</w:t>
      </w:r>
      <w:r w:rsidRPr="00983D22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</w:t>
      </w:r>
      <w:r w:rsidRPr="00983D22">
        <w:rPr>
          <w:rFonts w:ascii="Times New Roman" w:hAnsi="Times New Roman" w:cs="Times New Roman"/>
          <w:bCs/>
          <w:snapToGrid w:val="0"/>
          <w:sz w:val="28"/>
          <w:szCs w:val="28"/>
        </w:rPr>
        <w:t>подразумевает</w:t>
      </w:r>
      <w:r w:rsidRPr="00983D22">
        <w:rPr>
          <w:rFonts w:ascii="Times New Roman" w:hAnsi="Times New Roman" w:cs="Times New Roman"/>
          <w:snapToGrid w:val="0"/>
          <w:sz w:val="28"/>
          <w:szCs w:val="28"/>
        </w:rPr>
        <w:t xml:space="preserve"> расположение эндопротеза интраперитонеально и фиксацию его к передней брюшной стенке.</w:t>
      </w:r>
      <w:r w:rsidR="002949F2" w:rsidRPr="00983D22">
        <w:rPr>
          <w:rFonts w:ascii="Times New Roman" w:hAnsi="Times New Roman" w:cs="Times New Roman"/>
          <w:sz w:val="28"/>
          <w:szCs w:val="28"/>
        </w:rPr>
        <w:t xml:space="preserve"> Основным требованием к данному виду коррекции грыжевого дефекта является использование </w:t>
      </w:r>
      <w:r w:rsidRPr="00983D22">
        <w:rPr>
          <w:rFonts w:ascii="Times New Roman" w:hAnsi="Times New Roman" w:cs="Times New Roman"/>
          <w:sz w:val="28"/>
          <w:szCs w:val="28"/>
        </w:rPr>
        <w:t xml:space="preserve">композитных </w:t>
      </w:r>
      <w:r w:rsidR="002949F2" w:rsidRPr="00983D22">
        <w:rPr>
          <w:rFonts w:ascii="Times New Roman" w:hAnsi="Times New Roman" w:cs="Times New Roman"/>
          <w:sz w:val="28"/>
          <w:szCs w:val="28"/>
        </w:rPr>
        <w:t xml:space="preserve">неадгезивных сетчатых протезов, так как </w:t>
      </w:r>
      <w:r w:rsidR="00846E56" w:rsidRPr="00983D22">
        <w:rPr>
          <w:rFonts w:ascii="Times New Roman" w:hAnsi="Times New Roman" w:cs="Times New Roman"/>
          <w:sz w:val="28"/>
          <w:szCs w:val="28"/>
        </w:rPr>
        <w:t>имплант</w:t>
      </w:r>
      <w:r w:rsidR="002949F2" w:rsidRPr="00983D22">
        <w:rPr>
          <w:rFonts w:ascii="Times New Roman" w:hAnsi="Times New Roman" w:cs="Times New Roman"/>
          <w:sz w:val="28"/>
          <w:szCs w:val="28"/>
        </w:rPr>
        <w:t xml:space="preserve"> никак не отграничивается от внутренних органов.</w:t>
      </w:r>
      <w:r w:rsidR="003357E1" w:rsidRPr="00983D22">
        <w:rPr>
          <w:rFonts w:ascii="Times New Roman" w:hAnsi="Times New Roman" w:cs="Times New Roman"/>
          <w:sz w:val="28"/>
          <w:szCs w:val="28"/>
        </w:rPr>
        <w:t xml:space="preserve"> [2</w:t>
      </w:r>
      <w:r w:rsidR="00355490" w:rsidRPr="007573DB">
        <w:rPr>
          <w:rFonts w:ascii="Times New Roman" w:hAnsi="Times New Roman" w:cs="Times New Roman"/>
          <w:sz w:val="28"/>
          <w:szCs w:val="28"/>
        </w:rPr>
        <w:t>0, 29, 30</w:t>
      </w:r>
      <w:r w:rsidR="003357E1" w:rsidRPr="00983D22">
        <w:rPr>
          <w:rFonts w:ascii="Times New Roman" w:hAnsi="Times New Roman" w:cs="Times New Roman"/>
          <w:sz w:val="28"/>
          <w:szCs w:val="28"/>
        </w:rPr>
        <w:t>]</w:t>
      </w:r>
    </w:p>
    <w:p w14:paraId="409C1402" w14:textId="77777777" w:rsidR="00C6186D" w:rsidRPr="00802F1B" w:rsidRDefault="00C6186D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A33ABC" w14:textId="77777777" w:rsidR="00F56AA8" w:rsidRDefault="00F56AA8" w:rsidP="00F56AA8"/>
    <w:p w14:paraId="30FF3E5B" w14:textId="77777777" w:rsidR="00AA46D7" w:rsidRDefault="00AA46D7" w:rsidP="00F56AA8"/>
    <w:p w14:paraId="25CDE4FD" w14:textId="77777777" w:rsidR="00AA46D7" w:rsidRPr="00F56AA8" w:rsidRDefault="00AA46D7" w:rsidP="00F56AA8"/>
    <w:p w14:paraId="01C31CCE" w14:textId="77777777" w:rsidR="00983D22" w:rsidRPr="00983D22" w:rsidRDefault="00983D22" w:rsidP="00983D22"/>
    <w:p w14:paraId="3EB8750E" w14:textId="10A6948F" w:rsidR="00F4706B" w:rsidRPr="00C6186D" w:rsidRDefault="00F4706B" w:rsidP="00F4706B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03793744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2.2 История ретромускулярной </w:t>
      </w:r>
      <w:r w:rsidR="00983D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гернио</w:t>
      </w:r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пластики.</w:t>
      </w:r>
      <w:bookmarkEnd w:id="11"/>
    </w:p>
    <w:p w14:paraId="456F7C3E" w14:textId="77777777" w:rsidR="00F4706B" w:rsidRPr="00F4706B" w:rsidRDefault="00F4706B" w:rsidP="00F4706B"/>
    <w:p w14:paraId="60FE2E6A" w14:textId="212BB94D" w:rsidR="0032264E" w:rsidRPr="00A218C8" w:rsidRDefault="00E71F3D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Ретромускулярная пластика была предложена и впервые выполнена французским хирургом </w:t>
      </w:r>
      <w:r>
        <w:rPr>
          <w:rFonts w:ascii="Times New Roman" w:hAnsi="Times New Roman" w:cs="Times New Roman"/>
          <w:sz w:val="28"/>
          <w:szCs w:val="28"/>
          <w:lang w:val="en-US"/>
        </w:rPr>
        <w:t>Rene</w:t>
      </w:r>
      <w:r w:rsidRPr="00E71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Stoppa</w:t>
      </w:r>
      <w:r w:rsidRPr="00E71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1965 году.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71F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Stoppa</w:t>
      </w:r>
      <w:r w:rsidRPr="00E71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оперировал пациента с двухсторонней паховой грыжей и расположил сетчатый имплант в предбрюшинном пространстве гипогастральной и паховых областях.</w:t>
      </w:r>
      <w:r w:rsidR="00AB1A03" w:rsidRPr="00AB1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1966 году коллега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71F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Stoppa</w:t>
      </w:r>
      <w:r w:rsidRPr="00E71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Jean</w:t>
      </w:r>
      <w:r w:rsidRPr="00E71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Rives</w:t>
      </w:r>
      <w:r w:rsidRPr="00E71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 применил принципы ретромускулярной пластики оперируя пациента со срединной послеоперационной вентральной грыжей.</w:t>
      </w:r>
      <w:r w:rsidR="00AB1A03" w:rsidRPr="00AB1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Именно поэтому в современной литературе герниопластика с ретромускулярным расположением сетчатого эндопротеза носит название «операция </w:t>
      </w:r>
      <w:r>
        <w:rPr>
          <w:rFonts w:ascii="Times New Roman" w:hAnsi="Times New Roman" w:cs="Times New Roman"/>
          <w:sz w:val="28"/>
          <w:szCs w:val="28"/>
          <w:lang w:val="en-US"/>
        </w:rPr>
        <w:t>Rives</w:t>
      </w:r>
      <w:r w:rsidRPr="00E71F3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Stoppa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71F3D">
        <w:rPr>
          <w:rFonts w:ascii="Times New Roman" w:hAnsi="Times New Roman" w:cs="Times New Roman"/>
          <w:sz w:val="28"/>
          <w:szCs w:val="28"/>
        </w:rPr>
        <w:t>.</w:t>
      </w:r>
      <w:r w:rsidR="00A218C8" w:rsidRPr="00A218C8">
        <w:rPr>
          <w:rFonts w:ascii="Times New Roman" w:hAnsi="Times New Roman" w:cs="Times New Roman"/>
          <w:sz w:val="28"/>
          <w:szCs w:val="28"/>
        </w:rPr>
        <w:t xml:space="preserve"> </w:t>
      </w:r>
      <w:r w:rsidR="00A218C8" w:rsidRPr="00AB1A03">
        <w:rPr>
          <w:rFonts w:ascii="Times New Roman" w:hAnsi="Times New Roman" w:cs="Times New Roman"/>
          <w:sz w:val="28"/>
          <w:szCs w:val="28"/>
        </w:rPr>
        <w:t>[</w:t>
      </w:r>
      <w:r w:rsidR="00355490">
        <w:rPr>
          <w:rFonts w:ascii="Times New Roman" w:hAnsi="Times New Roman" w:cs="Times New Roman"/>
          <w:sz w:val="28"/>
          <w:szCs w:val="28"/>
        </w:rPr>
        <w:t>31</w:t>
      </w:r>
      <w:r w:rsidR="00A218C8">
        <w:rPr>
          <w:rFonts w:ascii="Times New Roman" w:hAnsi="Times New Roman" w:cs="Times New Roman"/>
          <w:sz w:val="28"/>
          <w:szCs w:val="28"/>
        </w:rPr>
        <w:t xml:space="preserve">, </w:t>
      </w:r>
      <w:r w:rsidR="00355490">
        <w:rPr>
          <w:rFonts w:ascii="Times New Roman" w:hAnsi="Times New Roman" w:cs="Times New Roman"/>
          <w:sz w:val="28"/>
          <w:szCs w:val="28"/>
        </w:rPr>
        <w:t>32</w:t>
      </w:r>
      <w:r w:rsidR="00A218C8" w:rsidRPr="00AB1A03">
        <w:rPr>
          <w:rFonts w:ascii="Times New Roman" w:hAnsi="Times New Roman" w:cs="Times New Roman"/>
          <w:sz w:val="28"/>
          <w:szCs w:val="28"/>
        </w:rPr>
        <w:t>]</w:t>
      </w:r>
    </w:p>
    <w:p w14:paraId="124774D3" w14:textId="2EE637B1" w:rsidR="00E71F3D" w:rsidRPr="00D73034" w:rsidRDefault="00E71F3D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при выполнении операции </w:t>
      </w:r>
      <w:r>
        <w:rPr>
          <w:rFonts w:ascii="Times New Roman" w:hAnsi="Times New Roman" w:cs="Times New Roman"/>
          <w:sz w:val="28"/>
          <w:szCs w:val="28"/>
          <w:lang w:val="en-US"/>
        </w:rPr>
        <w:t>Rives</w:t>
      </w:r>
      <w:r w:rsidRPr="00E71F3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Stoppa</w:t>
      </w:r>
      <w:r w:rsidRPr="00E71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хирурги всё ещё сталкивались с техническими проблемами. Самой сложной проблемой в герниологии было и остается лечение пациентов с большими и гигантскими грыжами. </w:t>
      </w:r>
      <w:r w:rsidR="00801BD6">
        <w:rPr>
          <w:rFonts w:ascii="Times New Roman" w:hAnsi="Times New Roman" w:cs="Times New Roman"/>
          <w:sz w:val="28"/>
          <w:szCs w:val="28"/>
        </w:rPr>
        <w:t>При длительном существовании грыж данного типа значительная часть кишечника и большого сальника находится в грыжевом мешке вне брюшной полости. После проведения герниопластики внутрибрюшное давление значительно повышается, что является основным патогенетическим фактором рецидивирования подобных грыж. В современной литературе такой состояние называется «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loss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domain</w:t>
      </w:r>
      <w:r w:rsidR="00801BD6">
        <w:rPr>
          <w:rFonts w:ascii="Times New Roman" w:hAnsi="Times New Roman" w:cs="Times New Roman"/>
          <w:sz w:val="28"/>
          <w:szCs w:val="28"/>
        </w:rPr>
        <w:t>»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. </w:t>
      </w:r>
      <w:r w:rsidR="00801BD6">
        <w:rPr>
          <w:rFonts w:ascii="Times New Roman" w:hAnsi="Times New Roman" w:cs="Times New Roman"/>
          <w:sz w:val="28"/>
          <w:szCs w:val="28"/>
        </w:rPr>
        <w:t xml:space="preserve">Пытаясь решить данную проблему,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.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.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Novitsky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 </w:t>
      </w:r>
      <w:r w:rsidR="00801BD6">
        <w:rPr>
          <w:rFonts w:ascii="Times New Roman" w:hAnsi="Times New Roman" w:cs="Times New Roman"/>
          <w:sz w:val="28"/>
          <w:szCs w:val="28"/>
        </w:rPr>
        <w:t xml:space="preserve">и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.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.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Carbonell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 </w:t>
      </w:r>
      <w:r w:rsidR="00801BD6">
        <w:rPr>
          <w:rFonts w:ascii="Times New Roman" w:hAnsi="Times New Roman" w:cs="Times New Roman"/>
          <w:sz w:val="28"/>
          <w:szCs w:val="28"/>
        </w:rPr>
        <w:t xml:space="preserve">дополнили операцию 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Rives</w:t>
      </w:r>
      <w:r w:rsidR="00801BD6" w:rsidRPr="00801BD6">
        <w:rPr>
          <w:rFonts w:ascii="Times New Roman" w:hAnsi="Times New Roman" w:cs="Times New Roman"/>
          <w:sz w:val="28"/>
          <w:szCs w:val="28"/>
        </w:rPr>
        <w:t>-</w:t>
      </w:r>
      <w:r w:rsidR="00801BD6">
        <w:rPr>
          <w:rFonts w:ascii="Times New Roman" w:hAnsi="Times New Roman" w:cs="Times New Roman"/>
          <w:sz w:val="28"/>
          <w:szCs w:val="28"/>
          <w:lang w:val="en-US"/>
        </w:rPr>
        <w:t>Stoppa</w:t>
      </w:r>
      <w:r w:rsidR="00415AF1">
        <w:rPr>
          <w:rFonts w:ascii="Times New Roman" w:hAnsi="Times New Roman" w:cs="Times New Roman"/>
          <w:sz w:val="28"/>
          <w:szCs w:val="28"/>
        </w:rPr>
        <w:t xml:space="preserve"> задней</w:t>
      </w:r>
      <w:r w:rsidR="00801BD6" w:rsidRPr="00801BD6">
        <w:rPr>
          <w:rFonts w:ascii="Times New Roman" w:hAnsi="Times New Roman" w:cs="Times New Roman"/>
          <w:sz w:val="28"/>
          <w:szCs w:val="28"/>
        </w:rPr>
        <w:t xml:space="preserve"> </w:t>
      </w:r>
      <w:r w:rsidR="00801BD6">
        <w:rPr>
          <w:rFonts w:ascii="Times New Roman" w:hAnsi="Times New Roman" w:cs="Times New Roman"/>
          <w:sz w:val="28"/>
          <w:szCs w:val="28"/>
        </w:rPr>
        <w:t xml:space="preserve">сепарационной пластикой для уменьшения натяжения тканей при ушивании грыжевых ворот и увеличения объема брюшной полости. </w:t>
      </w:r>
      <w:r w:rsidR="00355490">
        <w:rPr>
          <w:rFonts w:ascii="Times New Roman" w:hAnsi="Times New Roman" w:cs="Times New Roman"/>
          <w:sz w:val="28"/>
          <w:szCs w:val="28"/>
        </w:rPr>
        <w:t>[33</w:t>
      </w:r>
      <w:r w:rsidR="00AB1A03" w:rsidRPr="00D73034">
        <w:rPr>
          <w:rFonts w:ascii="Times New Roman" w:hAnsi="Times New Roman" w:cs="Times New Roman"/>
          <w:sz w:val="28"/>
          <w:szCs w:val="28"/>
        </w:rPr>
        <w:t>]</w:t>
      </w:r>
    </w:p>
    <w:p w14:paraId="5A596DBC" w14:textId="726B5995" w:rsidR="00C6186D" w:rsidRDefault="00801BD6" w:rsidP="00C934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со стремительным развитием эндовидеохирургических технологий операцию </w:t>
      </w:r>
      <w:r w:rsidR="008B755C" w:rsidRPr="008B755C">
        <w:rPr>
          <w:rFonts w:ascii="Times New Roman" w:hAnsi="Times New Roman" w:cs="Times New Roman"/>
          <w:sz w:val="28"/>
          <w:szCs w:val="28"/>
        </w:rPr>
        <w:t>ретромускулярную герниопластику</w:t>
      </w:r>
      <w:r w:rsidRPr="008B7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начали выполнять с использованием миниинвазивных методик. </w:t>
      </w:r>
      <w:r w:rsidR="008B755C" w:rsidRPr="008B755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. </w:t>
      </w:r>
      <w:r w:rsidR="008B755C" w:rsidRPr="008B755C">
        <w:rPr>
          <w:rFonts w:ascii="Times New Roman" w:hAnsi="Times New Roman" w:cs="Times New Roman"/>
          <w:sz w:val="28"/>
          <w:szCs w:val="28"/>
          <w:lang w:val="en-US"/>
        </w:rPr>
        <w:t>Reinpold</w:t>
      </w:r>
      <w:r w:rsidR="00AB1A03" w:rsidRPr="00AB1A03">
        <w:rPr>
          <w:rFonts w:ascii="Times New Roman" w:hAnsi="Times New Roman" w:cs="Times New Roman"/>
          <w:sz w:val="28"/>
          <w:szCs w:val="28"/>
        </w:rPr>
        <w:t xml:space="preserve"> 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поместил сетчатый эндопротез под прямые мышцы через открытый мини-доступ (метод </w:t>
      </w:r>
      <w:r w:rsidR="008B755C" w:rsidRPr="008B755C">
        <w:rPr>
          <w:rFonts w:ascii="Times New Roman" w:hAnsi="Times New Roman" w:cs="Times New Roman"/>
          <w:sz w:val="28"/>
          <w:szCs w:val="28"/>
          <w:lang w:val="en-US"/>
        </w:rPr>
        <w:t>MILOS</w:t>
      </w:r>
      <w:r w:rsidR="008B755C" w:rsidRPr="008B755C">
        <w:rPr>
          <w:rFonts w:ascii="Times New Roman" w:hAnsi="Times New Roman" w:cs="Times New Roman"/>
          <w:sz w:val="28"/>
          <w:szCs w:val="28"/>
        </w:rPr>
        <w:t>).</w:t>
      </w:r>
      <w:r w:rsidR="00355490">
        <w:rPr>
          <w:rFonts w:ascii="Times New Roman" w:hAnsi="Times New Roman" w:cs="Times New Roman"/>
          <w:sz w:val="28"/>
          <w:szCs w:val="28"/>
        </w:rPr>
        <w:t xml:space="preserve"> [34</w:t>
      </w:r>
      <w:r w:rsidR="00AB1A03" w:rsidRPr="00AB1A03">
        <w:rPr>
          <w:rFonts w:ascii="Times New Roman" w:hAnsi="Times New Roman" w:cs="Times New Roman"/>
          <w:sz w:val="28"/>
          <w:szCs w:val="28"/>
        </w:rPr>
        <w:t>]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 J. Daes в 2012 г. </w:t>
      </w:r>
      <w:r w:rsidR="008B755C">
        <w:rPr>
          <w:rFonts w:ascii="Times New Roman" w:hAnsi="Times New Roman" w:cs="Times New Roman"/>
          <w:sz w:val="28"/>
          <w:szCs w:val="28"/>
        </w:rPr>
        <w:t xml:space="preserve">впервые описал и </w:t>
      </w:r>
      <w:r w:rsidR="00A218C8">
        <w:rPr>
          <w:rFonts w:ascii="Times New Roman" w:hAnsi="Times New Roman" w:cs="Times New Roman"/>
          <w:sz w:val="28"/>
          <w:szCs w:val="28"/>
        </w:rPr>
        <w:t>применил</w:t>
      </w:r>
      <w:r w:rsidR="008B755C">
        <w:rPr>
          <w:rFonts w:ascii="Times New Roman" w:hAnsi="Times New Roman" w:cs="Times New Roman"/>
          <w:sz w:val="28"/>
          <w:szCs w:val="28"/>
        </w:rPr>
        <w:t xml:space="preserve"> операцию с использованием</w:t>
      </w:r>
      <w:r w:rsidR="00A218C8">
        <w:rPr>
          <w:rFonts w:ascii="Times New Roman" w:hAnsi="Times New Roman" w:cs="Times New Roman"/>
          <w:sz w:val="28"/>
          <w:szCs w:val="28"/>
        </w:rPr>
        <w:t xml:space="preserve"> расширенного</w:t>
      </w:r>
      <w:r w:rsidR="008B755C">
        <w:rPr>
          <w:rFonts w:ascii="Times New Roman" w:hAnsi="Times New Roman" w:cs="Times New Roman"/>
          <w:sz w:val="28"/>
          <w:szCs w:val="28"/>
        </w:rPr>
        <w:t xml:space="preserve"> </w:t>
      </w:r>
      <w:r w:rsidR="00A218C8">
        <w:rPr>
          <w:rFonts w:ascii="Times New Roman" w:hAnsi="Times New Roman" w:cs="Times New Roman"/>
          <w:sz w:val="28"/>
          <w:szCs w:val="28"/>
        </w:rPr>
        <w:t xml:space="preserve">тотального </w:t>
      </w:r>
      <w:r w:rsidR="008B755C">
        <w:rPr>
          <w:rFonts w:ascii="Times New Roman" w:hAnsi="Times New Roman" w:cs="Times New Roman"/>
          <w:sz w:val="28"/>
          <w:szCs w:val="28"/>
        </w:rPr>
        <w:t xml:space="preserve">экстраперитонеального доступа </w:t>
      </w:r>
      <w:r w:rsidR="008B755C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8B755C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8B755C" w:rsidRPr="008B755C">
        <w:rPr>
          <w:rFonts w:ascii="Times New Roman" w:hAnsi="Times New Roman" w:cs="Times New Roman"/>
          <w:sz w:val="28"/>
          <w:szCs w:val="28"/>
        </w:rPr>
        <w:t>)</w:t>
      </w:r>
      <w:r w:rsidR="00A218C8">
        <w:rPr>
          <w:rFonts w:ascii="Times New Roman" w:hAnsi="Times New Roman" w:cs="Times New Roman"/>
          <w:sz w:val="28"/>
          <w:szCs w:val="28"/>
        </w:rPr>
        <w:t xml:space="preserve"> при паховой грыже</w:t>
      </w:r>
      <w:r w:rsidR="008B755C" w:rsidRPr="008B755C">
        <w:rPr>
          <w:rFonts w:ascii="Times New Roman" w:hAnsi="Times New Roman" w:cs="Times New Roman"/>
          <w:sz w:val="28"/>
          <w:szCs w:val="28"/>
        </w:rPr>
        <w:t>.</w:t>
      </w:r>
      <w:r w:rsidR="00355490">
        <w:rPr>
          <w:rFonts w:ascii="Times New Roman" w:hAnsi="Times New Roman" w:cs="Times New Roman"/>
          <w:sz w:val="28"/>
          <w:szCs w:val="28"/>
        </w:rPr>
        <w:t xml:space="preserve"> [35</w:t>
      </w:r>
      <w:r w:rsidR="00AB1A03" w:rsidRPr="00AB1A03">
        <w:rPr>
          <w:rFonts w:ascii="Times New Roman" w:hAnsi="Times New Roman" w:cs="Times New Roman"/>
          <w:sz w:val="28"/>
          <w:szCs w:val="28"/>
        </w:rPr>
        <w:t>]</w:t>
      </w:r>
      <w:r w:rsidR="008B755C">
        <w:rPr>
          <w:rFonts w:ascii="Times New Roman" w:hAnsi="Times New Roman" w:cs="Times New Roman"/>
          <w:sz w:val="28"/>
          <w:szCs w:val="28"/>
        </w:rPr>
        <w:t xml:space="preserve"> 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Позднее данный </w:t>
      </w:r>
      <w:r w:rsidR="00A218C8">
        <w:rPr>
          <w:rFonts w:ascii="Times New Roman" w:hAnsi="Times New Roman" w:cs="Times New Roman"/>
          <w:sz w:val="28"/>
          <w:szCs w:val="28"/>
        </w:rPr>
        <w:t>доступ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 был </w:t>
      </w:r>
      <w:r w:rsidR="00A218C8">
        <w:rPr>
          <w:rFonts w:ascii="Times New Roman" w:hAnsi="Times New Roman" w:cs="Times New Roman"/>
          <w:sz w:val="28"/>
          <w:szCs w:val="28"/>
        </w:rPr>
        <w:t>модернизирован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 </w:t>
      </w:r>
      <w:r w:rsidR="007A45A8">
        <w:rPr>
          <w:rFonts w:ascii="Times New Roman" w:hAnsi="Times New Roman" w:cs="Times New Roman"/>
          <w:sz w:val="28"/>
          <w:szCs w:val="28"/>
        </w:rPr>
        <w:t>для применения при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 вентральных грыжах. В 2016 г. </w:t>
      </w:r>
      <w:r w:rsidR="008B755C" w:rsidRPr="008B755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. </w:t>
      </w:r>
      <w:r w:rsidR="008B755C" w:rsidRPr="008B755C">
        <w:rPr>
          <w:rFonts w:ascii="Times New Roman" w:hAnsi="Times New Roman" w:cs="Times New Roman"/>
          <w:sz w:val="28"/>
          <w:szCs w:val="28"/>
          <w:lang w:val="en-US"/>
        </w:rPr>
        <w:t>Belyansky</w:t>
      </w:r>
      <w:r w:rsidR="008B755C" w:rsidRPr="008B755C">
        <w:rPr>
          <w:rFonts w:ascii="Times New Roman" w:hAnsi="Times New Roman" w:cs="Times New Roman"/>
          <w:sz w:val="28"/>
          <w:szCs w:val="28"/>
        </w:rPr>
        <w:t xml:space="preserve"> и соавт. </w:t>
      </w:r>
      <w:r w:rsidR="00AB1A03">
        <w:rPr>
          <w:rFonts w:ascii="Times New Roman" w:hAnsi="Times New Roman" w:cs="Times New Roman"/>
          <w:sz w:val="28"/>
          <w:szCs w:val="28"/>
        </w:rPr>
        <w:t xml:space="preserve">описали новую технику, </w:t>
      </w:r>
      <w:r w:rsidR="001B3511">
        <w:rPr>
          <w:rFonts w:ascii="Times New Roman" w:hAnsi="Times New Roman" w:cs="Times New Roman"/>
          <w:sz w:val="28"/>
          <w:szCs w:val="28"/>
        </w:rPr>
        <w:t>позволя</w:t>
      </w:r>
      <w:r w:rsidR="00AB1A03">
        <w:rPr>
          <w:rFonts w:ascii="Times New Roman" w:hAnsi="Times New Roman" w:cs="Times New Roman"/>
          <w:sz w:val="28"/>
          <w:szCs w:val="28"/>
        </w:rPr>
        <w:t>ющую</w:t>
      </w:r>
      <w:r w:rsidR="001B3511">
        <w:rPr>
          <w:rFonts w:ascii="Times New Roman" w:hAnsi="Times New Roman" w:cs="Times New Roman"/>
          <w:sz w:val="28"/>
          <w:szCs w:val="28"/>
        </w:rPr>
        <w:t xml:space="preserve"> выполнить</w:t>
      </w:r>
      <w:r w:rsidR="00AB1A03">
        <w:rPr>
          <w:rFonts w:ascii="Times New Roman" w:hAnsi="Times New Roman" w:cs="Times New Roman"/>
          <w:sz w:val="28"/>
          <w:szCs w:val="28"/>
        </w:rPr>
        <w:t xml:space="preserve"> операцию </w:t>
      </w:r>
      <w:r w:rsidR="00AB1A03">
        <w:rPr>
          <w:rFonts w:ascii="Times New Roman" w:hAnsi="Times New Roman" w:cs="Times New Roman"/>
          <w:sz w:val="28"/>
          <w:szCs w:val="28"/>
          <w:lang w:val="en-US"/>
        </w:rPr>
        <w:t>Rives</w:t>
      </w:r>
      <w:r w:rsidR="00AB1A03" w:rsidRPr="00AB1A03">
        <w:rPr>
          <w:rFonts w:ascii="Times New Roman" w:hAnsi="Times New Roman" w:cs="Times New Roman"/>
          <w:sz w:val="28"/>
          <w:szCs w:val="28"/>
        </w:rPr>
        <w:t>-</w:t>
      </w:r>
      <w:r w:rsidR="00AB1A03">
        <w:rPr>
          <w:rFonts w:ascii="Times New Roman" w:hAnsi="Times New Roman" w:cs="Times New Roman"/>
          <w:sz w:val="28"/>
          <w:szCs w:val="28"/>
          <w:lang w:val="en-US"/>
        </w:rPr>
        <w:t>Stoppa</w:t>
      </w:r>
      <w:r w:rsidR="00AB1A03">
        <w:rPr>
          <w:rFonts w:ascii="Times New Roman" w:hAnsi="Times New Roman" w:cs="Times New Roman"/>
          <w:sz w:val="28"/>
          <w:szCs w:val="28"/>
        </w:rPr>
        <w:t xml:space="preserve">, </w:t>
      </w:r>
      <w:r w:rsidR="001B3511">
        <w:rPr>
          <w:rFonts w:ascii="Times New Roman" w:hAnsi="Times New Roman" w:cs="Times New Roman"/>
          <w:sz w:val="28"/>
          <w:szCs w:val="28"/>
        </w:rPr>
        <w:t xml:space="preserve">доступом </w:t>
      </w:r>
      <w:r w:rsidR="00AB1A03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AB1A03">
        <w:rPr>
          <w:rFonts w:ascii="Times New Roman" w:hAnsi="Times New Roman" w:cs="Times New Roman"/>
          <w:sz w:val="28"/>
          <w:szCs w:val="28"/>
        </w:rPr>
        <w:t>.</w:t>
      </w:r>
      <w:r w:rsidR="00355490">
        <w:rPr>
          <w:rFonts w:ascii="Times New Roman" w:hAnsi="Times New Roman" w:cs="Times New Roman"/>
          <w:sz w:val="28"/>
          <w:szCs w:val="28"/>
        </w:rPr>
        <w:t xml:space="preserve"> [36</w:t>
      </w:r>
      <w:r w:rsidR="00AB1A03" w:rsidRPr="00AB1A03">
        <w:rPr>
          <w:rFonts w:ascii="Times New Roman" w:hAnsi="Times New Roman" w:cs="Times New Roman"/>
          <w:sz w:val="28"/>
          <w:szCs w:val="28"/>
        </w:rPr>
        <w:t>]</w:t>
      </w:r>
      <w:r w:rsidR="00AB1A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82C741" w14:textId="77777777" w:rsidR="00AA46D7" w:rsidRPr="00385B36" w:rsidRDefault="00AA46D7" w:rsidP="00AA46D7"/>
    <w:p w14:paraId="5B195607" w14:textId="77777777" w:rsidR="00AB1A03" w:rsidRPr="00D73034" w:rsidRDefault="00AB1A03" w:rsidP="00AB1A03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103793745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2.3 Техника </w:t>
      </w:r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Sublay</w:t>
      </w:r>
      <w:bookmarkEnd w:id="12"/>
    </w:p>
    <w:p w14:paraId="76063B88" w14:textId="77777777" w:rsidR="00C6186D" w:rsidRPr="00D73034" w:rsidRDefault="00C6186D" w:rsidP="00C6186D"/>
    <w:p w14:paraId="6826CD4F" w14:textId="08F61D5A" w:rsidR="00AB1A03" w:rsidRPr="00DC1616" w:rsidRDefault="00AB1A03" w:rsidP="00AB1A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ab/>
        <w:t xml:space="preserve">Операция начинается с лапаротомного разреза через кожу, подкожную жировую клетчатку до передней фасции. Вскрываются влагалища прямых мышц живот и производят диссекцию ретромускулярного пространства. Масштабы диссекции вверх и вниз зависят от размеров и локализации грыжи, латерально диссекция проводится до краёв прямых мыщц тупым способом, во избежание травматизации сосудисто-нервных пучков, расположенных у латерального края прямой мышцы живота. </w:t>
      </w:r>
      <w:r w:rsidRPr="00076E67">
        <w:rPr>
          <w:rFonts w:ascii="Times New Roman" w:hAnsi="Times New Roman" w:cs="Times New Roman"/>
          <w:sz w:val="28"/>
          <w:szCs w:val="28"/>
        </w:rPr>
        <w:t>[</w:t>
      </w:r>
      <w:r w:rsidR="00355490" w:rsidRPr="007573DB">
        <w:rPr>
          <w:rFonts w:ascii="Times New Roman" w:hAnsi="Times New Roman" w:cs="Times New Roman"/>
          <w:sz w:val="28"/>
          <w:szCs w:val="28"/>
        </w:rPr>
        <w:t>23</w:t>
      </w:r>
      <w:r w:rsidRPr="00802F1B">
        <w:rPr>
          <w:rFonts w:ascii="Times New Roman" w:hAnsi="Times New Roman" w:cs="Times New Roman"/>
          <w:sz w:val="28"/>
          <w:szCs w:val="28"/>
        </w:rPr>
        <w:t>]</w:t>
      </w:r>
    </w:p>
    <w:p w14:paraId="339F481C" w14:textId="6E670765" w:rsidR="00AB1A03" w:rsidRPr="008C07A6" w:rsidRDefault="00AB1A03" w:rsidP="00AB1A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При необходимости расширения разреза вверх возможно отделение заднего листка влагалища прямой мыщцы живот</w:t>
      </w:r>
      <w:r w:rsidR="00385B36">
        <w:rPr>
          <w:rFonts w:ascii="Times New Roman" w:hAnsi="Times New Roman" w:cs="Times New Roman"/>
          <w:sz w:val="28"/>
          <w:szCs w:val="28"/>
        </w:rPr>
        <w:t>а</w:t>
      </w:r>
      <w:r w:rsidRPr="00E0570C">
        <w:rPr>
          <w:rFonts w:ascii="Times New Roman" w:hAnsi="Times New Roman" w:cs="Times New Roman"/>
          <w:sz w:val="28"/>
          <w:szCs w:val="28"/>
        </w:rPr>
        <w:t xml:space="preserve"> от мечевидного отростка. Если грыжевой дефект располагается ниже Дугласовой линии поперечная фасция с брюшиной (вместо заднего листка влагалища прямых мышц) отсекается от предлежащих структур. При необходимости возможно рассечение вниз до вхождения в пространство Ретциуса и Богро. Осуществляется тщательный гемостаз.</w:t>
      </w:r>
      <w:r w:rsidRPr="008C07A6">
        <w:rPr>
          <w:rFonts w:ascii="Times New Roman" w:hAnsi="Times New Roman" w:cs="Times New Roman"/>
          <w:sz w:val="28"/>
          <w:szCs w:val="28"/>
        </w:rPr>
        <w:t xml:space="preserve"> </w:t>
      </w:r>
      <w:r w:rsidRPr="00076E67">
        <w:rPr>
          <w:rFonts w:ascii="Times New Roman" w:hAnsi="Times New Roman" w:cs="Times New Roman"/>
          <w:sz w:val="28"/>
          <w:szCs w:val="28"/>
        </w:rPr>
        <w:t>[</w:t>
      </w:r>
      <w:r w:rsidR="00355490">
        <w:rPr>
          <w:rFonts w:ascii="Times New Roman" w:hAnsi="Times New Roman" w:cs="Times New Roman"/>
          <w:sz w:val="28"/>
          <w:szCs w:val="28"/>
        </w:rPr>
        <w:t>37</w:t>
      </w:r>
      <w:r w:rsidRPr="00802F1B">
        <w:rPr>
          <w:rFonts w:ascii="Times New Roman" w:hAnsi="Times New Roman" w:cs="Times New Roman"/>
          <w:sz w:val="28"/>
          <w:szCs w:val="28"/>
        </w:rPr>
        <w:t>]</w:t>
      </w:r>
    </w:p>
    <w:p w14:paraId="009E300B" w14:textId="4CFA6F8D" w:rsidR="00AB1A03" w:rsidRPr="00802F1B" w:rsidRDefault="00AB1A03" w:rsidP="00AB1A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Сетчатый эндопротез размещается в ретромускулярном пространстве и подшивается узловыми швами к задним пластинкам влагалища прямых мышц живота. Фиксация сетки необходима для полного расправления и правильного расположения сетки.</w:t>
      </w:r>
      <w:r w:rsidRPr="003357E1">
        <w:rPr>
          <w:rFonts w:ascii="Times New Roman" w:hAnsi="Times New Roman" w:cs="Times New Roman"/>
          <w:sz w:val="28"/>
          <w:szCs w:val="28"/>
        </w:rPr>
        <w:t xml:space="preserve"> </w:t>
      </w:r>
      <w:r w:rsidRPr="00802F1B">
        <w:rPr>
          <w:rFonts w:ascii="Times New Roman" w:hAnsi="Times New Roman" w:cs="Times New Roman"/>
          <w:sz w:val="28"/>
          <w:szCs w:val="28"/>
        </w:rPr>
        <w:t>[2</w:t>
      </w:r>
      <w:r w:rsidR="00355490" w:rsidRPr="007573DB">
        <w:rPr>
          <w:rFonts w:ascii="Times New Roman" w:hAnsi="Times New Roman" w:cs="Times New Roman"/>
          <w:sz w:val="28"/>
          <w:szCs w:val="28"/>
        </w:rPr>
        <w:t>0, 38</w:t>
      </w:r>
      <w:r w:rsidRPr="00802F1B">
        <w:rPr>
          <w:rFonts w:ascii="Times New Roman" w:hAnsi="Times New Roman" w:cs="Times New Roman"/>
          <w:sz w:val="28"/>
          <w:szCs w:val="28"/>
        </w:rPr>
        <w:t>]</w:t>
      </w:r>
    </w:p>
    <w:p w14:paraId="4FA5CF9E" w14:textId="2AB2E5A7" w:rsidR="00AB1A03" w:rsidRPr="00801BD6" w:rsidRDefault="00AB1A03" w:rsidP="00415A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Ретромускулярное пространство дренируется. Ушиваются передние листки влагалищ прямых мыщц живота. Послойно ушивается передняя брюшная стенка.</w:t>
      </w:r>
      <w:r w:rsidR="00355490">
        <w:rPr>
          <w:rFonts w:ascii="Times New Roman" w:hAnsi="Times New Roman" w:cs="Times New Roman"/>
          <w:sz w:val="28"/>
          <w:szCs w:val="28"/>
        </w:rPr>
        <w:t xml:space="preserve"> [26</w:t>
      </w:r>
      <w:r w:rsidRPr="00802F1B">
        <w:rPr>
          <w:rFonts w:ascii="Times New Roman" w:hAnsi="Times New Roman" w:cs="Times New Roman"/>
          <w:sz w:val="28"/>
          <w:szCs w:val="28"/>
        </w:rPr>
        <w:t>]</w:t>
      </w:r>
    </w:p>
    <w:p w14:paraId="271AAE07" w14:textId="77777777" w:rsidR="00896555" w:rsidRPr="00F50DCC" w:rsidRDefault="00AB1A03" w:rsidP="00AF4FBA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03793746"/>
      <w:r w:rsidRPr="00F50DC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2.4</w:t>
      </w:r>
      <w:r w:rsidR="00AF4FBA" w:rsidRPr="00F50DC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66C81" w:rsidRPr="00F50DCC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Техника </w:t>
      </w:r>
      <w:r w:rsidR="00E66C81" w:rsidRPr="00F50DC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eTEP</w:t>
      </w:r>
      <w:bookmarkEnd w:id="13"/>
    </w:p>
    <w:p w14:paraId="45930860" w14:textId="77777777" w:rsidR="00C6186D" w:rsidRPr="00D73034" w:rsidRDefault="00C6186D" w:rsidP="00C6186D"/>
    <w:p w14:paraId="34B52FCE" w14:textId="7FCE6BC2" w:rsidR="00E66C81" w:rsidRPr="00802F1B" w:rsidRDefault="00E66C81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ab/>
        <w:t xml:space="preserve">Для выполнения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E0570C">
        <w:rPr>
          <w:rFonts w:ascii="Times New Roman" w:hAnsi="Times New Roman" w:cs="Times New Roman"/>
          <w:sz w:val="28"/>
          <w:szCs w:val="28"/>
        </w:rPr>
        <w:t xml:space="preserve"> доступа производится разрез </w:t>
      </w:r>
      <w:r w:rsidR="00DC3D6C">
        <w:rPr>
          <w:rFonts w:ascii="Times New Roman" w:hAnsi="Times New Roman" w:cs="Times New Roman"/>
          <w:sz w:val="28"/>
          <w:szCs w:val="28"/>
        </w:rPr>
        <w:t>10</w:t>
      </w:r>
      <w:r w:rsidRPr="00E0570C">
        <w:rPr>
          <w:rFonts w:ascii="Times New Roman" w:hAnsi="Times New Roman" w:cs="Times New Roman"/>
          <w:sz w:val="28"/>
          <w:szCs w:val="28"/>
        </w:rPr>
        <w:t xml:space="preserve"> мм параректально в левом </w:t>
      </w:r>
      <w:r w:rsidR="00DC3D6C">
        <w:rPr>
          <w:rFonts w:ascii="Times New Roman" w:hAnsi="Times New Roman" w:cs="Times New Roman"/>
          <w:sz w:val="28"/>
          <w:szCs w:val="28"/>
        </w:rPr>
        <w:t>мезогастрии</w:t>
      </w:r>
      <w:r w:rsidRPr="00E0570C">
        <w:rPr>
          <w:rFonts w:ascii="Times New Roman" w:hAnsi="Times New Roman" w:cs="Times New Roman"/>
          <w:sz w:val="28"/>
          <w:szCs w:val="28"/>
        </w:rPr>
        <w:t xml:space="preserve">. </w:t>
      </w:r>
      <w:r w:rsidR="00DC3D6C">
        <w:rPr>
          <w:rFonts w:ascii="Times New Roman" w:hAnsi="Times New Roman" w:cs="Times New Roman"/>
          <w:sz w:val="28"/>
          <w:szCs w:val="28"/>
        </w:rPr>
        <w:t xml:space="preserve">Доступ осуществляется на противоположной стороне от грыжевого дефекта. </w:t>
      </w:r>
      <w:r w:rsidRPr="00E0570C">
        <w:rPr>
          <w:rFonts w:ascii="Times New Roman" w:hAnsi="Times New Roman" w:cs="Times New Roman"/>
          <w:sz w:val="28"/>
          <w:szCs w:val="28"/>
        </w:rPr>
        <w:t xml:space="preserve">С помощью оптического аппарата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Visiport</w:t>
      </w:r>
      <w:r w:rsidRPr="00E0570C">
        <w:rPr>
          <w:rFonts w:ascii="Times New Roman" w:hAnsi="Times New Roman" w:cs="Times New Roman"/>
          <w:sz w:val="28"/>
          <w:szCs w:val="28"/>
        </w:rPr>
        <w:t xml:space="preserve"> или открытым методом выполняется доступ в левое ретромускулярное пространство, вводится 1</w:t>
      </w:r>
      <w:r w:rsidR="00415AF1">
        <w:rPr>
          <w:rFonts w:ascii="Times New Roman" w:hAnsi="Times New Roman" w:cs="Times New Roman"/>
          <w:sz w:val="28"/>
          <w:szCs w:val="28"/>
        </w:rPr>
        <w:t>2</w:t>
      </w:r>
      <w:r w:rsidRPr="00E0570C">
        <w:rPr>
          <w:rFonts w:ascii="Times New Roman" w:hAnsi="Times New Roman" w:cs="Times New Roman"/>
          <w:sz w:val="28"/>
          <w:szCs w:val="28"/>
        </w:rPr>
        <w:t xml:space="preserve"> мм троакар и начинается инсуфляция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E0570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70C">
        <w:rPr>
          <w:rFonts w:ascii="Times New Roman" w:hAnsi="Times New Roman" w:cs="Times New Roman"/>
          <w:sz w:val="28"/>
          <w:szCs w:val="28"/>
        </w:rPr>
        <w:t xml:space="preserve"> под давлением 1</w:t>
      </w:r>
      <w:r w:rsidR="00415AF1">
        <w:rPr>
          <w:rFonts w:ascii="Times New Roman" w:hAnsi="Times New Roman" w:cs="Times New Roman"/>
          <w:sz w:val="28"/>
          <w:szCs w:val="28"/>
        </w:rPr>
        <w:t>4</w:t>
      </w:r>
      <w:r w:rsidRPr="00E0570C">
        <w:rPr>
          <w:rFonts w:ascii="Times New Roman" w:hAnsi="Times New Roman" w:cs="Times New Roman"/>
          <w:sz w:val="28"/>
          <w:szCs w:val="28"/>
        </w:rPr>
        <w:t xml:space="preserve"> мм рт. ст.</w:t>
      </w:r>
      <w:r w:rsidR="00DC1616">
        <w:rPr>
          <w:rFonts w:ascii="Times New Roman" w:hAnsi="Times New Roman" w:cs="Times New Roman"/>
          <w:sz w:val="28"/>
          <w:szCs w:val="28"/>
        </w:rPr>
        <w:t xml:space="preserve"> </w:t>
      </w:r>
      <w:r w:rsidR="00355490">
        <w:rPr>
          <w:rFonts w:ascii="Times New Roman" w:hAnsi="Times New Roman" w:cs="Times New Roman"/>
          <w:sz w:val="28"/>
          <w:szCs w:val="28"/>
        </w:rPr>
        <w:t>[</w:t>
      </w:r>
      <w:r w:rsidR="006C4FF9" w:rsidRPr="007573DB">
        <w:rPr>
          <w:rFonts w:ascii="Times New Roman" w:hAnsi="Times New Roman" w:cs="Times New Roman"/>
          <w:sz w:val="28"/>
          <w:szCs w:val="28"/>
        </w:rPr>
        <w:t xml:space="preserve">28, </w:t>
      </w:r>
      <w:r w:rsidR="00355490">
        <w:rPr>
          <w:rFonts w:ascii="Times New Roman" w:hAnsi="Times New Roman" w:cs="Times New Roman"/>
          <w:sz w:val="28"/>
          <w:szCs w:val="28"/>
        </w:rPr>
        <w:t>36</w:t>
      </w:r>
      <w:r w:rsidR="006C4FF9">
        <w:rPr>
          <w:rFonts w:ascii="Times New Roman" w:hAnsi="Times New Roman" w:cs="Times New Roman"/>
          <w:sz w:val="28"/>
          <w:szCs w:val="28"/>
        </w:rPr>
        <w:t>,</w:t>
      </w:r>
      <w:r w:rsidR="006C4FF9" w:rsidRPr="007573DB">
        <w:rPr>
          <w:rFonts w:ascii="Times New Roman" w:hAnsi="Times New Roman" w:cs="Times New Roman"/>
          <w:sz w:val="28"/>
          <w:szCs w:val="28"/>
        </w:rPr>
        <w:t xml:space="preserve"> 39</w:t>
      </w:r>
      <w:r w:rsidR="003357E1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25F7BF04" w14:textId="542293C1" w:rsidR="00E66C81" w:rsidRDefault="00161FC4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ab/>
        <w:t xml:space="preserve">Введенным лапароскопом осуществляется </w:t>
      </w:r>
      <w:r w:rsidR="00415AF1">
        <w:rPr>
          <w:rFonts w:ascii="Times New Roman" w:hAnsi="Times New Roman" w:cs="Times New Roman"/>
          <w:sz w:val="28"/>
          <w:szCs w:val="28"/>
        </w:rPr>
        <w:t>диссекция</w:t>
      </w:r>
      <w:r w:rsidRPr="00E0570C">
        <w:rPr>
          <w:rFonts w:ascii="Times New Roman" w:hAnsi="Times New Roman" w:cs="Times New Roman"/>
          <w:sz w:val="28"/>
          <w:szCs w:val="28"/>
        </w:rPr>
        <w:t xml:space="preserve"> левой прямой мышцы живота от задней пластинки влагалища прямой мышцы живота тупым способом</w:t>
      </w:r>
      <w:r w:rsidR="00DC3D6C">
        <w:rPr>
          <w:rFonts w:ascii="Times New Roman" w:hAnsi="Times New Roman" w:cs="Times New Roman"/>
          <w:sz w:val="28"/>
          <w:szCs w:val="28"/>
        </w:rPr>
        <w:t xml:space="preserve"> для установки 5-мм портов</w:t>
      </w:r>
      <w:r w:rsidR="003E7EBA"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E0570C">
        <w:rPr>
          <w:rFonts w:ascii="Times New Roman" w:hAnsi="Times New Roman" w:cs="Times New Roman"/>
          <w:sz w:val="28"/>
          <w:szCs w:val="28"/>
        </w:rPr>
        <w:t>.</w:t>
      </w:r>
      <w:r w:rsidR="00DC3D6C">
        <w:rPr>
          <w:rFonts w:ascii="Times New Roman" w:hAnsi="Times New Roman" w:cs="Times New Roman"/>
          <w:sz w:val="28"/>
          <w:szCs w:val="28"/>
        </w:rPr>
        <w:t xml:space="preserve"> </w:t>
      </w:r>
      <w:r w:rsidR="003357E1" w:rsidRPr="00076E67">
        <w:rPr>
          <w:rFonts w:ascii="Times New Roman" w:hAnsi="Times New Roman" w:cs="Times New Roman"/>
          <w:sz w:val="28"/>
          <w:szCs w:val="28"/>
        </w:rPr>
        <w:t>[</w:t>
      </w:r>
      <w:r w:rsidR="006C4FF9" w:rsidRPr="007573DB">
        <w:rPr>
          <w:rFonts w:ascii="Times New Roman" w:hAnsi="Times New Roman" w:cs="Times New Roman"/>
          <w:sz w:val="28"/>
          <w:szCs w:val="28"/>
        </w:rPr>
        <w:t xml:space="preserve">7, </w:t>
      </w:r>
      <w:r w:rsidR="006C4FF9">
        <w:rPr>
          <w:rFonts w:ascii="Times New Roman" w:hAnsi="Times New Roman" w:cs="Times New Roman"/>
          <w:sz w:val="28"/>
          <w:szCs w:val="28"/>
        </w:rPr>
        <w:t>28, 36</w:t>
      </w:r>
      <w:r w:rsidR="006C4FF9" w:rsidRPr="007573DB">
        <w:rPr>
          <w:rFonts w:ascii="Times New Roman" w:hAnsi="Times New Roman" w:cs="Times New Roman"/>
          <w:sz w:val="28"/>
          <w:szCs w:val="28"/>
        </w:rPr>
        <w:t>, 39</w:t>
      </w:r>
      <w:r w:rsidR="003357E1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1559C88F" w14:textId="6DEA25DD" w:rsidR="003E7EBA" w:rsidRPr="000B2EBE" w:rsidRDefault="003E7EBA" w:rsidP="003E7E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Диссекция левого ретромускулярного пространства  </w:t>
      </w:r>
      <w:r>
        <w:rPr>
          <w:rFonts w:ascii="Times New Roman" w:hAnsi="Times New Roman" w:cs="Times New Roman"/>
          <w:sz w:val="28"/>
          <w:szCs w:val="28"/>
        </w:rPr>
        <w:br/>
      </w:r>
      <w:r w:rsidRPr="003E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1FDD0" wp14:editId="1BBCF0B7">
            <wp:extent cx="5568968" cy="366522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299" cy="366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B361" w14:textId="77777777" w:rsidR="00161FC4" w:rsidRPr="00E0570C" w:rsidRDefault="00161FC4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ab/>
        <w:t>В зависимости от состояния брюшной стенки ниже Дугласовой линии</w:t>
      </w:r>
      <w:r w:rsidR="005F157A" w:rsidRPr="005F157A">
        <w:rPr>
          <w:rFonts w:ascii="Times New Roman" w:hAnsi="Times New Roman" w:cs="Times New Roman"/>
          <w:sz w:val="28"/>
          <w:szCs w:val="28"/>
        </w:rPr>
        <w:t xml:space="preserve"> </w:t>
      </w:r>
      <w:r w:rsidR="005F157A">
        <w:rPr>
          <w:rFonts w:ascii="Times New Roman" w:hAnsi="Times New Roman" w:cs="Times New Roman"/>
          <w:sz w:val="28"/>
          <w:szCs w:val="28"/>
        </w:rPr>
        <w:t>и локализации грыжи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735B8B" w:rsidRPr="00E0570C">
        <w:rPr>
          <w:rFonts w:ascii="Times New Roman" w:hAnsi="Times New Roman" w:cs="Times New Roman"/>
          <w:sz w:val="28"/>
          <w:szCs w:val="28"/>
        </w:rPr>
        <w:t>возможны 2 варианта:</w:t>
      </w:r>
    </w:p>
    <w:p w14:paraId="21594930" w14:textId="7B64A1AB" w:rsidR="00735B8B" w:rsidRPr="00E0570C" w:rsidRDefault="00735B8B" w:rsidP="0032264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При сохране</w:t>
      </w:r>
      <w:r w:rsidR="00AB1A03">
        <w:rPr>
          <w:rFonts w:ascii="Times New Roman" w:hAnsi="Times New Roman" w:cs="Times New Roman"/>
          <w:sz w:val="28"/>
          <w:szCs w:val="28"/>
        </w:rPr>
        <w:t xml:space="preserve">нии целостности брюшной стенки </w:t>
      </w:r>
      <w:r w:rsidR="005F157A">
        <w:rPr>
          <w:rFonts w:ascii="Times New Roman" w:hAnsi="Times New Roman" w:cs="Times New Roman"/>
          <w:sz w:val="28"/>
          <w:szCs w:val="28"/>
        </w:rPr>
        <w:t xml:space="preserve">и локализации грыжи в </w:t>
      </w:r>
      <w:r w:rsidR="007D63B3">
        <w:rPr>
          <w:rFonts w:ascii="Times New Roman" w:hAnsi="Times New Roman" w:cs="Times New Roman"/>
          <w:sz w:val="28"/>
          <w:szCs w:val="28"/>
        </w:rPr>
        <w:t>верхней</w:t>
      </w:r>
      <w:r w:rsidR="005F157A">
        <w:rPr>
          <w:rFonts w:ascii="Times New Roman" w:hAnsi="Times New Roman" w:cs="Times New Roman"/>
          <w:sz w:val="28"/>
          <w:szCs w:val="28"/>
        </w:rPr>
        <w:t xml:space="preserve"> части живота</w:t>
      </w:r>
      <w:r w:rsidR="007D63B3">
        <w:rPr>
          <w:rFonts w:ascii="Times New Roman" w:hAnsi="Times New Roman" w:cs="Times New Roman"/>
          <w:sz w:val="28"/>
          <w:szCs w:val="28"/>
        </w:rPr>
        <w:t xml:space="preserve"> 5-мм порт устанавливается в левой подвздошной области медиальнее полулунной линии. Д</w:t>
      </w:r>
      <w:r w:rsidRPr="00E0570C">
        <w:rPr>
          <w:rFonts w:ascii="Times New Roman" w:hAnsi="Times New Roman" w:cs="Times New Roman"/>
          <w:sz w:val="28"/>
          <w:szCs w:val="28"/>
        </w:rPr>
        <w:t xml:space="preserve">иссекция продолжается вниз </w:t>
      </w:r>
      <w:r w:rsidRPr="00E0570C">
        <w:rPr>
          <w:rFonts w:ascii="Times New Roman" w:hAnsi="Times New Roman" w:cs="Times New Roman"/>
          <w:sz w:val="28"/>
          <w:szCs w:val="28"/>
        </w:rPr>
        <w:lastRenderedPageBreak/>
        <w:t>по направлению к центру надлобковой области на 5 см ниже Дугласовой линии, где устанавливает 10 мм троакар и выполняется нижний кроссовер</w:t>
      </w:r>
      <w:r w:rsidR="003E7EBA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E0570C">
        <w:rPr>
          <w:rFonts w:ascii="Times New Roman" w:hAnsi="Times New Roman" w:cs="Times New Roman"/>
          <w:sz w:val="28"/>
          <w:szCs w:val="28"/>
        </w:rPr>
        <w:t xml:space="preserve">. После перехода в правое ретромускулярное пространство в </w:t>
      </w:r>
      <w:r w:rsidR="007D63B3">
        <w:rPr>
          <w:rFonts w:ascii="Times New Roman" w:hAnsi="Times New Roman" w:cs="Times New Roman"/>
          <w:sz w:val="28"/>
          <w:szCs w:val="28"/>
        </w:rPr>
        <w:t>правой подвздошной области</w:t>
      </w:r>
      <w:r w:rsidRPr="00E0570C">
        <w:rPr>
          <w:rFonts w:ascii="Times New Roman" w:hAnsi="Times New Roman" w:cs="Times New Roman"/>
          <w:sz w:val="28"/>
          <w:szCs w:val="28"/>
        </w:rPr>
        <w:t xml:space="preserve"> на уровне Дугласовой линии устанавливается 5 мм троакар и правая прямая мышца отделяется от задней пластинки влагалища прямой мыщцы живота. </w:t>
      </w:r>
    </w:p>
    <w:p w14:paraId="79596BB5" w14:textId="7E4C8B7E" w:rsidR="005D3564" w:rsidRPr="003E7EBA" w:rsidRDefault="00946620" w:rsidP="0032264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При нарушении целостности брюшной стенки ниже Дугласовой линии</w:t>
      </w:r>
      <w:r w:rsidR="007D63B3">
        <w:rPr>
          <w:rFonts w:ascii="Times New Roman" w:hAnsi="Times New Roman" w:cs="Times New Roman"/>
          <w:sz w:val="28"/>
          <w:szCs w:val="28"/>
        </w:rPr>
        <w:t xml:space="preserve"> и локализации грыжи в нижней части живота 5-мм порт устанавливается в левой подвздошной области и в эпигастрии медиальнее полулунной линии.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7D63B3">
        <w:rPr>
          <w:rFonts w:ascii="Times New Roman" w:hAnsi="Times New Roman" w:cs="Times New Roman"/>
          <w:sz w:val="28"/>
          <w:szCs w:val="28"/>
        </w:rPr>
        <w:t>Д</w:t>
      </w:r>
      <w:r w:rsidR="005D3564" w:rsidRPr="00E0570C">
        <w:rPr>
          <w:rFonts w:ascii="Times New Roman" w:hAnsi="Times New Roman" w:cs="Times New Roman"/>
          <w:sz w:val="28"/>
          <w:szCs w:val="28"/>
        </w:rPr>
        <w:t>иссекция продолжается пересечением задней пластинки влагалища прямой мыщцы живота слева и справа в проекции белой линии в обход грыжевого мешка,</w:t>
      </w:r>
      <w:r w:rsidR="007D63B3">
        <w:rPr>
          <w:rFonts w:ascii="Times New Roman" w:hAnsi="Times New Roman" w:cs="Times New Roman"/>
          <w:sz w:val="28"/>
          <w:szCs w:val="28"/>
        </w:rPr>
        <w:t xml:space="preserve"> выполняется верхний кроссовер.</w:t>
      </w:r>
      <w:r w:rsidR="005D3564" w:rsidRPr="00E0570C">
        <w:rPr>
          <w:rFonts w:ascii="Times New Roman" w:hAnsi="Times New Roman" w:cs="Times New Roman"/>
          <w:sz w:val="28"/>
          <w:szCs w:val="28"/>
        </w:rPr>
        <w:t xml:space="preserve"> 10 мм троакар устанавливается </w:t>
      </w:r>
      <w:r w:rsidR="007D63B3">
        <w:rPr>
          <w:rFonts w:ascii="Times New Roman" w:hAnsi="Times New Roman" w:cs="Times New Roman"/>
          <w:sz w:val="28"/>
          <w:szCs w:val="28"/>
        </w:rPr>
        <w:t>в правом подреберье</w:t>
      </w:r>
      <w:r w:rsidR="005D3564" w:rsidRPr="00E0570C">
        <w:rPr>
          <w:rFonts w:ascii="Times New Roman" w:hAnsi="Times New Roman" w:cs="Times New Roman"/>
          <w:sz w:val="28"/>
          <w:szCs w:val="28"/>
        </w:rPr>
        <w:t xml:space="preserve">. </w:t>
      </w:r>
      <w:r w:rsidR="003357E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C4FF9">
        <w:rPr>
          <w:rFonts w:ascii="Times New Roman" w:hAnsi="Times New Roman" w:cs="Times New Roman"/>
          <w:sz w:val="28"/>
          <w:szCs w:val="28"/>
          <w:lang w:val="en-US"/>
        </w:rPr>
        <w:t>28</w:t>
      </w:r>
      <w:r w:rsidR="0035549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4FF9">
        <w:rPr>
          <w:rFonts w:ascii="Times New Roman" w:hAnsi="Times New Roman" w:cs="Times New Roman"/>
          <w:sz w:val="28"/>
          <w:szCs w:val="28"/>
          <w:lang w:val="en-US"/>
        </w:rPr>
        <w:t>39, 40, 41</w:t>
      </w:r>
      <w:r w:rsidR="003357E1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3A385540" w14:textId="05B4156A" w:rsidR="003E7EBA" w:rsidRPr="003E7EBA" w:rsidRDefault="003E7EBA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Выполнение маневра «</w:t>
      </w:r>
      <w:r>
        <w:rPr>
          <w:rFonts w:ascii="Times New Roman" w:hAnsi="Times New Roman" w:cs="Times New Roman"/>
          <w:sz w:val="28"/>
          <w:szCs w:val="28"/>
          <w:lang w:val="en-US"/>
        </w:rPr>
        <w:t>Crossover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7EBA">
        <w:rPr>
          <w:rFonts w:ascii="Times New Roman" w:hAnsi="Times New Roman" w:cs="Times New Roman"/>
          <w:sz w:val="28"/>
          <w:szCs w:val="28"/>
        </w:rPr>
        <w:t xml:space="preserve"> (1 - </w:t>
      </w:r>
      <w:r>
        <w:rPr>
          <w:rFonts w:ascii="Times New Roman" w:hAnsi="Times New Roman" w:cs="Times New Roman"/>
          <w:sz w:val="28"/>
          <w:szCs w:val="28"/>
        </w:rPr>
        <w:t>левая прямая мышца живота</w:t>
      </w:r>
      <w:r w:rsidRPr="003E7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2 -</w:t>
      </w:r>
      <w:r w:rsidRPr="003E7EBA">
        <w:rPr>
          <w:rFonts w:ascii="Times New Roman" w:hAnsi="Times New Roman" w:cs="Times New Roman"/>
          <w:sz w:val="28"/>
          <w:szCs w:val="28"/>
        </w:rPr>
        <w:t xml:space="preserve"> задняя стенка </w:t>
      </w:r>
      <w:r>
        <w:rPr>
          <w:rFonts w:ascii="Times New Roman" w:hAnsi="Times New Roman" w:cs="Times New Roman"/>
          <w:sz w:val="28"/>
          <w:szCs w:val="28"/>
        </w:rPr>
        <w:t>влагалища прямых мышц живота</w:t>
      </w:r>
      <w:r w:rsidRPr="003E7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3 -</w:t>
      </w:r>
      <w:r w:rsidRPr="003E7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серповидная связка)</w:t>
      </w:r>
    </w:p>
    <w:p w14:paraId="13A877C5" w14:textId="2D2135EF" w:rsidR="003E7EBA" w:rsidRPr="003E7EBA" w:rsidRDefault="003E7EBA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EDD46" wp14:editId="3B7BBF59">
            <wp:extent cx="5528278" cy="354330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593" cy="35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0493" w14:textId="5E9B2903" w:rsidR="00E66C81" w:rsidRDefault="005D3564" w:rsidP="00B668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lastRenderedPageBreak/>
        <w:t>Далее грыжа визуализируется и ее структуры погружаются в брюшную полость. Брюшина при этом не вскрывается. При наличии дефектов брюшины производится ушивание непрерывным рассасывающимся швом</w:t>
      </w:r>
      <w:r w:rsidR="003E7EBA">
        <w:rPr>
          <w:rFonts w:ascii="Times New Roman" w:hAnsi="Times New Roman" w:cs="Times New Roman"/>
          <w:sz w:val="28"/>
          <w:szCs w:val="28"/>
        </w:rPr>
        <w:t xml:space="preserve"> (рис.5)</w:t>
      </w:r>
      <w:r w:rsidRPr="00E0570C">
        <w:rPr>
          <w:rFonts w:ascii="Times New Roman" w:hAnsi="Times New Roman" w:cs="Times New Roman"/>
          <w:sz w:val="28"/>
          <w:szCs w:val="28"/>
        </w:rPr>
        <w:t>.</w:t>
      </w:r>
    </w:p>
    <w:p w14:paraId="018136BA" w14:textId="26FDAA78" w:rsidR="003E7EBA" w:rsidRDefault="003E7EBA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Закрытие дефекта в брюшине</w:t>
      </w:r>
    </w:p>
    <w:p w14:paraId="20744166" w14:textId="5F694EC4" w:rsidR="003E7EBA" w:rsidRPr="00E0570C" w:rsidRDefault="003E7EBA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FA033" wp14:editId="20BE732C">
            <wp:extent cx="5657935" cy="353568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913" cy="3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6521" w14:textId="7EE516E5" w:rsidR="005D3564" w:rsidRDefault="00A36FCB" w:rsidP="00B668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Оценивается возможность ушивания грыжевого дефекта без натяжения путем сопоставления фасциальных листков, при необходимости выполняется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TAR</w:t>
      </w:r>
      <w:r w:rsidRPr="00E0570C">
        <w:rPr>
          <w:rFonts w:ascii="Times New Roman" w:hAnsi="Times New Roman" w:cs="Times New Roman"/>
          <w:sz w:val="28"/>
          <w:szCs w:val="28"/>
        </w:rPr>
        <w:t>-сепарация, ушивается</w:t>
      </w:r>
      <w:r w:rsidR="00727FC4">
        <w:rPr>
          <w:rFonts w:ascii="Times New Roman" w:hAnsi="Times New Roman" w:cs="Times New Roman"/>
          <w:sz w:val="28"/>
          <w:szCs w:val="28"/>
        </w:rPr>
        <w:t xml:space="preserve"> непрерывно нерассасывающейся нитью</w:t>
      </w:r>
      <w:r w:rsidRPr="00E0570C">
        <w:rPr>
          <w:rFonts w:ascii="Times New Roman" w:hAnsi="Times New Roman" w:cs="Times New Roman"/>
          <w:sz w:val="28"/>
          <w:szCs w:val="28"/>
        </w:rPr>
        <w:t xml:space="preserve"> грыжевой дефект</w:t>
      </w:r>
      <w:r w:rsidR="00727FC4">
        <w:rPr>
          <w:rFonts w:ascii="Times New Roman" w:hAnsi="Times New Roman" w:cs="Times New Roman"/>
          <w:sz w:val="28"/>
          <w:szCs w:val="28"/>
        </w:rPr>
        <w:t xml:space="preserve"> </w:t>
      </w:r>
      <w:r w:rsidRPr="00E0570C">
        <w:rPr>
          <w:rFonts w:ascii="Times New Roman" w:hAnsi="Times New Roman" w:cs="Times New Roman"/>
          <w:sz w:val="28"/>
          <w:szCs w:val="28"/>
        </w:rPr>
        <w:t>и диастаз прямых мышц живота</w:t>
      </w:r>
      <w:r w:rsidR="003E7EBA">
        <w:rPr>
          <w:rFonts w:ascii="Times New Roman" w:hAnsi="Times New Roman" w:cs="Times New Roman"/>
          <w:sz w:val="28"/>
          <w:szCs w:val="28"/>
        </w:rPr>
        <w:t xml:space="preserve"> (рис.6)</w:t>
      </w:r>
      <w:r w:rsidRPr="00E0570C">
        <w:rPr>
          <w:rFonts w:ascii="Times New Roman" w:hAnsi="Times New Roman" w:cs="Times New Roman"/>
          <w:sz w:val="28"/>
          <w:szCs w:val="28"/>
        </w:rPr>
        <w:t>.</w:t>
      </w:r>
      <w:r w:rsidR="007D63B3">
        <w:rPr>
          <w:rFonts w:ascii="Times New Roman" w:hAnsi="Times New Roman" w:cs="Times New Roman"/>
          <w:sz w:val="28"/>
          <w:szCs w:val="28"/>
        </w:rPr>
        <w:t xml:space="preserve"> Стоит отметить, что выполнения </w:t>
      </w:r>
      <w:r w:rsidR="007D63B3">
        <w:rPr>
          <w:rFonts w:ascii="Times New Roman" w:hAnsi="Times New Roman" w:cs="Times New Roman"/>
          <w:sz w:val="28"/>
          <w:szCs w:val="28"/>
          <w:lang w:val="en-US"/>
        </w:rPr>
        <w:t>TAR</w:t>
      </w:r>
      <w:r w:rsidR="007D63B3" w:rsidRPr="007D63B3">
        <w:rPr>
          <w:rFonts w:ascii="Times New Roman" w:hAnsi="Times New Roman" w:cs="Times New Roman"/>
          <w:sz w:val="28"/>
          <w:szCs w:val="28"/>
        </w:rPr>
        <w:t xml:space="preserve">-сепарации </w:t>
      </w:r>
      <w:r w:rsidR="007D63B3">
        <w:rPr>
          <w:rFonts w:ascii="Times New Roman" w:hAnsi="Times New Roman" w:cs="Times New Roman"/>
          <w:sz w:val="28"/>
          <w:szCs w:val="28"/>
        </w:rPr>
        <w:t>можно избежать, осуществив диссекцию в пространств</w:t>
      </w:r>
      <w:r w:rsidR="001B3511">
        <w:rPr>
          <w:rFonts w:ascii="Times New Roman" w:hAnsi="Times New Roman" w:cs="Times New Roman"/>
          <w:sz w:val="28"/>
          <w:szCs w:val="28"/>
        </w:rPr>
        <w:t>ах</w:t>
      </w:r>
      <w:r w:rsidR="007D63B3">
        <w:rPr>
          <w:rFonts w:ascii="Times New Roman" w:hAnsi="Times New Roman" w:cs="Times New Roman"/>
          <w:sz w:val="28"/>
          <w:szCs w:val="28"/>
        </w:rPr>
        <w:t xml:space="preserve"> Ретциуса и Богро для создания дополнительного объема ретромускулярного пространства. В случае, если после выполнения диссекции в данных пространствах, ушивание </w:t>
      </w:r>
      <w:r w:rsidR="0008401D">
        <w:rPr>
          <w:rFonts w:ascii="Times New Roman" w:hAnsi="Times New Roman" w:cs="Times New Roman"/>
          <w:sz w:val="28"/>
          <w:szCs w:val="28"/>
        </w:rPr>
        <w:t>осуществить невозможно</w:t>
      </w:r>
      <w:r w:rsidR="00727FC4">
        <w:rPr>
          <w:rFonts w:ascii="Times New Roman" w:hAnsi="Times New Roman" w:cs="Times New Roman"/>
          <w:sz w:val="28"/>
          <w:szCs w:val="28"/>
        </w:rPr>
        <w:t>,</w:t>
      </w:r>
      <w:r w:rsidR="0008401D">
        <w:rPr>
          <w:rFonts w:ascii="Times New Roman" w:hAnsi="Times New Roman" w:cs="Times New Roman"/>
          <w:sz w:val="28"/>
          <w:szCs w:val="28"/>
        </w:rPr>
        <w:t xml:space="preserve"> выполняется унилатеральная </w:t>
      </w:r>
      <w:r w:rsidR="0008401D">
        <w:rPr>
          <w:rFonts w:ascii="Times New Roman" w:hAnsi="Times New Roman" w:cs="Times New Roman"/>
          <w:sz w:val="28"/>
          <w:szCs w:val="28"/>
          <w:lang w:val="en-US"/>
        </w:rPr>
        <w:t>TAR</w:t>
      </w:r>
      <w:r w:rsidR="0008401D" w:rsidRPr="0008401D">
        <w:rPr>
          <w:rFonts w:ascii="Times New Roman" w:hAnsi="Times New Roman" w:cs="Times New Roman"/>
          <w:sz w:val="28"/>
          <w:szCs w:val="28"/>
        </w:rPr>
        <w:t>-</w:t>
      </w:r>
      <w:r w:rsidR="0008401D">
        <w:rPr>
          <w:rFonts w:ascii="Times New Roman" w:hAnsi="Times New Roman" w:cs="Times New Roman"/>
          <w:sz w:val="28"/>
          <w:szCs w:val="28"/>
        </w:rPr>
        <w:t xml:space="preserve">сепарация, а затем, при необходимости, билатеральная </w:t>
      </w:r>
      <w:r w:rsidR="0008401D">
        <w:rPr>
          <w:rFonts w:ascii="Times New Roman" w:hAnsi="Times New Roman" w:cs="Times New Roman"/>
          <w:sz w:val="28"/>
          <w:szCs w:val="28"/>
          <w:lang w:val="en-US"/>
        </w:rPr>
        <w:t>TAR</w:t>
      </w:r>
      <w:r w:rsidR="0008401D" w:rsidRPr="0008401D">
        <w:rPr>
          <w:rFonts w:ascii="Times New Roman" w:hAnsi="Times New Roman" w:cs="Times New Roman"/>
          <w:sz w:val="28"/>
          <w:szCs w:val="28"/>
        </w:rPr>
        <w:t>-</w:t>
      </w:r>
      <w:r w:rsidR="0008401D">
        <w:rPr>
          <w:rFonts w:ascii="Times New Roman" w:hAnsi="Times New Roman" w:cs="Times New Roman"/>
          <w:sz w:val="28"/>
          <w:szCs w:val="28"/>
        </w:rPr>
        <w:t>сепарация.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6C4FF9">
        <w:rPr>
          <w:rFonts w:ascii="Times New Roman" w:hAnsi="Times New Roman" w:cs="Times New Roman"/>
          <w:sz w:val="28"/>
          <w:szCs w:val="28"/>
        </w:rPr>
        <w:t>[</w:t>
      </w:r>
      <w:r w:rsidR="006C4FF9" w:rsidRPr="00F46FFA">
        <w:rPr>
          <w:rFonts w:ascii="Times New Roman" w:hAnsi="Times New Roman" w:cs="Times New Roman"/>
          <w:sz w:val="28"/>
          <w:szCs w:val="28"/>
        </w:rPr>
        <w:t xml:space="preserve">22, </w:t>
      </w:r>
      <w:r w:rsidR="006C4FF9">
        <w:rPr>
          <w:rFonts w:ascii="Times New Roman" w:hAnsi="Times New Roman" w:cs="Times New Roman"/>
          <w:sz w:val="28"/>
          <w:szCs w:val="28"/>
        </w:rPr>
        <w:t>42</w:t>
      </w:r>
      <w:r w:rsidR="003357E1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05F19AC7" w14:textId="77777777" w:rsidR="00AA46D7" w:rsidRDefault="00AA46D7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AC4CD9" w14:textId="50158454" w:rsidR="003E7EBA" w:rsidRDefault="003E7EBA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6 – Реконструкция белой линии живота </w:t>
      </w:r>
    </w:p>
    <w:p w14:paraId="154696D7" w14:textId="4F852E63" w:rsidR="003E7EBA" w:rsidRPr="00802F1B" w:rsidRDefault="003E7EBA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15924" wp14:editId="678E14E7">
            <wp:extent cx="5682322" cy="355092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00" cy="355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61DB" w14:textId="10F715E0" w:rsidR="00A36FCB" w:rsidRDefault="00A36FCB" w:rsidP="00B668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Через 12 мм троакар вводится </w:t>
      </w:r>
      <w:r w:rsidR="0008401D">
        <w:rPr>
          <w:rFonts w:ascii="Times New Roman" w:hAnsi="Times New Roman" w:cs="Times New Roman"/>
          <w:sz w:val="28"/>
          <w:szCs w:val="28"/>
        </w:rPr>
        <w:t xml:space="preserve">стерильная измерительная лента для точного определения размеров </w:t>
      </w:r>
      <w:r w:rsidRPr="00E0570C">
        <w:rPr>
          <w:rFonts w:ascii="Times New Roman" w:hAnsi="Times New Roman" w:cs="Times New Roman"/>
          <w:sz w:val="28"/>
          <w:szCs w:val="28"/>
        </w:rPr>
        <w:t>сетчат</w:t>
      </w:r>
      <w:r w:rsidR="0008401D">
        <w:rPr>
          <w:rFonts w:ascii="Times New Roman" w:hAnsi="Times New Roman" w:cs="Times New Roman"/>
          <w:sz w:val="28"/>
          <w:szCs w:val="28"/>
        </w:rPr>
        <w:t>ого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08401D">
        <w:rPr>
          <w:rFonts w:ascii="Times New Roman" w:hAnsi="Times New Roman" w:cs="Times New Roman"/>
          <w:sz w:val="28"/>
          <w:szCs w:val="28"/>
        </w:rPr>
        <w:t>импланта</w:t>
      </w:r>
      <w:r w:rsidR="003E7EBA">
        <w:rPr>
          <w:rFonts w:ascii="Times New Roman" w:hAnsi="Times New Roman" w:cs="Times New Roman"/>
          <w:sz w:val="28"/>
          <w:szCs w:val="28"/>
        </w:rPr>
        <w:t xml:space="preserve"> (рис.7)</w:t>
      </w:r>
      <w:r w:rsidRPr="00E0570C">
        <w:rPr>
          <w:rFonts w:ascii="Times New Roman" w:hAnsi="Times New Roman" w:cs="Times New Roman"/>
          <w:sz w:val="28"/>
          <w:szCs w:val="28"/>
        </w:rPr>
        <w:t>.</w:t>
      </w:r>
      <w:r w:rsidR="0008401D">
        <w:rPr>
          <w:rFonts w:ascii="Times New Roman" w:hAnsi="Times New Roman" w:cs="Times New Roman"/>
          <w:sz w:val="28"/>
          <w:szCs w:val="28"/>
        </w:rPr>
        <w:t xml:space="preserve"> От полученных размеров отнимают 15%, так как при десуффляции, объём ретромускулярного пространства уменьшается</w:t>
      </w:r>
      <w:r w:rsidR="00E52EA4">
        <w:rPr>
          <w:rFonts w:ascii="Times New Roman" w:hAnsi="Times New Roman" w:cs="Times New Roman"/>
          <w:sz w:val="28"/>
          <w:szCs w:val="28"/>
        </w:rPr>
        <w:t>. Далее вв</w:t>
      </w:r>
      <w:r w:rsidR="00727FC4">
        <w:rPr>
          <w:rFonts w:ascii="Times New Roman" w:hAnsi="Times New Roman" w:cs="Times New Roman"/>
          <w:sz w:val="28"/>
          <w:szCs w:val="28"/>
        </w:rPr>
        <w:t>одится</w:t>
      </w:r>
      <w:r w:rsidR="00E52EA4">
        <w:rPr>
          <w:rFonts w:ascii="Times New Roman" w:hAnsi="Times New Roman" w:cs="Times New Roman"/>
          <w:sz w:val="28"/>
          <w:szCs w:val="28"/>
        </w:rPr>
        <w:t xml:space="preserve"> эндопротез, расправля</w:t>
      </w:r>
      <w:r w:rsidR="00727FC4">
        <w:rPr>
          <w:rFonts w:ascii="Times New Roman" w:hAnsi="Times New Roman" w:cs="Times New Roman"/>
          <w:sz w:val="28"/>
          <w:szCs w:val="28"/>
        </w:rPr>
        <w:t>е</w:t>
      </w:r>
      <w:r w:rsidR="00E52EA4">
        <w:rPr>
          <w:rFonts w:ascii="Times New Roman" w:hAnsi="Times New Roman" w:cs="Times New Roman"/>
          <w:sz w:val="28"/>
          <w:szCs w:val="28"/>
        </w:rPr>
        <w:t>т</w:t>
      </w:r>
      <w:r w:rsidR="00727FC4">
        <w:rPr>
          <w:rFonts w:ascii="Times New Roman" w:hAnsi="Times New Roman" w:cs="Times New Roman"/>
          <w:sz w:val="28"/>
          <w:szCs w:val="28"/>
        </w:rPr>
        <w:t>ся</w:t>
      </w:r>
      <w:r w:rsidR="00E52EA4">
        <w:rPr>
          <w:rFonts w:ascii="Times New Roman" w:hAnsi="Times New Roman" w:cs="Times New Roman"/>
          <w:sz w:val="28"/>
          <w:szCs w:val="28"/>
        </w:rPr>
        <w:t xml:space="preserve"> в </w:t>
      </w:r>
      <w:r w:rsidR="00E52EA4" w:rsidRPr="00E0570C">
        <w:rPr>
          <w:rFonts w:ascii="Times New Roman" w:hAnsi="Times New Roman" w:cs="Times New Roman"/>
          <w:sz w:val="28"/>
          <w:szCs w:val="28"/>
        </w:rPr>
        <w:t>ретромускулярном пространстве</w:t>
      </w:r>
      <w:r w:rsidRPr="00E0570C">
        <w:rPr>
          <w:rFonts w:ascii="Times New Roman" w:hAnsi="Times New Roman" w:cs="Times New Roman"/>
          <w:sz w:val="28"/>
          <w:szCs w:val="28"/>
        </w:rPr>
        <w:t>.</w:t>
      </w:r>
      <w:r w:rsidR="00885341">
        <w:rPr>
          <w:rFonts w:ascii="Times New Roman" w:hAnsi="Times New Roman" w:cs="Times New Roman"/>
          <w:sz w:val="28"/>
          <w:szCs w:val="28"/>
        </w:rPr>
        <w:t xml:space="preserve"> Фиксация сетчатого импланта при данной методике не производится</w:t>
      </w:r>
      <w:r w:rsidRPr="00E0570C">
        <w:rPr>
          <w:rFonts w:ascii="Times New Roman" w:hAnsi="Times New Roman" w:cs="Times New Roman"/>
          <w:sz w:val="28"/>
          <w:szCs w:val="28"/>
        </w:rPr>
        <w:t xml:space="preserve"> В зоне операции </w:t>
      </w:r>
      <w:r w:rsidR="00885341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E0570C">
        <w:rPr>
          <w:rFonts w:ascii="Times New Roman" w:hAnsi="Times New Roman" w:cs="Times New Roman"/>
          <w:sz w:val="28"/>
          <w:szCs w:val="28"/>
        </w:rPr>
        <w:t xml:space="preserve"> дренаж, </w:t>
      </w:r>
      <w:r w:rsidR="00885341">
        <w:rPr>
          <w:rFonts w:ascii="Times New Roman" w:hAnsi="Times New Roman" w:cs="Times New Roman"/>
          <w:sz w:val="28"/>
          <w:szCs w:val="28"/>
        </w:rPr>
        <w:t xml:space="preserve">производится </w:t>
      </w:r>
      <w:r w:rsidRPr="00E0570C">
        <w:rPr>
          <w:rFonts w:ascii="Times New Roman" w:hAnsi="Times New Roman" w:cs="Times New Roman"/>
          <w:sz w:val="28"/>
          <w:szCs w:val="28"/>
        </w:rPr>
        <w:t>десуффл</w:t>
      </w:r>
      <w:r w:rsidR="00885341">
        <w:rPr>
          <w:rFonts w:ascii="Times New Roman" w:hAnsi="Times New Roman" w:cs="Times New Roman"/>
          <w:sz w:val="28"/>
          <w:szCs w:val="28"/>
        </w:rPr>
        <w:t xml:space="preserve">яция и </w:t>
      </w:r>
      <w:r w:rsidRPr="00E0570C">
        <w:rPr>
          <w:rFonts w:ascii="Times New Roman" w:hAnsi="Times New Roman" w:cs="Times New Roman"/>
          <w:sz w:val="28"/>
          <w:szCs w:val="28"/>
        </w:rPr>
        <w:t>накладывают</w:t>
      </w:r>
      <w:r w:rsidR="00885341">
        <w:rPr>
          <w:rFonts w:ascii="Times New Roman" w:hAnsi="Times New Roman" w:cs="Times New Roman"/>
          <w:sz w:val="28"/>
          <w:szCs w:val="28"/>
        </w:rPr>
        <w:t>ся послойные</w:t>
      </w:r>
      <w:r w:rsidRPr="00E0570C">
        <w:rPr>
          <w:rFonts w:ascii="Times New Roman" w:hAnsi="Times New Roman" w:cs="Times New Roman"/>
          <w:sz w:val="28"/>
          <w:szCs w:val="28"/>
        </w:rPr>
        <w:t xml:space="preserve"> швы на </w:t>
      </w:r>
      <w:r w:rsidR="00885341">
        <w:rPr>
          <w:rFonts w:ascii="Times New Roman" w:hAnsi="Times New Roman" w:cs="Times New Roman"/>
          <w:sz w:val="28"/>
          <w:szCs w:val="28"/>
        </w:rPr>
        <w:t>раны</w:t>
      </w:r>
      <w:r w:rsidRPr="00E0570C">
        <w:rPr>
          <w:rFonts w:ascii="Times New Roman" w:hAnsi="Times New Roman" w:cs="Times New Roman"/>
          <w:sz w:val="28"/>
          <w:szCs w:val="28"/>
        </w:rPr>
        <w:t>.</w:t>
      </w:r>
      <w:r w:rsidR="006C4FF9" w:rsidRPr="006C4FF9">
        <w:rPr>
          <w:rFonts w:ascii="Times New Roman" w:hAnsi="Times New Roman" w:cs="Times New Roman"/>
          <w:sz w:val="28"/>
          <w:szCs w:val="28"/>
        </w:rPr>
        <w:t xml:space="preserve"> </w:t>
      </w:r>
      <w:r w:rsidR="006C4FF9">
        <w:rPr>
          <w:rFonts w:ascii="Times New Roman" w:hAnsi="Times New Roman" w:cs="Times New Roman"/>
          <w:sz w:val="28"/>
          <w:szCs w:val="28"/>
        </w:rPr>
        <w:t>[39</w:t>
      </w:r>
      <w:r w:rsidR="006C4FF9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49D4D13F" w14:textId="40AD375D" w:rsidR="00BE5E86" w:rsidRDefault="00BE5E86" w:rsidP="00B668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выполнения ретромускулярной </w:t>
      </w:r>
      <w:r w:rsidR="00885341">
        <w:rPr>
          <w:rFonts w:ascii="Times New Roman" w:hAnsi="Times New Roman" w:cs="Times New Roman"/>
          <w:sz w:val="28"/>
          <w:szCs w:val="28"/>
        </w:rPr>
        <w:t>гернио</w:t>
      </w:r>
      <w:r>
        <w:rPr>
          <w:rFonts w:ascii="Times New Roman" w:hAnsi="Times New Roman" w:cs="Times New Roman"/>
          <w:sz w:val="28"/>
          <w:szCs w:val="28"/>
        </w:rPr>
        <w:t xml:space="preserve">пластики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BE5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доступа необходимо помнить о специфических </w:t>
      </w:r>
      <w:r w:rsidR="00CD03AE">
        <w:rPr>
          <w:rFonts w:ascii="Times New Roman" w:hAnsi="Times New Roman" w:cs="Times New Roman"/>
          <w:sz w:val="28"/>
          <w:szCs w:val="28"/>
        </w:rPr>
        <w:t>анатомических ориентирах</w:t>
      </w:r>
      <w:r>
        <w:rPr>
          <w:rFonts w:ascii="Times New Roman" w:hAnsi="Times New Roman" w:cs="Times New Roman"/>
          <w:sz w:val="28"/>
          <w:szCs w:val="28"/>
        </w:rPr>
        <w:t xml:space="preserve"> (ландмарках), которые могут существенно помочь оперирующему хирургу. </w:t>
      </w:r>
      <w:r w:rsidR="00CF195F">
        <w:rPr>
          <w:rFonts w:ascii="Times New Roman" w:hAnsi="Times New Roman" w:cs="Times New Roman"/>
          <w:sz w:val="28"/>
          <w:szCs w:val="28"/>
        </w:rPr>
        <w:t xml:space="preserve"> Симптом «фонарного столба» описывает положение сосудисто-нервных пучков, перфорирующих прямую мышцу живота сзади по её латеральному краю. Эти пучки сначала идут вертикально, а затем под влиянием инсуфляции изгибаются медиально вдоль задней поверхности прямой мышцы живота, напоминая фонарные столбы. </w:t>
      </w:r>
      <w:r w:rsidR="00CF195F">
        <w:rPr>
          <w:rFonts w:ascii="Times New Roman" w:hAnsi="Times New Roman" w:cs="Times New Roman"/>
          <w:sz w:val="28"/>
          <w:szCs w:val="28"/>
        </w:rPr>
        <w:lastRenderedPageBreak/>
        <w:t>Сохранение данных пучков в ходе выполнения ретромускулярной диссекции необходимо для того, чтобы избежать кровотечения в интра- и послеоперационном периоде и нарушения иннервации прямой мышцы живот</w:t>
      </w:r>
      <w:r w:rsidR="00885341">
        <w:rPr>
          <w:rFonts w:ascii="Times New Roman" w:hAnsi="Times New Roman" w:cs="Times New Roman"/>
          <w:sz w:val="28"/>
          <w:szCs w:val="28"/>
        </w:rPr>
        <w:t>а</w:t>
      </w:r>
      <w:r w:rsidR="00CF195F">
        <w:rPr>
          <w:rFonts w:ascii="Times New Roman" w:hAnsi="Times New Roman" w:cs="Times New Roman"/>
          <w:sz w:val="28"/>
          <w:szCs w:val="28"/>
        </w:rPr>
        <w:t xml:space="preserve"> в послеоперационном периоде</w:t>
      </w:r>
      <w:r w:rsidR="003357E1" w:rsidRPr="003357E1">
        <w:rPr>
          <w:rFonts w:ascii="Times New Roman" w:hAnsi="Times New Roman" w:cs="Times New Roman"/>
          <w:sz w:val="28"/>
          <w:szCs w:val="28"/>
        </w:rPr>
        <w:t xml:space="preserve">. </w:t>
      </w:r>
      <w:r w:rsidR="006C4FF9">
        <w:rPr>
          <w:rFonts w:ascii="Times New Roman" w:hAnsi="Times New Roman" w:cs="Times New Roman"/>
          <w:sz w:val="28"/>
          <w:szCs w:val="28"/>
        </w:rPr>
        <w:t>[37</w:t>
      </w:r>
      <w:r w:rsidR="003357E1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62695CC7" w14:textId="63418FC1" w:rsidR="003E7EBA" w:rsidRDefault="003E7EBA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Установка сетчатого импланта</w:t>
      </w:r>
    </w:p>
    <w:p w14:paraId="13CA3CDC" w14:textId="1C38AF1B" w:rsidR="003E7EBA" w:rsidRPr="00802F1B" w:rsidRDefault="003E7EBA" w:rsidP="003E7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2658A" wp14:editId="765A825D">
            <wp:extent cx="5682322" cy="355092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333" cy="355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2AB1" w14:textId="5E59ACF6" w:rsidR="00C6186D" w:rsidRDefault="00CF195F" w:rsidP="00B668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Симптом «</w:t>
      </w:r>
      <w:r w:rsidR="00E52EA4">
        <w:rPr>
          <w:rFonts w:ascii="Times New Roman" w:hAnsi="Times New Roman" w:cs="Times New Roman"/>
          <w:sz w:val="28"/>
          <w:szCs w:val="28"/>
          <w:lang w:val="en-US"/>
        </w:rPr>
        <w:t>volcano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92188D">
        <w:rPr>
          <w:rFonts w:ascii="Times New Roman" w:hAnsi="Times New Roman" w:cs="Times New Roman"/>
          <w:sz w:val="28"/>
          <w:szCs w:val="28"/>
        </w:rPr>
        <w:t>помогает продолжать диссекцию в преперитонеальном пространстве после выполнения кроссовера, минимизировать размер дефекта и избежать ятрогенных повреждений белой линии. Морфологически симптом «</w:t>
      </w:r>
      <w:r w:rsidR="00885341">
        <w:rPr>
          <w:rFonts w:ascii="Times New Roman" w:hAnsi="Times New Roman" w:cs="Times New Roman"/>
          <w:sz w:val="28"/>
          <w:szCs w:val="28"/>
          <w:lang w:val="en-US"/>
        </w:rPr>
        <w:t>volcano</w:t>
      </w:r>
      <w:r w:rsidR="0092188D">
        <w:rPr>
          <w:rFonts w:ascii="Times New Roman" w:hAnsi="Times New Roman" w:cs="Times New Roman"/>
          <w:sz w:val="28"/>
          <w:szCs w:val="28"/>
        </w:rPr>
        <w:t>» представляет собой грыжевой мешок и его содержим</w:t>
      </w:r>
      <w:r w:rsidR="00DF4621">
        <w:rPr>
          <w:rFonts w:ascii="Times New Roman" w:hAnsi="Times New Roman" w:cs="Times New Roman"/>
          <w:sz w:val="28"/>
          <w:szCs w:val="28"/>
        </w:rPr>
        <w:t>ое, окруженное преперитонеальной жировой клетчаткой</w:t>
      </w:r>
      <w:r w:rsidR="0092188D">
        <w:rPr>
          <w:rFonts w:ascii="Times New Roman" w:hAnsi="Times New Roman" w:cs="Times New Roman"/>
          <w:sz w:val="28"/>
          <w:szCs w:val="28"/>
        </w:rPr>
        <w:t xml:space="preserve">. </w:t>
      </w:r>
      <w:r w:rsidR="006C4FF9">
        <w:rPr>
          <w:rFonts w:ascii="Times New Roman" w:hAnsi="Times New Roman" w:cs="Times New Roman"/>
          <w:sz w:val="28"/>
          <w:szCs w:val="28"/>
        </w:rPr>
        <w:t>[</w:t>
      </w:r>
      <w:r w:rsidR="006C4FF9" w:rsidRPr="007573DB">
        <w:rPr>
          <w:rFonts w:ascii="Times New Roman" w:hAnsi="Times New Roman" w:cs="Times New Roman"/>
          <w:sz w:val="28"/>
          <w:szCs w:val="28"/>
        </w:rPr>
        <w:t xml:space="preserve">37, </w:t>
      </w:r>
      <w:r w:rsidR="006C4FF9">
        <w:rPr>
          <w:rFonts w:ascii="Times New Roman" w:hAnsi="Times New Roman" w:cs="Times New Roman"/>
          <w:sz w:val="28"/>
          <w:szCs w:val="28"/>
        </w:rPr>
        <w:t>43</w:t>
      </w:r>
      <w:r w:rsidR="003357E1" w:rsidRPr="00802F1B">
        <w:rPr>
          <w:rFonts w:ascii="Times New Roman" w:hAnsi="Times New Roman" w:cs="Times New Roman"/>
          <w:sz w:val="28"/>
          <w:szCs w:val="28"/>
        </w:rPr>
        <w:t>]</w:t>
      </w:r>
    </w:p>
    <w:p w14:paraId="44AE82BF" w14:textId="77777777" w:rsidR="00C93413" w:rsidRDefault="00C93413" w:rsidP="00C9341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5DAA6EF" w14:textId="690B1C57" w:rsidR="00C6186D" w:rsidRPr="00E562EA" w:rsidRDefault="00C6186D" w:rsidP="00C6186D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10379374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E042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Показания и противопоказания к операции</w:t>
      </w:r>
      <w:bookmarkEnd w:id="14"/>
    </w:p>
    <w:p w14:paraId="60431EF3" w14:textId="77777777" w:rsidR="00C6186D" w:rsidRPr="00C6186D" w:rsidRDefault="00C6186D" w:rsidP="00C6186D"/>
    <w:p w14:paraId="2F124A34" w14:textId="070F4609" w:rsidR="00C6186D" w:rsidRPr="00E0570C" w:rsidRDefault="00C6186D" w:rsidP="007E00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Наличие грыжи передней брюшной стенки является показанием к плановой операции. Чем раньше проведено хирургическое лечение, тем лучше прогноз, ведь частота возникновения рецидивов напрямую зависит от </w:t>
      </w:r>
      <w:r w:rsidRPr="00E0570C">
        <w:rPr>
          <w:rFonts w:ascii="Times New Roman" w:hAnsi="Times New Roman" w:cs="Times New Roman"/>
          <w:sz w:val="28"/>
          <w:szCs w:val="28"/>
        </w:rPr>
        <w:lastRenderedPageBreak/>
        <w:t xml:space="preserve">размеров грыжевых ворот. Кроме того, на ранних этапах формирования грыжи, изменения в окружающих тканях минимальны, что облегчает хирургическое вмешательство. </w:t>
      </w:r>
      <w:r w:rsidR="006C4FF9">
        <w:rPr>
          <w:rFonts w:ascii="Times New Roman" w:hAnsi="Times New Roman" w:cs="Times New Roman"/>
          <w:sz w:val="28"/>
          <w:szCs w:val="28"/>
        </w:rPr>
        <w:t>[4, 6</w:t>
      </w:r>
      <w:r w:rsidRPr="00802F1B">
        <w:rPr>
          <w:rFonts w:ascii="Times New Roman" w:hAnsi="Times New Roman" w:cs="Times New Roman"/>
          <w:sz w:val="28"/>
          <w:szCs w:val="28"/>
        </w:rPr>
        <w:t>]</w:t>
      </w:r>
    </w:p>
    <w:p w14:paraId="6BB57C9D" w14:textId="53A2D54C" w:rsidR="00C6186D" w:rsidRPr="00E0570C" w:rsidRDefault="00C6186D" w:rsidP="00C61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Абсолютными противопоказаниями к плановой операции у больных </w:t>
      </w:r>
      <w:r w:rsidR="007E00DF">
        <w:rPr>
          <w:rFonts w:ascii="Times New Roman" w:hAnsi="Times New Roman" w:cs="Times New Roman"/>
          <w:sz w:val="28"/>
          <w:szCs w:val="28"/>
        </w:rPr>
        <w:t xml:space="preserve">с вентральными </w:t>
      </w:r>
      <w:r w:rsidRPr="00E0570C">
        <w:rPr>
          <w:rFonts w:ascii="Times New Roman" w:hAnsi="Times New Roman" w:cs="Times New Roman"/>
          <w:sz w:val="28"/>
          <w:szCs w:val="28"/>
        </w:rPr>
        <w:t xml:space="preserve">грыжами являются: </w:t>
      </w:r>
    </w:p>
    <w:p w14:paraId="2C7A7711" w14:textId="77777777" w:rsidR="00C6186D" w:rsidRPr="00E0570C" w:rsidRDefault="00C6186D" w:rsidP="00C6186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нестабильная стенокардия и свежий (сроком до 6 мес) инфаркт миокарда; </w:t>
      </w:r>
    </w:p>
    <w:p w14:paraId="71368D88" w14:textId="77777777" w:rsidR="00C6186D" w:rsidRPr="00E0570C" w:rsidRDefault="00C6186D" w:rsidP="00C6186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сердечно-легочная недостаточность II и III степени; </w:t>
      </w:r>
    </w:p>
    <w:p w14:paraId="54E089C0" w14:textId="77777777" w:rsidR="00C6186D" w:rsidRPr="00E0570C" w:rsidRDefault="00C6186D" w:rsidP="00C6186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артериальная гипертензия III стадии; </w:t>
      </w:r>
    </w:p>
    <w:p w14:paraId="45116198" w14:textId="77777777" w:rsidR="00C6186D" w:rsidRPr="00E0570C" w:rsidRDefault="00C6186D" w:rsidP="00C6186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наличие сахарного диабета, не поддающегося коррекции инсулином; </w:t>
      </w:r>
    </w:p>
    <w:p w14:paraId="46D9CBB3" w14:textId="77777777" w:rsidR="00C6186D" w:rsidRPr="00E0570C" w:rsidRDefault="00C6186D" w:rsidP="00C6186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цирроз печени в стадии декомпенсации. </w:t>
      </w:r>
    </w:p>
    <w:p w14:paraId="2C6876CF" w14:textId="77777777" w:rsidR="00C6186D" w:rsidRPr="00E0570C" w:rsidRDefault="00C6186D" w:rsidP="00C61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При выполнении операции с использованием эндовидеохирургических</w:t>
      </w:r>
    </w:p>
    <w:p w14:paraId="005A5277" w14:textId="241A510F" w:rsidR="00E04254" w:rsidRPr="00E0570C" w:rsidRDefault="00C6186D" w:rsidP="00C618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>технологий к абсолютным противопоказания добавляются:</w:t>
      </w:r>
    </w:p>
    <w:p w14:paraId="10095803" w14:textId="4700C19B" w:rsidR="00E04254" w:rsidRDefault="00E04254" w:rsidP="00E0425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одной или обеих прямых мышц живота</w:t>
      </w:r>
      <w:r w:rsidR="00B668F5" w:rsidRPr="00B668F5">
        <w:rPr>
          <w:rFonts w:ascii="Times New Roman" w:hAnsi="Times New Roman" w:cs="Times New Roman"/>
          <w:sz w:val="28"/>
          <w:szCs w:val="28"/>
        </w:rPr>
        <w:t>;</w:t>
      </w:r>
    </w:p>
    <w:p w14:paraId="1D5A286A" w14:textId="03103B0B" w:rsidR="00E04254" w:rsidRPr="00E04254" w:rsidRDefault="00E04254" w:rsidP="00E0425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оперативного пространства для объединения влагалищ прямых мышц живота (процедура </w:t>
      </w:r>
      <w:r>
        <w:rPr>
          <w:rFonts w:ascii="Times New Roman" w:hAnsi="Times New Roman" w:cs="Times New Roman"/>
          <w:sz w:val="28"/>
          <w:szCs w:val="28"/>
          <w:lang w:val="en-US"/>
        </w:rPr>
        <w:t>crossover</w:t>
      </w:r>
      <w:r w:rsidRPr="00E04254">
        <w:rPr>
          <w:rFonts w:ascii="Times New Roman" w:hAnsi="Times New Roman" w:cs="Times New Roman"/>
          <w:sz w:val="28"/>
          <w:szCs w:val="28"/>
        </w:rPr>
        <w:t>)</w:t>
      </w:r>
      <w:r w:rsidR="00B668F5" w:rsidRPr="00B668F5">
        <w:rPr>
          <w:rFonts w:ascii="Times New Roman" w:hAnsi="Times New Roman" w:cs="Times New Roman"/>
          <w:sz w:val="28"/>
          <w:szCs w:val="28"/>
        </w:rPr>
        <w:t>;</w:t>
      </w:r>
    </w:p>
    <w:p w14:paraId="79FC8489" w14:textId="20B5BF68" w:rsidR="00F50DCC" w:rsidRDefault="00E04254" w:rsidP="00C6186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планируемая беременность</w:t>
      </w:r>
      <w:r w:rsidR="00B668F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3C82F51" w14:textId="777CCB47" w:rsidR="00E04254" w:rsidRPr="00E0570C" w:rsidRDefault="00E04254" w:rsidP="00C6186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до 21 года</w:t>
      </w:r>
      <w:r w:rsidR="00B668F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77584D0" w14:textId="107B65C7" w:rsidR="00C6186D" w:rsidRDefault="00E04254" w:rsidP="00C6186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после ранее перенесенной операции </w:t>
      </w:r>
      <w:r w:rsidR="006C4FF9">
        <w:rPr>
          <w:rFonts w:ascii="Times New Roman" w:hAnsi="Times New Roman" w:cs="Times New Roman"/>
          <w:sz w:val="28"/>
          <w:szCs w:val="28"/>
          <w:lang w:val="en-US"/>
        </w:rPr>
        <w:t>Rives</w:t>
      </w:r>
      <w:r w:rsidRPr="00E042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Stoppa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751055" w14:textId="77777777" w:rsidR="0032264E" w:rsidRPr="00C6186D" w:rsidRDefault="0032264E" w:rsidP="00AB1A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004E85" w14:textId="5D00F58F" w:rsidR="0032264E" w:rsidRPr="00C6186D" w:rsidRDefault="00C6186D" w:rsidP="00AF4FBA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103793748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E042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AF4FBA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86470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Послеоперационные результаты</w:t>
      </w:r>
      <w:bookmarkEnd w:id="15"/>
    </w:p>
    <w:p w14:paraId="26D0FC4A" w14:textId="77777777" w:rsidR="00C6186D" w:rsidRPr="00C6186D" w:rsidRDefault="00C6186D" w:rsidP="00C6186D"/>
    <w:p w14:paraId="3A6B70A9" w14:textId="141A8FED" w:rsidR="00387F65" w:rsidRPr="00C6186D" w:rsidRDefault="00C6186D" w:rsidP="00AF4FBA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103793749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E042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AF4FBA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.1 </w:t>
      </w:r>
      <w:r w:rsidR="00387F65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 операции и продолжительность госпитализации</w:t>
      </w:r>
      <w:bookmarkEnd w:id="16"/>
    </w:p>
    <w:p w14:paraId="46CDD97D" w14:textId="77777777" w:rsidR="00C6186D" w:rsidRPr="00C6186D" w:rsidRDefault="00C6186D" w:rsidP="00C6186D"/>
    <w:p w14:paraId="621D5EEF" w14:textId="7256B9EA" w:rsidR="0032264E" w:rsidRPr="00D73034" w:rsidRDefault="00387F65" w:rsidP="003357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длительная операция характеризируется более высокой стоимостью и более длительной анестезией. Метод</w:t>
      </w:r>
      <w:r w:rsidR="00E04254">
        <w:rPr>
          <w:rFonts w:ascii="Times New Roman" w:hAnsi="Times New Roman" w:cs="Times New Roman"/>
          <w:sz w:val="28"/>
          <w:szCs w:val="28"/>
        </w:rPr>
        <w:t>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387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высокотехнологичным методом, который тре</w:t>
      </w:r>
      <w:r w:rsidR="00A15518">
        <w:rPr>
          <w:rFonts w:ascii="Times New Roman" w:hAnsi="Times New Roman" w:cs="Times New Roman"/>
          <w:sz w:val="28"/>
          <w:szCs w:val="28"/>
        </w:rPr>
        <w:t xml:space="preserve">бует высокой подготовки </w:t>
      </w:r>
      <w:r w:rsidR="00A15518">
        <w:rPr>
          <w:rFonts w:ascii="Times New Roman" w:hAnsi="Times New Roman" w:cs="Times New Roman"/>
          <w:sz w:val="28"/>
          <w:szCs w:val="28"/>
        </w:rPr>
        <w:lastRenderedPageBreak/>
        <w:t>хирурга</w:t>
      </w:r>
      <w:r>
        <w:rPr>
          <w:rFonts w:ascii="Times New Roman" w:hAnsi="Times New Roman" w:cs="Times New Roman"/>
          <w:sz w:val="28"/>
          <w:szCs w:val="28"/>
        </w:rPr>
        <w:t xml:space="preserve"> и использования современного оборудования. Время выполнения операции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>
        <w:rPr>
          <w:rFonts w:ascii="Times New Roman" w:hAnsi="Times New Roman" w:cs="Times New Roman"/>
          <w:sz w:val="28"/>
          <w:szCs w:val="28"/>
        </w:rPr>
        <w:t xml:space="preserve"> доступа</w:t>
      </w:r>
      <w:r w:rsidRPr="00387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значительно выше, чем при выполнении открытой </w:t>
      </w:r>
      <w:r w:rsidR="00E562EA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Pr="00387F6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пластики</w:t>
      </w:r>
      <w:r w:rsidR="003357E1" w:rsidRPr="003357E1">
        <w:rPr>
          <w:rFonts w:ascii="Times New Roman" w:hAnsi="Times New Roman" w:cs="Times New Roman"/>
          <w:sz w:val="28"/>
          <w:szCs w:val="28"/>
        </w:rPr>
        <w:t xml:space="preserve">. </w:t>
      </w:r>
      <w:r w:rsidR="006C4FF9">
        <w:rPr>
          <w:rFonts w:ascii="Times New Roman" w:hAnsi="Times New Roman" w:cs="Times New Roman"/>
          <w:sz w:val="28"/>
          <w:szCs w:val="28"/>
        </w:rPr>
        <w:t>[</w:t>
      </w:r>
      <w:r w:rsidR="006C4FF9" w:rsidRPr="006C4FF9">
        <w:rPr>
          <w:rFonts w:ascii="Times New Roman" w:hAnsi="Times New Roman" w:cs="Times New Roman"/>
          <w:sz w:val="28"/>
          <w:szCs w:val="28"/>
        </w:rPr>
        <w:t>23</w:t>
      </w:r>
      <w:r w:rsidR="003357E1" w:rsidRPr="003357E1">
        <w:rPr>
          <w:rFonts w:ascii="Times New Roman" w:hAnsi="Times New Roman" w:cs="Times New Roman"/>
          <w:sz w:val="28"/>
          <w:szCs w:val="28"/>
        </w:rPr>
        <w:t>,</w:t>
      </w:r>
      <w:r w:rsidR="006C4FF9">
        <w:rPr>
          <w:rFonts w:ascii="Times New Roman" w:hAnsi="Times New Roman" w:cs="Times New Roman"/>
          <w:sz w:val="28"/>
          <w:szCs w:val="28"/>
        </w:rPr>
        <w:t xml:space="preserve"> </w:t>
      </w:r>
      <w:r w:rsidR="006C4FF9" w:rsidRPr="006C4FF9">
        <w:rPr>
          <w:rFonts w:ascii="Times New Roman" w:hAnsi="Times New Roman" w:cs="Times New Roman"/>
          <w:sz w:val="28"/>
          <w:szCs w:val="28"/>
        </w:rPr>
        <w:t xml:space="preserve">42, </w:t>
      </w:r>
      <w:r w:rsidR="006C4FF9">
        <w:rPr>
          <w:rFonts w:ascii="Times New Roman" w:hAnsi="Times New Roman" w:cs="Times New Roman"/>
          <w:sz w:val="28"/>
          <w:szCs w:val="28"/>
        </w:rPr>
        <w:t>44</w:t>
      </w:r>
      <w:r w:rsidR="003357E1" w:rsidRPr="003357E1">
        <w:rPr>
          <w:rFonts w:ascii="Times New Roman" w:hAnsi="Times New Roman" w:cs="Times New Roman"/>
          <w:sz w:val="28"/>
          <w:szCs w:val="28"/>
        </w:rPr>
        <w:t xml:space="preserve">] </w:t>
      </w:r>
      <w:r w:rsidR="007E54D5">
        <w:rPr>
          <w:rFonts w:ascii="Times New Roman" w:hAnsi="Times New Roman" w:cs="Times New Roman"/>
          <w:sz w:val="28"/>
          <w:szCs w:val="28"/>
        </w:rPr>
        <w:t xml:space="preserve">Однако, за счёт того, что операция с использованием </w:t>
      </w:r>
      <w:r w:rsidR="007E54D5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7E54D5" w:rsidRPr="007E54D5">
        <w:rPr>
          <w:rFonts w:ascii="Times New Roman" w:hAnsi="Times New Roman" w:cs="Times New Roman"/>
          <w:sz w:val="28"/>
          <w:szCs w:val="28"/>
        </w:rPr>
        <w:t xml:space="preserve"> </w:t>
      </w:r>
      <w:r w:rsidR="007E54D5">
        <w:rPr>
          <w:rFonts w:ascii="Times New Roman" w:hAnsi="Times New Roman" w:cs="Times New Roman"/>
          <w:sz w:val="28"/>
          <w:szCs w:val="28"/>
        </w:rPr>
        <w:t xml:space="preserve">доступа менее инвазивная, время восстановления функциональных возможностей пациента и, соответственно, срок госпитализации значительно ниже. </w:t>
      </w:r>
      <w:r w:rsidR="003357E1" w:rsidRPr="00076E67">
        <w:rPr>
          <w:rFonts w:ascii="Times New Roman" w:hAnsi="Times New Roman" w:cs="Times New Roman"/>
          <w:sz w:val="28"/>
          <w:szCs w:val="28"/>
        </w:rPr>
        <w:t>[</w:t>
      </w:r>
      <w:r w:rsidR="00525F2A" w:rsidRPr="007573DB">
        <w:rPr>
          <w:rFonts w:ascii="Times New Roman" w:hAnsi="Times New Roman" w:cs="Times New Roman"/>
          <w:sz w:val="28"/>
          <w:szCs w:val="28"/>
        </w:rPr>
        <w:t xml:space="preserve">26, </w:t>
      </w:r>
      <w:r w:rsidR="006C4FF9">
        <w:rPr>
          <w:rFonts w:ascii="Times New Roman" w:hAnsi="Times New Roman" w:cs="Times New Roman"/>
          <w:sz w:val="28"/>
          <w:szCs w:val="28"/>
        </w:rPr>
        <w:t>40, 41</w:t>
      </w:r>
      <w:r w:rsidR="00525F2A">
        <w:rPr>
          <w:rFonts w:ascii="Times New Roman" w:hAnsi="Times New Roman" w:cs="Times New Roman"/>
          <w:sz w:val="28"/>
          <w:szCs w:val="28"/>
        </w:rPr>
        <w:t>, 45</w:t>
      </w:r>
      <w:r w:rsidR="003357E1" w:rsidRPr="00D73034">
        <w:rPr>
          <w:rFonts w:ascii="Times New Roman" w:hAnsi="Times New Roman" w:cs="Times New Roman"/>
          <w:sz w:val="28"/>
          <w:szCs w:val="28"/>
        </w:rPr>
        <w:t>]</w:t>
      </w:r>
    </w:p>
    <w:p w14:paraId="1BCFDE74" w14:textId="092223A0" w:rsidR="00EA0E44" w:rsidRPr="00F50DCC" w:rsidRDefault="00EA0E44" w:rsidP="003357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исследовании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A0E4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Addo</w:t>
      </w:r>
      <w:r w:rsidR="007F4407" w:rsidRPr="007F4407">
        <w:rPr>
          <w:rFonts w:ascii="Times New Roman" w:hAnsi="Times New Roman" w:cs="Times New Roman"/>
          <w:sz w:val="28"/>
          <w:szCs w:val="28"/>
        </w:rPr>
        <w:t xml:space="preserve"> </w:t>
      </w:r>
      <w:r w:rsidR="007F440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7F4407" w:rsidRPr="007F4407">
        <w:rPr>
          <w:rFonts w:ascii="Times New Roman" w:hAnsi="Times New Roman" w:cs="Times New Roman"/>
          <w:sz w:val="28"/>
          <w:szCs w:val="28"/>
        </w:rPr>
        <w:t xml:space="preserve"> </w:t>
      </w:r>
      <w:r w:rsidR="007F4407">
        <w:rPr>
          <w:rFonts w:ascii="Times New Roman" w:hAnsi="Times New Roman" w:cs="Times New Roman"/>
          <w:sz w:val="28"/>
          <w:szCs w:val="28"/>
          <w:lang w:val="en-US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ретроспективного анализа историй болезни 65 пациентов, доказано, что время госпитализации при использовании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EA0E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доступа значительно ниже, чем при использовании открытой </w:t>
      </w:r>
      <w:r w:rsidR="00E04254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Pr="00EA0E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пластики (</w:t>
      </w:r>
      <w:r w:rsidRPr="00EA0E44">
        <w:rPr>
          <w:rFonts w:ascii="Times New Roman" w:hAnsi="Times New Roman" w:cs="Times New Roman"/>
          <w:sz w:val="28"/>
          <w:szCs w:val="28"/>
        </w:rPr>
        <w:t xml:space="preserve">3,6 </w:t>
      </w:r>
      <w:r>
        <w:rPr>
          <w:rFonts w:ascii="Times New Roman" w:hAnsi="Times New Roman" w:cs="Times New Roman"/>
          <w:sz w:val="28"/>
          <w:szCs w:val="28"/>
        </w:rPr>
        <w:t xml:space="preserve">дней </w:t>
      </w:r>
      <w:r w:rsidR="00E04254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="00E04254" w:rsidRPr="00E042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5,3 дней,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A0E44">
        <w:rPr>
          <w:rFonts w:ascii="Times New Roman" w:hAnsi="Times New Roman" w:cs="Times New Roman"/>
          <w:sz w:val="28"/>
          <w:szCs w:val="28"/>
        </w:rPr>
        <w:t xml:space="preserve"> = 0.03). [</w:t>
      </w:r>
      <w:r w:rsidR="00525F2A">
        <w:rPr>
          <w:rFonts w:ascii="Times New Roman" w:hAnsi="Times New Roman" w:cs="Times New Roman"/>
          <w:sz w:val="28"/>
          <w:szCs w:val="28"/>
        </w:rPr>
        <w:t>23</w:t>
      </w:r>
      <w:r w:rsidRPr="00F50DCC">
        <w:rPr>
          <w:rFonts w:ascii="Times New Roman" w:hAnsi="Times New Roman" w:cs="Times New Roman"/>
          <w:sz w:val="28"/>
          <w:szCs w:val="28"/>
        </w:rPr>
        <w:t>]</w:t>
      </w:r>
    </w:p>
    <w:p w14:paraId="0F38C43C" w14:textId="0DDC8ECA" w:rsidR="00DD40D8" w:rsidRPr="00252CC7" w:rsidRDefault="00DD40D8" w:rsidP="003357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D40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DD40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Zolin</w:t>
      </w:r>
      <w:r w:rsidR="007F4407" w:rsidRPr="007F4407">
        <w:rPr>
          <w:rFonts w:ascii="Times New Roman" w:hAnsi="Times New Roman" w:cs="Times New Roman"/>
          <w:sz w:val="28"/>
          <w:szCs w:val="28"/>
        </w:rPr>
        <w:t xml:space="preserve"> </w:t>
      </w:r>
      <w:r w:rsidR="007F440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7F4407" w:rsidRPr="007F4407">
        <w:rPr>
          <w:rFonts w:ascii="Times New Roman" w:hAnsi="Times New Roman" w:cs="Times New Roman"/>
          <w:sz w:val="28"/>
          <w:szCs w:val="28"/>
        </w:rPr>
        <w:t xml:space="preserve"> </w:t>
      </w:r>
      <w:r w:rsidR="007F4407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DD40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сравнива</w:t>
      </w:r>
      <w:r w:rsidR="007F440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открытые и эндовидеохиру</w:t>
      </w:r>
      <w:r w:rsidR="00E562E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гические методы </w:t>
      </w:r>
      <w:r w:rsidR="007F4407">
        <w:rPr>
          <w:rFonts w:ascii="Times New Roman" w:hAnsi="Times New Roman" w:cs="Times New Roman"/>
          <w:sz w:val="28"/>
          <w:szCs w:val="28"/>
        </w:rPr>
        <w:t>гернио</w:t>
      </w:r>
      <w:r>
        <w:rPr>
          <w:rFonts w:ascii="Times New Roman" w:hAnsi="Times New Roman" w:cs="Times New Roman"/>
          <w:sz w:val="28"/>
          <w:szCs w:val="28"/>
        </w:rPr>
        <w:t>пластики первичных вентральных грыж на основа</w:t>
      </w:r>
      <w:r w:rsidR="00252CC7">
        <w:rPr>
          <w:rFonts w:ascii="Times New Roman" w:hAnsi="Times New Roman" w:cs="Times New Roman"/>
          <w:sz w:val="28"/>
          <w:szCs w:val="28"/>
        </w:rPr>
        <w:t>нии данных 186 пациентов и приходит к выводу, что время госпитализации значительно меньше в группе пациентов, прооперированных с использованием эндовидеохирургического доступа (</w:t>
      </w:r>
      <w:r w:rsidR="00252CC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25F2A">
        <w:rPr>
          <w:rFonts w:ascii="Times New Roman" w:hAnsi="Times New Roman" w:cs="Times New Roman"/>
          <w:sz w:val="28"/>
          <w:szCs w:val="28"/>
        </w:rPr>
        <w:t xml:space="preserve"> &lt; 0.001). [46</w:t>
      </w:r>
      <w:r w:rsidR="00252CC7" w:rsidRPr="00252CC7">
        <w:rPr>
          <w:rFonts w:ascii="Times New Roman" w:hAnsi="Times New Roman" w:cs="Times New Roman"/>
          <w:sz w:val="28"/>
          <w:szCs w:val="28"/>
        </w:rPr>
        <w:t>]</w:t>
      </w:r>
    </w:p>
    <w:p w14:paraId="4109112C" w14:textId="77777777" w:rsidR="00EA0E44" w:rsidRPr="00EA0E44" w:rsidRDefault="00EA0E44" w:rsidP="003357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E4A545" w14:textId="42ADBFC1" w:rsidR="007E54D5" w:rsidRPr="00C6186D" w:rsidRDefault="00C6186D" w:rsidP="00AF4FBA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10379375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E042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AF4FBA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.2 </w:t>
      </w:r>
      <w:r w:rsidR="00F96DF4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Бол</w:t>
      </w:r>
      <w:r w:rsidR="007F44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евой синдром</w:t>
      </w:r>
      <w:r w:rsidR="00F96DF4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раннем послеоперационном периоде</w:t>
      </w:r>
      <w:bookmarkEnd w:id="17"/>
    </w:p>
    <w:p w14:paraId="45A50B34" w14:textId="77777777" w:rsidR="00C6186D" w:rsidRPr="00C6186D" w:rsidRDefault="00C6186D" w:rsidP="00C6186D"/>
    <w:p w14:paraId="1FC937B2" w14:textId="2A16A3BD" w:rsidR="00DD40D8" w:rsidRPr="00252CC7" w:rsidRDefault="00F96DF4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Эндовидеохирургически</w:t>
      </w:r>
      <w:r w:rsidR="00B86470">
        <w:rPr>
          <w:rFonts w:ascii="Times New Roman" w:hAnsi="Times New Roman" w:cs="Times New Roman"/>
          <w:sz w:val="28"/>
          <w:szCs w:val="28"/>
        </w:rPr>
        <w:t>е доступы сопровождаются меньшей</w:t>
      </w:r>
      <w:r>
        <w:rPr>
          <w:rFonts w:ascii="Times New Roman" w:hAnsi="Times New Roman" w:cs="Times New Roman"/>
          <w:sz w:val="28"/>
          <w:szCs w:val="28"/>
        </w:rPr>
        <w:t xml:space="preserve"> травматизацией мягких тканей</w:t>
      </w:r>
      <w:r w:rsidR="00B86470">
        <w:rPr>
          <w:rFonts w:ascii="Times New Roman" w:hAnsi="Times New Roman" w:cs="Times New Roman"/>
          <w:sz w:val="28"/>
          <w:szCs w:val="28"/>
        </w:rPr>
        <w:t xml:space="preserve">, что обуславливает менее выраженный болевой синдром в послеоперационном периоде. Существует множество исследований, говорящих о том, что в раннем послеоперационном периоде пациенты, прооперированные с использованием </w:t>
      </w:r>
      <w:r w:rsidR="00B86470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B86470" w:rsidRPr="00B86470">
        <w:rPr>
          <w:rFonts w:ascii="Times New Roman" w:hAnsi="Times New Roman" w:cs="Times New Roman"/>
          <w:sz w:val="28"/>
          <w:szCs w:val="28"/>
        </w:rPr>
        <w:t xml:space="preserve"> </w:t>
      </w:r>
      <w:r w:rsidR="00B86470">
        <w:rPr>
          <w:rFonts w:ascii="Times New Roman" w:hAnsi="Times New Roman" w:cs="Times New Roman"/>
          <w:sz w:val="28"/>
          <w:szCs w:val="28"/>
        </w:rPr>
        <w:t>доступа</w:t>
      </w:r>
      <w:r w:rsidR="000644E9">
        <w:rPr>
          <w:rFonts w:ascii="Times New Roman" w:hAnsi="Times New Roman" w:cs="Times New Roman"/>
          <w:sz w:val="28"/>
          <w:szCs w:val="28"/>
        </w:rPr>
        <w:t>,</w:t>
      </w:r>
      <w:r w:rsidR="00B86470">
        <w:rPr>
          <w:rFonts w:ascii="Times New Roman" w:hAnsi="Times New Roman" w:cs="Times New Roman"/>
          <w:sz w:val="28"/>
          <w:szCs w:val="28"/>
        </w:rPr>
        <w:t xml:space="preserve"> не испытывают значительного болевого синдрома. </w:t>
      </w:r>
      <w:r w:rsidR="003357E1" w:rsidRPr="00076E67">
        <w:rPr>
          <w:rFonts w:ascii="Times New Roman" w:hAnsi="Times New Roman" w:cs="Times New Roman"/>
          <w:sz w:val="28"/>
          <w:szCs w:val="28"/>
        </w:rPr>
        <w:t>[</w:t>
      </w:r>
      <w:r w:rsidR="00525F2A" w:rsidRPr="00525F2A">
        <w:rPr>
          <w:rFonts w:ascii="Times New Roman" w:hAnsi="Times New Roman" w:cs="Times New Roman"/>
          <w:sz w:val="28"/>
          <w:szCs w:val="28"/>
        </w:rPr>
        <w:t xml:space="preserve">7, 28, </w:t>
      </w:r>
      <w:r w:rsidR="00525F2A">
        <w:rPr>
          <w:rFonts w:ascii="Times New Roman" w:hAnsi="Times New Roman" w:cs="Times New Roman"/>
          <w:sz w:val="28"/>
          <w:szCs w:val="28"/>
        </w:rPr>
        <w:t>40</w:t>
      </w:r>
      <w:r w:rsidR="003357E1" w:rsidRPr="003357E1">
        <w:rPr>
          <w:rFonts w:ascii="Times New Roman" w:hAnsi="Times New Roman" w:cs="Times New Roman"/>
          <w:sz w:val="28"/>
          <w:szCs w:val="28"/>
        </w:rPr>
        <w:t xml:space="preserve">, </w:t>
      </w:r>
      <w:r w:rsidR="00525F2A">
        <w:rPr>
          <w:rFonts w:ascii="Times New Roman" w:hAnsi="Times New Roman" w:cs="Times New Roman"/>
          <w:sz w:val="28"/>
          <w:szCs w:val="28"/>
        </w:rPr>
        <w:t>47</w:t>
      </w:r>
      <w:r w:rsidR="003357E1" w:rsidRPr="003357E1">
        <w:rPr>
          <w:rFonts w:ascii="Times New Roman" w:hAnsi="Times New Roman" w:cs="Times New Roman"/>
          <w:sz w:val="28"/>
          <w:szCs w:val="28"/>
        </w:rPr>
        <w:t xml:space="preserve">] </w:t>
      </w:r>
      <w:r w:rsidR="00970EC2" w:rsidRPr="00970EC2">
        <w:rPr>
          <w:rFonts w:ascii="Times New Roman" w:hAnsi="Times New Roman" w:cs="Times New Roman"/>
          <w:color w:val="000000"/>
          <w:sz w:val="28"/>
          <w:szCs w:val="28"/>
        </w:rPr>
        <w:t xml:space="preserve">Отсутствие фиксации сетчатого имплантата и минимизация повреждения кожных покровов при </w:t>
      </w:r>
      <w:r w:rsidR="00970EC2" w:rsidRPr="00970EC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970EC2" w:rsidRPr="00970EC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70EC2" w:rsidRPr="00970EC2">
        <w:rPr>
          <w:rFonts w:ascii="Times New Roman" w:hAnsi="Times New Roman" w:cs="Times New Roman"/>
          <w:color w:val="000000"/>
          <w:sz w:val="28"/>
          <w:szCs w:val="28"/>
          <w:lang w:val="en-US"/>
        </w:rPr>
        <w:t>TEP</w:t>
      </w:r>
      <w:r w:rsidR="00C265EF">
        <w:rPr>
          <w:rFonts w:ascii="Times New Roman" w:hAnsi="Times New Roman" w:cs="Times New Roman"/>
          <w:color w:val="000000"/>
          <w:sz w:val="28"/>
          <w:szCs w:val="28"/>
        </w:rPr>
        <w:t xml:space="preserve"> могут</w:t>
      </w:r>
      <w:r w:rsidR="00970EC2" w:rsidRPr="00970EC2">
        <w:rPr>
          <w:rFonts w:ascii="Times New Roman" w:hAnsi="Times New Roman" w:cs="Times New Roman"/>
          <w:color w:val="000000"/>
          <w:sz w:val="28"/>
          <w:szCs w:val="28"/>
        </w:rPr>
        <w:t xml:space="preserve"> быть причиной низкого уровня послеоперационной боли. </w:t>
      </w:r>
      <w:r w:rsidR="003357E1" w:rsidRPr="00076E67">
        <w:rPr>
          <w:rFonts w:ascii="Times New Roman" w:hAnsi="Times New Roman" w:cs="Times New Roman"/>
          <w:sz w:val="28"/>
          <w:szCs w:val="28"/>
        </w:rPr>
        <w:t>[</w:t>
      </w:r>
      <w:r w:rsidR="00525F2A">
        <w:rPr>
          <w:rFonts w:ascii="Times New Roman" w:hAnsi="Times New Roman" w:cs="Times New Roman"/>
          <w:sz w:val="28"/>
          <w:szCs w:val="28"/>
        </w:rPr>
        <w:t>48</w:t>
      </w:r>
      <w:r w:rsidR="003357E1" w:rsidRPr="00802F1B">
        <w:rPr>
          <w:rFonts w:ascii="Times New Roman" w:hAnsi="Times New Roman" w:cs="Times New Roman"/>
          <w:sz w:val="28"/>
          <w:szCs w:val="28"/>
        </w:rPr>
        <w:t>]</w:t>
      </w:r>
      <w:r w:rsidR="004D0433">
        <w:rPr>
          <w:rFonts w:ascii="Times New Roman" w:hAnsi="Times New Roman" w:cs="Times New Roman"/>
          <w:sz w:val="28"/>
          <w:szCs w:val="28"/>
        </w:rPr>
        <w:t xml:space="preserve"> 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970EC2" w:rsidRPr="004D0433">
        <w:rPr>
          <w:rFonts w:ascii="Times New Roman" w:hAnsi="Times New Roman" w:cs="Times New Roman"/>
          <w:sz w:val="28"/>
          <w:szCs w:val="28"/>
          <w:lang w:val="en-US"/>
        </w:rPr>
        <w:t>Kumar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 </w:t>
      </w:r>
      <w:r w:rsidR="00970EC2" w:rsidRPr="004D043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. </w:t>
      </w:r>
      <w:r w:rsidR="00970EC2" w:rsidRPr="004D0433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 </w:t>
      </w:r>
      <w:r w:rsidR="00970EC2" w:rsidRPr="004D0433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525F2A">
        <w:rPr>
          <w:rFonts w:ascii="Times New Roman" w:hAnsi="Times New Roman" w:cs="Times New Roman"/>
          <w:sz w:val="28"/>
          <w:szCs w:val="28"/>
        </w:rPr>
        <w:t>. [41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] в первые послеоперационные сутки болевой синдром оценен в </w:t>
      </w:r>
      <w:r w:rsidR="00970EC2" w:rsidRPr="004D0433">
        <w:rPr>
          <w:rFonts w:ascii="Times New Roman" w:hAnsi="Times New Roman" w:cs="Times New Roman"/>
          <w:color w:val="000000"/>
          <w:sz w:val="28"/>
          <w:szCs w:val="28"/>
        </w:rPr>
        <w:t xml:space="preserve">2,8 балла, в исследовании 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Radu </w:t>
      </w:r>
      <w:r w:rsidR="00970EC2" w:rsidRPr="004D043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. </w:t>
      </w:r>
      <w:r w:rsidR="00970EC2" w:rsidRPr="004D043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. </w:t>
      </w:r>
      <w:r w:rsidR="00970EC2" w:rsidRPr="004D0433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 </w:t>
      </w:r>
      <w:r w:rsidR="00970EC2" w:rsidRPr="004D0433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970EC2" w:rsidRPr="004D0433">
        <w:rPr>
          <w:rFonts w:ascii="Times New Roman" w:hAnsi="Times New Roman" w:cs="Times New Roman"/>
          <w:sz w:val="28"/>
          <w:szCs w:val="28"/>
        </w:rPr>
        <w:t>. [</w:t>
      </w:r>
      <w:r w:rsidR="00525F2A">
        <w:rPr>
          <w:rFonts w:ascii="Times New Roman" w:hAnsi="Times New Roman" w:cs="Times New Roman"/>
          <w:sz w:val="28"/>
          <w:szCs w:val="28"/>
        </w:rPr>
        <w:t>42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] </w:t>
      </w:r>
      <w:r w:rsidR="00970EC2" w:rsidRPr="004D0433">
        <w:rPr>
          <w:rFonts w:ascii="Times New Roman" w:hAnsi="Times New Roman" w:cs="Times New Roman"/>
          <w:color w:val="000000"/>
          <w:sz w:val="28"/>
          <w:szCs w:val="28"/>
        </w:rPr>
        <w:t xml:space="preserve">средний балл боли по шкале </w:t>
      </w:r>
      <w:r w:rsidR="00970EC2" w:rsidRPr="004D0433">
        <w:rPr>
          <w:rFonts w:ascii="Times New Roman" w:hAnsi="Times New Roman" w:cs="Times New Roman"/>
          <w:color w:val="000000"/>
          <w:sz w:val="28"/>
          <w:szCs w:val="28"/>
          <w:lang w:val="en-US"/>
        </w:rPr>
        <w:t>NRS</w:t>
      </w:r>
      <w:r w:rsidR="00970EC2" w:rsidRPr="004D04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0EC2" w:rsidRPr="004D0433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составил</w:t>
      </w:r>
      <w:r w:rsidR="00970EC2" w:rsidRPr="004D0433">
        <w:rPr>
          <w:rFonts w:ascii="Times New Roman" w:hAnsi="Times New Roman" w:cs="Times New Roman"/>
          <w:sz w:val="28"/>
          <w:szCs w:val="28"/>
        </w:rPr>
        <w:t xml:space="preserve"> 2,55.</w:t>
      </w:r>
      <w:r w:rsidR="004D0433" w:rsidRPr="004D0433">
        <w:rPr>
          <w:rFonts w:ascii="Times New Roman" w:hAnsi="Times New Roman" w:cs="Times New Roman"/>
          <w:sz w:val="28"/>
          <w:szCs w:val="28"/>
        </w:rPr>
        <w:t xml:space="preserve"> </w:t>
      </w:r>
      <w:r w:rsidR="00252CC7">
        <w:rPr>
          <w:rFonts w:ascii="Times New Roman" w:hAnsi="Times New Roman" w:cs="Times New Roman"/>
          <w:sz w:val="28"/>
          <w:szCs w:val="28"/>
        </w:rPr>
        <w:t xml:space="preserve">В ретроспективном анализе </w:t>
      </w:r>
      <w:r w:rsidR="00252CC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52CC7" w:rsidRPr="00252CC7">
        <w:rPr>
          <w:rFonts w:ascii="Times New Roman" w:hAnsi="Times New Roman" w:cs="Times New Roman"/>
          <w:sz w:val="28"/>
          <w:szCs w:val="28"/>
        </w:rPr>
        <w:t xml:space="preserve">. </w:t>
      </w:r>
      <w:r w:rsidR="00252CC7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252CC7" w:rsidRPr="00252CC7">
        <w:rPr>
          <w:rFonts w:ascii="Times New Roman" w:hAnsi="Times New Roman" w:cs="Times New Roman"/>
          <w:sz w:val="28"/>
          <w:szCs w:val="28"/>
        </w:rPr>
        <w:t xml:space="preserve">. </w:t>
      </w:r>
      <w:r w:rsidR="00252CC7">
        <w:rPr>
          <w:rFonts w:ascii="Times New Roman" w:hAnsi="Times New Roman" w:cs="Times New Roman"/>
          <w:sz w:val="28"/>
          <w:szCs w:val="28"/>
          <w:lang w:val="en-US"/>
        </w:rPr>
        <w:t>Zolin</w:t>
      </w:r>
      <w:r w:rsidR="004D0433">
        <w:rPr>
          <w:rFonts w:ascii="Times New Roman" w:hAnsi="Times New Roman" w:cs="Times New Roman"/>
          <w:sz w:val="28"/>
          <w:szCs w:val="28"/>
        </w:rPr>
        <w:t xml:space="preserve"> </w:t>
      </w:r>
      <w:r w:rsidR="004D0433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4D0433" w:rsidRPr="004D0433">
        <w:rPr>
          <w:rFonts w:ascii="Times New Roman" w:hAnsi="Times New Roman" w:cs="Times New Roman"/>
          <w:sz w:val="28"/>
          <w:szCs w:val="28"/>
        </w:rPr>
        <w:t xml:space="preserve"> </w:t>
      </w:r>
      <w:r w:rsidR="004D0433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="00252CC7" w:rsidRPr="00252CC7">
        <w:rPr>
          <w:rFonts w:ascii="Times New Roman" w:hAnsi="Times New Roman" w:cs="Times New Roman"/>
          <w:sz w:val="28"/>
          <w:szCs w:val="28"/>
        </w:rPr>
        <w:t xml:space="preserve"> </w:t>
      </w:r>
      <w:r w:rsidR="00252CC7">
        <w:rPr>
          <w:rFonts w:ascii="Times New Roman" w:hAnsi="Times New Roman" w:cs="Times New Roman"/>
          <w:sz w:val="28"/>
          <w:szCs w:val="28"/>
        </w:rPr>
        <w:t xml:space="preserve">оценивает интенсивность болевого синдрома по шкале </w:t>
      </w:r>
      <w:r w:rsidR="00252CC7">
        <w:rPr>
          <w:rFonts w:ascii="Times New Roman" w:hAnsi="Times New Roman" w:cs="Times New Roman"/>
          <w:sz w:val="28"/>
          <w:szCs w:val="28"/>
          <w:lang w:val="en-US"/>
        </w:rPr>
        <w:t>PROMIS</w:t>
      </w:r>
      <w:r w:rsidR="00252CC7" w:rsidRPr="00252CC7">
        <w:rPr>
          <w:rFonts w:ascii="Times New Roman" w:hAnsi="Times New Roman" w:cs="Times New Roman"/>
          <w:sz w:val="28"/>
          <w:szCs w:val="28"/>
        </w:rPr>
        <w:t xml:space="preserve">. </w:t>
      </w:r>
      <w:r w:rsidR="00252CC7">
        <w:rPr>
          <w:rFonts w:ascii="Times New Roman" w:hAnsi="Times New Roman" w:cs="Times New Roman"/>
          <w:sz w:val="28"/>
          <w:szCs w:val="28"/>
        </w:rPr>
        <w:t>Среднее значение в группе пациентов, прооперированных с использованием методов открытой ретромускулярной пластики выше (43,5 против 36,6), однако статистически значимых различий не выявлено (</w:t>
      </w:r>
      <w:r w:rsidR="00252CC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52CC7">
        <w:rPr>
          <w:rFonts w:ascii="Times New Roman" w:hAnsi="Times New Roman" w:cs="Times New Roman"/>
          <w:sz w:val="28"/>
          <w:szCs w:val="28"/>
        </w:rPr>
        <w:t>=0.240).</w:t>
      </w:r>
      <w:r w:rsidR="004D0433">
        <w:rPr>
          <w:rFonts w:ascii="Times New Roman" w:hAnsi="Times New Roman" w:cs="Times New Roman"/>
          <w:sz w:val="28"/>
          <w:szCs w:val="28"/>
        </w:rPr>
        <w:t xml:space="preserve"> </w:t>
      </w:r>
      <w:r w:rsidR="004D0433" w:rsidRPr="004D0433">
        <w:rPr>
          <w:rFonts w:ascii="Times New Roman" w:hAnsi="Times New Roman" w:cs="Times New Roman"/>
          <w:sz w:val="28"/>
          <w:szCs w:val="28"/>
        </w:rPr>
        <w:t>[</w:t>
      </w:r>
      <w:r w:rsidR="00525F2A">
        <w:rPr>
          <w:rFonts w:ascii="Times New Roman" w:hAnsi="Times New Roman" w:cs="Times New Roman"/>
          <w:sz w:val="28"/>
          <w:szCs w:val="28"/>
        </w:rPr>
        <w:t>46</w:t>
      </w:r>
      <w:r w:rsidR="004D0433" w:rsidRPr="004D0433">
        <w:rPr>
          <w:rFonts w:ascii="Times New Roman" w:hAnsi="Times New Roman" w:cs="Times New Roman"/>
          <w:sz w:val="28"/>
          <w:szCs w:val="28"/>
        </w:rPr>
        <w:t>]</w:t>
      </w:r>
    </w:p>
    <w:p w14:paraId="5EC98822" w14:textId="77777777" w:rsidR="007C10DE" w:rsidRDefault="007C10DE" w:rsidP="004D0433">
      <w:pPr>
        <w:pStyle w:val="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786919" w14:textId="7A014410" w:rsidR="00F96DF4" w:rsidRPr="00C6186D" w:rsidRDefault="00C6186D" w:rsidP="00AF4FBA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10379375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E042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AF4FBA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.3 </w:t>
      </w:r>
      <w:r w:rsidR="00B86470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Послеоперационные осложнения</w:t>
      </w:r>
      <w:bookmarkEnd w:id="18"/>
    </w:p>
    <w:p w14:paraId="4A64E1BD" w14:textId="77777777" w:rsidR="00C6186D" w:rsidRPr="00C6186D" w:rsidRDefault="00C6186D" w:rsidP="00C6186D"/>
    <w:p w14:paraId="1B34DAAA" w14:textId="77777777" w:rsidR="00B86470" w:rsidRPr="00E0570C" w:rsidRDefault="00B86470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 xml:space="preserve">Согласно рекомендациям Европейского герниологического общества методика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E0570C">
        <w:rPr>
          <w:rFonts w:ascii="Times New Roman" w:hAnsi="Times New Roman" w:cs="Times New Roman"/>
          <w:sz w:val="28"/>
          <w:szCs w:val="28"/>
        </w:rPr>
        <w:t xml:space="preserve"> является «золотым стандартом» при герниопластике открытым способом. Это объясняется наименьшим числом возникновения рецидивов, гнойный осложнений, сером, гематом среди всех остальных методов открытой пластики. Существует большое количество исследований, в которых сравнивают различные открытые методики. Однако, исследований, в которых сравнивают ранние и отдаленные результаты открытых и эндовидеохирургических не так много, что связано со стремительно развивающимися технологиями и постоянным возникновением новых методов хирургического лечения грыж передней брюшной стенки. </w:t>
      </w:r>
    </w:p>
    <w:p w14:paraId="55B57EC7" w14:textId="6FB3755B" w:rsidR="00B86470" w:rsidRDefault="00B86470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ab/>
        <w:t xml:space="preserve">Согласно систематическому обзору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0570C">
        <w:rPr>
          <w:rFonts w:ascii="Times New Roman" w:hAnsi="Times New Roman" w:cs="Times New Roman"/>
          <w:sz w:val="28"/>
          <w:szCs w:val="28"/>
        </w:rPr>
        <w:t xml:space="preserve">.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Sosin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Pr="00E0570C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E0570C">
        <w:rPr>
          <w:rFonts w:ascii="Times New Roman" w:hAnsi="Times New Roman" w:cs="Times New Roman"/>
          <w:sz w:val="28"/>
          <w:szCs w:val="28"/>
        </w:rPr>
        <w:t>.,</w:t>
      </w:r>
      <w:r w:rsidR="00525F2A">
        <w:rPr>
          <w:rFonts w:ascii="Times New Roman" w:hAnsi="Times New Roman" w:cs="Times New Roman"/>
          <w:sz w:val="28"/>
          <w:szCs w:val="28"/>
        </w:rPr>
        <w:t xml:space="preserve"> [49</w:t>
      </w:r>
      <w:r w:rsidR="003357E1" w:rsidRPr="003357E1">
        <w:rPr>
          <w:rFonts w:ascii="Times New Roman" w:hAnsi="Times New Roman" w:cs="Times New Roman"/>
          <w:sz w:val="28"/>
          <w:szCs w:val="28"/>
        </w:rPr>
        <w:t>]</w:t>
      </w:r>
      <w:r w:rsidRPr="00E0570C">
        <w:rPr>
          <w:rFonts w:ascii="Times New Roman" w:hAnsi="Times New Roman" w:cs="Times New Roman"/>
          <w:sz w:val="28"/>
          <w:szCs w:val="28"/>
        </w:rPr>
        <w:t xml:space="preserve"> включающему в себя 6227 пациентов были выявлены следующие показатели частоты встречаемости осложнений:</w:t>
      </w:r>
    </w:p>
    <w:p w14:paraId="2ECD7C06" w14:textId="77777777" w:rsidR="00914483" w:rsidRPr="00F50DCC" w:rsidRDefault="00914483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Частота встречаемости осложнений</w:t>
      </w:r>
      <w:r w:rsidR="00F50DCC">
        <w:rPr>
          <w:rFonts w:ascii="Times New Roman" w:hAnsi="Times New Roman" w:cs="Times New Roman"/>
          <w:sz w:val="28"/>
          <w:szCs w:val="28"/>
        </w:rPr>
        <w:t xml:space="preserve"> по данным </w:t>
      </w:r>
      <w:r w:rsidR="00F50DC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50DCC" w:rsidRPr="00F50DCC">
        <w:rPr>
          <w:rFonts w:ascii="Times New Roman" w:hAnsi="Times New Roman" w:cs="Times New Roman"/>
          <w:sz w:val="28"/>
          <w:szCs w:val="28"/>
        </w:rPr>
        <w:t xml:space="preserve">. </w:t>
      </w:r>
      <w:r w:rsidR="00F50DCC">
        <w:rPr>
          <w:rFonts w:ascii="Times New Roman" w:hAnsi="Times New Roman" w:cs="Times New Roman"/>
          <w:sz w:val="28"/>
          <w:szCs w:val="28"/>
          <w:lang w:val="en-US"/>
        </w:rPr>
        <w:t>Sosin</w:t>
      </w:r>
      <w:r w:rsidR="00F50DCC" w:rsidRPr="00F50DCC">
        <w:rPr>
          <w:rFonts w:ascii="Times New Roman" w:hAnsi="Times New Roman" w:cs="Times New Roman"/>
          <w:sz w:val="28"/>
          <w:szCs w:val="28"/>
        </w:rPr>
        <w:t xml:space="preserve"> </w:t>
      </w:r>
      <w:r w:rsidR="00F50DCC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F50DCC" w:rsidRPr="00F50DCC">
        <w:rPr>
          <w:rFonts w:ascii="Times New Roman" w:hAnsi="Times New Roman" w:cs="Times New Roman"/>
          <w:sz w:val="28"/>
          <w:szCs w:val="28"/>
        </w:rPr>
        <w:t xml:space="preserve"> </w:t>
      </w:r>
      <w:r w:rsidR="00F50DCC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F50DCC" w:rsidRPr="00F50DC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58"/>
        <w:gridCol w:w="3118"/>
      </w:tblGrid>
      <w:tr w:rsidR="00B84262" w:rsidRPr="00E0570C" w14:paraId="04FBE21C" w14:textId="77777777" w:rsidTr="00AA46D7">
        <w:tc>
          <w:tcPr>
            <w:tcW w:w="4558" w:type="dxa"/>
          </w:tcPr>
          <w:p w14:paraId="1C1BC2F4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F293729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Sublay-retromuscular</w:t>
            </w:r>
          </w:p>
        </w:tc>
      </w:tr>
      <w:tr w:rsidR="00B84262" w:rsidRPr="00E0570C" w14:paraId="4DCD2FFE" w14:textId="77777777" w:rsidTr="00AA46D7">
        <w:tc>
          <w:tcPr>
            <w:tcW w:w="4558" w:type="dxa"/>
          </w:tcPr>
          <w:p w14:paraId="4E1DF1C9" w14:textId="77777777" w:rsidR="00B84262" w:rsidRPr="00B84262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842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Открытый доступ:</w:t>
            </w:r>
          </w:p>
        </w:tc>
        <w:tc>
          <w:tcPr>
            <w:tcW w:w="3118" w:type="dxa"/>
          </w:tcPr>
          <w:p w14:paraId="6828F454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262" w:rsidRPr="00E0570C" w14:paraId="6D1DB4A5" w14:textId="77777777" w:rsidTr="00AA46D7">
        <w:tc>
          <w:tcPr>
            <w:tcW w:w="4558" w:type="dxa"/>
          </w:tcPr>
          <w:p w14:paraId="53B702E2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Серома/гематома</w:t>
            </w:r>
          </w:p>
        </w:tc>
        <w:tc>
          <w:tcPr>
            <w:tcW w:w="3118" w:type="dxa"/>
          </w:tcPr>
          <w:p w14:paraId="6759F4C7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11,0%</w:t>
            </w:r>
          </w:p>
        </w:tc>
      </w:tr>
      <w:tr w:rsidR="00B84262" w:rsidRPr="00E0570C" w14:paraId="1201D7BB" w14:textId="77777777" w:rsidTr="00AA46D7">
        <w:tc>
          <w:tcPr>
            <w:tcW w:w="4558" w:type="dxa"/>
          </w:tcPr>
          <w:p w14:paraId="27A81BF9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Инфекционные осложнения</w:t>
            </w:r>
          </w:p>
        </w:tc>
        <w:tc>
          <w:tcPr>
            <w:tcW w:w="3118" w:type="dxa"/>
          </w:tcPr>
          <w:p w14:paraId="7F3857C0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12,1%</w:t>
            </w:r>
          </w:p>
        </w:tc>
      </w:tr>
      <w:tr w:rsidR="00B84262" w:rsidRPr="00E0570C" w14:paraId="0F1BB872" w14:textId="77777777" w:rsidTr="00AA46D7">
        <w:tc>
          <w:tcPr>
            <w:tcW w:w="4558" w:type="dxa"/>
          </w:tcPr>
          <w:p w14:paraId="6BBDE51E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Общие осложнения</w:t>
            </w:r>
          </w:p>
        </w:tc>
        <w:tc>
          <w:tcPr>
            <w:tcW w:w="3118" w:type="dxa"/>
          </w:tcPr>
          <w:p w14:paraId="1CDC26D1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37,0%</w:t>
            </w:r>
          </w:p>
        </w:tc>
      </w:tr>
      <w:tr w:rsidR="00B84262" w:rsidRPr="00E0570C" w14:paraId="73A4098C" w14:textId="77777777" w:rsidTr="00AA46D7">
        <w:tc>
          <w:tcPr>
            <w:tcW w:w="4558" w:type="dxa"/>
          </w:tcPr>
          <w:p w14:paraId="357FA084" w14:textId="77777777" w:rsidR="00B84262" w:rsidRPr="00B84262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842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Эндовидеохирургический доступ:</w:t>
            </w:r>
          </w:p>
        </w:tc>
        <w:tc>
          <w:tcPr>
            <w:tcW w:w="3118" w:type="dxa"/>
          </w:tcPr>
          <w:p w14:paraId="52CBEF0A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262" w:rsidRPr="00E0570C" w14:paraId="72575431" w14:textId="77777777" w:rsidTr="00AA46D7">
        <w:tc>
          <w:tcPr>
            <w:tcW w:w="4558" w:type="dxa"/>
          </w:tcPr>
          <w:p w14:paraId="770F3DD0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Серома/гематома</w:t>
            </w:r>
          </w:p>
        </w:tc>
        <w:tc>
          <w:tcPr>
            <w:tcW w:w="3118" w:type="dxa"/>
          </w:tcPr>
          <w:p w14:paraId="2C0DDF98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3,3%</w:t>
            </w:r>
          </w:p>
        </w:tc>
      </w:tr>
      <w:tr w:rsidR="00B84262" w:rsidRPr="00E0570C" w14:paraId="3D483AFF" w14:textId="77777777" w:rsidTr="00AA46D7">
        <w:tc>
          <w:tcPr>
            <w:tcW w:w="4558" w:type="dxa"/>
          </w:tcPr>
          <w:p w14:paraId="1B45DF74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Инфекционные осложнения</w:t>
            </w:r>
          </w:p>
        </w:tc>
        <w:tc>
          <w:tcPr>
            <w:tcW w:w="3118" w:type="dxa"/>
          </w:tcPr>
          <w:p w14:paraId="593B22D6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0,1%</w:t>
            </w:r>
          </w:p>
        </w:tc>
      </w:tr>
      <w:tr w:rsidR="00B84262" w:rsidRPr="00E0570C" w14:paraId="77DD1818" w14:textId="77777777" w:rsidTr="00AA46D7">
        <w:tc>
          <w:tcPr>
            <w:tcW w:w="4558" w:type="dxa"/>
          </w:tcPr>
          <w:p w14:paraId="170C1E5C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Общие осложнения</w:t>
            </w:r>
          </w:p>
        </w:tc>
        <w:tc>
          <w:tcPr>
            <w:tcW w:w="3118" w:type="dxa"/>
          </w:tcPr>
          <w:p w14:paraId="3181FCD5" w14:textId="77777777" w:rsidR="00B84262" w:rsidRPr="00E0570C" w:rsidRDefault="00B84262" w:rsidP="00322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70C">
              <w:rPr>
                <w:rFonts w:ascii="Times New Roman" w:hAnsi="Times New Roman" w:cs="Times New Roman"/>
                <w:sz w:val="28"/>
                <w:szCs w:val="28"/>
              </w:rPr>
              <w:t>6,2%</w:t>
            </w:r>
          </w:p>
        </w:tc>
      </w:tr>
    </w:tbl>
    <w:p w14:paraId="77F23DA9" w14:textId="77777777" w:rsidR="00B86470" w:rsidRPr="00E0570C" w:rsidRDefault="00B86470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3480CB" w14:textId="77777777" w:rsidR="00B86470" w:rsidRPr="00E0570C" w:rsidRDefault="00B86470" w:rsidP="00322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70C">
        <w:rPr>
          <w:rFonts w:ascii="Times New Roman" w:hAnsi="Times New Roman" w:cs="Times New Roman"/>
          <w:sz w:val="28"/>
          <w:szCs w:val="28"/>
        </w:rPr>
        <w:tab/>
        <w:t>Снижение количества осложнений при использовании эндовидеохирургического доступа объясняется скорее величиной выборки: 94.2% пациентов в этом исследовании была проведена операция с использованием открытого доступа, и только 5.8% - эндовидеохирургического.</w:t>
      </w:r>
    </w:p>
    <w:p w14:paraId="4C985FC0" w14:textId="77777777" w:rsidR="00FF5F4B" w:rsidRPr="00FF5F4B" w:rsidRDefault="00FF5F4B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В. А. Бурдакова, в группе из 138 пациентов, серома встретилась в 2,2% случаев, хроническая боль возникла у 4 пациентов (2,9%), гематома – у 2 пациентов (1,45%). В данном исследовании приводятся данные только о пациентах, прооперированных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FF5F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доступа. </w:t>
      </w:r>
      <w:r w:rsidRPr="00FF5F4B">
        <w:rPr>
          <w:rFonts w:ascii="Times New Roman" w:hAnsi="Times New Roman" w:cs="Times New Roman"/>
          <w:sz w:val="28"/>
          <w:szCs w:val="28"/>
        </w:rPr>
        <w:t>[50]</w:t>
      </w:r>
    </w:p>
    <w:p w14:paraId="0C9E27D6" w14:textId="5D7EC9A0" w:rsidR="00FF5F4B" w:rsidRPr="00D73034" w:rsidRDefault="00FF5F4B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систематическом обзоре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E08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Sauerland</w:t>
      </w:r>
      <w:r>
        <w:rPr>
          <w:rFonts w:ascii="Times New Roman" w:hAnsi="Times New Roman" w:cs="Times New Roman"/>
          <w:sz w:val="28"/>
          <w:szCs w:val="28"/>
        </w:rPr>
        <w:t xml:space="preserve">, автор получает статистически достоверные результаты </w:t>
      </w:r>
      <w:r w:rsidRPr="00FF5F4B">
        <w:rPr>
          <w:rFonts w:ascii="Times New Roman" w:hAnsi="Times New Roman" w:cs="Times New Roman"/>
          <w:sz w:val="28"/>
          <w:szCs w:val="28"/>
        </w:rPr>
        <w:t xml:space="preserve">(RR = 0.26; 95% CI 0.15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FF5F4B">
        <w:rPr>
          <w:rFonts w:ascii="Times New Roman" w:hAnsi="Times New Roman" w:cs="Times New Roman"/>
          <w:sz w:val="28"/>
          <w:szCs w:val="28"/>
        </w:rPr>
        <w:t xml:space="preserve"> 0.46; I</w:t>
      </w:r>
      <w:r w:rsidRPr="00FF5F4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F5F4B">
        <w:rPr>
          <w:rFonts w:ascii="Times New Roman" w:hAnsi="Times New Roman" w:cs="Times New Roman"/>
          <w:sz w:val="28"/>
          <w:szCs w:val="28"/>
        </w:rPr>
        <w:t>= 0%)</w:t>
      </w:r>
      <w:r>
        <w:rPr>
          <w:rFonts w:ascii="Times New Roman" w:hAnsi="Times New Roman" w:cs="Times New Roman"/>
          <w:sz w:val="28"/>
          <w:szCs w:val="28"/>
        </w:rPr>
        <w:t xml:space="preserve"> и приходит к выводу, что использование эндовидеохирургического доступа сопряжено со значительно меньшим количеством инфекционных осложнений по сравнению с использованием открытого доступа. </w:t>
      </w:r>
      <w:r w:rsidR="00525F2A">
        <w:rPr>
          <w:rFonts w:ascii="Times New Roman" w:hAnsi="Times New Roman" w:cs="Times New Roman"/>
          <w:sz w:val="28"/>
          <w:szCs w:val="28"/>
        </w:rPr>
        <w:t>[51</w:t>
      </w:r>
      <w:r w:rsidRPr="00D73034">
        <w:rPr>
          <w:rFonts w:ascii="Times New Roman" w:hAnsi="Times New Roman" w:cs="Times New Roman"/>
          <w:sz w:val="28"/>
          <w:szCs w:val="28"/>
        </w:rPr>
        <w:t>]</w:t>
      </w:r>
    </w:p>
    <w:p w14:paraId="2A6B037A" w14:textId="77777777" w:rsidR="00FC7CE0" w:rsidRPr="00C6186D" w:rsidRDefault="00FC7CE0" w:rsidP="00AF4FBA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7124C7" w14:textId="2E638421" w:rsidR="00FC7CE0" w:rsidRPr="00C6186D" w:rsidRDefault="00C6186D" w:rsidP="00AF4FBA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103793752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E042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AF4FBA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.4 </w:t>
      </w:r>
      <w:r w:rsidR="00A15518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Возникновение р</w:t>
      </w:r>
      <w:r w:rsidR="00FC7CE0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ецидив</w:t>
      </w:r>
      <w:r w:rsidR="00A15518"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bookmarkEnd w:id="19"/>
    </w:p>
    <w:p w14:paraId="1D9CCEBF" w14:textId="77777777" w:rsidR="00C6186D" w:rsidRPr="00C6186D" w:rsidRDefault="00C6186D" w:rsidP="00C6186D"/>
    <w:p w14:paraId="23B430CF" w14:textId="6BDA8A9C" w:rsidR="00FC7CE0" w:rsidRPr="001F2185" w:rsidRDefault="00FC7CE0" w:rsidP="001F21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рецидивирования грыж – важнейшая характеристика успешности хирургического вм</w:t>
      </w:r>
      <w:r w:rsidR="001F2185">
        <w:rPr>
          <w:rFonts w:ascii="Times New Roman" w:hAnsi="Times New Roman" w:cs="Times New Roman"/>
          <w:sz w:val="28"/>
          <w:szCs w:val="28"/>
        </w:rPr>
        <w:t xml:space="preserve">ешательства. </w:t>
      </w:r>
      <w:r>
        <w:rPr>
          <w:rFonts w:ascii="Times New Roman" w:hAnsi="Times New Roman" w:cs="Times New Roman"/>
          <w:sz w:val="28"/>
          <w:szCs w:val="28"/>
        </w:rPr>
        <w:t xml:space="preserve">Согласно систематическому обзору </w:t>
      </w:r>
      <w:r w:rsidR="00B84262" w:rsidRPr="00E0570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B84262" w:rsidRPr="00E0570C">
        <w:rPr>
          <w:rFonts w:ascii="Times New Roman" w:hAnsi="Times New Roman" w:cs="Times New Roman"/>
          <w:sz w:val="28"/>
          <w:szCs w:val="28"/>
        </w:rPr>
        <w:t xml:space="preserve">. </w:t>
      </w:r>
      <w:r w:rsidR="00B84262" w:rsidRPr="00E0570C">
        <w:rPr>
          <w:rFonts w:ascii="Times New Roman" w:hAnsi="Times New Roman" w:cs="Times New Roman"/>
          <w:sz w:val="28"/>
          <w:szCs w:val="28"/>
          <w:lang w:val="en-US"/>
        </w:rPr>
        <w:t>Sosin</w:t>
      </w:r>
      <w:r w:rsidR="00B84262"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B84262" w:rsidRPr="00E0570C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B84262" w:rsidRPr="00E0570C">
        <w:rPr>
          <w:rFonts w:ascii="Times New Roman" w:hAnsi="Times New Roman" w:cs="Times New Roman"/>
          <w:sz w:val="28"/>
          <w:szCs w:val="28"/>
        </w:rPr>
        <w:t xml:space="preserve"> </w:t>
      </w:r>
      <w:r w:rsidR="00B84262" w:rsidRPr="00E0570C"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</w:rPr>
        <w:t xml:space="preserve"> наиболее высокий процент рецидивов</w:t>
      </w:r>
      <w:r w:rsidR="00B84262" w:rsidRPr="00B84262">
        <w:rPr>
          <w:rFonts w:ascii="Times New Roman" w:hAnsi="Times New Roman" w:cs="Times New Roman"/>
          <w:sz w:val="28"/>
          <w:szCs w:val="28"/>
        </w:rPr>
        <w:t xml:space="preserve"> </w:t>
      </w:r>
      <w:r w:rsidR="00B84262">
        <w:rPr>
          <w:rFonts w:ascii="Times New Roman" w:hAnsi="Times New Roman" w:cs="Times New Roman"/>
          <w:sz w:val="28"/>
          <w:szCs w:val="28"/>
        </w:rPr>
        <w:t>отмечается</w:t>
      </w:r>
      <w:r>
        <w:rPr>
          <w:rFonts w:ascii="Times New Roman" w:hAnsi="Times New Roman" w:cs="Times New Roman"/>
          <w:sz w:val="28"/>
          <w:szCs w:val="28"/>
        </w:rPr>
        <w:t xml:space="preserve"> при использовании </w:t>
      </w:r>
      <w:r>
        <w:rPr>
          <w:rFonts w:ascii="Times New Roman" w:hAnsi="Times New Roman" w:cs="Times New Roman"/>
          <w:sz w:val="28"/>
          <w:szCs w:val="28"/>
          <w:lang w:val="en-US"/>
        </w:rPr>
        <w:t>onlay</w:t>
      </w:r>
      <w:r w:rsidRPr="00FC7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inlay</w:t>
      </w:r>
      <w:r w:rsidRPr="00FC7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методик. Сравнивая </w:t>
      </w:r>
      <w:r w:rsidR="007F7144">
        <w:rPr>
          <w:rFonts w:ascii="Times New Roman" w:hAnsi="Times New Roman" w:cs="Times New Roman"/>
          <w:sz w:val="28"/>
          <w:szCs w:val="28"/>
        </w:rPr>
        <w:t xml:space="preserve">открытую методику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FC7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7F7144">
        <w:rPr>
          <w:rFonts w:ascii="Times New Roman" w:hAnsi="Times New Roman" w:cs="Times New Roman"/>
          <w:sz w:val="28"/>
          <w:szCs w:val="28"/>
        </w:rPr>
        <w:t xml:space="preserve"> доступ</w:t>
      </w:r>
      <w:r w:rsidRPr="00FC7CE0">
        <w:rPr>
          <w:rFonts w:ascii="Times New Roman" w:hAnsi="Times New Roman" w:cs="Times New Roman"/>
          <w:sz w:val="28"/>
          <w:szCs w:val="28"/>
        </w:rPr>
        <w:t xml:space="preserve">, автор указывает на более высокий процент рецидивов при использовании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FC7C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методики, однако величина выборки для исследования не позволяет с уверенностью говорить об этом.</w:t>
      </w:r>
      <w:r w:rsidR="001F2185" w:rsidRPr="001F2185">
        <w:rPr>
          <w:rFonts w:ascii="Times New Roman" w:hAnsi="Times New Roman" w:cs="Times New Roman"/>
          <w:sz w:val="28"/>
          <w:szCs w:val="28"/>
        </w:rPr>
        <w:t xml:space="preserve"> </w:t>
      </w:r>
      <w:r w:rsidR="00525F2A">
        <w:rPr>
          <w:rFonts w:ascii="Times New Roman" w:hAnsi="Times New Roman" w:cs="Times New Roman"/>
          <w:sz w:val="28"/>
          <w:szCs w:val="28"/>
        </w:rPr>
        <w:t>[49</w:t>
      </w:r>
      <w:r w:rsidR="001F2185" w:rsidRPr="003357E1">
        <w:rPr>
          <w:rFonts w:ascii="Times New Roman" w:hAnsi="Times New Roman" w:cs="Times New Roman"/>
          <w:sz w:val="28"/>
          <w:szCs w:val="28"/>
        </w:rPr>
        <w:t>]</w:t>
      </w:r>
    </w:p>
    <w:p w14:paraId="305EE569" w14:textId="6621D4E5" w:rsidR="00AF4FBA" w:rsidRDefault="001F2185" w:rsidP="00C706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исследований, посвященных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1F2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доступу (В.А. Бурдаков и соавт.</w:t>
      </w:r>
      <w:r w:rsidRPr="001F2185">
        <w:rPr>
          <w:rFonts w:ascii="Times New Roman" w:hAnsi="Times New Roman" w:cs="Times New Roman"/>
          <w:sz w:val="28"/>
          <w:szCs w:val="28"/>
        </w:rPr>
        <w:t xml:space="preserve">: 138 </w:t>
      </w:r>
      <w:r>
        <w:rPr>
          <w:rFonts w:ascii="Times New Roman" w:hAnsi="Times New Roman" w:cs="Times New Roman"/>
          <w:sz w:val="28"/>
          <w:szCs w:val="28"/>
        </w:rPr>
        <w:t xml:space="preserve">пациентов – 0 рецидивов, Б.Б. Орлов и соавт.: 202 пациента – 1 рецидив,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F21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Chelala</w:t>
      </w:r>
      <w:r w:rsidRPr="001F2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соавт.</w:t>
      </w:r>
      <w:r w:rsidRPr="001F2185">
        <w:rPr>
          <w:rFonts w:ascii="Times New Roman" w:hAnsi="Times New Roman" w:cs="Times New Roman"/>
          <w:sz w:val="28"/>
          <w:szCs w:val="28"/>
        </w:rPr>
        <w:t xml:space="preserve">: 1101 </w:t>
      </w:r>
      <w:r>
        <w:rPr>
          <w:rFonts w:ascii="Times New Roman" w:hAnsi="Times New Roman" w:cs="Times New Roman"/>
          <w:sz w:val="28"/>
          <w:szCs w:val="28"/>
        </w:rPr>
        <w:t xml:space="preserve">пациент – 52 </w:t>
      </w:r>
      <w:r w:rsidR="00606D9C">
        <w:rPr>
          <w:rFonts w:ascii="Times New Roman" w:hAnsi="Times New Roman" w:cs="Times New Roman"/>
          <w:sz w:val="28"/>
          <w:szCs w:val="28"/>
        </w:rPr>
        <w:t xml:space="preserve">рецидива), авторы </w:t>
      </w:r>
      <w:r w:rsidR="00B84262">
        <w:rPr>
          <w:rFonts w:ascii="Times New Roman" w:hAnsi="Times New Roman" w:cs="Times New Roman"/>
          <w:sz w:val="28"/>
          <w:szCs w:val="28"/>
        </w:rPr>
        <w:t>сообщают</w:t>
      </w:r>
      <w:r w:rsidR="00606D9C">
        <w:rPr>
          <w:rFonts w:ascii="Times New Roman" w:hAnsi="Times New Roman" w:cs="Times New Roman"/>
          <w:sz w:val="28"/>
          <w:szCs w:val="28"/>
        </w:rPr>
        <w:t xml:space="preserve"> о низком проценте рецидивов при использовании данной методики. </w:t>
      </w:r>
      <w:r w:rsidR="00606D9C" w:rsidRPr="00606D9C">
        <w:rPr>
          <w:rFonts w:ascii="Times New Roman" w:hAnsi="Times New Roman" w:cs="Times New Roman"/>
          <w:sz w:val="28"/>
          <w:szCs w:val="28"/>
        </w:rPr>
        <w:t>[</w:t>
      </w:r>
      <w:r w:rsidR="00525F2A" w:rsidRPr="007573DB">
        <w:rPr>
          <w:rFonts w:ascii="Times New Roman" w:hAnsi="Times New Roman" w:cs="Times New Roman"/>
          <w:sz w:val="28"/>
          <w:szCs w:val="28"/>
        </w:rPr>
        <w:t xml:space="preserve">28, </w:t>
      </w:r>
      <w:r w:rsidR="00525F2A">
        <w:rPr>
          <w:rFonts w:ascii="Times New Roman" w:hAnsi="Times New Roman" w:cs="Times New Roman"/>
          <w:sz w:val="28"/>
          <w:szCs w:val="28"/>
        </w:rPr>
        <w:t>50, 52</w:t>
      </w:r>
      <w:r w:rsidR="00606D9C" w:rsidRPr="00C6186D">
        <w:rPr>
          <w:rFonts w:ascii="Times New Roman" w:hAnsi="Times New Roman" w:cs="Times New Roman"/>
          <w:sz w:val="28"/>
          <w:szCs w:val="28"/>
        </w:rPr>
        <w:t>]</w:t>
      </w:r>
    </w:p>
    <w:p w14:paraId="4393C33D" w14:textId="759E16B6" w:rsidR="00C6186D" w:rsidRPr="00C6186D" w:rsidRDefault="00C6186D" w:rsidP="00C706AE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10379375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E042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Заключение</w:t>
      </w:r>
      <w:bookmarkEnd w:id="20"/>
    </w:p>
    <w:p w14:paraId="16B5C9B0" w14:textId="77777777" w:rsidR="00C6186D" w:rsidRPr="00C6186D" w:rsidRDefault="00C6186D" w:rsidP="00C6186D">
      <w:pPr>
        <w:pStyle w:val="a3"/>
        <w:ind w:left="792"/>
      </w:pPr>
    </w:p>
    <w:p w14:paraId="57072633" w14:textId="7A7C0F59" w:rsidR="00FC7CE0" w:rsidRPr="00F50DCC" w:rsidRDefault="0032264E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Эндовидеохирургическая операция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3226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доступа – современный и высокотехнологичный метод, о преимуществах которого говорят </w:t>
      </w:r>
      <w:r w:rsidR="007F7144">
        <w:rPr>
          <w:rFonts w:ascii="Times New Roman" w:hAnsi="Times New Roman" w:cs="Times New Roman"/>
          <w:sz w:val="28"/>
          <w:szCs w:val="28"/>
        </w:rPr>
        <w:t>многие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исследования. Однако, в связи с недавним </w:t>
      </w:r>
      <w:r w:rsidR="007F7144">
        <w:rPr>
          <w:rFonts w:ascii="Times New Roman" w:hAnsi="Times New Roman" w:cs="Times New Roman"/>
          <w:sz w:val="28"/>
          <w:szCs w:val="28"/>
        </w:rPr>
        <w:t>внедрение</w:t>
      </w:r>
      <w:r w:rsidR="001D001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144"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метода, исследования на </w:t>
      </w:r>
      <w:r w:rsidR="007F7144">
        <w:rPr>
          <w:rFonts w:ascii="Times New Roman" w:hAnsi="Times New Roman" w:cs="Times New Roman"/>
          <w:sz w:val="28"/>
          <w:szCs w:val="28"/>
        </w:rPr>
        <w:t>данную</w:t>
      </w:r>
      <w:r>
        <w:rPr>
          <w:rFonts w:ascii="Times New Roman" w:hAnsi="Times New Roman" w:cs="Times New Roman"/>
          <w:sz w:val="28"/>
          <w:szCs w:val="28"/>
        </w:rPr>
        <w:t xml:space="preserve"> тему немногочисленны и часто противоречивы. Именно поэтому целесообразно продолжить изучение данной темы, и</w:t>
      </w:r>
      <w:r w:rsidR="000644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="000644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сравнить ранние и отдаленные результаты между открытым </w:t>
      </w:r>
      <w:r w:rsidR="008B032C">
        <w:rPr>
          <w:rFonts w:ascii="Times New Roman" w:hAnsi="Times New Roman" w:cs="Times New Roman"/>
          <w:sz w:val="28"/>
          <w:szCs w:val="28"/>
        </w:rPr>
        <w:t>и эндовидеохирургическим методами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144">
        <w:rPr>
          <w:rFonts w:ascii="Times New Roman" w:hAnsi="Times New Roman" w:cs="Times New Roman"/>
          <w:sz w:val="28"/>
          <w:szCs w:val="28"/>
        </w:rPr>
        <w:t>ретромускулярной герниопластики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DCC" w:rsidRPr="00F50DCC">
        <w:rPr>
          <w:rFonts w:ascii="Times New Roman" w:hAnsi="Times New Roman" w:cs="Times New Roman"/>
          <w:sz w:val="28"/>
          <w:szCs w:val="28"/>
        </w:rPr>
        <w:t>первичных ве</w:t>
      </w:r>
      <w:r w:rsidR="007F7144">
        <w:rPr>
          <w:rFonts w:ascii="Times New Roman" w:hAnsi="Times New Roman" w:cs="Times New Roman"/>
          <w:sz w:val="28"/>
          <w:szCs w:val="28"/>
        </w:rPr>
        <w:t>н</w:t>
      </w:r>
      <w:r w:rsidR="00F50DCC" w:rsidRPr="00F50DCC">
        <w:rPr>
          <w:rFonts w:ascii="Times New Roman" w:hAnsi="Times New Roman" w:cs="Times New Roman"/>
          <w:sz w:val="28"/>
          <w:szCs w:val="28"/>
        </w:rPr>
        <w:t>тральных грыж.</w:t>
      </w:r>
    </w:p>
    <w:p w14:paraId="48515462" w14:textId="77777777" w:rsidR="007659DB" w:rsidRDefault="007659DB" w:rsidP="00322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3A3E75" w14:textId="77777777" w:rsidR="007F7144" w:rsidRDefault="007F7144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91C6F6" w14:textId="77777777" w:rsidR="003E7EBA" w:rsidRDefault="003E7EBA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8A7A32" w14:textId="77777777" w:rsidR="003E7EBA" w:rsidRDefault="003E7EBA" w:rsidP="003E7EBA"/>
    <w:p w14:paraId="217EBE29" w14:textId="77777777" w:rsidR="003E7EBA" w:rsidRDefault="003E7EBA" w:rsidP="003E7EBA"/>
    <w:p w14:paraId="1651F740" w14:textId="77777777" w:rsidR="003E7EBA" w:rsidRDefault="003E7EBA" w:rsidP="003E7EBA"/>
    <w:p w14:paraId="6187093F" w14:textId="77777777" w:rsidR="003E7EBA" w:rsidRDefault="003E7EBA" w:rsidP="003E7EBA"/>
    <w:p w14:paraId="147A9C2B" w14:textId="77777777" w:rsidR="003E7EBA" w:rsidRDefault="003E7EBA" w:rsidP="003E7EBA"/>
    <w:p w14:paraId="3EC5CEC6" w14:textId="77777777" w:rsidR="003E7EBA" w:rsidRDefault="003E7EBA" w:rsidP="003E7EBA"/>
    <w:p w14:paraId="459A61C3" w14:textId="77777777" w:rsidR="003E7EBA" w:rsidRDefault="003E7EBA" w:rsidP="003E7EBA"/>
    <w:p w14:paraId="4EA55BE4" w14:textId="77777777" w:rsidR="003E7EBA" w:rsidRDefault="003E7EBA" w:rsidP="003E7EBA"/>
    <w:p w14:paraId="38C322CE" w14:textId="77777777" w:rsidR="003E7EBA" w:rsidRDefault="003E7EBA" w:rsidP="003E7EBA"/>
    <w:p w14:paraId="311AFEAC" w14:textId="77777777" w:rsidR="003E7EBA" w:rsidRDefault="003E7EBA" w:rsidP="003E7EBA"/>
    <w:p w14:paraId="73A8CB0C" w14:textId="77777777" w:rsidR="003E7EBA" w:rsidRPr="003E7EBA" w:rsidRDefault="003E7EBA" w:rsidP="003E7EBA"/>
    <w:p w14:paraId="731F15FB" w14:textId="47BBF5D5" w:rsidR="00C6186D" w:rsidRDefault="007659DB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1" w:name="_Toc103793754"/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 И МЕТОДЫ ИССЛЕДОВАНИЯ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21"/>
    </w:p>
    <w:p w14:paraId="0A9B2AFC" w14:textId="77777777" w:rsidR="00C6186D" w:rsidRPr="00C6186D" w:rsidRDefault="00C6186D" w:rsidP="00C6186D"/>
    <w:p w14:paraId="7DCCAF21" w14:textId="77777777" w:rsidR="007659DB" w:rsidRPr="00C6186D" w:rsidRDefault="007659DB" w:rsidP="007659DB">
      <w:pPr>
        <w:pStyle w:val="2"/>
        <w:numPr>
          <w:ilvl w:val="1"/>
          <w:numId w:val="18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2" w:name="_Toc103793755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 исследования</w:t>
      </w:r>
      <w:bookmarkEnd w:id="22"/>
    </w:p>
    <w:p w14:paraId="30677DED" w14:textId="77777777" w:rsidR="00C6186D" w:rsidRPr="00C6186D" w:rsidRDefault="00C6186D" w:rsidP="00C6186D"/>
    <w:p w14:paraId="0D56A72C" w14:textId="0A37773B" w:rsidR="00C6186D" w:rsidRDefault="007659DB" w:rsidP="007659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9DB">
        <w:rPr>
          <w:rFonts w:ascii="Times New Roman" w:hAnsi="Times New Roman" w:cs="Times New Roman"/>
          <w:sz w:val="28"/>
          <w:szCs w:val="28"/>
        </w:rPr>
        <w:tab/>
        <w:t>Клиническая часть исследования выполнена в период с сентября 2021 года по апрель 2022 на основании про- и ретроспективного анализа историй болезни и телефонного анкетирования пациентов. Исследование проводилось на базе кафедры факультетской хирургии в 1-ом хирургическом отделении ФГБУ СЗОНКЦ им. Л.Г. Соколова ФМБА. В исследование включено 48 пациентов с первичными вентральными грыжами. В группу исследования вошло 16 мужчин и 32 женщины. Возраст больных составил от 28 лет до 81 года</w:t>
      </w:r>
      <w:r w:rsidR="007F530D" w:rsidRPr="007F530D">
        <w:rPr>
          <w:rFonts w:ascii="Times New Roman" w:hAnsi="Times New Roman" w:cs="Times New Roman"/>
          <w:sz w:val="28"/>
          <w:szCs w:val="28"/>
        </w:rPr>
        <w:t>.</w:t>
      </w:r>
      <w:r w:rsidRPr="007659DB">
        <w:rPr>
          <w:rFonts w:ascii="Times New Roman" w:hAnsi="Times New Roman" w:cs="Times New Roman"/>
          <w:sz w:val="28"/>
          <w:szCs w:val="28"/>
        </w:rPr>
        <w:t xml:space="preserve"> Всем пациентам было выполнено хирургическое лечение. </w:t>
      </w:r>
    </w:p>
    <w:p w14:paraId="5057EDB1" w14:textId="77777777" w:rsidR="00C93413" w:rsidRDefault="00C93413" w:rsidP="007659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468DAB" w14:textId="77777777" w:rsidR="007659DB" w:rsidRPr="00C6186D" w:rsidRDefault="007659DB" w:rsidP="007659DB">
      <w:pPr>
        <w:pStyle w:val="2"/>
        <w:numPr>
          <w:ilvl w:val="1"/>
          <w:numId w:val="18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_Toc103793756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клинической и лабораторной диагностики</w:t>
      </w:r>
      <w:bookmarkEnd w:id="23"/>
    </w:p>
    <w:p w14:paraId="25B5C851" w14:textId="77777777" w:rsidR="00C6186D" w:rsidRPr="00C6186D" w:rsidRDefault="00C6186D" w:rsidP="00C6186D"/>
    <w:p w14:paraId="49D2942E" w14:textId="77777777" w:rsidR="00606D9C" w:rsidRP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516746752"/>
      <w:bookmarkStart w:id="25" w:name="_Toc516747079"/>
      <w:r w:rsidRPr="00606D9C">
        <w:rPr>
          <w:rFonts w:ascii="Times New Roman" w:hAnsi="Times New Roman" w:cs="Times New Roman"/>
          <w:sz w:val="28"/>
          <w:szCs w:val="28"/>
        </w:rPr>
        <w:t>Полное клиническое обследование пациентов включало в себя следующие пункты:</w:t>
      </w:r>
      <w:bookmarkEnd w:id="24"/>
      <w:bookmarkEnd w:id="25"/>
    </w:p>
    <w:p w14:paraId="2E8B90DD" w14:textId="77777777" w:rsidR="00606D9C" w:rsidRP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1. Характер жалоб и сбор анамнеза жизни и болезни.</w:t>
      </w:r>
    </w:p>
    <w:p w14:paraId="3B413432" w14:textId="77777777" w:rsidR="00606D9C" w:rsidRP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 xml:space="preserve">2. Оценка местного статуса: </w:t>
      </w:r>
    </w:p>
    <w:p w14:paraId="4F7C27B2" w14:textId="77777777" w:rsidR="00606D9C" w:rsidRPr="00606D9C" w:rsidRDefault="00606D9C" w:rsidP="00606D9C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 xml:space="preserve">объективный осмотр; </w:t>
      </w:r>
    </w:p>
    <w:p w14:paraId="690BC715" w14:textId="77777777" w:rsidR="00606D9C" w:rsidRPr="00606D9C" w:rsidRDefault="00606D9C" w:rsidP="00606D9C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  <w:lang w:val="en-US"/>
        </w:rPr>
        <w:t>status</w:t>
      </w:r>
      <w:r w:rsidRPr="00606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locali</w:t>
      </w:r>
      <w:r w:rsidRPr="00606D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06D9C">
        <w:rPr>
          <w:rFonts w:ascii="Times New Roman" w:hAnsi="Times New Roman" w:cs="Times New Roman"/>
          <w:sz w:val="28"/>
          <w:szCs w:val="28"/>
        </w:rPr>
        <w:t>;</w:t>
      </w:r>
    </w:p>
    <w:p w14:paraId="03E14E4B" w14:textId="77777777" w:rsidR="00606D9C" w:rsidRP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3. Лабораторные исследования:</w:t>
      </w:r>
    </w:p>
    <w:p w14:paraId="758548AB" w14:textId="77777777" w:rsidR="00606D9C" w:rsidRPr="00606D9C" w:rsidRDefault="00606D9C" w:rsidP="00606D9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анализ крови клинический;</w:t>
      </w:r>
    </w:p>
    <w:p w14:paraId="14DD6A4A" w14:textId="77777777" w:rsidR="00606D9C" w:rsidRP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 xml:space="preserve">При анализе жалоб и изучении анамнеза болезни </w:t>
      </w:r>
      <w:r>
        <w:rPr>
          <w:rFonts w:ascii="Times New Roman" w:hAnsi="Times New Roman" w:cs="Times New Roman"/>
          <w:sz w:val="28"/>
          <w:szCs w:val="28"/>
        </w:rPr>
        <w:t>особое внимание обращалось на: дату</w:t>
      </w:r>
      <w:r w:rsidRPr="00606D9C">
        <w:rPr>
          <w:rFonts w:ascii="Times New Roman" w:hAnsi="Times New Roman" w:cs="Times New Roman"/>
          <w:sz w:val="28"/>
          <w:szCs w:val="28"/>
        </w:rPr>
        <w:t xml:space="preserve"> возникновения грыжевого выпячивания, болезненность в месте грыжевого выпячивания, наличие эпизодов ущемления, возможные причины возникновения заболевания;</w:t>
      </w:r>
    </w:p>
    <w:p w14:paraId="0D434A7D" w14:textId="77777777" w:rsidR="00606D9C" w:rsidRP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При оценке местного статуса рассматривали следующие параметры:</w:t>
      </w:r>
    </w:p>
    <w:p w14:paraId="698D5A53" w14:textId="77777777" w:rsidR="00606D9C" w:rsidRPr="00606D9C" w:rsidRDefault="00606D9C" w:rsidP="00606D9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lastRenderedPageBreak/>
        <w:t>локализация грыжевого выпячивания;</w:t>
      </w:r>
    </w:p>
    <w:p w14:paraId="6ECF15D7" w14:textId="77777777" w:rsidR="00606D9C" w:rsidRPr="00606D9C" w:rsidRDefault="00606D9C" w:rsidP="00606D9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размеры грыжевого выпячивания;</w:t>
      </w:r>
    </w:p>
    <w:p w14:paraId="1985C455" w14:textId="77777777" w:rsidR="00606D9C" w:rsidRPr="00606D9C" w:rsidRDefault="00606D9C" w:rsidP="00606D9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болезненность при пальпации;</w:t>
      </w:r>
    </w:p>
    <w:p w14:paraId="3BC9A1A8" w14:textId="77777777" w:rsidR="00606D9C" w:rsidRPr="00606D9C" w:rsidRDefault="00606D9C" w:rsidP="00606D9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 xml:space="preserve">размеры грыжевого дефекта; </w:t>
      </w:r>
    </w:p>
    <w:p w14:paraId="414B8D63" w14:textId="77777777" w:rsidR="00606D9C" w:rsidRPr="00606D9C" w:rsidRDefault="00606D9C" w:rsidP="00606D9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возможность вправления грыжевого выпячивания в брюшную полость.</w:t>
      </w:r>
    </w:p>
    <w:p w14:paraId="0A7BE343" w14:textId="77777777" w:rsidR="00606D9C" w:rsidRP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телефонном анкетировании пациентов собиралась следующая информация</w:t>
      </w:r>
      <w:r w:rsidRPr="00606D9C">
        <w:rPr>
          <w:rFonts w:ascii="Times New Roman" w:hAnsi="Times New Roman" w:cs="Times New Roman"/>
          <w:sz w:val="28"/>
          <w:szCs w:val="28"/>
        </w:rPr>
        <w:t>:</w:t>
      </w:r>
    </w:p>
    <w:p w14:paraId="4DCA4214" w14:textId="77777777" w:rsidR="00606D9C" w:rsidRPr="00C6186D" w:rsidRDefault="00606D9C" w:rsidP="00C6186D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86D">
        <w:rPr>
          <w:rFonts w:ascii="Times New Roman" w:hAnsi="Times New Roman" w:cs="Times New Roman"/>
          <w:sz w:val="28"/>
          <w:szCs w:val="28"/>
        </w:rPr>
        <w:t>жалобы в настоящее время</w:t>
      </w:r>
      <w:r w:rsidR="00C6186D" w:rsidRPr="00C6186D">
        <w:rPr>
          <w:rFonts w:ascii="Times New Roman" w:hAnsi="Times New Roman" w:cs="Times New Roman"/>
          <w:sz w:val="28"/>
          <w:szCs w:val="28"/>
        </w:rPr>
        <w:t>;</w:t>
      </w:r>
    </w:p>
    <w:p w14:paraId="6355D0B5" w14:textId="77777777" w:rsidR="00606D9C" w:rsidRPr="00C6186D" w:rsidRDefault="00606D9C" w:rsidP="00C6186D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86D">
        <w:rPr>
          <w:rFonts w:ascii="Times New Roman" w:hAnsi="Times New Roman" w:cs="Times New Roman"/>
          <w:sz w:val="28"/>
          <w:szCs w:val="28"/>
        </w:rPr>
        <w:t>интенсивность болевого синдрома после выписки</w:t>
      </w:r>
      <w:r w:rsidR="00C6186D" w:rsidRPr="00C6186D">
        <w:rPr>
          <w:rFonts w:ascii="Times New Roman" w:hAnsi="Times New Roman" w:cs="Times New Roman"/>
          <w:sz w:val="28"/>
          <w:szCs w:val="28"/>
        </w:rPr>
        <w:t>;</w:t>
      </w:r>
    </w:p>
    <w:p w14:paraId="6E34889E" w14:textId="77777777" w:rsidR="00606D9C" w:rsidRPr="00C6186D" w:rsidRDefault="00606D9C" w:rsidP="00C6186D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86D">
        <w:rPr>
          <w:rFonts w:ascii="Times New Roman" w:hAnsi="Times New Roman" w:cs="Times New Roman"/>
          <w:sz w:val="28"/>
          <w:szCs w:val="28"/>
        </w:rPr>
        <w:t>ощущение дискомфорта или боли в области операционного вмешательства</w:t>
      </w:r>
      <w:r w:rsidR="00C6186D" w:rsidRPr="00C6186D">
        <w:rPr>
          <w:rFonts w:ascii="Times New Roman" w:hAnsi="Times New Roman" w:cs="Times New Roman"/>
          <w:sz w:val="28"/>
          <w:szCs w:val="28"/>
        </w:rPr>
        <w:t>;</w:t>
      </w:r>
    </w:p>
    <w:p w14:paraId="7069FF92" w14:textId="77777777" w:rsidR="00606D9C" w:rsidRPr="00C6186D" w:rsidRDefault="00606D9C" w:rsidP="00C6186D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86D">
        <w:rPr>
          <w:rFonts w:ascii="Times New Roman" w:hAnsi="Times New Roman" w:cs="Times New Roman"/>
          <w:sz w:val="28"/>
          <w:szCs w:val="28"/>
        </w:rPr>
        <w:t>возникновение рецидива</w:t>
      </w:r>
      <w:r w:rsidR="00C6186D" w:rsidRPr="00C6186D">
        <w:rPr>
          <w:rFonts w:ascii="Times New Roman" w:hAnsi="Times New Roman" w:cs="Times New Roman"/>
          <w:sz w:val="28"/>
          <w:szCs w:val="28"/>
        </w:rPr>
        <w:t>;</w:t>
      </w:r>
    </w:p>
    <w:p w14:paraId="07E40070" w14:textId="77777777" w:rsidR="007F7144" w:rsidRDefault="00C6186D" w:rsidP="007F714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86D">
        <w:rPr>
          <w:rFonts w:ascii="Times New Roman" w:hAnsi="Times New Roman" w:cs="Times New Roman"/>
          <w:sz w:val="28"/>
          <w:szCs w:val="28"/>
        </w:rPr>
        <w:t>субъективную оценку качества проведенной операции.</w:t>
      </w:r>
    </w:p>
    <w:p w14:paraId="661D78E0" w14:textId="50F17784" w:rsidR="00606D9C" w:rsidRPr="007F7144" w:rsidRDefault="00606D9C" w:rsidP="007F71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144">
        <w:rPr>
          <w:rFonts w:ascii="Times New Roman" w:hAnsi="Times New Roman" w:cs="Times New Roman"/>
          <w:sz w:val="28"/>
          <w:szCs w:val="28"/>
        </w:rPr>
        <w:t>Лабораторные исследования.</w:t>
      </w:r>
    </w:p>
    <w:p w14:paraId="13B325C2" w14:textId="659207BC" w:rsidR="00606D9C" w:rsidRP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 xml:space="preserve">   Клинический анализ крови выполнялись каждому больному на следующий день после оперативного лечения.   Контроль данных проб проводился по необходимости. </w:t>
      </w:r>
    </w:p>
    <w:p w14:paraId="5ABC4B08" w14:textId="77777777" w:rsidR="00606D9C" w:rsidRPr="00606D9C" w:rsidRDefault="00606D9C" w:rsidP="007F71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Инструментальные методы исследования.</w:t>
      </w:r>
    </w:p>
    <w:p w14:paraId="04975DA8" w14:textId="68CD01F9" w:rsidR="00606D9C" w:rsidRDefault="00606D9C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6D9C">
        <w:rPr>
          <w:rFonts w:ascii="Times New Roman" w:hAnsi="Times New Roman" w:cs="Times New Roman"/>
          <w:sz w:val="28"/>
          <w:szCs w:val="28"/>
        </w:rPr>
        <w:t>Проводился УЗИ-контроль мягких тканей послеоперационной раны п</w:t>
      </w:r>
      <w:r w:rsidR="00C265EF">
        <w:rPr>
          <w:rFonts w:ascii="Times New Roman" w:hAnsi="Times New Roman" w:cs="Times New Roman"/>
          <w:sz w:val="28"/>
          <w:szCs w:val="28"/>
        </w:rPr>
        <w:t xml:space="preserve">ри подозрении на наличии серомы или </w:t>
      </w:r>
      <w:r w:rsidRPr="00606D9C">
        <w:rPr>
          <w:rFonts w:ascii="Times New Roman" w:hAnsi="Times New Roman" w:cs="Times New Roman"/>
          <w:sz w:val="28"/>
          <w:szCs w:val="28"/>
        </w:rPr>
        <w:t>гематомы для последующей пункции.</w:t>
      </w:r>
    </w:p>
    <w:p w14:paraId="3DF0B126" w14:textId="77777777" w:rsidR="00C6186D" w:rsidRDefault="00C6186D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5C8E4B5" w14:textId="77777777" w:rsidR="00C6186D" w:rsidRPr="00C6186D" w:rsidRDefault="00C6186D" w:rsidP="00C6186D">
      <w:pPr>
        <w:pStyle w:val="2"/>
        <w:numPr>
          <w:ilvl w:val="1"/>
          <w:numId w:val="18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6" w:name="_Toc103793757"/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Статистическая обработка данных</w:t>
      </w:r>
      <w:bookmarkEnd w:id="26"/>
    </w:p>
    <w:p w14:paraId="16FACECB" w14:textId="77777777" w:rsidR="00C6186D" w:rsidRPr="00C6186D" w:rsidRDefault="00C6186D" w:rsidP="00C6186D"/>
    <w:p w14:paraId="2EDC0FD3" w14:textId="77777777" w:rsidR="00C6186D" w:rsidRDefault="00C6186D" w:rsidP="00C618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08A">
        <w:rPr>
          <w:rFonts w:ascii="Times New Roman" w:hAnsi="Times New Roman" w:cs="Times New Roman"/>
          <w:sz w:val="28"/>
          <w:szCs w:val="28"/>
        </w:rPr>
        <w:t>Все необходимые для исследования показат</w:t>
      </w:r>
      <w:r>
        <w:rPr>
          <w:rFonts w:ascii="Times New Roman" w:hAnsi="Times New Roman" w:cs="Times New Roman"/>
          <w:sz w:val="28"/>
          <w:szCs w:val="28"/>
        </w:rPr>
        <w:t xml:space="preserve">ели были введены в программу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33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333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Exс</w:t>
      </w:r>
      <w:r w:rsidRPr="0087608A">
        <w:rPr>
          <w:rFonts w:ascii="Times New Roman" w:hAnsi="Times New Roman" w:cs="Times New Roman"/>
          <w:sz w:val="28"/>
          <w:szCs w:val="28"/>
        </w:rPr>
        <w:t>el</w:t>
      </w:r>
      <w:r w:rsidRPr="00333F1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33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Pr="00333F1A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США</w:t>
      </w:r>
      <w:r w:rsidRPr="00333F1A">
        <w:rPr>
          <w:rFonts w:ascii="Times New Roman" w:hAnsi="Times New Roman" w:cs="Times New Roman"/>
          <w:sz w:val="28"/>
          <w:szCs w:val="28"/>
        </w:rPr>
        <w:t>)</w:t>
      </w:r>
      <w:r w:rsidRPr="0087608A">
        <w:rPr>
          <w:rFonts w:ascii="Times New Roman" w:hAnsi="Times New Roman" w:cs="Times New Roman"/>
          <w:sz w:val="28"/>
          <w:szCs w:val="28"/>
        </w:rPr>
        <w:t xml:space="preserve">, в которой </w:t>
      </w:r>
      <w:r w:rsidRPr="0087608A">
        <w:rPr>
          <w:rFonts w:ascii="Times New Roman" w:hAnsi="Times New Roman" w:cs="Times New Roman"/>
          <w:sz w:val="28"/>
          <w:szCs w:val="28"/>
        </w:rPr>
        <w:lastRenderedPageBreak/>
        <w:t>осуществлялось хранение, редактирование, предварительный статистический анализ данн</w:t>
      </w:r>
      <w:bookmarkStart w:id="27" w:name="_GoBack"/>
      <w:bookmarkEnd w:id="27"/>
      <w:r w:rsidRPr="0087608A">
        <w:rPr>
          <w:rFonts w:ascii="Times New Roman" w:hAnsi="Times New Roman" w:cs="Times New Roman"/>
          <w:sz w:val="28"/>
          <w:szCs w:val="28"/>
        </w:rPr>
        <w:t>ых и подготовка их к проведению анализа. Работа производилась с использов</w:t>
      </w:r>
      <w:r>
        <w:rPr>
          <w:rFonts w:ascii="Times New Roman" w:hAnsi="Times New Roman" w:cs="Times New Roman"/>
          <w:sz w:val="28"/>
          <w:szCs w:val="28"/>
        </w:rPr>
        <w:t>анием персонального компьютера.</w:t>
      </w:r>
    </w:p>
    <w:p w14:paraId="4B57CF78" w14:textId="77777777" w:rsidR="00C6186D" w:rsidRPr="00333F1A" w:rsidRDefault="00C6186D" w:rsidP="00C618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7608A">
        <w:rPr>
          <w:rFonts w:ascii="Times New Roman" w:hAnsi="Times New Roman" w:cs="Times New Roman"/>
          <w:sz w:val="28"/>
          <w:szCs w:val="28"/>
        </w:rPr>
        <w:t xml:space="preserve">Статистическая обработка данных, полученных во время исследования, производилась с помощью программы </w:t>
      </w:r>
      <w:r w:rsidRPr="0087608A">
        <w:rPr>
          <w:rFonts w:ascii="Times New Roman" w:hAnsi="Times New Roman" w:cs="Times New Roman"/>
          <w:sz w:val="28"/>
          <w:szCs w:val="28"/>
          <w:lang w:val="en-US"/>
        </w:rPr>
        <w:t>IBM</w:t>
      </w:r>
      <w:r w:rsidRPr="0087608A">
        <w:rPr>
          <w:rFonts w:ascii="Times New Roman" w:hAnsi="Times New Roman" w:cs="Times New Roman"/>
          <w:sz w:val="28"/>
          <w:szCs w:val="28"/>
        </w:rPr>
        <w:t xml:space="preserve"> </w:t>
      </w:r>
      <w:r w:rsidRPr="0087608A">
        <w:rPr>
          <w:rFonts w:ascii="Times New Roman" w:hAnsi="Times New Roman" w:cs="Times New Roman"/>
          <w:sz w:val="28"/>
          <w:szCs w:val="28"/>
          <w:lang w:val="en-US"/>
        </w:rPr>
        <w:t>SPSS</w:t>
      </w:r>
      <w:r w:rsidRPr="0087608A">
        <w:rPr>
          <w:rFonts w:ascii="Times New Roman" w:hAnsi="Times New Roman" w:cs="Times New Roman"/>
          <w:sz w:val="28"/>
          <w:szCs w:val="28"/>
        </w:rPr>
        <w:t xml:space="preserve"> </w:t>
      </w:r>
      <w:r w:rsidRPr="0087608A">
        <w:rPr>
          <w:rFonts w:ascii="Times New Roman" w:hAnsi="Times New Roman" w:cs="Times New Roman"/>
          <w:sz w:val="28"/>
          <w:szCs w:val="28"/>
          <w:lang w:val="en-US"/>
        </w:rPr>
        <w:t>Statistics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179B8">
        <w:rPr>
          <w:rFonts w:ascii="Times New Roman" w:hAnsi="Times New Roman" w:cs="Times New Roman"/>
          <w:sz w:val="28"/>
          <w:szCs w:val="28"/>
          <w:lang w:val="en-US"/>
        </w:rPr>
        <w:t>IBM</w:t>
      </w:r>
      <w:r w:rsidRPr="001179B8">
        <w:rPr>
          <w:rFonts w:ascii="Times New Roman" w:hAnsi="Times New Roman" w:cs="Times New Roman"/>
          <w:sz w:val="28"/>
          <w:szCs w:val="28"/>
        </w:rPr>
        <w:t xml:space="preserve"> </w:t>
      </w:r>
      <w:r w:rsidRPr="001179B8"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Pr="001179B8">
        <w:rPr>
          <w:rFonts w:ascii="Times New Roman" w:hAnsi="Times New Roman" w:cs="Times New Roman"/>
          <w:sz w:val="28"/>
          <w:szCs w:val="28"/>
        </w:rPr>
        <w:t>., США).</w:t>
      </w:r>
    </w:p>
    <w:p w14:paraId="02BF02D1" w14:textId="77777777" w:rsidR="00C6186D" w:rsidRDefault="00C6186D" w:rsidP="00C618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D44">
        <w:rPr>
          <w:rFonts w:ascii="Times New Roman" w:hAnsi="Times New Roman" w:cs="Times New Roman"/>
          <w:sz w:val="28"/>
          <w:szCs w:val="28"/>
        </w:rPr>
        <w:t xml:space="preserve">Параметры распределения выборки оценивались при помощи критерия </w:t>
      </w:r>
      <w:r>
        <w:rPr>
          <w:rFonts w:ascii="Times New Roman" w:hAnsi="Times New Roman" w:cs="Times New Roman"/>
          <w:sz w:val="28"/>
          <w:szCs w:val="28"/>
          <w:lang w:val="en-US"/>
        </w:rPr>
        <w:t>Levine</w:t>
      </w:r>
      <w:r>
        <w:rPr>
          <w:rFonts w:ascii="Times New Roman" w:hAnsi="Times New Roman" w:cs="Times New Roman"/>
          <w:sz w:val="28"/>
          <w:szCs w:val="28"/>
        </w:rPr>
        <w:t xml:space="preserve"> и критерия </w:t>
      </w:r>
      <w:r>
        <w:rPr>
          <w:rFonts w:ascii="Times New Roman" w:hAnsi="Times New Roman" w:cs="Times New Roman"/>
          <w:sz w:val="28"/>
          <w:szCs w:val="28"/>
          <w:lang w:val="en-US"/>
        </w:rPr>
        <w:t>Shapiro</w:t>
      </w:r>
      <w:r w:rsidRPr="00C618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Wilk</w:t>
      </w:r>
      <w:r w:rsidRPr="00215D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9B8">
        <w:rPr>
          <w:rFonts w:ascii="Times New Roman" w:hAnsi="Times New Roman" w:cs="Times New Roman"/>
          <w:sz w:val="28"/>
          <w:szCs w:val="28"/>
        </w:rPr>
        <w:t>Для статистической обработки данных использовали стандартные методы вариационной статистики: вычисление средних величин и их стандартных ошибок, а также стандартных отклонений.</w:t>
      </w:r>
      <w:r w:rsidRPr="0087608A">
        <w:rPr>
          <w:rFonts w:ascii="Times New Roman" w:hAnsi="Times New Roman" w:cs="Times New Roman"/>
          <w:sz w:val="28"/>
          <w:szCs w:val="28"/>
        </w:rPr>
        <w:t xml:space="preserve"> </w:t>
      </w:r>
      <w:r w:rsidRPr="00215D44">
        <w:rPr>
          <w:rFonts w:ascii="Times New Roman" w:hAnsi="Times New Roman" w:cs="Times New Roman"/>
          <w:sz w:val="28"/>
          <w:szCs w:val="28"/>
        </w:rPr>
        <w:t xml:space="preserve"> Для определения статистической значимости различий между количественными параметрами нормально распределенных данных исследуемых групп </w:t>
      </w:r>
      <w:r>
        <w:rPr>
          <w:rFonts w:ascii="Times New Roman" w:hAnsi="Times New Roman" w:cs="Times New Roman"/>
          <w:sz w:val="28"/>
          <w:szCs w:val="28"/>
        </w:rPr>
        <w:t>использовался</w:t>
      </w:r>
      <w:r w:rsidRPr="0087608A">
        <w:rPr>
          <w:rFonts w:ascii="Times New Roman" w:hAnsi="Times New Roman" w:cs="Times New Roman"/>
          <w:sz w:val="28"/>
          <w:szCs w:val="28"/>
        </w:rPr>
        <w:t xml:space="preserve"> </w:t>
      </w:r>
      <w:bookmarkStart w:id="28" w:name="OCRUncertain514"/>
      <w:r w:rsidRPr="0087608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7608A">
        <w:rPr>
          <w:rFonts w:ascii="Times New Roman" w:hAnsi="Times New Roman" w:cs="Times New Roman"/>
          <w:sz w:val="28"/>
          <w:szCs w:val="28"/>
        </w:rPr>
        <w:t>-</w:t>
      </w:r>
      <w:bookmarkEnd w:id="28"/>
      <w:r w:rsidRPr="0087608A">
        <w:rPr>
          <w:rFonts w:ascii="Times New Roman" w:hAnsi="Times New Roman" w:cs="Times New Roman"/>
          <w:sz w:val="28"/>
          <w:szCs w:val="28"/>
        </w:rPr>
        <w:t xml:space="preserve">критерия </w:t>
      </w:r>
      <w:bookmarkStart w:id="29" w:name="OCRUncertain515"/>
      <w:r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Pr="00C618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618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критерий </w:t>
      </w:r>
      <w:r>
        <w:rPr>
          <w:rFonts w:ascii="Times New Roman" w:hAnsi="Times New Roman" w:cs="Times New Roman"/>
          <w:sz w:val="28"/>
          <w:szCs w:val="28"/>
          <w:lang w:val="en-US"/>
        </w:rPr>
        <w:t>Mann</w:t>
      </w:r>
      <w:r w:rsidRPr="00C618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Whitney</w:t>
      </w:r>
      <w:r w:rsidRPr="0087608A">
        <w:rPr>
          <w:rFonts w:ascii="Times New Roman" w:hAnsi="Times New Roman" w:cs="Times New Roman"/>
          <w:sz w:val="28"/>
          <w:szCs w:val="28"/>
        </w:rPr>
        <w:t>.</w:t>
      </w:r>
      <w:bookmarkEnd w:id="29"/>
      <w:r w:rsidRPr="0087608A">
        <w:rPr>
          <w:rFonts w:ascii="Times New Roman" w:hAnsi="Times New Roman" w:cs="Times New Roman"/>
          <w:sz w:val="28"/>
          <w:szCs w:val="28"/>
        </w:rPr>
        <w:t xml:space="preserve"> Достоверными считали различия при 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F1A">
        <w:rPr>
          <w:rFonts w:ascii="Times New Roman" w:hAnsi="Times New Roman" w:cs="Times New Roman"/>
          <w:sz w:val="28"/>
          <w:szCs w:val="28"/>
        </w:rPr>
        <w:t>&lt;</w:t>
      </w:r>
      <w:r w:rsidRPr="0087608A">
        <w:rPr>
          <w:rFonts w:ascii="Times New Roman" w:hAnsi="Times New Roman" w:cs="Times New Roman"/>
          <w:sz w:val="28"/>
          <w:szCs w:val="28"/>
        </w:rPr>
        <w:t>0,05</w:t>
      </w:r>
      <w:r w:rsidRPr="00C6186D">
        <w:rPr>
          <w:rFonts w:ascii="Times New Roman" w:hAnsi="Times New Roman" w:cs="Times New Roman"/>
          <w:sz w:val="28"/>
          <w:szCs w:val="28"/>
        </w:rPr>
        <w:t>.</w:t>
      </w:r>
      <w:r w:rsidRPr="00215D44">
        <w:rPr>
          <w:rFonts w:ascii="Times New Roman" w:hAnsi="Times New Roman" w:cs="Times New Roman"/>
          <w:sz w:val="28"/>
          <w:szCs w:val="28"/>
        </w:rPr>
        <w:t xml:space="preserve"> Корреляционный анализ проводился с использованием коэффициента </w:t>
      </w:r>
      <w:r>
        <w:rPr>
          <w:rFonts w:ascii="Times New Roman" w:hAnsi="Times New Roman" w:cs="Times New Roman"/>
          <w:sz w:val="28"/>
          <w:szCs w:val="28"/>
          <w:lang w:val="en-US"/>
        </w:rPr>
        <w:t>Spearman</w:t>
      </w:r>
      <w:r w:rsidRPr="001F1DBC"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7608A">
        <w:rPr>
          <w:rFonts w:ascii="Times New Roman" w:hAnsi="Times New Roman" w:cs="Times New Roman"/>
          <w:sz w:val="28"/>
          <w:szCs w:val="28"/>
        </w:rPr>
        <w:t xml:space="preserve">заимосвязи при коэффициенте корреляции </w:t>
      </w:r>
      <w:r w:rsidRPr="0087608A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&lt;0,3 трактованы как слабые, 0,3&lt;</w:t>
      </w:r>
      <w:r w:rsidRPr="0087608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7608A">
        <w:rPr>
          <w:rFonts w:ascii="Times New Roman" w:hAnsi="Times New Roman" w:cs="Times New Roman"/>
          <w:sz w:val="28"/>
          <w:szCs w:val="28"/>
        </w:rPr>
        <w:t xml:space="preserve">&lt;0,7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7608A">
        <w:rPr>
          <w:rFonts w:ascii="Times New Roman" w:hAnsi="Times New Roman" w:cs="Times New Roman"/>
          <w:sz w:val="28"/>
          <w:szCs w:val="28"/>
        </w:rPr>
        <w:t>как средние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7608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7608A">
        <w:rPr>
          <w:rFonts w:ascii="Times New Roman" w:hAnsi="Times New Roman" w:cs="Times New Roman"/>
          <w:sz w:val="28"/>
          <w:szCs w:val="28"/>
        </w:rPr>
        <w:t xml:space="preserve"> &gt; 0,7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7608A">
        <w:rPr>
          <w:rFonts w:ascii="Times New Roman" w:hAnsi="Times New Roman" w:cs="Times New Roman"/>
          <w:sz w:val="28"/>
          <w:szCs w:val="28"/>
        </w:rPr>
        <w:t xml:space="preserve">как сильные. При этом достоверность связи принималась как значимая при </w:t>
      </w:r>
      <w:r w:rsidRPr="0087608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7608A">
        <w:rPr>
          <w:rFonts w:ascii="Times New Roman" w:hAnsi="Times New Roman" w:cs="Times New Roman"/>
          <w:sz w:val="28"/>
          <w:szCs w:val="28"/>
        </w:rPr>
        <w:t xml:space="preserve">-критерии </w:t>
      </w:r>
      <w:r w:rsidRPr="0087608A">
        <w:rPr>
          <w:rFonts w:ascii="Times New Roman" w:hAnsi="Times New Roman" w:cs="Times New Roman"/>
          <w:sz w:val="28"/>
          <w:szCs w:val="28"/>
          <w:lang w:val="en-US"/>
        </w:rPr>
        <w:sym w:font="Symbol" w:char="F061"/>
      </w:r>
      <w:r w:rsidRPr="0087608A">
        <w:rPr>
          <w:rFonts w:ascii="Times New Roman" w:hAnsi="Times New Roman" w:cs="Times New Roman"/>
          <w:sz w:val="28"/>
          <w:szCs w:val="28"/>
        </w:rPr>
        <w:t>&gt;0,95 и 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8A">
        <w:rPr>
          <w:rFonts w:ascii="Times New Roman" w:hAnsi="Times New Roman" w:cs="Times New Roman"/>
          <w:sz w:val="28"/>
          <w:szCs w:val="28"/>
        </w:rPr>
        <w:t>&lt;0,05.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DBC5B1" w14:textId="77777777" w:rsidR="00C6186D" w:rsidRDefault="00C6186D" w:rsidP="00C618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3C193B" w14:textId="77777777" w:rsidR="00C93413" w:rsidRDefault="00C93413" w:rsidP="00C618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A0B5A3" w14:textId="77777777" w:rsidR="00C93413" w:rsidRDefault="00C93413" w:rsidP="00C618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6519CF" w14:textId="77777777" w:rsidR="00C93413" w:rsidRDefault="00C93413" w:rsidP="00C6186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C1A0A" w14:textId="77777777" w:rsidR="007F7144" w:rsidRDefault="007F7144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068C68" w14:textId="77777777" w:rsidR="007F7144" w:rsidRDefault="007F7144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7BDB11" w14:textId="77777777" w:rsidR="007F7144" w:rsidRDefault="007F7144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7E1A39" w14:textId="77777777" w:rsidR="007F7144" w:rsidRDefault="007F7144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38DE72" w14:textId="77777777" w:rsidR="007F7144" w:rsidRDefault="007F7144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152519" w14:textId="7D3D0400" w:rsidR="007F7144" w:rsidRDefault="007F7144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CF75A1" w14:textId="39E05E41" w:rsidR="007F7144" w:rsidRDefault="007F7144" w:rsidP="007F7144"/>
    <w:p w14:paraId="6F8CC95D" w14:textId="77777777" w:rsidR="007F7144" w:rsidRPr="007F7144" w:rsidRDefault="007F7144" w:rsidP="007F7144"/>
    <w:p w14:paraId="139C141C" w14:textId="02D43C2C" w:rsidR="00C6186D" w:rsidRDefault="00C6186D" w:rsidP="00C6186D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0" w:name="_Toc103793758"/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ИССЛЕДОВАНИЯ.</w:t>
      </w:r>
      <w:bookmarkEnd w:id="30"/>
    </w:p>
    <w:p w14:paraId="65BC3E07" w14:textId="77777777" w:rsidR="00C6186D" w:rsidRDefault="00C6186D" w:rsidP="00C6186D"/>
    <w:p w14:paraId="01A473CE" w14:textId="77777777" w:rsidR="00C6186D" w:rsidRDefault="00C6186D" w:rsidP="00CA53CB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1" w:name="_Toc103793759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4.1</w:t>
      </w:r>
      <w:r w:rsidRPr="00C618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Клиническая часть исследования</w:t>
      </w:r>
      <w:bookmarkEnd w:id="31"/>
    </w:p>
    <w:p w14:paraId="1CFB5079" w14:textId="77777777" w:rsidR="00C6186D" w:rsidRPr="00C6186D" w:rsidRDefault="00C6186D" w:rsidP="00C6186D"/>
    <w:p w14:paraId="704AF2FE" w14:textId="3B265BCE" w:rsidR="00C6186D" w:rsidRPr="00974A32" w:rsidRDefault="00C6186D" w:rsidP="00C61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A32">
        <w:rPr>
          <w:rFonts w:ascii="Times New Roman" w:hAnsi="Times New Roman" w:cs="Times New Roman"/>
          <w:sz w:val="28"/>
          <w:szCs w:val="28"/>
        </w:rPr>
        <w:t>Клиническая часть исследования выполнена в период с сентября 2021 года по апрель 2022 на основании про- и ретроспективного анализа историй болезни и телефонного анкетирования пациентов. Исследование проводилось на базе кафедры факультетской хирургии в 1-ом хирургическом отделении ФГБУ СЗОНКЦ им. Л.Г. Соколова ФМБА. В исследование включен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7B6CC4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пациентов с первичными </w:t>
      </w:r>
      <w:r w:rsidRPr="00974A32">
        <w:rPr>
          <w:rFonts w:ascii="Times New Roman" w:hAnsi="Times New Roman" w:cs="Times New Roman"/>
          <w:sz w:val="28"/>
          <w:szCs w:val="28"/>
        </w:rPr>
        <w:t xml:space="preserve">вентральными грыжами. В группу исследования вошло 16 мужчин и 32 женщины. Возраст больных составил от 28 лет до 81 года (средний возраст 56,4 ± 13,9 лет).  </w:t>
      </w:r>
    </w:p>
    <w:p w14:paraId="0658F918" w14:textId="77777777" w:rsidR="00C6186D" w:rsidRPr="00974A32" w:rsidRDefault="00C6186D" w:rsidP="00C618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A32">
        <w:rPr>
          <w:rFonts w:ascii="Times New Roman" w:hAnsi="Times New Roman" w:cs="Times New Roman"/>
          <w:sz w:val="28"/>
          <w:szCs w:val="28"/>
        </w:rPr>
        <w:t>Пациенты разделены на 2 группы:</w:t>
      </w:r>
    </w:p>
    <w:p w14:paraId="1E58BE80" w14:textId="55E362D4" w:rsidR="00C6186D" w:rsidRPr="00974A32" w:rsidRDefault="00C6186D" w:rsidP="00C618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A32">
        <w:rPr>
          <w:rFonts w:ascii="Times New Roman" w:hAnsi="Times New Roman" w:cs="Times New Roman"/>
          <w:sz w:val="28"/>
          <w:szCs w:val="28"/>
        </w:rPr>
        <w:t xml:space="preserve">1) Пациенты с первичной вентральной грыжей, которым была выполнена открытая </w:t>
      </w:r>
      <w:r w:rsidR="007040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Pr="00974A32">
        <w:rPr>
          <w:rFonts w:ascii="Times New Roman" w:hAnsi="Times New Roman" w:cs="Times New Roman"/>
          <w:sz w:val="28"/>
          <w:szCs w:val="28"/>
        </w:rPr>
        <w:t xml:space="preserve"> </w:t>
      </w:r>
      <w:r w:rsidR="00E52EA4">
        <w:rPr>
          <w:rFonts w:ascii="Times New Roman" w:hAnsi="Times New Roman" w:cs="Times New Roman"/>
          <w:sz w:val="28"/>
          <w:szCs w:val="28"/>
        </w:rPr>
        <w:t>герниопластика</w:t>
      </w:r>
      <w:r w:rsidRPr="00974A32">
        <w:rPr>
          <w:rFonts w:ascii="Times New Roman" w:hAnsi="Times New Roman" w:cs="Times New Roman"/>
          <w:sz w:val="28"/>
          <w:szCs w:val="28"/>
        </w:rPr>
        <w:t>;</w:t>
      </w:r>
    </w:p>
    <w:p w14:paraId="4D90F17E" w14:textId="77777777" w:rsidR="00C6186D" w:rsidRPr="00974A32" w:rsidRDefault="00C6186D" w:rsidP="00C618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A32">
        <w:rPr>
          <w:rFonts w:ascii="Times New Roman" w:hAnsi="Times New Roman" w:cs="Times New Roman"/>
          <w:sz w:val="28"/>
          <w:szCs w:val="28"/>
        </w:rPr>
        <w:t xml:space="preserve">2) Пациенты с первичной вентральной грыжей, которым была выполнена </w:t>
      </w:r>
      <w:r w:rsidR="00E52EA4">
        <w:rPr>
          <w:rFonts w:ascii="Times New Roman" w:hAnsi="Times New Roman" w:cs="Times New Roman"/>
          <w:sz w:val="28"/>
          <w:szCs w:val="28"/>
        </w:rPr>
        <w:t>герниопластика</w:t>
      </w:r>
      <w:r w:rsidRPr="00974A32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974A32">
        <w:rPr>
          <w:rFonts w:ascii="Times New Roman" w:hAnsi="Times New Roman" w:cs="Times New Roman"/>
          <w:sz w:val="28"/>
          <w:szCs w:val="28"/>
        </w:rPr>
        <w:t xml:space="preserve"> доступа.</w:t>
      </w:r>
    </w:p>
    <w:p w14:paraId="4C8D4311" w14:textId="092B9F0B" w:rsidR="00C6186D" w:rsidRPr="00974A32" w:rsidRDefault="00C6186D" w:rsidP="00C61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A32">
        <w:rPr>
          <w:rFonts w:ascii="Times New Roman" w:hAnsi="Times New Roman" w:cs="Times New Roman"/>
          <w:sz w:val="28"/>
          <w:szCs w:val="28"/>
        </w:rPr>
        <w:t xml:space="preserve">Открытая </w:t>
      </w:r>
      <w:r w:rsidR="007040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Pr="00974A32">
        <w:rPr>
          <w:rFonts w:ascii="Times New Roman" w:hAnsi="Times New Roman" w:cs="Times New Roman"/>
          <w:sz w:val="28"/>
          <w:szCs w:val="28"/>
        </w:rPr>
        <w:t xml:space="preserve"> операция была проведена 24 пациентам. Операция с использованием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974A32">
        <w:rPr>
          <w:rFonts w:ascii="Times New Roman" w:hAnsi="Times New Roman" w:cs="Times New Roman"/>
          <w:sz w:val="28"/>
          <w:szCs w:val="28"/>
        </w:rPr>
        <w:t xml:space="preserve"> доступа была проведена так же 24 пациентам.</w:t>
      </w:r>
    </w:p>
    <w:p w14:paraId="6252CA46" w14:textId="77777777" w:rsidR="00C6186D" w:rsidRPr="00974A32" w:rsidRDefault="00914483" w:rsidP="00C618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C6186D" w:rsidRPr="00974A32">
        <w:rPr>
          <w:rFonts w:ascii="Times New Roman" w:hAnsi="Times New Roman" w:cs="Times New Roman"/>
          <w:sz w:val="28"/>
          <w:szCs w:val="28"/>
        </w:rPr>
        <w:t xml:space="preserve"> – Гендерное соотношение в группах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2267"/>
        <w:gridCol w:w="848"/>
        <w:gridCol w:w="2270"/>
        <w:gridCol w:w="845"/>
      </w:tblGrid>
      <w:tr w:rsidR="00C6186D" w:rsidRPr="00974A32" w14:paraId="47A2235A" w14:textId="77777777" w:rsidTr="00C6186D">
        <w:trPr>
          <w:trHeight w:val="775"/>
        </w:trPr>
        <w:tc>
          <w:tcPr>
            <w:tcW w:w="3115" w:type="dxa"/>
            <w:vMerge w:val="restart"/>
            <w:vAlign w:val="center"/>
          </w:tcPr>
          <w:p w14:paraId="1D26DD3D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115" w:type="dxa"/>
            <w:gridSpan w:val="2"/>
            <w:vAlign w:val="center"/>
          </w:tcPr>
          <w:p w14:paraId="77021FA9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eTEP</w:t>
            </w:r>
          </w:p>
        </w:tc>
        <w:tc>
          <w:tcPr>
            <w:tcW w:w="3115" w:type="dxa"/>
            <w:gridSpan w:val="2"/>
            <w:vAlign w:val="center"/>
          </w:tcPr>
          <w:p w14:paraId="27858092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Sublay</w:t>
            </w:r>
          </w:p>
        </w:tc>
      </w:tr>
      <w:tr w:rsidR="00C6186D" w:rsidRPr="00974A32" w14:paraId="65F2FEB8" w14:textId="77777777" w:rsidTr="00C6186D">
        <w:trPr>
          <w:trHeight w:val="764"/>
        </w:trPr>
        <w:tc>
          <w:tcPr>
            <w:tcW w:w="3115" w:type="dxa"/>
            <w:vMerge/>
            <w:vAlign w:val="center"/>
          </w:tcPr>
          <w:p w14:paraId="32330405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6A2E02DD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Абсолютное значение</w:t>
            </w:r>
          </w:p>
        </w:tc>
        <w:tc>
          <w:tcPr>
            <w:tcW w:w="848" w:type="dxa"/>
            <w:vAlign w:val="center"/>
          </w:tcPr>
          <w:p w14:paraId="0230CA55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70" w:type="dxa"/>
            <w:vAlign w:val="center"/>
          </w:tcPr>
          <w:p w14:paraId="24CEBD87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Абсолютное значение</w:t>
            </w:r>
          </w:p>
        </w:tc>
        <w:tc>
          <w:tcPr>
            <w:tcW w:w="845" w:type="dxa"/>
            <w:vAlign w:val="center"/>
          </w:tcPr>
          <w:p w14:paraId="2A49A2B0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6186D" w:rsidRPr="00974A32" w14:paraId="4F84252B" w14:textId="77777777" w:rsidTr="00C6186D">
        <w:trPr>
          <w:trHeight w:val="744"/>
        </w:trPr>
        <w:tc>
          <w:tcPr>
            <w:tcW w:w="3115" w:type="dxa"/>
            <w:vAlign w:val="center"/>
          </w:tcPr>
          <w:p w14:paraId="3622CF4E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2267" w:type="dxa"/>
            <w:vAlign w:val="center"/>
          </w:tcPr>
          <w:p w14:paraId="7077C3D7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8" w:type="dxa"/>
            <w:vAlign w:val="center"/>
          </w:tcPr>
          <w:p w14:paraId="3DA10D83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270" w:type="dxa"/>
            <w:vAlign w:val="center"/>
          </w:tcPr>
          <w:p w14:paraId="66901E8C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vAlign w:val="center"/>
          </w:tcPr>
          <w:p w14:paraId="41F0D765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C6186D" w:rsidRPr="00974A32" w14:paraId="5D4070A3" w14:textId="77777777" w:rsidTr="00C6186D">
        <w:trPr>
          <w:trHeight w:val="749"/>
        </w:trPr>
        <w:tc>
          <w:tcPr>
            <w:tcW w:w="3115" w:type="dxa"/>
            <w:vAlign w:val="center"/>
          </w:tcPr>
          <w:p w14:paraId="1B92B68B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2267" w:type="dxa"/>
            <w:vAlign w:val="center"/>
          </w:tcPr>
          <w:p w14:paraId="6671B6C1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8" w:type="dxa"/>
            <w:vAlign w:val="center"/>
          </w:tcPr>
          <w:p w14:paraId="337CF629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270" w:type="dxa"/>
            <w:vAlign w:val="center"/>
          </w:tcPr>
          <w:p w14:paraId="5BFC59E3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45" w:type="dxa"/>
            <w:vAlign w:val="center"/>
          </w:tcPr>
          <w:p w14:paraId="7B112EE1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</w:tr>
    </w:tbl>
    <w:p w14:paraId="0C2E03A5" w14:textId="77777777" w:rsidR="00914483" w:rsidRDefault="00914483" w:rsidP="00C618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B5BC15" w14:textId="77777777" w:rsidR="00704047" w:rsidRDefault="00704047" w:rsidP="00C618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4E9008" w14:textId="69810BFC" w:rsidR="00C6186D" w:rsidRPr="00974A32" w:rsidRDefault="00914483" w:rsidP="00C618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  <w:r w:rsidR="00C6186D" w:rsidRPr="00974A32">
        <w:rPr>
          <w:rFonts w:ascii="Times New Roman" w:hAnsi="Times New Roman" w:cs="Times New Roman"/>
          <w:sz w:val="28"/>
          <w:szCs w:val="28"/>
        </w:rPr>
        <w:t xml:space="preserve"> – Возрастное соотношение в группах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2267"/>
        <w:gridCol w:w="848"/>
        <w:gridCol w:w="2270"/>
        <w:gridCol w:w="845"/>
      </w:tblGrid>
      <w:tr w:rsidR="00C6186D" w:rsidRPr="00974A32" w14:paraId="61F7DD52" w14:textId="77777777" w:rsidTr="00C6186D">
        <w:trPr>
          <w:trHeight w:val="775"/>
        </w:trPr>
        <w:tc>
          <w:tcPr>
            <w:tcW w:w="3115" w:type="dxa"/>
            <w:vMerge w:val="restart"/>
            <w:vAlign w:val="center"/>
          </w:tcPr>
          <w:p w14:paraId="4CF85A7F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3115" w:type="dxa"/>
            <w:gridSpan w:val="2"/>
            <w:vAlign w:val="center"/>
          </w:tcPr>
          <w:p w14:paraId="6EB4A0F0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eTEP</w:t>
            </w:r>
          </w:p>
        </w:tc>
        <w:tc>
          <w:tcPr>
            <w:tcW w:w="3115" w:type="dxa"/>
            <w:gridSpan w:val="2"/>
            <w:vAlign w:val="center"/>
          </w:tcPr>
          <w:p w14:paraId="228EF91F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Sublay</w:t>
            </w:r>
          </w:p>
        </w:tc>
      </w:tr>
      <w:tr w:rsidR="00C6186D" w:rsidRPr="00974A32" w14:paraId="05D269CD" w14:textId="77777777" w:rsidTr="00C6186D">
        <w:trPr>
          <w:trHeight w:val="764"/>
        </w:trPr>
        <w:tc>
          <w:tcPr>
            <w:tcW w:w="3115" w:type="dxa"/>
            <w:vMerge/>
            <w:vAlign w:val="center"/>
          </w:tcPr>
          <w:p w14:paraId="7CF2826E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7E82A886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Абсолютное значение</w:t>
            </w:r>
          </w:p>
        </w:tc>
        <w:tc>
          <w:tcPr>
            <w:tcW w:w="848" w:type="dxa"/>
            <w:vAlign w:val="center"/>
          </w:tcPr>
          <w:p w14:paraId="7588128A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70" w:type="dxa"/>
            <w:vAlign w:val="center"/>
          </w:tcPr>
          <w:p w14:paraId="003C2DB3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Абсолютное значение</w:t>
            </w:r>
          </w:p>
        </w:tc>
        <w:tc>
          <w:tcPr>
            <w:tcW w:w="845" w:type="dxa"/>
            <w:vAlign w:val="center"/>
          </w:tcPr>
          <w:p w14:paraId="1FB1DF5B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6186D" w:rsidRPr="00974A32" w14:paraId="7E2BD20B" w14:textId="77777777" w:rsidTr="00C6186D">
        <w:trPr>
          <w:trHeight w:val="744"/>
        </w:trPr>
        <w:tc>
          <w:tcPr>
            <w:tcW w:w="3115" w:type="dxa"/>
            <w:vAlign w:val="center"/>
          </w:tcPr>
          <w:p w14:paraId="743180C3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Меньше 44 лет</w:t>
            </w:r>
          </w:p>
        </w:tc>
        <w:tc>
          <w:tcPr>
            <w:tcW w:w="2267" w:type="dxa"/>
            <w:vAlign w:val="center"/>
          </w:tcPr>
          <w:p w14:paraId="2A25A7E3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8" w:type="dxa"/>
            <w:vAlign w:val="center"/>
          </w:tcPr>
          <w:p w14:paraId="01A66A70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2270" w:type="dxa"/>
            <w:vAlign w:val="center"/>
          </w:tcPr>
          <w:p w14:paraId="684DFC4A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5" w:type="dxa"/>
            <w:vAlign w:val="center"/>
          </w:tcPr>
          <w:p w14:paraId="12D4862B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6186D" w:rsidRPr="00974A32" w14:paraId="79C5C3B9" w14:textId="77777777" w:rsidTr="00C6186D">
        <w:trPr>
          <w:trHeight w:val="749"/>
        </w:trPr>
        <w:tc>
          <w:tcPr>
            <w:tcW w:w="3115" w:type="dxa"/>
            <w:vAlign w:val="center"/>
          </w:tcPr>
          <w:p w14:paraId="7225F990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45-59 лет</w:t>
            </w:r>
          </w:p>
        </w:tc>
        <w:tc>
          <w:tcPr>
            <w:tcW w:w="2267" w:type="dxa"/>
            <w:vAlign w:val="center"/>
          </w:tcPr>
          <w:p w14:paraId="35E3F609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8" w:type="dxa"/>
            <w:vAlign w:val="center"/>
          </w:tcPr>
          <w:p w14:paraId="05628054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2270" w:type="dxa"/>
            <w:vAlign w:val="center"/>
          </w:tcPr>
          <w:p w14:paraId="2EE1CDD0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5" w:type="dxa"/>
            <w:vAlign w:val="center"/>
          </w:tcPr>
          <w:p w14:paraId="27A1805A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</w:tr>
      <w:tr w:rsidR="00C6186D" w:rsidRPr="00974A32" w14:paraId="48E9BC3A" w14:textId="77777777" w:rsidTr="00C6186D">
        <w:trPr>
          <w:trHeight w:val="749"/>
        </w:trPr>
        <w:tc>
          <w:tcPr>
            <w:tcW w:w="3115" w:type="dxa"/>
            <w:vAlign w:val="center"/>
          </w:tcPr>
          <w:p w14:paraId="32F297E7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Больше 60 лет</w:t>
            </w:r>
          </w:p>
        </w:tc>
        <w:tc>
          <w:tcPr>
            <w:tcW w:w="2267" w:type="dxa"/>
            <w:vAlign w:val="center"/>
          </w:tcPr>
          <w:p w14:paraId="1FBA50F6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8" w:type="dxa"/>
            <w:vAlign w:val="center"/>
          </w:tcPr>
          <w:p w14:paraId="49C0B140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54,2</w:t>
            </w:r>
          </w:p>
        </w:tc>
        <w:tc>
          <w:tcPr>
            <w:tcW w:w="2270" w:type="dxa"/>
            <w:vAlign w:val="center"/>
          </w:tcPr>
          <w:p w14:paraId="005CD3D3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14:paraId="0436E487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</w:p>
        </w:tc>
      </w:tr>
    </w:tbl>
    <w:p w14:paraId="49E6D339" w14:textId="77777777" w:rsidR="00C6186D" w:rsidRPr="00974A32" w:rsidRDefault="00C6186D" w:rsidP="00C618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4216B6" w14:textId="77777777" w:rsidR="00C6186D" w:rsidRPr="00974A32" w:rsidRDefault="00914483" w:rsidP="00C618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  <w:r w:rsidR="00C6186D" w:rsidRPr="00974A32">
        <w:rPr>
          <w:rFonts w:ascii="Times New Roman" w:hAnsi="Times New Roman" w:cs="Times New Roman"/>
          <w:sz w:val="28"/>
          <w:szCs w:val="28"/>
        </w:rPr>
        <w:t xml:space="preserve"> – Соотношение размера грыж по классификации </w:t>
      </w:r>
      <w:r w:rsidR="00C6186D" w:rsidRPr="00974A32">
        <w:rPr>
          <w:rFonts w:ascii="Times New Roman" w:hAnsi="Times New Roman" w:cs="Times New Roman"/>
          <w:sz w:val="28"/>
          <w:szCs w:val="28"/>
          <w:lang w:val="en-US"/>
        </w:rPr>
        <w:t>EHS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2267"/>
        <w:gridCol w:w="848"/>
        <w:gridCol w:w="2270"/>
        <w:gridCol w:w="845"/>
      </w:tblGrid>
      <w:tr w:rsidR="00C6186D" w:rsidRPr="00974A32" w14:paraId="030829B8" w14:textId="77777777" w:rsidTr="00C6186D">
        <w:trPr>
          <w:trHeight w:val="775"/>
        </w:trPr>
        <w:tc>
          <w:tcPr>
            <w:tcW w:w="3115" w:type="dxa"/>
            <w:vMerge w:val="restart"/>
            <w:vAlign w:val="center"/>
          </w:tcPr>
          <w:p w14:paraId="7D6E1842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Тип грыжи</w:t>
            </w:r>
          </w:p>
        </w:tc>
        <w:tc>
          <w:tcPr>
            <w:tcW w:w="3115" w:type="dxa"/>
            <w:gridSpan w:val="2"/>
            <w:vAlign w:val="center"/>
          </w:tcPr>
          <w:p w14:paraId="03A59B82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eTEP</w:t>
            </w:r>
          </w:p>
        </w:tc>
        <w:tc>
          <w:tcPr>
            <w:tcW w:w="3115" w:type="dxa"/>
            <w:gridSpan w:val="2"/>
            <w:vAlign w:val="center"/>
          </w:tcPr>
          <w:p w14:paraId="034B83B3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Sublay</w:t>
            </w:r>
          </w:p>
        </w:tc>
      </w:tr>
      <w:tr w:rsidR="00C6186D" w:rsidRPr="00974A32" w14:paraId="093EB6E6" w14:textId="77777777" w:rsidTr="00C6186D">
        <w:trPr>
          <w:trHeight w:val="764"/>
        </w:trPr>
        <w:tc>
          <w:tcPr>
            <w:tcW w:w="3115" w:type="dxa"/>
            <w:vMerge/>
            <w:vAlign w:val="center"/>
          </w:tcPr>
          <w:p w14:paraId="6B353A74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74107755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Абсолютное значение</w:t>
            </w:r>
          </w:p>
        </w:tc>
        <w:tc>
          <w:tcPr>
            <w:tcW w:w="848" w:type="dxa"/>
            <w:vAlign w:val="center"/>
          </w:tcPr>
          <w:p w14:paraId="36BEF28A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70" w:type="dxa"/>
            <w:vAlign w:val="center"/>
          </w:tcPr>
          <w:p w14:paraId="566B58F2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Абсолютное значение</w:t>
            </w:r>
          </w:p>
        </w:tc>
        <w:tc>
          <w:tcPr>
            <w:tcW w:w="845" w:type="dxa"/>
            <w:vAlign w:val="center"/>
          </w:tcPr>
          <w:p w14:paraId="6F401A52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6186D" w:rsidRPr="00974A32" w14:paraId="358AFC88" w14:textId="77777777" w:rsidTr="00C6186D">
        <w:trPr>
          <w:trHeight w:val="744"/>
        </w:trPr>
        <w:tc>
          <w:tcPr>
            <w:tcW w:w="3115" w:type="dxa"/>
            <w:vAlign w:val="center"/>
          </w:tcPr>
          <w:p w14:paraId="45FB59D0" w14:textId="77777777" w:rsidR="00C6186D" w:rsidRPr="00914483" w:rsidRDefault="0091448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2267" w:type="dxa"/>
            <w:vAlign w:val="center"/>
          </w:tcPr>
          <w:p w14:paraId="56B16C9C" w14:textId="77777777" w:rsidR="00C6186D" w:rsidRPr="00974A32" w:rsidRDefault="002F0C3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8" w:type="dxa"/>
            <w:vAlign w:val="center"/>
          </w:tcPr>
          <w:p w14:paraId="6FA073A9" w14:textId="77777777" w:rsidR="00C6186D" w:rsidRPr="00974A32" w:rsidRDefault="002F0C3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2270" w:type="dxa"/>
            <w:vAlign w:val="center"/>
          </w:tcPr>
          <w:p w14:paraId="7982162C" w14:textId="77777777" w:rsidR="00C6186D" w:rsidRPr="00974A32" w:rsidRDefault="002F0C3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5" w:type="dxa"/>
            <w:vAlign w:val="center"/>
          </w:tcPr>
          <w:p w14:paraId="0E9998E3" w14:textId="77777777" w:rsidR="00C6186D" w:rsidRPr="00974A32" w:rsidRDefault="002F0C3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29,2</w:t>
            </w:r>
          </w:p>
        </w:tc>
      </w:tr>
      <w:tr w:rsidR="00C6186D" w:rsidRPr="00974A32" w14:paraId="432B60BB" w14:textId="77777777" w:rsidTr="00C6186D">
        <w:trPr>
          <w:trHeight w:val="749"/>
        </w:trPr>
        <w:tc>
          <w:tcPr>
            <w:tcW w:w="3115" w:type="dxa"/>
            <w:vAlign w:val="center"/>
          </w:tcPr>
          <w:p w14:paraId="3006AC7F" w14:textId="77777777" w:rsidR="00C6186D" w:rsidRPr="00914483" w:rsidRDefault="0091448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2267" w:type="dxa"/>
            <w:vAlign w:val="center"/>
          </w:tcPr>
          <w:p w14:paraId="0B145BBB" w14:textId="77777777" w:rsidR="00C6186D" w:rsidRPr="00974A32" w:rsidRDefault="002F0C3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8" w:type="dxa"/>
            <w:vAlign w:val="center"/>
          </w:tcPr>
          <w:p w14:paraId="270FD560" w14:textId="77777777" w:rsidR="00C6186D" w:rsidRPr="00974A32" w:rsidRDefault="002F0C3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54,2</w:t>
            </w:r>
          </w:p>
        </w:tc>
        <w:tc>
          <w:tcPr>
            <w:tcW w:w="2270" w:type="dxa"/>
            <w:vAlign w:val="center"/>
          </w:tcPr>
          <w:p w14:paraId="25797F72" w14:textId="77777777" w:rsidR="00C6186D" w:rsidRPr="00974A32" w:rsidRDefault="00C6186D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14:paraId="411AFB66" w14:textId="77777777" w:rsidR="00C6186D" w:rsidRPr="00974A32" w:rsidRDefault="002F0C33" w:rsidP="00C618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41,6</w:t>
            </w:r>
          </w:p>
        </w:tc>
      </w:tr>
      <w:tr w:rsidR="00914483" w:rsidRPr="00974A32" w14:paraId="1930704A" w14:textId="77777777" w:rsidTr="00914483">
        <w:trPr>
          <w:trHeight w:val="749"/>
        </w:trPr>
        <w:tc>
          <w:tcPr>
            <w:tcW w:w="3115" w:type="dxa"/>
            <w:vAlign w:val="center"/>
          </w:tcPr>
          <w:p w14:paraId="722AB641" w14:textId="77777777" w:rsidR="00914483" w:rsidRPr="00914483" w:rsidRDefault="00914483" w:rsidP="009144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2267" w:type="dxa"/>
            <w:vAlign w:val="center"/>
          </w:tcPr>
          <w:p w14:paraId="6B9ED106" w14:textId="77777777" w:rsidR="00914483" w:rsidRPr="00974A32" w:rsidRDefault="002F0C33" w:rsidP="009144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8" w:type="dxa"/>
            <w:vAlign w:val="center"/>
          </w:tcPr>
          <w:p w14:paraId="46C5C54C" w14:textId="77777777" w:rsidR="00914483" w:rsidRPr="00974A32" w:rsidRDefault="002F0C33" w:rsidP="009144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2270" w:type="dxa"/>
            <w:vAlign w:val="center"/>
          </w:tcPr>
          <w:p w14:paraId="2C2EC0AA" w14:textId="77777777" w:rsidR="00914483" w:rsidRPr="00974A32" w:rsidRDefault="002F0C33" w:rsidP="009144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5" w:type="dxa"/>
            <w:vAlign w:val="center"/>
          </w:tcPr>
          <w:p w14:paraId="18A1FB3F" w14:textId="77777777" w:rsidR="00914483" w:rsidRPr="00974A32" w:rsidRDefault="002F0C33" w:rsidP="009144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29,2</w:t>
            </w:r>
          </w:p>
        </w:tc>
      </w:tr>
    </w:tbl>
    <w:p w14:paraId="72507689" w14:textId="77777777" w:rsidR="00C6186D" w:rsidRPr="00974A32" w:rsidRDefault="00C6186D" w:rsidP="00C618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E053B1" w14:textId="77777777" w:rsidR="00CA53CB" w:rsidRDefault="00CA53CB" w:rsidP="00CA53CB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2" w:name="_Toc10379376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 Сравнение ранних результатов оперативных вмешательств</w:t>
      </w:r>
      <w:bookmarkEnd w:id="32"/>
    </w:p>
    <w:p w14:paraId="1FF772C3" w14:textId="77777777" w:rsidR="00CA53CB" w:rsidRDefault="00CA53CB" w:rsidP="00CA53CB"/>
    <w:p w14:paraId="72FA64EC" w14:textId="77777777" w:rsidR="00CA53CB" w:rsidRDefault="00CA53CB" w:rsidP="00CA53CB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3" w:name="_Toc10379376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4.2.1 Время выполнения операции и длительность госпитализации</w:t>
      </w:r>
      <w:bookmarkEnd w:id="33"/>
    </w:p>
    <w:p w14:paraId="0AFEB9E2" w14:textId="77777777" w:rsidR="00CA53CB" w:rsidRPr="00CA53CB" w:rsidRDefault="00CA53CB" w:rsidP="00CA53CB"/>
    <w:p w14:paraId="692DC839" w14:textId="675935FC" w:rsidR="002F0C33" w:rsidRPr="00974A32" w:rsidRDefault="002F0C33" w:rsidP="002F0C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A32">
        <w:rPr>
          <w:rFonts w:ascii="Times New Roman" w:hAnsi="Times New Roman" w:cs="Times New Roman"/>
          <w:sz w:val="28"/>
          <w:szCs w:val="28"/>
        </w:rPr>
        <w:t xml:space="preserve">Среднее время выполнения операции составило 119,1 ± 69,3 минут. Среднее время операции с выполнением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974A32">
        <w:rPr>
          <w:rFonts w:ascii="Times New Roman" w:hAnsi="Times New Roman" w:cs="Times New Roman"/>
          <w:sz w:val="28"/>
          <w:szCs w:val="28"/>
        </w:rPr>
        <w:t xml:space="preserve"> доступа составило 166,8 ± 64,2 минут. Среднее время выполнения открытой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974A32">
        <w:rPr>
          <w:rFonts w:ascii="Times New Roman" w:hAnsi="Times New Roman" w:cs="Times New Roman"/>
          <w:sz w:val="28"/>
          <w:szCs w:val="28"/>
        </w:rPr>
        <w:t xml:space="preserve"> операции составило 71,4 ± 30,4 минут. Таким образом время выполнения операции с использованием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lastRenderedPageBreak/>
        <w:t>eTEP</w:t>
      </w:r>
      <w:r w:rsidRPr="00974A32">
        <w:rPr>
          <w:rFonts w:ascii="Times New Roman" w:hAnsi="Times New Roman" w:cs="Times New Roman"/>
          <w:sz w:val="28"/>
          <w:szCs w:val="28"/>
        </w:rPr>
        <w:t xml:space="preserve"> доступа значительно больше, чем при операции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974A32">
        <w:rPr>
          <w:rFonts w:ascii="Times New Roman" w:hAnsi="Times New Roman" w:cs="Times New Roman"/>
          <w:sz w:val="28"/>
          <w:szCs w:val="28"/>
        </w:rPr>
        <w:t xml:space="preserve"> (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04047" w:rsidRPr="00974A32">
        <w:rPr>
          <w:rFonts w:ascii="Times New Roman" w:hAnsi="Times New Roman" w:cs="Times New Roman"/>
          <w:sz w:val="28"/>
          <w:szCs w:val="28"/>
        </w:rPr>
        <w:t>&lt;</w:t>
      </w:r>
      <w:r w:rsidRPr="00974A32">
        <w:rPr>
          <w:rFonts w:ascii="Times New Roman" w:hAnsi="Times New Roman" w:cs="Times New Roman"/>
          <w:sz w:val="28"/>
          <w:szCs w:val="28"/>
        </w:rPr>
        <w:t>0,0</w:t>
      </w:r>
      <w:r w:rsidR="00704047" w:rsidRPr="00704047">
        <w:rPr>
          <w:rFonts w:ascii="Times New Roman" w:hAnsi="Times New Roman" w:cs="Times New Roman"/>
          <w:sz w:val="28"/>
          <w:szCs w:val="28"/>
        </w:rPr>
        <w:t>1</w:t>
      </w:r>
      <w:r w:rsidRPr="00974A32">
        <w:rPr>
          <w:rFonts w:ascii="Times New Roman" w:hAnsi="Times New Roman" w:cs="Times New Roman"/>
          <w:sz w:val="28"/>
          <w:szCs w:val="28"/>
        </w:rPr>
        <w:t xml:space="preserve"> по критерию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Mann</w:t>
      </w:r>
      <w:r w:rsidRPr="00974A32">
        <w:rPr>
          <w:rFonts w:ascii="Times New Roman" w:hAnsi="Times New Roman" w:cs="Times New Roman"/>
          <w:sz w:val="28"/>
          <w:szCs w:val="28"/>
        </w:rPr>
        <w:t>-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Whitney</w:t>
      </w:r>
      <w:r w:rsidRPr="00974A32">
        <w:rPr>
          <w:rFonts w:ascii="Times New Roman" w:hAnsi="Times New Roman" w:cs="Times New Roman"/>
          <w:sz w:val="28"/>
          <w:szCs w:val="28"/>
        </w:rPr>
        <w:t xml:space="preserve">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74A32">
        <w:rPr>
          <w:rFonts w:ascii="Times New Roman" w:hAnsi="Times New Roman" w:cs="Times New Roman"/>
          <w:sz w:val="28"/>
          <w:szCs w:val="28"/>
        </w:rPr>
        <w:t>).</w:t>
      </w:r>
    </w:p>
    <w:p w14:paraId="1C672A98" w14:textId="77777777" w:rsidR="002F0C33" w:rsidRPr="00974A32" w:rsidRDefault="002F0C33" w:rsidP="002F0C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A32">
        <w:rPr>
          <w:rFonts w:ascii="Times New Roman" w:hAnsi="Times New Roman" w:cs="Times New Roman"/>
          <w:sz w:val="28"/>
          <w:szCs w:val="28"/>
        </w:rPr>
        <w:t xml:space="preserve">Среднее время нахождения в стационаре составило 5 ± 2,1 дней. После операции с использованием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974A32">
        <w:rPr>
          <w:rFonts w:ascii="Times New Roman" w:hAnsi="Times New Roman" w:cs="Times New Roman"/>
          <w:sz w:val="28"/>
          <w:szCs w:val="28"/>
        </w:rPr>
        <w:t xml:space="preserve"> доступа – 4,5 ± 1,6 дней, что значительно меньше, чем после операции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974A32">
        <w:rPr>
          <w:rFonts w:ascii="Times New Roman" w:hAnsi="Times New Roman" w:cs="Times New Roman"/>
          <w:sz w:val="28"/>
          <w:szCs w:val="28"/>
        </w:rPr>
        <w:t xml:space="preserve"> – 5,8 ± 2,4 дней (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74A32">
        <w:rPr>
          <w:rFonts w:ascii="Times New Roman" w:hAnsi="Times New Roman" w:cs="Times New Roman"/>
          <w:sz w:val="28"/>
          <w:szCs w:val="28"/>
        </w:rPr>
        <w:t xml:space="preserve"> = 0,049 по критерию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Mann</w:t>
      </w:r>
      <w:r w:rsidRPr="00974A32">
        <w:rPr>
          <w:rFonts w:ascii="Times New Roman" w:hAnsi="Times New Roman" w:cs="Times New Roman"/>
          <w:sz w:val="28"/>
          <w:szCs w:val="28"/>
        </w:rPr>
        <w:t>-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Whitney</w:t>
      </w:r>
      <w:r w:rsidRPr="00974A32">
        <w:rPr>
          <w:rFonts w:ascii="Times New Roman" w:hAnsi="Times New Roman" w:cs="Times New Roman"/>
          <w:sz w:val="28"/>
          <w:szCs w:val="28"/>
        </w:rPr>
        <w:t xml:space="preserve">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74A32">
        <w:rPr>
          <w:rFonts w:ascii="Times New Roman" w:hAnsi="Times New Roman" w:cs="Times New Roman"/>
          <w:sz w:val="28"/>
          <w:szCs w:val="28"/>
        </w:rPr>
        <w:t>).</w:t>
      </w:r>
    </w:p>
    <w:p w14:paraId="3CD9D4AC" w14:textId="77777777" w:rsidR="002F0C33" w:rsidRPr="00974A32" w:rsidRDefault="002F0C33" w:rsidP="002F0C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  <w:r w:rsidRPr="00974A32">
        <w:rPr>
          <w:rFonts w:ascii="Times New Roman" w:hAnsi="Times New Roman" w:cs="Times New Roman"/>
          <w:sz w:val="28"/>
          <w:szCs w:val="28"/>
        </w:rPr>
        <w:t xml:space="preserve"> – Сравнительная характеристика оперативных вмешательств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53"/>
        <w:gridCol w:w="2586"/>
        <w:gridCol w:w="2394"/>
        <w:gridCol w:w="1412"/>
      </w:tblGrid>
      <w:tr w:rsidR="002F0C33" w:rsidRPr="00974A32" w14:paraId="0C51FFDC" w14:textId="77777777" w:rsidTr="00CA53CB">
        <w:trPr>
          <w:trHeight w:val="1074"/>
        </w:trPr>
        <w:tc>
          <w:tcPr>
            <w:tcW w:w="2953" w:type="dxa"/>
            <w:vAlign w:val="center"/>
          </w:tcPr>
          <w:p w14:paraId="0BC0A0F5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vAlign w:val="center"/>
          </w:tcPr>
          <w:p w14:paraId="77EB7BA4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eTEP</w:t>
            </w:r>
          </w:p>
        </w:tc>
        <w:tc>
          <w:tcPr>
            <w:tcW w:w="2394" w:type="dxa"/>
            <w:vAlign w:val="center"/>
          </w:tcPr>
          <w:p w14:paraId="1FF33BF7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Sublay</w:t>
            </w:r>
          </w:p>
        </w:tc>
        <w:tc>
          <w:tcPr>
            <w:tcW w:w="1412" w:type="dxa"/>
            <w:vAlign w:val="center"/>
          </w:tcPr>
          <w:p w14:paraId="51503019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p-value</w:t>
            </w:r>
          </w:p>
        </w:tc>
      </w:tr>
      <w:tr w:rsidR="002F0C33" w:rsidRPr="00974A32" w14:paraId="47EDE7CF" w14:textId="77777777" w:rsidTr="00CA53CB">
        <w:trPr>
          <w:trHeight w:val="1117"/>
        </w:trPr>
        <w:tc>
          <w:tcPr>
            <w:tcW w:w="2953" w:type="dxa"/>
            <w:vAlign w:val="center"/>
          </w:tcPr>
          <w:p w14:paraId="40D1470E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Продолжительность операции, минуты</w:t>
            </w:r>
          </w:p>
        </w:tc>
        <w:tc>
          <w:tcPr>
            <w:tcW w:w="2586" w:type="dxa"/>
            <w:vAlign w:val="center"/>
          </w:tcPr>
          <w:p w14:paraId="379FBD67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166,8 ± 64,2</w:t>
            </w:r>
          </w:p>
        </w:tc>
        <w:tc>
          <w:tcPr>
            <w:tcW w:w="2394" w:type="dxa"/>
            <w:vAlign w:val="center"/>
          </w:tcPr>
          <w:p w14:paraId="0631DFAE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71,4 ± 30,4</w:t>
            </w:r>
          </w:p>
        </w:tc>
        <w:tc>
          <w:tcPr>
            <w:tcW w:w="1412" w:type="dxa"/>
            <w:vAlign w:val="center"/>
          </w:tcPr>
          <w:p w14:paraId="425EBFB9" w14:textId="1DEF1A8A" w:rsidR="002F0C33" w:rsidRPr="00974A32" w:rsidRDefault="00704047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&lt;0,0</w:t>
            </w:r>
            <w:r w:rsidRPr="007040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0C33" w:rsidRPr="00974A32" w14:paraId="41A1A5A2" w14:textId="77777777" w:rsidTr="00CA53CB">
        <w:trPr>
          <w:trHeight w:val="1130"/>
        </w:trPr>
        <w:tc>
          <w:tcPr>
            <w:tcW w:w="2953" w:type="dxa"/>
            <w:vAlign w:val="center"/>
          </w:tcPr>
          <w:p w14:paraId="0CE2D49B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Продолжительность госпитализации, дни</w:t>
            </w:r>
          </w:p>
        </w:tc>
        <w:tc>
          <w:tcPr>
            <w:tcW w:w="2586" w:type="dxa"/>
            <w:vAlign w:val="center"/>
          </w:tcPr>
          <w:p w14:paraId="75030111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4,5 ± 1,6</w:t>
            </w:r>
          </w:p>
        </w:tc>
        <w:tc>
          <w:tcPr>
            <w:tcW w:w="2394" w:type="dxa"/>
            <w:vAlign w:val="center"/>
          </w:tcPr>
          <w:p w14:paraId="0F4CE350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5,8 ± 2,4</w:t>
            </w:r>
          </w:p>
        </w:tc>
        <w:tc>
          <w:tcPr>
            <w:tcW w:w="1412" w:type="dxa"/>
            <w:vAlign w:val="center"/>
          </w:tcPr>
          <w:p w14:paraId="13B92A8A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</w:t>
            </w: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0,049</w:t>
            </w:r>
          </w:p>
        </w:tc>
      </w:tr>
    </w:tbl>
    <w:p w14:paraId="715C05D9" w14:textId="77777777" w:rsidR="002F0C33" w:rsidRDefault="002F0C33" w:rsidP="002F0C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595967" w14:textId="77777777" w:rsidR="00CA53CB" w:rsidRDefault="00CA53CB" w:rsidP="00CA53CB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" w:name="_Toc103793762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4.2.2 Интенсивность болевого синдрома в раннем послеоперационном периоде</w:t>
      </w:r>
      <w:bookmarkEnd w:id="34"/>
    </w:p>
    <w:p w14:paraId="68C7C31F" w14:textId="77777777" w:rsidR="00CA53CB" w:rsidRPr="00974A32" w:rsidRDefault="00CA53CB" w:rsidP="002F0C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955C18" w14:textId="0B0ACB04" w:rsidR="002F0C33" w:rsidRDefault="002F0C33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A32">
        <w:rPr>
          <w:rFonts w:ascii="Times New Roman" w:hAnsi="Times New Roman" w:cs="Times New Roman"/>
          <w:sz w:val="28"/>
          <w:szCs w:val="28"/>
        </w:rPr>
        <w:t>У каждого пациента в первый, второй и третий день после операции измерялась интенсивность бол</w:t>
      </w:r>
      <w:r w:rsidR="00704047">
        <w:rPr>
          <w:rFonts w:ascii="Times New Roman" w:hAnsi="Times New Roman" w:cs="Times New Roman"/>
          <w:sz w:val="28"/>
          <w:szCs w:val="28"/>
        </w:rPr>
        <w:t>евого синдрома</w:t>
      </w:r>
      <w:r w:rsidRPr="00974A32">
        <w:rPr>
          <w:rFonts w:ascii="Times New Roman" w:hAnsi="Times New Roman" w:cs="Times New Roman"/>
          <w:sz w:val="28"/>
          <w:szCs w:val="28"/>
        </w:rPr>
        <w:t xml:space="preserve"> в области послеоперационного вмешательства с помощью визуально-аналоговой шкалы. Медиана в группе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974A32">
        <w:rPr>
          <w:rFonts w:ascii="Times New Roman" w:hAnsi="Times New Roman" w:cs="Times New Roman"/>
          <w:sz w:val="28"/>
          <w:szCs w:val="28"/>
        </w:rPr>
        <w:t xml:space="preserve">: первые сутки – 3, вторые сутки – 2, третьи сутки – 1. Медиана в группе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974A32">
        <w:rPr>
          <w:rFonts w:ascii="Times New Roman" w:hAnsi="Times New Roman" w:cs="Times New Roman"/>
          <w:sz w:val="28"/>
          <w:szCs w:val="28"/>
        </w:rPr>
        <w:t xml:space="preserve">: первые сутки – 4, вторые сутки – 3, третьи сутки – 3. В каждый из дней интенсивность боли по визуально-аналоговой шкале выше в группе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974A32">
        <w:rPr>
          <w:rFonts w:ascii="Times New Roman" w:hAnsi="Times New Roman" w:cs="Times New Roman"/>
          <w:sz w:val="28"/>
          <w:szCs w:val="28"/>
        </w:rPr>
        <w:t xml:space="preserve">, чем в группе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974A32">
        <w:rPr>
          <w:rFonts w:ascii="Times New Roman" w:hAnsi="Times New Roman" w:cs="Times New Roman"/>
          <w:sz w:val="28"/>
          <w:szCs w:val="28"/>
        </w:rPr>
        <w:t>. Однако, статистически значимая разница (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74A32">
        <w:rPr>
          <w:rFonts w:ascii="Times New Roman" w:hAnsi="Times New Roman" w:cs="Times New Roman"/>
          <w:sz w:val="28"/>
          <w:szCs w:val="28"/>
        </w:rPr>
        <w:t xml:space="preserve">&lt;0,05 по критерию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Mann</w:t>
      </w:r>
      <w:r w:rsidRPr="00974A32">
        <w:rPr>
          <w:rFonts w:ascii="Times New Roman" w:hAnsi="Times New Roman" w:cs="Times New Roman"/>
          <w:sz w:val="28"/>
          <w:szCs w:val="28"/>
        </w:rPr>
        <w:t>-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Whitney</w:t>
      </w:r>
      <w:r w:rsidRPr="00974A32">
        <w:rPr>
          <w:rFonts w:ascii="Times New Roman" w:hAnsi="Times New Roman" w:cs="Times New Roman"/>
          <w:sz w:val="28"/>
          <w:szCs w:val="28"/>
        </w:rPr>
        <w:t xml:space="preserve">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74A32">
        <w:rPr>
          <w:rFonts w:ascii="Times New Roman" w:hAnsi="Times New Roman" w:cs="Times New Roman"/>
          <w:sz w:val="28"/>
          <w:szCs w:val="28"/>
        </w:rPr>
        <w:t xml:space="preserve">) в первые два дня оказывается клинически незначимой в обоих группах. Но на третий день статистически значимая разница (p&lt;0,05 по критерию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Mann</w:t>
      </w:r>
      <w:r w:rsidRPr="00974A32">
        <w:rPr>
          <w:rFonts w:ascii="Times New Roman" w:hAnsi="Times New Roman" w:cs="Times New Roman"/>
          <w:sz w:val="28"/>
          <w:szCs w:val="28"/>
        </w:rPr>
        <w:t>-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Whitney</w:t>
      </w:r>
      <w:r w:rsidRPr="00974A32">
        <w:rPr>
          <w:rFonts w:ascii="Times New Roman" w:hAnsi="Times New Roman" w:cs="Times New Roman"/>
          <w:sz w:val="28"/>
          <w:szCs w:val="28"/>
        </w:rPr>
        <w:t xml:space="preserve">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74A32">
        <w:rPr>
          <w:rFonts w:ascii="Times New Roman" w:hAnsi="Times New Roman" w:cs="Times New Roman"/>
          <w:sz w:val="28"/>
          <w:szCs w:val="28"/>
        </w:rPr>
        <w:t xml:space="preserve">) становится и клинически значимой (значение «1» по шкале </w:t>
      </w:r>
      <w:r w:rsidR="006314ED">
        <w:rPr>
          <w:rFonts w:ascii="Times New Roman" w:hAnsi="Times New Roman" w:cs="Times New Roman"/>
          <w:sz w:val="28"/>
          <w:szCs w:val="28"/>
          <w:lang w:val="en-US"/>
        </w:rPr>
        <w:t>NRS</w:t>
      </w:r>
      <w:r w:rsidRPr="00974A32">
        <w:rPr>
          <w:rFonts w:ascii="Times New Roman" w:hAnsi="Times New Roman" w:cs="Times New Roman"/>
          <w:sz w:val="28"/>
          <w:szCs w:val="28"/>
        </w:rPr>
        <w:t xml:space="preserve"> – лёгкая боль, значение «3» по шкале </w:t>
      </w:r>
      <w:r w:rsidRPr="00974A32">
        <w:rPr>
          <w:rFonts w:ascii="Times New Roman" w:hAnsi="Times New Roman" w:cs="Times New Roman"/>
          <w:sz w:val="28"/>
          <w:szCs w:val="28"/>
        </w:rPr>
        <w:lastRenderedPageBreak/>
        <w:t>ВАШ – умеренная боль). Таким образом, можно прийти к вывод</w:t>
      </w:r>
      <w:r w:rsidR="006314ED">
        <w:rPr>
          <w:rFonts w:ascii="Times New Roman" w:hAnsi="Times New Roman" w:cs="Times New Roman"/>
          <w:sz w:val="28"/>
          <w:szCs w:val="28"/>
        </w:rPr>
        <w:t>у</w:t>
      </w:r>
      <w:r w:rsidRPr="00974A32">
        <w:rPr>
          <w:rFonts w:ascii="Times New Roman" w:hAnsi="Times New Roman" w:cs="Times New Roman"/>
          <w:sz w:val="28"/>
          <w:szCs w:val="28"/>
        </w:rPr>
        <w:t xml:space="preserve">, что болевой синдром после операции с использованием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974A32">
        <w:rPr>
          <w:rFonts w:ascii="Times New Roman" w:hAnsi="Times New Roman" w:cs="Times New Roman"/>
          <w:sz w:val="28"/>
          <w:szCs w:val="28"/>
        </w:rPr>
        <w:t xml:space="preserve"> доступа мен</w:t>
      </w:r>
      <w:r w:rsidR="006314ED">
        <w:rPr>
          <w:rFonts w:ascii="Times New Roman" w:hAnsi="Times New Roman" w:cs="Times New Roman"/>
          <w:sz w:val="28"/>
          <w:szCs w:val="28"/>
        </w:rPr>
        <w:t>ее выражен</w:t>
      </w:r>
      <w:r w:rsidRPr="00974A32">
        <w:rPr>
          <w:rFonts w:ascii="Times New Roman" w:hAnsi="Times New Roman" w:cs="Times New Roman"/>
          <w:sz w:val="28"/>
          <w:szCs w:val="28"/>
        </w:rPr>
        <w:t xml:space="preserve"> и проходит раньше, чем при открытой </w:t>
      </w:r>
      <w:r w:rsidRPr="00974A32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974A32">
        <w:rPr>
          <w:rFonts w:ascii="Times New Roman" w:hAnsi="Times New Roman" w:cs="Times New Roman"/>
          <w:sz w:val="28"/>
          <w:szCs w:val="28"/>
        </w:rPr>
        <w:t xml:space="preserve"> операции.</w:t>
      </w:r>
    </w:p>
    <w:p w14:paraId="46FAEAC5" w14:textId="77777777" w:rsidR="002F0C33" w:rsidRPr="00974A32" w:rsidRDefault="00CA53CB" w:rsidP="002F0C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  <w:r w:rsidR="002F0C33" w:rsidRPr="00974A32">
        <w:rPr>
          <w:rFonts w:ascii="Times New Roman" w:hAnsi="Times New Roman" w:cs="Times New Roman"/>
          <w:sz w:val="28"/>
          <w:szCs w:val="28"/>
        </w:rPr>
        <w:t xml:space="preserve"> – Характеристика болевого синдрома в первые три дня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53"/>
        <w:gridCol w:w="2586"/>
        <w:gridCol w:w="2394"/>
        <w:gridCol w:w="1412"/>
      </w:tblGrid>
      <w:tr w:rsidR="002F0C33" w:rsidRPr="00974A32" w14:paraId="7C5B9D4A" w14:textId="77777777" w:rsidTr="00CA53CB">
        <w:trPr>
          <w:trHeight w:val="1074"/>
        </w:trPr>
        <w:tc>
          <w:tcPr>
            <w:tcW w:w="2953" w:type="dxa"/>
            <w:vAlign w:val="center"/>
          </w:tcPr>
          <w:p w14:paraId="230D708B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Продолжительность госпитализации</w:t>
            </w:r>
          </w:p>
        </w:tc>
        <w:tc>
          <w:tcPr>
            <w:tcW w:w="2586" w:type="dxa"/>
            <w:vAlign w:val="center"/>
          </w:tcPr>
          <w:p w14:paraId="55A34A54" w14:textId="4B7D8DF5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eTEP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Медиана боли</w:t>
            </w:r>
            <w:r w:rsidR="0081165D">
              <w:rPr>
                <w:rFonts w:ascii="Times New Roman" w:hAnsi="Times New Roman" w:cs="Times New Roman"/>
                <w:sz w:val="28"/>
                <w:szCs w:val="28"/>
              </w:rPr>
              <w:t>, баллы</w:t>
            </w:r>
          </w:p>
        </w:tc>
        <w:tc>
          <w:tcPr>
            <w:tcW w:w="2394" w:type="dxa"/>
            <w:vAlign w:val="center"/>
          </w:tcPr>
          <w:p w14:paraId="74675D71" w14:textId="655E4D72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Sublay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Медиана боли</w:t>
            </w:r>
            <w:r w:rsidR="0081165D">
              <w:rPr>
                <w:rFonts w:ascii="Times New Roman" w:hAnsi="Times New Roman" w:cs="Times New Roman"/>
                <w:sz w:val="28"/>
                <w:szCs w:val="28"/>
              </w:rPr>
              <w:t>, баллы</w:t>
            </w:r>
          </w:p>
        </w:tc>
        <w:tc>
          <w:tcPr>
            <w:tcW w:w="1412" w:type="dxa"/>
            <w:vAlign w:val="center"/>
          </w:tcPr>
          <w:p w14:paraId="3C78AB97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p-value</w:t>
            </w:r>
          </w:p>
        </w:tc>
      </w:tr>
      <w:tr w:rsidR="002F0C33" w:rsidRPr="00974A32" w14:paraId="05CEE287" w14:textId="77777777" w:rsidTr="00CA53CB">
        <w:trPr>
          <w:trHeight w:val="821"/>
        </w:trPr>
        <w:tc>
          <w:tcPr>
            <w:tcW w:w="2953" w:type="dxa"/>
            <w:vAlign w:val="center"/>
          </w:tcPr>
          <w:p w14:paraId="61AE0D20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 сутки</w:t>
            </w:r>
          </w:p>
        </w:tc>
        <w:tc>
          <w:tcPr>
            <w:tcW w:w="2586" w:type="dxa"/>
            <w:vAlign w:val="center"/>
          </w:tcPr>
          <w:p w14:paraId="6D3A7E88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4" w:type="dxa"/>
            <w:vAlign w:val="center"/>
          </w:tcPr>
          <w:p w14:paraId="7815158C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2" w:type="dxa"/>
            <w:vAlign w:val="center"/>
          </w:tcPr>
          <w:p w14:paraId="5BE89CA9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= 0,014</w:t>
            </w:r>
          </w:p>
        </w:tc>
      </w:tr>
      <w:tr w:rsidR="002F0C33" w:rsidRPr="00974A32" w14:paraId="07F9F3D9" w14:textId="77777777" w:rsidTr="00CA53CB">
        <w:trPr>
          <w:trHeight w:val="837"/>
        </w:trPr>
        <w:tc>
          <w:tcPr>
            <w:tcW w:w="2953" w:type="dxa"/>
            <w:vAlign w:val="center"/>
          </w:tcPr>
          <w:p w14:paraId="6CD5146E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2 сутки</w:t>
            </w:r>
          </w:p>
        </w:tc>
        <w:tc>
          <w:tcPr>
            <w:tcW w:w="2586" w:type="dxa"/>
            <w:vAlign w:val="center"/>
          </w:tcPr>
          <w:p w14:paraId="457DB36D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dxa"/>
            <w:vAlign w:val="center"/>
          </w:tcPr>
          <w:p w14:paraId="025932FE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2" w:type="dxa"/>
            <w:vAlign w:val="center"/>
          </w:tcPr>
          <w:p w14:paraId="3305FE4F" w14:textId="69B5D1C2" w:rsidR="002F0C33" w:rsidRPr="00974A32" w:rsidRDefault="0081165D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&lt;0,0</w:t>
            </w:r>
            <w:r w:rsidRPr="007040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0C33" w:rsidRPr="00974A32" w14:paraId="311F686A" w14:textId="77777777" w:rsidTr="00CA53CB">
        <w:trPr>
          <w:trHeight w:val="825"/>
        </w:trPr>
        <w:tc>
          <w:tcPr>
            <w:tcW w:w="2953" w:type="dxa"/>
            <w:vAlign w:val="center"/>
          </w:tcPr>
          <w:p w14:paraId="1B0C7977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3 сутки</w:t>
            </w:r>
          </w:p>
        </w:tc>
        <w:tc>
          <w:tcPr>
            <w:tcW w:w="2586" w:type="dxa"/>
            <w:vAlign w:val="center"/>
          </w:tcPr>
          <w:p w14:paraId="489C9575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  <w:vAlign w:val="center"/>
          </w:tcPr>
          <w:p w14:paraId="3A1E916E" w14:textId="77777777" w:rsidR="002F0C33" w:rsidRPr="00974A32" w:rsidRDefault="002F0C33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2" w:type="dxa"/>
            <w:vAlign w:val="center"/>
          </w:tcPr>
          <w:p w14:paraId="41BE0054" w14:textId="5FF6213B" w:rsidR="002F0C33" w:rsidRPr="00974A32" w:rsidRDefault="0081165D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&lt;0,0</w:t>
            </w:r>
            <w:r w:rsidRPr="007040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1CF57271" w14:textId="77777777" w:rsidR="00C6186D" w:rsidRDefault="00C6186D" w:rsidP="00C6186D"/>
    <w:p w14:paraId="40993B57" w14:textId="0D555AFB" w:rsidR="007573DB" w:rsidRDefault="007573DB" w:rsidP="00C61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 – Сравнение интенсивности и длительности болевого синдрома</w:t>
      </w:r>
    </w:p>
    <w:p w14:paraId="49C107CF" w14:textId="169AFFCF" w:rsidR="007573DB" w:rsidRDefault="007573DB" w:rsidP="00C6186D">
      <w:pPr>
        <w:rPr>
          <w:rFonts w:ascii="Times New Roman" w:hAnsi="Times New Roman" w:cs="Times New Roman"/>
          <w:sz w:val="28"/>
          <w:szCs w:val="28"/>
        </w:rPr>
      </w:pPr>
      <w:r w:rsidRPr="00757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46C3C" wp14:editId="32A5A27D">
            <wp:extent cx="5940425" cy="37528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37444BF" w14:textId="77777777" w:rsidR="007573DB" w:rsidRPr="007573DB" w:rsidRDefault="007573DB" w:rsidP="00C6186D">
      <w:pPr>
        <w:rPr>
          <w:rFonts w:ascii="Times New Roman" w:hAnsi="Times New Roman" w:cs="Times New Roman"/>
          <w:sz w:val="28"/>
          <w:szCs w:val="28"/>
        </w:rPr>
      </w:pPr>
    </w:p>
    <w:p w14:paraId="0F341AEB" w14:textId="77777777" w:rsidR="00CA53CB" w:rsidRDefault="00CA53CB" w:rsidP="00CA53CB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" w:name="_Toc10379376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4.2.3 Назначение антибиотикотерапии</w:t>
      </w:r>
      <w:bookmarkEnd w:id="35"/>
    </w:p>
    <w:p w14:paraId="5CF94FE2" w14:textId="77777777" w:rsidR="00CA53CB" w:rsidRDefault="00CA53CB" w:rsidP="00CA53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2E019" w14:textId="0F8E7020" w:rsidR="00C93413" w:rsidRDefault="00CA53CB" w:rsidP="000644E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Антибиотикотерапия назначалась в 12 случаях.</w:t>
      </w:r>
      <w:r w:rsidR="00704047">
        <w:rPr>
          <w:rFonts w:ascii="Times New Roman" w:hAnsi="Times New Roman" w:cs="Times New Roman"/>
          <w:sz w:val="28"/>
          <w:szCs w:val="28"/>
        </w:rPr>
        <w:t xml:space="preserve"> Показанием к назначени</w:t>
      </w:r>
      <w:r w:rsidR="0081165D">
        <w:rPr>
          <w:rFonts w:ascii="Times New Roman" w:hAnsi="Times New Roman" w:cs="Times New Roman"/>
          <w:sz w:val="28"/>
          <w:szCs w:val="28"/>
        </w:rPr>
        <w:t>ю</w:t>
      </w:r>
      <w:r w:rsidR="00704047">
        <w:rPr>
          <w:rFonts w:ascii="Times New Roman" w:hAnsi="Times New Roman" w:cs="Times New Roman"/>
          <w:sz w:val="28"/>
          <w:szCs w:val="28"/>
        </w:rPr>
        <w:t xml:space="preserve"> антибиотикотерапии являлось </w:t>
      </w:r>
      <w:r w:rsidR="0081165D">
        <w:rPr>
          <w:rFonts w:ascii="Times New Roman" w:hAnsi="Times New Roman" w:cs="Times New Roman"/>
          <w:sz w:val="28"/>
          <w:szCs w:val="28"/>
        </w:rPr>
        <w:t>появление пр</w:t>
      </w:r>
      <w:r w:rsidR="00BF0E2A">
        <w:rPr>
          <w:rFonts w:ascii="Times New Roman" w:hAnsi="Times New Roman" w:cs="Times New Roman"/>
          <w:sz w:val="28"/>
          <w:szCs w:val="28"/>
        </w:rPr>
        <w:t>изнаков воспаления, а именно, фе</w:t>
      </w:r>
      <w:r w:rsidR="0081165D">
        <w:rPr>
          <w:rFonts w:ascii="Times New Roman" w:hAnsi="Times New Roman" w:cs="Times New Roman"/>
          <w:sz w:val="28"/>
          <w:szCs w:val="28"/>
        </w:rPr>
        <w:t>брильная лихорадка, лейкоцитоз в контрольных клинических анализов крови и повышение уровня С-реактивного белка выше 100 мг/л.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81165D">
        <w:rPr>
          <w:rFonts w:ascii="Times New Roman" w:hAnsi="Times New Roman" w:cs="Times New Roman"/>
          <w:sz w:val="28"/>
          <w:szCs w:val="28"/>
        </w:rPr>
        <w:t>3 случаях антибиотикотерапия назначалась после ретромускулярной герниопластики доступом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81165D">
        <w:rPr>
          <w:rFonts w:ascii="Times New Roman" w:hAnsi="Times New Roman" w:cs="Times New Roman"/>
          <w:sz w:val="28"/>
          <w:szCs w:val="28"/>
        </w:rPr>
        <w:t xml:space="preserve">, в девяти случаях после открытой герниопластики </w:t>
      </w:r>
      <w:r w:rsidR="0081165D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="008116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пациенты, прооперированные с применением </w:t>
      </w:r>
      <w:r w:rsidR="0081165D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Pr="00360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методики гораздо чаще нуждаются в антибиотикотерапии в послео</w:t>
      </w:r>
      <w:r w:rsidR="00166601">
        <w:rPr>
          <w:rFonts w:ascii="Times New Roman" w:hAnsi="Times New Roman" w:cs="Times New Roman"/>
          <w:sz w:val="28"/>
          <w:szCs w:val="28"/>
        </w:rPr>
        <w:t>перационном периоде в сравнении</w:t>
      </w:r>
      <w:r>
        <w:rPr>
          <w:rFonts w:ascii="Times New Roman" w:hAnsi="Times New Roman" w:cs="Times New Roman"/>
          <w:sz w:val="28"/>
          <w:szCs w:val="28"/>
        </w:rPr>
        <w:t xml:space="preserve"> с пациентами, прооперированными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360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доступа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= 0,048 по критерию </w:t>
      </w:r>
      <w:r>
        <w:rPr>
          <w:rFonts w:ascii="Times New Roman" w:hAnsi="Times New Roman" w:cs="Times New Roman"/>
          <w:sz w:val="28"/>
          <w:szCs w:val="28"/>
          <w:lang w:val="en-US"/>
        </w:rPr>
        <w:t>Mann</w:t>
      </w:r>
      <w:r w:rsidRPr="009F1C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Whitney</w:t>
      </w:r>
      <w:r w:rsidRPr="009F1C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F1C1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Назначение антибиотикотерапии коррелирует с увеличением продолжительности госпитализации (r = </w:t>
      </w:r>
      <w:r w:rsidRPr="009F1C15">
        <w:rPr>
          <w:rFonts w:ascii="Times New Roman" w:hAnsi="Times New Roman" w:cs="Times New Roman"/>
          <w:sz w:val="28"/>
          <w:szCs w:val="28"/>
        </w:rPr>
        <w:t xml:space="preserve">0,288,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F1C15">
        <w:rPr>
          <w:rFonts w:ascii="Times New Roman" w:hAnsi="Times New Roman" w:cs="Times New Roman"/>
          <w:sz w:val="28"/>
          <w:szCs w:val="28"/>
        </w:rPr>
        <w:t xml:space="preserve"> = 0,024) </w:t>
      </w:r>
      <w:r>
        <w:rPr>
          <w:rFonts w:ascii="Times New Roman" w:hAnsi="Times New Roman" w:cs="Times New Roman"/>
          <w:sz w:val="28"/>
          <w:szCs w:val="28"/>
        </w:rPr>
        <w:t>и более высокими значениями интенсивности боли по визуально-аналоговой шкале</w:t>
      </w:r>
      <w:r w:rsidRPr="009F1C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вторые (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F1C15">
        <w:rPr>
          <w:rFonts w:ascii="Times New Roman" w:hAnsi="Times New Roman" w:cs="Times New Roman"/>
          <w:sz w:val="28"/>
          <w:szCs w:val="28"/>
        </w:rPr>
        <w:t xml:space="preserve"> = 0,321,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F1C15">
        <w:rPr>
          <w:rFonts w:ascii="Times New Roman" w:hAnsi="Times New Roman" w:cs="Times New Roman"/>
          <w:sz w:val="28"/>
          <w:szCs w:val="28"/>
        </w:rPr>
        <w:t xml:space="preserve"> = 0,013) </w:t>
      </w:r>
      <w:r>
        <w:rPr>
          <w:rFonts w:ascii="Times New Roman" w:hAnsi="Times New Roman" w:cs="Times New Roman"/>
          <w:sz w:val="28"/>
          <w:szCs w:val="28"/>
        </w:rPr>
        <w:t>и третьи сутки госпитализации (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= 0,</w:t>
      </w:r>
      <w:r w:rsidRPr="009F1C15">
        <w:rPr>
          <w:rFonts w:ascii="Times New Roman" w:hAnsi="Times New Roman" w:cs="Times New Roman"/>
          <w:sz w:val="28"/>
          <w:szCs w:val="28"/>
        </w:rPr>
        <w:t xml:space="preserve">309,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F1C15">
        <w:rPr>
          <w:rFonts w:ascii="Times New Roman" w:hAnsi="Times New Roman" w:cs="Times New Roman"/>
          <w:sz w:val="28"/>
          <w:szCs w:val="28"/>
        </w:rPr>
        <w:t xml:space="preserve"> = 0,016)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EFC5D9" w14:textId="77777777" w:rsidR="007573DB" w:rsidRDefault="007573DB" w:rsidP="000644E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827EE6" w14:textId="77777777" w:rsidR="003E7EBA" w:rsidRDefault="003E7EBA" w:rsidP="000644E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CBEF08" w14:textId="77777777" w:rsidR="00CA53CB" w:rsidRDefault="00CA53CB" w:rsidP="00CA53CB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6" w:name="_Toc103793764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4.2.4 Осложнения в раннем послеоперационном периоде</w:t>
      </w:r>
      <w:bookmarkEnd w:id="36"/>
    </w:p>
    <w:p w14:paraId="459DD87A" w14:textId="77777777" w:rsidR="00CA53CB" w:rsidRPr="00CA53CB" w:rsidRDefault="00CA53CB" w:rsidP="00CA53CB"/>
    <w:p w14:paraId="5386A09A" w14:textId="01CE8E9A" w:rsidR="00CA53CB" w:rsidRDefault="00A90753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Возникновение серомы отмечалось</w:t>
      </w:r>
      <w:r w:rsidR="00CA53CB">
        <w:rPr>
          <w:rFonts w:ascii="Times New Roman" w:hAnsi="Times New Roman" w:cs="Times New Roman"/>
          <w:sz w:val="28"/>
          <w:szCs w:val="28"/>
        </w:rPr>
        <w:t xml:space="preserve"> в </w:t>
      </w:r>
      <w:r w:rsidR="00CA53CB" w:rsidRPr="003605CE">
        <w:rPr>
          <w:rFonts w:ascii="Times New Roman" w:hAnsi="Times New Roman" w:cs="Times New Roman"/>
          <w:sz w:val="28"/>
          <w:szCs w:val="28"/>
        </w:rPr>
        <w:t xml:space="preserve">7 </w:t>
      </w:r>
      <w:r w:rsidR="00CA53CB">
        <w:rPr>
          <w:rFonts w:ascii="Times New Roman" w:hAnsi="Times New Roman" w:cs="Times New Roman"/>
          <w:sz w:val="28"/>
          <w:szCs w:val="28"/>
        </w:rPr>
        <w:t xml:space="preserve">случаях (eTEP группа – </w:t>
      </w:r>
      <w:r w:rsidR="00CA53CB" w:rsidRPr="003605CE">
        <w:rPr>
          <w:rFonts w:ascii="Times New Roman" w:hAnsi="Times New Roman" w:cs="Times New Roman"/>
          <w:sz w:val="28"/>
          <w:szCs w:val="28"/>
        </w:rPr>
        <w:t xml:space="preserve">1 </w:t>
      </w:r>
      <w:r w:rsidR="00CA53CB">
        <w:rPr>
          <w:rFonts w:ascii="Times New Roman" w:hAnsi="Times New Roman" w:cs="Times New Roman"/>
          <w:sz w:val="28"/>
          <w:szCs w:val="28"/>
        </w:rPr>
        <w:t xml:space="preserve">раз, 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="00CA53CB" w:rsidRPr="003605CE">
        <w:rPr>
          <w:rFonts w:ascii="Times New Roman" w:hAnsi="Times New Roman" w:cs="Times New Roman"/>
          <w:sz w:val="28"/>
          <w:szCs w:val="28"/>
        </w:rPr>
        <w:t xml:space="preserve"> </w:t>
      </w:r>
      <w:r w:rsidR="00CA53CB">
        <w:rPr>
          <w:rFonts w:ascii="Times New Roman" w:hAnsi="Times New Roman" w:cs="Times New Roman"/>
          <w:sz w:val="28"/>
          <w:szCs w:val="28"/>
        </w:rPr>
        <w:t xml:space="preserve">группа – 6 раз). Вероятность развития </w:t>
      </w:r>
      <w:r>
        <w:rPr>
          <w:rFonts w:ascii="Times New Roman" w:hAnsi="Times New Roman" w:cs="Times New Roman"/>
          <w:sz w:val="28"/>
          <w:szCs w:val="28"/>
        </w:rPr>
        <w:t>данного</w:t>
      </w:r>
      <w:r w:rsidR="00CA53CB">
        <w:rPr>
          <w:rFonts w:ascii="Times New Roman" w:hAnsi="Times New Roman" w:cs="Times New Roman"/>
          <w:sz w:val="28"/>
          <w:szCs w:val="28"/>
        </w:rPr>
        <w:t xml:space="preserve"> осложнения гораздо выше в группе 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Sublay</w:t>
      </w:r>
      <w:r>
        <w:rPr>
          <w:rFonts w:ascii="Times New Roman" w:hAnsi="Times New Roman" w:cs="Times New Roman"/>
          <w:sz w:val="28"/>
          <w:szCs w:val="28"/>
        </w:rPr>
        <w:t xml:space="preserve">, в связи с большим объемом раневой поверхности кожного покрова и подлежащих тканей в сравнении с доступом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3CB">
        <w:rPr>
          <w:rFonts w:ascii="Times New Roman" w:hAnsi="Times New Roman" w:cs="Times New Roman"/>
          <w:sz w:val="28"/>
          <w:szCs w:val="28"/>
        </w:rPr>
        <w:t>(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A53CB" w:rsidRPr="009F1C15">
        <w:rPr>
          <w:rFonts w:ascii="Times New Roman" w:hAnsi="Times New Roman" w:cs="Times New Roman"/>
          <w:sz w:val="28"/>
          <w:szCs w:val="28"/>
        </w:rPr>
        <w:t xml:space="preserve"> = 0,043 </w:t>
      </w:r>
      <w:r w:rsidR="00CA53CB">
        <w:rPr>
          <w:rFonts w:ascii="Times New Roman" w:hAnsi="Times New Roman" w:cs="Times New Roman"/>
          <w:sz w:val="28"/>
          <w:szCs w:val="28"/>
        </w:rPr>
        <w:t xml:space="preserve">по критерию 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Mann-Whitney U).</w:t>
      </w:r>
    </w:p>
    <w:p w14:paraId="3FAF5121" w14:textId="77777777" w:rsidR="007573DB" w:rsidRDefault="007573DB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172031" w14:textId="77777777" w:rsidR="007573DB" w:rsidRDefault="007573DB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73AB145" w14:textId="77777777" w:rsidR="007573DB" w:rsidRDefault="007573DB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CC1D71" w14:textId="77777777" w:rsidR="00CA53CB" w:rsidRDefault="00CA53CB" w:rsidP="00CA53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9 – Частота назначения антибиотикотерапии и возникновения сером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1"/>
        <w:gridCol w:w="1912"/>
        <w:gridCol w:w="709"/>
        <w:gridCol w:w="2037"/>
        <w:gridCol w:w="706"/>
        <w:gridCol w:w="1270"/>
      </w:tblGrid>
      <w:tr w:rsidR="00CA53CB" w:rsidRPr="00974A32" w14:paraId="50CB43BC" w14:textId="77777777" w:rsidTr="00CA53CB">
        <w:trPr>
          <w:trHeight w:val="775"/>
        </w:trPr>
        <w:tc>
          <w:tcPr>
            <w:tcW w:w="2761" w:type="dxa"/>
            <w:vMerge w:val="restart"/>
            <w:vAlign w:val="center"/>
          </w:tcPr>
          <w:p w14:paraId="27926EAA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1" w:type="dxa"/>
            <w:gridSpan w:val="2"/>
            <w:vAlign w:val="center"/>
          </w:tcPr>
          <w:p w14:paraId="37AC37EA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eTEP</w:t>
            </w:r>
          </w:p>
        </w:tc>
        <w:tc>
          <w:tcPr>
            <w:tcW w:w="2693" w:type="dxa"/>
            <w:gridSpan w:val="2"/>
            <w:vAlign w:val="center"/>
          </w:tcPr>
          <w:p w14:paraId="64E9E2C6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Pr="00974A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Sublay</w:t>
            </w:r>
          </w:p>
        </w:tc>
        <w:tc>
          <w:tcPr>
            <w:tcW w:w="1270" w:type="dxa"/>
            <w:vMerge w:val="restart"/>
            <w:vAlign w:val="center"/>
          </w:tcPr>
          <w:p w14:paraId="7BADACCE" w14:textId="77777777" w:rsidR="00CA53CB" w:rsidRPr="00282B0C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p-value</w:t>
            </w:r>
          </w:p>
        </w:tc>
      </w:tr>
      <w:tr w:rsidR="00CA53CB" w:rsidRPr="00974A32" w14:paraId="2AABA84B" w14:textId="77777777" w:rsidTr="00CA53CB">
        <w:trPr>
          <w:trHeight w:val="764"/>
        </w:trPr>
        <w:tc>
          <w:tcPr>
            <w:tcW w:w="2761" w:type="dxa"/>
            <w:vMerge/>
            <w:vAlign w:val="center"/>
          </w:tcPr>
          <w:p w14:paraId="20F26887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  <w:vAlign w:val="center"/>
          </w:tcPr>
          <w:p w14:paraId="0EA0C5BC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Абсолютное значение</w:t>
            </w:r>
          </w:p>
        </w:tc>
        <w:tc>
          <w:tcPr>
            <w:tcW w:w="709" w:type="dxa"/>
            <w:vAlign w:val="center"/>
          </w:tcPr>
          <w:p w14:paraId="48CE63BC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37" w:type="dxa"/>
            <w:vAlign w:val="center"/>
          </w:tcPr>
          <w:p w14:paraId="30D5041B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Абсолютное значение</w:t>
            </w:r>
          </w:p>
        </w:tc>
        <w:tc>
          <w:tcPr>
            <w:tcW w:w="656" w:type="dxa"/>
            <w:vAlign w:val="center"/>
          </w:tcPr>
          <w:p w14:paraId="770B4D5B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4A3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0" w:type="dxa"/>
            <w:vMerge/>
            <w:vAlign w:val="center"/>
          </w:tcPr>
          <w:p w14:paraId="07A39C31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53CB" w:rsidRPr="00974A32" w14:paraId="35D6069D" w14:textId="77777777" w:rsidTr="00CA53CB">
        <w:trPr>
          <w:trHeight w:val="744"/>
        </w:trPr>
        <w:tc>
          <w:tcPr>
            <w:tcW w:w="2761" w:type="dxa"/>
            <w:vAlign w:val="center"/>
          </w:tcPr>
          <w:p w14:paraId="16640A55" w14:textId="77777777" w:rsidR="00CA53CB" w:rsidRPr="009F1C15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Антибиотикотерапия</w:t>
            </w:r>
          </w:p>
        </w:tc>
        <w:tc>
          <w:tcPr>
            <w:tcW w:w="1912" w:type="dxa"/>
            <w:vAlign w:val="center"/>
          </w:tcPr>
          <w:p w14:paraId="16ED247D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14:paraId="229D9F70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2037" w:type="dxa"/>
            <w:vAlign w:val="center"/>
          </w:tcPr>
          <w:p w14:paraId="13FA3EDE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6" w:type="dxa"/>
            <w:vAlign w:val="center"/>
          </w:tcPr>
          <w:p w14:paraId="024A8073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270" w:type="dxa"/>
            <w:vAlign w:val="center"/>
          </w:tcPr>
          <w:p w14:paraId="7F2E7F49" w14:textId="77777777" w:rsidR="00CA53CB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p=0,048</w:t>
            </w:r>
          </w:p>
        </w:tc>
      </w:tr>
      <w:tr w:rsidR="00CA53CB" w:rsidRPr="00974A32" w14:paraId="01245F23" w14:textId="77777777" w:rsidTr="00CA53CB">
        <w:trPr>
          <w:trHeight w:val="749"/>
        </w:trPr>
        <w:tc>
          <w:tcPr>
            <w:tcW w:w="2761" w:type="dxa"/>
            <w:vAlign w:val="center"/>
          </w:tcPr>
          <w:p w14:paraId="6EC87F96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Серома</w:t>
            </w:r>
          </w:p>
        </w:tc>
        <w:tc>
          <w:tcPr>
            <w:tcW w:w="1912" w:type="dxa"/>
            <w:vAlign w:val="center"/>
          </w:tcPr>
          <w:p w14:paraId="1CD3936F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BCBB933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2037" w:type="dxa"/>
            <w:vAlign w:val="center"/>
          </w:tcPr>
          <w:p w14:paraId="518CDC5A" w14:textId="77777777" w:rsidR="00CA53CB" w:rsidRPr="00BC3C63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6" w:type="dxa"/>
            <w:vAlign w:val="center"/>
          </w:tcPr>
          <w:p w14:paraId="23EE483B" w14:textId="77777777" w:rsidR="00CA53CB" w:rsidRPr="00974A32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0" w:type="dxa"/>
            <w:vAlign w:val="center"/>
          </w:tcPr>
          <w:p w14:paraId="0755C99E" w14:textId="77777777" w:rsidR="00CA53CB" w:rsidRPr="00282B0C" w:rsidRDefault="00CA53CB" w:rsidP="00CA5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p=0,043</w:t>
            </w:r>
          </w:p>
        </w:tc>
      </w:tr>
    </w:tbl>
    <w:p w14:paraId="77A3BD6B" w14:textId="77777777" w:rsidR="007573DB" w:rsidRDefault="007573DB" w:rsidP="00CA53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2C986A" w14:textId="63DD056C" w:rsidR="007573DB" w:rsidRDefault="007573DB" w:rsidP="00CA53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2 – Сравнение частоты возникновения сером и назначения антибиотикотерапии </w:t>
      </w:r>
    </w:p>
    <w:p w14:paraId="6F5D2839" w14:textId="37C75A46" w:rsidR="007573DB" w:rsidRPr="007573DB" w:rsidRDefault="007573DB" w:rsidP="00CA53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F08AB" wp14:editId="5CF2BF09">
            <wp:extent cx="5940425" cy="32670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7FDAF97" w14:textId="77777777" w:rsidR="00CA53CB" w:rsidRDefault="00CA53CB" w:rsidP="00CA53CB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7" w:name="_Toc103793765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4.3 Сравнение отдаленных результатов оперативных вмешательств</w:t>
      </w:r>
      <w:bookmarkEnd w:id="37"/>
    </w:p>
    <w:p w14:paraId="1A461258" w14:textId="77777777" w:rsidR="00CA53CB" w:rsidRPr="00CA53CB" w:rsidRDefault="00CA53CB" w:rsidP="00CA53CB"/>
    <w:p w14:paraId="0D3A6F52" w14:textId="727314C2" w:rsidR="00CA53CB" w:rsidRPr="00DC3D6C" w:rsidRDefault="00CA53CB" w:rsidP="00DC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ходе телефонного анкетирования пациентам было предложено ответить на несколько вопросов. Оценивалась интенсивность болевого синдрома после выписки по визуально-аналоговой шкале, длительность болевого синдрома после выписки, как быстро функциональные способности вернулись на прежний уровень, насколько результат операции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соответствовал ожиданиям пациента, были ли рецидивы или повторные операции, есть ли боль и</w:t>
      </w:r>
      <w:r w:rsidR="00DC3D6C">
        <w:rPr>
          <w:rFonts w:ascii="Times New Roman" w:hAnsi="Times New Roman" w:cs="Times New Roman"/>
          <w:sz w:val="28"/>
          <w:szCs w:val="28"/>
        </w:rPr>
        <w:t xml:space="preserve">ли чувство дискомфорта </w:t>
      </w:r>
      <w:r w:rsidR="00A90753">
        <w:rPr>
          <w:rFonts w:ascii="Times New Roman" w:hAnsi="Times New Roman" w:cs="Times New Roman"/>
          <w:sz w:val="28"/>
          <w:szCs w:val="28"/>
        </w:rPr>
        <w:t>на момент опроса</w:t>
      </w:r>
      <w:r w:rsidR="00DC3D6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CD5CDB" w14:textId="55839573" w:rsidR="00CA53CB" w:rsidRPr="00DC3D6C" w:rsidRDefault="00CA53CB" w:rsidP="00DC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группе</w:t>
      </w:r>
      <w:r w:rsidR="00A90753">
        <w:rPr>
          <w:rFonts w:ascii="Times New Roman" w:hAnsi="Times New Roman" w:cs="Times New Roman"/>
          <w:sz w:val="28"/>
          <w:szCs w:val="28"/>
        </w:rPr>
        <w:t xml:space="preserve"> пациентов, прооперированных доступом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E75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медиана интенсивности болевого синдрома составила 0, медиана длительности болевого синдрома после выписки – 0. В группе </w:t>
      </w:r>
      <w:r w:rsidR="00A90753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="00904D32">
        <w:rPr>
          <w:rFonts w:ascii="Times New Roman" w:hAnsi="Times New Roman" w:cs="Times New Roman"/>
          <w:sz w:val="28"/>
          <w:szCs w:val="28"/>
        </w:rPr>
        <w:t xml:space="preserve">с герниопластикой методикой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BB0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медиана интенсивности болевого синдром - 2, медиана длительности болевого синдром после выписки – 14. В группе </w:t>
      </w:r>
      <w:r w:rsidR="00AB09A3">
        <w:rPr>
          <w:rFonts w:ascii="Times New Roman" w:hAnsi="Times New Roman" w:cs="Times New Roman"/>
          <w:sz w:val="28"/>
          <w:szCs w:val="28"/>
        </w:rPr>
        <w:t xml:space="preserve">пациентов с доступом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>
        <w:rPr>
          <w:rFonts w:ascii="Times New Roman" w:hAnsi="Times New Roman" w:cs="Times New Roman"/>
          <w:sz w:val="28"/>
          <w:szCs w:val="28"/>
        </w:rPr>
        <w:t xml:space="preserve"> интенсивность болевого синдрома и его длительность ниже, чем </w:t>
      </w:r>
      <w:r w:rsidR="00AB09A3">
        <w:rPr>
          <w:rFonts w:ascii="Times New Roman" w:hAnsi="Times New Roman" w:cs="Times New Roman"/>
          <w:sz w:val="28"/>
          <w:szCs w:val="28"/>
        </w:rPr>
        <w:t>у пациентов с герниопластикой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9A3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Pr="00BB05D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749C8" w:rsidRPr="006749C8">
        <w:rPr>
          <w:rFonts w:ascii="Times New Roman" w:hAnsi="Times New Roman" w:cs="Times New Roman"/>
          <w:sz w:val="28"/>
          <w:szCs w:val="28"/>
        </w:rPr>
        <w:t>&lt;0,01</w:t>
      </w:r>
      <w:r w:rsidRPr="00BB05D6">
        <w:rPr>
          <w:rFonts w:ascii="Times New Roman" w:hAnsi="Times New Roman" w:cs="Times New Roman"/>
          <w:sz w:val="28"/>
          <w:szCs w:val="28"/>
        </w:rPr>
        <w:t>).</w:t>
      </w:r>
    </w:p>
    <w:p w14:paraId="1D3C43E6" w14:textId="7A31EE02" w:rsidR="00CA53CB" w:rsidRPr="00DC3D6C" w:rsidRDefault="00AB09A3" w:rsidP="00AB09A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сроков возвращения функциональных способностей па</w:t>
      </w:r>
      <w:r w:rsidR="00785AB9"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 xml:space="preserve">ентов было выявлено, что период возвращения к прежнему образу жизни у пациентов герниопластикой доступом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>
        <w:rPr>
          <w:rFonts w:ascii="Times New Roman" w:hAnsi="Times New Roman" w:cs="Times New Roman"/>
          <w:sz w:val="28"/>
          <w:szCs w:val="28"/>
        </w:rPr>
        <w:t xml:space="preserve"> был короче в 3 раза по сравнению с группой пациентов с герниопластикой методом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AB09A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30 дней</w:t>
      </w:r>
      <w:r w:rsidRPr="00AB0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AB0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90 дней, 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C3D6C">
        <w:rPr>
          <w:rFonts w:ascii="Times New Roman" w:hAnsi="Times New Roman" w:cs="Times New Roman"/>
          <w:sz w:val="28"/>
          <w:szCs w:val="28"/>
        </w:rPr>
        <w:t xml:space="preserve"> = 0,043)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058EFF" w14:textId="48450A71" w:rsidR="00C706AE" w:rsidRPr="00DC3D6C" w:rsidRDefault="00CA53CB" w:rsidP="00DC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3D6C">
        <w:rPr>
          <w:rFonts w:ascii="Times New Roman" w:hAnsi="Times New Roman" w:cs="Times New Roman"/>
          <w:sz w:val="28"/>
          <w:szCs w:val="28"/>
        </w:rPr>
        <w:t>Пациентов просили оценить свой уровень здоровья</w:t>
      </w:r>
      <w:r w:rsidR="00002CB4" w:rsidRPr="00002CB4">
        <w:rPr>
          <w:rFonts w:ascii="Times New Roman" w:hAnsi="Times New Roman" w:cs="Times New Roman"/>
          <w:sz w:val="28"/>
          <w:szCs w:val="28"/>
        </w:rPr>
        <w:t xml:space="preserve"> </w:t>
      </w:r>
      <w:r w:rsidR="00002CB4">
        <w:rPr>
          <w:rFonts w:ascii="Times New Roman" w:hAnsi="Times New Roman" w:cs="Times New Roman"/>
          <w:sz w:val="28"/>
          <w:szCs w:val="28"/>
        </w:rPr>
        <w:t>от 0 до 100</w:t>
      </w:r>
      <w:r w:rsidR="00DC3D6C">
        <w:rPr>
          <w:rFonts w:ascii="Times New Roman" w:hAnsi="Times New Roman" w:cs="Times New Roman"/>
          <w:sz w:val="28"/>
          <w:szCs w:val="28"/>
        </w:rPr>
        <w:t xml:space="preserve">, </w:t>
      </w:r>
      <w:r w:rsidR="00002CB4">
        <w:rPr>
          <w:rFonts w:ascii="Times New Roman" w:hAnsi="Times New Roman" w:cs="Times New Roman"/>
          <w:sz w:val="28"/>
          <w:szCs w:val="28"/>
        </w:rPr>
        <w:t>на момент выписки из стационара</w:t>
      </w:r>
      <w:r w:rsidR="00DC3D6C">
        <w:rPr>
          <w:rFonts w:ascii="Times New Roman" w:hAnsi="Times New Roman" w:cs="Times New Roman"/>
          <w:sz w:val="28"/>
          <w:szCs w:val="28"/>
        </w:rPr>
        <w:t xml:space="preserve"> и на момент телефонного анкетирования. </w:t>
      </w:r>
      <w:r>
        <w:rPr>
          <w:rFonts w:ascii="Times New Roman" w:hAnsi="Times New Roman" w:cs="Times New Roman"/>
          <w:sz w:val="28"/>
          <w:szCs w:val="28"/>
        </w:rPr>
        <w:t xml:space="preserve">Медиана в группе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742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85 и 100. Медиана в группе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7428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70 и 100 соответственно. Пациенты оценивают свое состояние после выписки лучше в группе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>
        <w:rPr>
          <w:rFonts w:ascii="Times New Roman" w:hAnsi="Times New Roman" w:cs="Times New Roman"/>
          <w:sz w:val="28"/>
          <w:szCs w:val="28"/>
        </w:rPr>
        <w:t xml:space="preserve">, чем группе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74289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4289A">
        <w:rPr>
          <w:rFonts w:ascii="Times New Roman" w:hAnsi="Times New Roman" w:cs="Times New Roman"/>
          <w:sz w:val="28"/>
          <w:szCs w:val="28"/>
        </w:rPr>
        <w:t xml:space="preserve"> = 0.003), </w:t>
      </w:r>
      <w:r>
        <w:rPr>
          <w:rFonts w:ascii="Times New Roman" w:hAnsi="Times New Roman" w:cs="Times New Roman"/>
          <w:sz w:val="28"/>
          <w:szCs w:val="28"/>
        </w:rPr>
        <w:t>при этом состояние в отдаленном периоде (на момент телефонного анкетирования) в обоих группах не различается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4289A">
        <w:rPr>
          <w:rFonts w:ascii="Times New Roman" w:hAnsi="Times New Roman" w:cs="Times New Roman"/>
          <w:sz w:val="28"/>
          <w:szCs w:val="28"/>
        </w:rPr>
        <w:t xml:space="preserve"> =</w:t>
      </w:r>
      <w:r w:rsidR="00DC3D6C">
        <w:rPr>
          <w:rFonts w:ascii="Times New Roman" w:hAnsi="Times New Roman" w:cs="Times New Roman"/>
          <w:sz w:val="28"/>
          <w:szCs w:val="28"/>
        </w:rPr>
        <w:t xml:space="preserve"> 0,238).</w:t>
      </w:r>
    </w:p>
    <w:p w14:paraId="6C4B9F35" w14:textId="030E112D" w:rsidR="00C706AE" w:rsidRPr="00DC3D6C" w:rsidRDefault="006314ED" w:rsidP="00DC3D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весь период наблюдения обеих групп рецидив наблюдался только у одного пациента с выполненной герниопластикой методом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>
        <w:rPr>
          <w:rFonts w:ascii="Times New Roman" w:hAnsi="Times New Roman" w:cs="Times New Roman"/>
          <w:sz w:val="28"/>
          <w:szCs w:val="28"/>
        </w:rPr>
        <w:t>. В отдаленном послеоперационном периоде рецидивов</w:t>
      </w:r>
      <w:r w:rsidR="00C24448">
        <w:rPr>
          <w:rFonts w:ascii="Times New Roman" w:hAnsi="Times New Roman" w:cs="Times New Roman"/>
          <w:sz w:val="28"/>
          <w:szCs w:val="28"/>
        </w:rPr>
        <w:t xml:space="preserve"> в</w:t>
      </w:r>
      <w:r w:rsidR="00CA53CB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7F5E5B">
        <w:rPr>
          <w:rFonts w:ascii="Times New Roman" w:hAnsi="Times New Roman" w:cs="Times New Roman"/>
          <w:sz w:val="28"/>
          <w:szCs w:val="28"/>
        </w:rPr>
        <w:t xml:space="preserve">пациентов с ретромускулярной герниопластикой доступом 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CA53CB" w:rsidRPr="0074289A">
        <w:rPr>
          <w:rFonts w:ascii="Times New Roman" w:hAnsi="Times New Roman" w:cs="Times New Roman"/>
          <w:sz w:val="28"/>
          <w:szCs w:val="28"/>
        </w:rPr>
        <w:t xml:space="preserve"> </w:t>
      </w:r>
      <w:r w:rsidR="007F5E5B">
        <w:rPr>
          <w:rFonts w:ascii="Times New Roman" w:hAnsi="Times New Roman" w:cs="Times New Roman"/>
          <w:sz w:val="28"/>
          <w:szCs w:val="28"/>
        </w:rPr>
        <w:t xml:space="preserve">не зарегистрировано. </w:t>
      </w:r>
    </w:p>
    <w:p w14:paraId="2C27948A" w14:textId="15EF001A" w:rsidR="00C706AE" w:rsidRPr="00DC3D6C" w:rsidRDefault="00002CB4" w:rsidP="00DC3D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момент телефонного анкетирования ни один из двух групп пациентов жалобы на болевой синдром не предъявлял. При оценк</w:t>
      </w:r>
      <w:r w:rsidR="006314E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уровня дискомфорта по десятибалльной шкале</w:t>
      </w:r>
      <w:r w:rsidR="00CA53CB">
        <w:rPr>
          <w:rFonts w:ascii="Times New Roman" w:hAnsi="Times New Roman" w:cs="Times New Roman"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sz w:val="28"/>
          <w:szCs w:val="28"/>
        </w:rPr>
        <w:t xml:space="preserve"> пациентов с</w:t>
      </w:r>
      <w:r w:rsidR="00CA53CB">
        <w:rPr>
          <w:rFonts w:ascii="Times New Roman" w:hAnsi="Times New Roman" w:cs="Times New Roman"/>
          <w:sz w:val="28"/>
          <w:szCs w:val="28"/>
        </w:rPr>
        <w:t xml:space="preserve"> 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eTEP</w:t>
      </w:r>
      <w:r>
        <w:rPr>
          <w:rFonts w:ascii="Times New Roman" w:hAnsi="Times New Roman" w:cs="Times New Roman"/>
          <w:sz w:val="28"/>
          <w:szCs w:val="28"/>
        </w:rPr>
        <w:t xml:space="preserve"> методикой</w:t>
      </w:r>
      <w:r w:rsidR="00CA53CB" w:rsidRPr="00C37757">
        <w:rPr>
          <w:rFonts w:ascii="Times New Roman" w:hAnsi="Times New Roman" w:cs="Times New Roman"/>
          <w:sz w:val="28"/>
          <w:szCs w:val="28"/>
        </w:rPr>
        <w:t xml:space="preserve"> </w:t>
      </w:r>
      <w:r w:rsidR="00CA53CB">
        <w:rPr>
          <w:rFonts w:ascii="Times New Roman" w:hAnsi="Times New Roman" w:cs="Times New Roman"/>
          <w:sz w:val="28"/>
          <w:szCs w:val="28"/>
        </w:rPr>
        <w:lastRenderedPageBreak/>
        <w:t xml:space="preserve">медиана </w:t>
      </w:r>
      <w:r w:rsidR="006314ED">
        <w:rPr>
          <w:rFonts w:ascii="Times New Roman" w:hAnsi="Times New Roman" w:cs="Times New Roman"/>
          <w:sz w:val="28"/>
          <w:szCs w:val="28"/>
        </w:rPr>
        <w:t>равнялась</w:t>
      </w:r>
      <w:r w:rsidR="00CA53CB">
        <w:rPr>
          <w:rFonts w:ascii="Times New Roman" w:hAnsi="Times New Roman" w:cs="Times New Roman"/>
          <w:sz w:val="28"/>
          <w:szCs w:val="28"/>
        </w:rPr>
        <w:t xml:space="preserve"> 0, в группе 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="00CA53CB" w:rsidRPr="00C37757">
        <w:rPr>
          <w:rFonts w:ascii="Times New Roman" w:hAnsi="Times New Roman" w:cs="Times New Roman"/>
          <w:sz w:val="28"/>
          <w:szCs w:val="28"/>
        </w:rPr>
        <w:t xml:space="preserve"> – 2. </w:t>
      </w:r>
      <w:r w:rsidR="006314ED">
        <w:rPr>
          <w:rFonts w:ascii="Times New Roman" w:hAnsi="Times New Roman" w:cs="Times New Roman"/>
          <w:sz w:val="28"/>
          <w:szCs w:val="28"/>
        </w:rPr>
        <w:t>Таким образом, п</w:t>
      </w:r>
      <w:r w:rsidR="00CA53CB">
        <w:rPr>
          <w:rFonts w:ascii="Times New Roman" w:hAnsi="Times New Roman" w:cs="Times New Roman"/>
          <w:sz w:val="28"/>
          <w:szCs w:val="28"/>
        </w:rPr>
        <w:t xml:space="preserve">ациенты в группе </w:t>
      </w:r>
      <w:r w:rsidR="006314ED">
        <w:rPr>
          <w:rFonts w:ascii="Times New Roman" w:hAnsi="Times New Roman" w:cs="Times New Roman"/>
          <w:sz w:val="28"/>
          <w:szCs w:val="28"/>
        </w:rPr>
        <w:t xml:space="preserve">с выполненной герниопластикой методом </w:t>
      </w:r>
      <w:r w:rsidR="006314E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="00CA53CB" w:rsidRPr="00C37757">
        <w:rPr>
          <w:rFonts w:ascii="Times New Roman" w:hAnsi="Times New Roman" w:cs="Times New Roman"/>
          <w:sz w:val="28"/>
          <w:szCs w:val="28"/>
        </w:rPr>
        <w:t xml:space="preserve"> </w:t>
      </w:r>
      <w:r w:rsidR="00CA53CB">
        <w:rPr>
          <w:rFonts w:ascii="Times New Roman" w:hAnsi="Times New Roman" w:cs="Times New Roman"/>
          <w:sz w:val="28"/>
          <w:szCs w:val="28"/>
        </w:rPr>
        <w:t>чаще отмечают дискомфорт в области оперативного вмешательства</w:t>
      </w:r>
      <w:r w:rsidR="00CA53CB" w:rsidRPr="00C37757">
        <w:rPr>
          <w:rFonts w:ascii="Times New Roman" w:hAnsi="Times New Roman" w:cs="Times New Roman"/>
          <w:sz w:val="28"/>
          <w:szCs w:val="28"/>
        </w:rPr>
        <w:t xml:space="preserve"> (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A53CB" w:rsidRPr="00C37757">
        <w:rPr>
          <w:rFonts w:ascii="Times New Roman" w:hAnsi="Times New Roman" w:cs="Times New Roman"/>
          <w:sz w:val="28"/>
          <w:szCs w:val="28"/>
        </w:rPr>
        <w:t xml:space="preserve"> = </w:t>
      </w:r>
      <w:r w:rsidR="00DC3D6C">
        <w:rPr>
          <w:rFonts w:ascii="Times New Roman" w:hAnsi="Times New Roman" w:cs="Times New Roman"/>
          <w:sz w:val="28"/>
          <w:szCs w:val="28"/>
        </w:rPr>
        <w:t>0,034).</w:t>
      </w:r>
    </w:p>
    <w:p w14:paraId="057A3559" w14:textId="77777777" w:rsidR="00CA53CB" w:rsidRDefault="00DC3D6C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Пациентов просили сравнить состояние после выписки с состоянием на момент анкетирования. </w:t>
      </w:r>
      <w:r w:rsidR="00CA53CB">
        <w:rPr>
          <w:rFonts w:ascii="Times New Roman" w:hAnsi="Times New Roman" w:cs="Times New Roman"/>
          <w:sz w:val="28"/>
          <w:szCs w:val="28"/>
        </w:rPr>
        <w:t>Медиана в обеих группах – 1. Состояние пациентов в обеих группах чаще всего оценивается как «гораздо лучше, чем было после выписки». Статистически значимой разницы не выявлено (</w:t>
      </w:r>
      <w:r w:rsidR="00CA53C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A53CB" w:rsidRPr="00CA53CB">
        <w:rPr>
          <w:rFonts w:ascii="Times New Roman" w:hAnsi="Times New Roman" w:cs="Times New Roman"/>
          <w:sz w:val="28"/>
          <w:szCs w:val="28"/>
        </w:rPr>
        <w:t xml:space="preserve"> = </w:t>
      </w:r>
      <w:r w:rsidR="00CA53CB">
        <w:rPr>
          <w:rFonts w:ascii="Times New Roman" w:hAnsi="Times New Roman" w:cs="Times New Roman"/>
          <w:sz w:val="28"/>
          <w:szCs w:val="28"/>
        </w:rPr>
        <w:t>0,292).</w:t>
      </w:r>
    </w:p>
    <w:p w14:paraId="3C5D4830" w14:textId="77777777" w:rsidR="00C93413" w:rsidRDefault="00C93413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A71D65" w14:textId="77777777" w:rsidR="00C93413" w:rsidRDefault="00C93413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1FA23A" w14:textId="77777777" w:rsidR="00C93413" w:rsidRPr="00E318C8" w:rsidRDefault="00C93413" w:rsidP="00CA5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B25D80" w14:textId="77777777" w:rsidR="008E1F9F" w:rsidRDefault="008E1F9F" w:rsidP="008E1F9F"/>
    <w:p w14:paraId="5F5E7FBD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0BBF7B0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9DE65F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0A93AF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68DA8F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9886D6C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D3983B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6A9F26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2FC3AD1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14A9A8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AA57B0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A230F3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6FBBC2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7B42BF" w14:textId="77777777" w:rsidR="008E1F9F" w:rsidRDefault="008E1F9F" w:rsidP="008E1F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442D83" w14:textId="77777777" w:rsidR="00C24448" w:rsidRDefault="00C24448" w:rsidP="00E52EA4">
      <w:pPr>
        <w:pStyle w:val="2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</w:pPr>
    </w:p>
    <w:p w14:paraId="21AF8A1F" w14:textId="77777777" w:rsidR="007573DB" w:rsidRPr="007573DB" w:rsidRDefault="007573DB" w:rsidP="007573DB"/>
    <w:p w14:paraId="4F9F728C" w14:textId="72E09F37" w:rsidR="00E52EA4" w:rsidRDefault="00AA46D7" w:rsidP="00E52EA4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8" w:name="_Toc10379376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4.4 </w:t>
      </w:r>
      <w:r w:rsidR="00E52E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  <w:bookmarkEnd w:id="38"/>
    </w:p>
    <w:p w14:paraId="32FA38C8" w14:textId="77777777" w:rsidR="00E52EA4" w:rsidRPr="00151554" w:rsidRDefault="00E52EA4" w:rsidP="00E52EA4"/>
    <w:p w14:paraId="5B6C410E" w14:textId="4FF23E3E" w:rsidR="008158E8" w:rsidRDefault="00E52EA4" w:rsidP="00815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1F9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ходе проведенного исследования было установлено, </w:t>
      </w:r>
      <w:r w:rsidR="008158E8">
        <w:rPr>
          <w:rFonts w:ascii="Times New Roman" w:hAnsi="Times New Roman" w:cs="Times New Roman"/>
          <w:sz w:val="28"/>
          <w:szCs w:val="28"/>
        </w:rPr>
        <w:t xml:space="preserve">что герниопластика с использованием </w:t>
      </w:r>
      <w:r w:rsidR="008158E8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8158E8" w:rsidRPr="008158E8">
        <w:rPr>
          <w:rFonts w:ascii="Times New Roman" w:hAnsi="Times New Roman" w:cs="Times New Roman"/>
          <w:sz w:val="28"/>
          <w:szCs w:val="28"/>
        </w:rPr>
        <w:t>-</w:t>
      </w:r>
      <w:r w:rsidR="008158E8">
        <w:rPr>
          <w:rFonts w:ascii="Times New Roman" w:hAnsi="Times New Roman" w:cs="Times New Roman"/>
          <w:sz w:val="28"/>
          <w:szCs w:val="28"/>
        </w:rPr>
        <w:t>доступа обладает рядом преимуществ по сравнению с открыто</w:t>
      </w:r>
      <w:r w:rsidR="00C16D6D">
        <w:rPr>
          <w:rFonts w:ascii="Times New Roman" w:hAnsi="Times New Roman" w:cs="Times New Roman"/>
          <w:sz w:val="28"/>
          <w:szCs w:val="28"/>
        </w:rPr>
        <w:t>й</w:t>
      </w:r>
      <w:r w:rsidR="008158E8">
        <w:rPr>
          <w:rFonts w:ascii="Times New Roman" w:hAnsi="Times New Roman" w:cs="Times New Roman"/>
          <w:sz w:val="28"/>
          <w:szCs w:val="28"/>
        </w:rPr>
        <w:t xml:space="preserve"> </w:t>
      </w:r>
      <w:r w:rsidR="00C16D6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158E8"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="008158E8" w:rsidRPr="008158E8">
        <w:rPr>
          <w:rFonts w:ascii="Times New Roman" w:hAnsi="Times New Roman" w:cs="Times New Roman"/>
          <w:sz w:val="28"/>
          <w:szCs w:val="28"/>
        </w:rPr>
        <w:t>-</w:t>
      </w:r>
      <w:r w:rsidR="008158E8">
        <w:rPr>
          <w:rFonts w:ascii="Times New Roman" w:hAnsi="Times New Roman" w:cs="Times New Roman"/>
          <w:sz w:val="28"/>
          <w:szCs w:val="28"/>
        </w:rPr>
        <w:t>герниопластикой, как в раннем, так и в отдаленном</w:t>
      </w:r>
      <w:r w:rsidR="00904D32">
        <w:rPr>
          <w:rFonts w:ascii="Times New Roman" w:hAnsi="Times New Roman" w:cs="Times New Roman"/>
          <w:sz w:val="28"/>
          <w:szCs w:val="28"/>
        </w:rPr>
        <w:t xml:space="preserve"> послеоперационном</w:t>
      </w:r>
      <w:r w:rsidR="008158E8">
        <w:rPr>
          <w:rFonts w:ascii="Times New Roman" w:hAnsi="Times New Roman" w:cs="Times New Roman"/>
          <w:sz w:val="28"/>
          <w:szCs w:val="28"/>
        </w:rPr>
        <w:t xml:space="preserve"> периоде. Сроки госпитализации, длительность и интенсивность болевого синдрома после герниопластики с использованием </w:t>
      </w:r>
      <w:r w:rsidR="008158E8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8158E8" w:rsidRPr="008158E8">
        <w:rPr>
          <w:rFonts w:ascii="Times New Roman" w:hAnsi="Times New Roman" w:cs="Times New Roman"/>
          <w:sz w:val="28"/>
          <w:szCs w:val="28"/>
        </w:rPr>
        <w:t>-</w:t>
      </w:r>
      <w:r w:rsidR="008158E8">
        <w:rPr>
          <w:rFonts w:ascii="Times New Roman" w:hAnsi="Times New Roman" w:cs="Times New Roman"/>
          <w:sz w:val="28"/>
          <w:szCs w:val="28"/>
        </w:rPr>
        <w:t xml:space="preserve">доступа значительно ниже, чем после открытой </w:t>
      </w:r>
      <w:r w:rsidR="00CC0B2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158E8">
        <w:rPr>
          <w:rFonts w:ascii="Times New Roman" w:hAnsi="Times New Roman" w:cs="Times New Roman"/>
          <w:sz w:val="28"/>
          <w:szCs w:val="28"/>
          <w:lang w:val="en-US"/>
        </w:rPr>
        <w:t>ublay</w:t>
      </w:r>
      <w:r w:rsidR="008158E8" w:rsidRPr="008158E8">
        <w:rPr>
          <w:rFonts w:ascii="Times New Roman" w:hAnsi="Times New Roman" w:cs="Times New Roman"/>
          <w:sz w:val="28"/>
          <w:szCs w:val="28"/>
        </w:rPr>
        <w:t>-</w:t>
      </w:r>
      <w:r w:rsidR="008158E8">
        <w:rPr>
          <w:rFonts w:ascii="Times New Roman" w:hAnsi="Times New Roman" w:cs="Times New Roman"/>
          <w:sz w:val="28"/>
          <w:szCs w:val="28"/>
        </w:rPr>
        <w:t>операции (</w:t>
      </w:r>
      <w:r w:rsidR="008158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158E8" w:rsidRPr="008158E8">
        <w:rPr>
          <w:rFonts w:ascii="Times New Roman" w:hAnsi="Times New Roman" w:cs="Times New Roman"/>
          <w:sz w:val="28"/>
          <w:szCs w:val="28"/>
        </w:rPr>
        <w:t>&lt;0,05)</w:t>
      </w:r>
      <w:r w:rsidR="008158E8">
        <w:rPr>
          <w:rFonts w:ascii="Times New Roman" w:hAnsi="Times New Roman" w:cs="Times New Roman"/>
          <w:sz w:val="28"/>
          <w:szCs w:val="28"/>
        </w:rPr>
        <w:t xml:space="preserve">, что позволяет пациентам, перенесшим эндовидеохирургическую операцию, значительно быстрее активизироваться и восстановить функциональные способности. </w:t>
      </w:r>
    </w:p>
    <w:p w14:paraId="63088D13" w14:textId="1E86D3F8" w:rsidR="008158E8" w:rsidRDefault="008158E8" w:rsidP="00815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158E8">
        <w:rPr>
          <w:rFonts w:ascii="Times New Roman" w:hAnsi="Times New Roman" w:cs="Times New Roman"/>
          <w:sz w:val="28"/>
          <w:szCs w:val="28"/>
        </w:rPr>
        <w:t xml:space="preserve">Открытая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8158E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герниопластика сопряжена с большим количеством послеоперационных осложнений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&lt;0,05). Кроме того, пациенты, прооперированные с использованием данной методики гораздо чаще нуждаются в антибиотикотерапии</w:t>
      </w:r>
      <w:r w:rsidR="006749C8">
        <w:rPr>
          <w:rFonts w:ascii="Times New Roman" w:hAnsi="Times New Roman" w:cs="Times New Roman"/>
          <w:sz w:val="28"/>
          <w:szCs w:val="28"/>
        </w:rPr>
        <w:t xml:space="preserve"> (</w:t>
      </w:r>
      <w:r w:rsidR="006749C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749C8">
        <w:rPr>
          <w:rFonts w:ascii="Times New Roman" w:hAnsi="Times New Roman" w:cs="Times New Roman"/>
          <w:sz w:val="28"/>
          <w:szCs w:val="28"/>
        </w:rPr>
        <w:t xml:space="preserve">&lt;0,05). </w:t>
      </w:r>
    </w:p>
    <w:p w14:paraId="5A190DAF" w14:textId="742447B4" w:rsidR="006749C8" w:rsidRPr="006749C8" w:rsidRDefault="006749C8" w:rsidP="00815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Отдаленные результаты эндовидеохирургической операции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6749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доступа также многообещающи. В данной группе функциональные способности пациентов восстанавливаются гораздо быстрее, а болевой синдром после выписки практически не наблюдается. Кроме того, пациенты в группе </w:t>
      </w:r>
      <w:r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Pr="006749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чаще жалуются на дискомфорт в области послеоперационного вмешательс</w:t>
      </w:r>
      <w:r w:rsidR="00AA46D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749C8">
        <w:rPr>
          <w:rFonts w:ascii="Times New Roman" w:hAnsi="Times New Roman" w:cs="Times New Roman"/>
          <w:sz w:val="28"/>
          <w:szCs w:val="28"/>
        </w:rPr>
        <w:t>&lt;0,05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749C8">
        <w:rPr>
          <w:rFonts w:ascii="Times New Roman" w:hAnsi="Times New Roman" w:cs="Times New Roman"/>
          <w:sz w:val="28"/>
          <w:szCs w:val="28"/>
        </w:rPr>
        <w:t>.</w:t>
      </w:r>
    </w:p>
    <w:p w14:paraId="0E2ECF1D" w14:textId="77777777" w:rsidR="006749C8" w:rsidRDefault="006749C8" w:rsidP="00815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Статистически значимой разницы в частоте возникновения рецидивов выявлено не было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749C8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0,317)</w:t>
      </w:r>
      <w:r w:rsidR="0020379A">
        <w:rPr>
          <w:rFonts w:ascii="Times New Roman" w:hAnsi="Times New Roman" w:cs="Times New Roman"/>
          <w:sz w:val="28"/>
          <w:szCs w:val="28"/>
        </w:rPr>
        <w:t xml:space="preserve">, однако отсутствие рецидивов в группе </w:t>
      </w:r>
      <w:r w:rsidR="0020379A"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="0020379A" w:rsidRPr="0020379A">
        <w:rPr>
          <w:rFonts w:ascii="Times New Roman" w:hAnsi="Times New Roman" w:cs="Times New Roman"/>
          <w:sz w:val="28"/>
          <w:szCs w:val="28"/>
        </w:rPr>
        <w:t xml:space="preserve"> </w:t>
      </w:r>
      <w:r w:rsidR="0020379A">
        <w:rPr>
          <w:rFonts w:ascii="Times New Roman" w:hAnsi="Times New Roman" w:cs="Times New Roman"/>
          <w:sz w:val="28"/>
          <w:szCs w:val="28"/>
        </w:rPr>
        <w:t xml:space="preserve">говорит о том, что данное вмешательство не менее безопасно, чем признанная «золотым стандартом» </w:t>
      </w:r>
      <w:r w:rsidR="0020379A">
        <w:rPr>
          <w:rFonts w:ascii="Times New Roman" w:hAnsi="Times New Roman" w:cs="Times New Roman"/>
          <w:sz w:val="28"/>
          <w:szCs w:val="28"/>
          <w:lang w:val="en-US"/>
        </w:rPr>
        <w:t>sublay</w:t>
      </w:r>
      <w:r w:rsidR="0020379A" w:rsidRPr="0020379A">
        <w:rPr>
          <w:rFonts w:ascii="Times New Roman" w:hAnsi="Times New Roman" w:cs="Times New Roman"/>
          <w:sz w:val="28"/>
          <w:szCs w:val="28"/>
        </w:rPr>
        <w:t>-</w:t>
      </w:r>
      <w:r w:rsidR="0020379A">
        <w:rPr>
          <w:rFonts w:ascii="Times New Roman" w:hAnsi="Times New Roman" w:cs="Times New Roman"/>
          <w:sz w:val="28"/>
          <w:szCs w:val="28"/>
        </w:rPr>
        <w:t>герниопластика.</w:t>
      </w:r>
    </w:p>
    <w:p w14:paraId="34CC4B86" w14:textId="77777777" w:rsidR="00A81D48" w:rsidRDefault="00A81D48" w:rsidP="00815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3A73C4" w14:textId="77777777" w:rsidR="00A81D48" w:rsidRDefault="00A81D48" w:rsidP="00815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782429" w14:textId="77777777" w:rsidR="0020379A" w:rsidRPr="00AF4FBA" w:rsidRDefault="0020379A" w:rsidP="0020379A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9" w:name="_Toc10379376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Вывод</w:t>
      </w:r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bookmarkEnd w:id="39"/>
    </w:p>
    <w:p w14:paraId="320FF956" w14:textId="77777777" w:rsidR="00C6186D" w:rsidRDefault="00C6186D" w:rsidP="00A31D80">
      <w:pPr>
        <w:pStyle w:val="2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14:paraId="1335F42D" w14:textId="79C0D101" w:rsidR="00B668F5" w:rsidRPr="00DB20D2" w:rsidRDefault="00A31D80" w:rsidP="00DB20D2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0D2">
        <w:rPr>
          <w:rFonts w:ascii="Times New Roman" w:hAnsi="Times New Roman" w:cs="Times New Roman"/>
          <w:color w:val="000000" w:themeColor="text1"/>
          <w:sz w:val="28"/>
          <w:szCs w:val="28"/>
        </w:rPr>
        <w:t>Открытая</w:t>
      </w:r>
      <w:r w:rsidR="00EF59BB" w:rsidRPr="00D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пластика</w:t>
      </w:r>
      <w:r w:rsidRPr="00D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9BB" w:rsidRPr="00DB20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DB20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ublay</w:t>
      </w:r>
      <w:r w:rsidRPr="00D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герниопластика с использованием </w:t>
      </w:r>
      <w:r w:rsidRPr="00DB20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eTEP</w:t>
      </w:r>
      <w:r w:rsidRPr="00DB20D2">
        <w:rPr>
          <w:rFonts w:ascii="Times New Roman" w:hAnsi="Times New Roman" w:cs="Times New Roman"/>
          <w:color w:val="000000" w:themeColor="text1"/>
          <w:sz w:val="28"/>
          <w:szCs w:val="28"/>
        </w:rPr>
        <w:t>-доступа</w:t>
      </w:r>
      <w:r w:rsidR="00705876" w:rsidRPr="00D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20D2">
        <w:rPr>
          <w:rFonts w:ascii="Times New Roman" w:hAnsi="Times New Roman" w:cs="Times New Roman"/>
          <w:color w:val="000000" w:themeColor="text1"/>
          <w:sz w:val="28"/>
          <w:szCs w:val="28"/>
        </w:rPr>
        <w:t>– актуальные методы хирургического лечения первичных вентральных грыж.</w:t>
      </w:r>
      <w:r w:rsidR="00126034" w:rsidRPr="00D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12" w:rsidRPr="00DB20D2">
        <w:rPr>
          <w:rFonts w:ascii="Times New Roman" w:hAnsi="Times New Roman" w:cs="Times New Roman"/>
          <w:sz w:val="28"/>
          <w:szCs w:val="28"/>
        </w:rPr>
        <w:t xml:space="preserve">Однако, в связи с недавним внедрением </w:t>
      </w:r>
      <w:r w:rsidR="00DB20D2" w:rsidRPr="00DB20D2">
        <w:rPr>
          <w:rFonts w:ascii="Times New Roman" w:hAnsi="Times New Roman" w:cs="Times New Roman"/>
          <w:sz w:val="28"/>
          <w:szCs w:val="28"/>
        </w:rPr>
        <w:t>ретромускулярной герниопластики доступом еТЕР</w:t>
      </w:r>
      <w:r w:rsidR="001D0012" w:rsidRPr="00DB20D2">
        <w:rPr>
          <w:rFonts w:ascii="Times New Roman" w:hAnsi="Times New Roman" w:cs="Times New Roman"/>
          <w:sz w:val="28"/>
          <w:szCs w:val="28"/>
        </w:rPr>
        <w:t>, исследования на данную тему немногочисленны и часто противоречивы. Именно поэтому целесообразно продолжить изучение данной темы</w:t>
      </w:r>
      <w:r w:rsidR="00DB20D2" w:rsidRPr="00DB20D2">
        <w:rPr>
          <w:rFonts w:ascii="Times New Roman" w:hAnsi="Times New Roman" w:cs="Times New Roman"/>
          <w:sz w:val="28"/>
          <w:szCs w:val="28"/>
        </w:rPr>
        <w:t>.</w:t>
      </w:r>
    </w:p>
    <w:p w14:paraId="214DD58D" w14:textId="546A3925" w:rsidR="00A31D80" w:rsidRDefault="009E2B22" w:rsidP="00A31D80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Герниопластика доступом </w:t>
      </w:r>
      <w:r>
        <w:rPr>
          <w:rFonts w:ascii="Times New Roman" w:hAnsi="Times New Roman" w:cs="Times New Roman"/>
          <w:sz w:val="28"/>
          <w:szCs w:val="28"/>
          <w:lang w:val="en-US"/>
        </w:rPr>
        <w:t>eTEP</w:t>
      </w:r>
      <w:r w:rsidRPr="009E2B22">
        <w:rPr>
          <w:rFonts w:ascii="Times New Roman" w:hAnsi="Times New Roman" w:cs="Times New Roman"/>
          <w:sz w:val="28"/>
          <w:szCs w:val="28"/>
        </w:rPr>
        <w:t xml:space="preserve"> </w:t>
      </w:r>
      <w:r w:rsidRPr="009E2B22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  <w:t>сопряжена с более быстрым восстановлением, меньшей выраженностью болевого синдрома после оперативного вмешательства, и более низкой частотой послеоперационных осложнений</w:t>
      </w: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  <w:t xml:space="preserve"> </w:t>
      </w:r>
      <w:r w:rsidRPr="009E2B22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  <w:t xml:space="preserve">по сравнению с </w:t>
      </w: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  <w:lang w:val="en-US"/>
        </w:rPr>
        <w:t>Sublay</w:t>
      </w: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  <w:t>-герниопластикой.</w:t>
      </w:r>
      <w:r w:rsidR="00A81D48" w:rsidRPr="009E2B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5CC3C5" w14:textId="42B0DB74" w:rsidR="00C6186D" w:rsidRPr="00EB0748" w:rsidRDefault="00E35ED1" w:rsidP="00EB0748">
      <w:pPr>
        <w:pStyle w:val="a3"/>
        <w:numPr>
          <w:ilvl w:val="0"/>
          <w:numId w:val="27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Ретромускулярная г</w:t>
      </w:r>
      <w:r w:rsidR="00A81D48">
        <w:rPr>
          <w:rFonts w:ascii="Times New Roman" w:hAnsi="Times New Roman" w:cs="Times New Roman"/>
          <w:sz w:val="28"/>
          <w:szCs w:val="28"/>
        </w:rPr>
        <w:t xml:space="preserve">ерниопластика </w:t>
      </w:r>
      <w:r w:rsidR="00A81D48" w:rsidRPr="00A81D48">
        <w:rPr>
          <w:rFonts w:ascii="Times New Roman" w:hAnsi="Times New Roman" w:cs="Times New Roman"/>
          <w:sz w:val="28"/>
          <w:szCs w:val="28"/>
        </w:rPr>
        <w:t>с ис</w:t>
      </w:r>
      <w:r w:rsidR="00A81D48">
        <w:rPr>
          <w:rFonts w:ascii="Times New Roman" w:hAnsi="Times New Roman" w:cs="Times New Roman"/>
          <w:sz w:val="28"/>
          <w:szCs w:val="28"/>
        </w:rPr>
        <w:t>пользованием eTEP-</w:t>
      </w:r>
      <w:r w:rsidR="00A81D48" w:rsidRPr="00A81D48">
        <w:rPr>
          <w:rFonts w:ascii="Times New Roman" w:hAnsi="Times New Roman" w:cs="Times New Roman"/>
          <w:sz w:val="28"/>
          <w:szCs w:val="28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B0748" w:rsidRPr="00EB0748">
        <w:rPr>
          <w:rFonts w:ascii="Times New Roman" w:hAnsi="Times New Roman" w:cs="Times New Roman"/>
          <w:sz w:val="28"/>
          <w:szCs w:val="28"/>
        </w:rPr>
        <w:t>блада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EB0748" w:rsidRPr="00EB0748">
        <w:rPr>
          <w:rFonts w:ascii="Times New Roman" w:hAnsi="Times New Roman" w:cs="Times New Roman"/>
          <w:sz w:val="28"/>
          <w:szCs w:val="28"/>
        </w:rPr>
        <w:t xml:space="preserve"> рядом преимуществ как в раннем, так и в отдаленном</w:t>
      </w:r>
      <w:r w:rsidR="009E2B22">
        <w:rPr>
          <w:rFonts w:ascii="Times New Roman" w:hAnsi="Times New Roman" w:cs="Times New Roman"/>
          <w:sz w:val="28"/>
          <w:szCs w:val="28"/>
        </w:rPr>
        <w:t xml:space="preserve"> </w:t>
      </w:r>
      <w:r w:rsidR="009E2B22" w:rsidRPr="00EB0748">
        <w:rPr>
          <w:rFonts w:ascii="Times New Roman" w:hAnsi="Times New Roman" w:cs="Times New Roman"/>
          <w:sz w:val="28"/>
          <w:szCs w:val="28"/>
        </w:rPr>
        <w:t>послеоперационном</w:t>
      </w:r>
      <w:r w:rsidR="00EB0748" w:rsidRPr="00EB0748">
        <w:rPr>
          <w:rFonts w:ascii="Times New Roman" w:hAnsi="Times New Roman" w:cs="Times New Roman"/>
          <w:sz w:val="28"/>
          <w:szCs w:val="28"/>
        </w:rPr>
        <w:t xml:space="preserve"> периоде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0748" w:rsidRPr="00EB0748">
        <w:rPr>
          <w:rFonts w:ascii="Times New Roman" w:hAnsi="Times New Roman" w:cs="Times New Roman"/>
          <w:sz w:val="28"/>
          <w:szCs w:val="28"/>
        </w:rPr>
        <w:t xml:space="preserve"> </w:t>
      </w:r>
      <w:r w:rsidR="00F14D19">
        <w:rPr>
          <w:rFonts w:ascii="Times New Roman" w:hAnsi="Times New Roman" w:cs="Times New Roman"/>
          <w:sz w:val="28"/>
          <w:szCs w:val="28"/>
        </w:rPr>
        <w:t>Д</w:t>
      </w:r>
      <w:r w:rsidR="00EB0748" w:rsidRPr="00EB0748">
        <w:rPr>
          <w:rFonts w:ascii="Times New Roman" w:hAnsi="Times New Roman" w:cs="Times New Roman"/>
          <w:sz w:val="28"/>
          <w:szCs w:val="28"/>
        </w:rPr>
        <w:t xml:space="preserve">анный метод может </w:t>
      </w:r>
      <w:r w:rsidR="00C16D6D">
        <w:rPr>
          <w:rFonts w:ascii="Times New Roman" w:hAnsi="Times New Roman" w:cs="Times New Roman"/>
          <w:sz w:val="28"/>
          <w:szCs w:val="28"/>
        </w:rPr>
        <w:t xml:space="preserve">быть </w:t>
      </w:r>
      <w:r w:rsidR="00EB0748" w:rsidRPr="00EB0748">
        <w:rPr>
          <w:rFonts w:ascii="Times New Roman" w:hAnsi="Times New Roman" w:cs="Times New Roman"/>
          <w:sz w:val="28"/>
          <w:szCs w:val="28"/>
        </w:rPr>
        <w:t>безопасно применен у большинства пациентов с первичными вентральными грыжами.</w:t>
      </w:r>
    </w:p>
    <w:p w14:paraId="2DCF283F" w14:textId="77777777" w:rsidR="00C6186D" w:rsidRDefault="00C6186D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F47BDE4" w14:textId="77777777" w:rsidR="00C93413" w:rsidRDefault="00C93413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E4CDF31" w14:textId="77777777" w:rsidR="00C93413" w:rsidRDefault="00C93413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61B554E" w14:textId="77777777" w:rsidR="00C93413" w:rsidRDefault="00C93413" w:rsidP="00606D9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1592DD6" w14:textId="77777777" w:rsidR="00C93413" w:rsidRPr="00606D9C" w:rsidRDefault="00C93413" w:rsidP="008E1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1F0552" w14:textId="77777777" w:rsidR="00912825" w:rsidRDefault="00912825" w:rsidP="00AF4FBA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70CE16" w14:textId="77777777" w:rsidR="00912825" w:rsidRDefault="00912825" w:rsidP="00AF4FBA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6B505D" w14:textId="1DF6DF65" w:rsidR="00912825" w:rsidRDefault="00912825" w:rsidP="00AF4FBA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2E4F6D7" w14:textId="77777777" w:rsidR="00912825" w:rsidRPr="00912825" w:rsidRDefault="00912825" w:rsidP="00912825"/>
    <w:p w14:paraId="3540651A" w14:textId="37F829E0" w:rsidR="000B2EBE" w:rsidRDefault="000B2EBE" w:rsidP="00AF4FBA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0" w:name="_Toc103793768"/>
      <w:r w:rsidRPr="00AF4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</w:t>
      </w:r>
      <w:bookmarkEnd w:id="40"/>
    </w:p>
    <w:p w14:paraId="027361AD" w14:textId="77777777" w:rsidR="00C93413" w:rsidRPr="00C93413" w:rsidRDefault="00C93413" w:rsidP="00C93413"/>
    <w:p w14:paraId="71AE7168" w14:textId="77777777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Кириенко А.И. Эпидемиология грыж передней брюшной стенки. / А.И. Кириенко, А.С. Никишков // Эндоскопическая хирургия. — 2016. — № 22 (4). — C.55-60.</w:t>
      </w:r>
    </w:p>
    <w:p w14:paraId="4C418D8E" w14:textId="7A4E9DEA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Кириенко А.И. Распространенность грыж передней брюшной стенки: результаты популяционного исследования. / А.И. Кириенко, Ю.Н. Шевцов // Хирургия. Журна</w:t>
      </w:r>
      <w:r w:rsidR="00F46FFA">
        <w:rPr>
          <w:rFonts w:ascii="Times New Roman" w:hAnsi="Times New Roman" w:cs="Times New Roman"/>
          <w:sz w:val="28"/>
          <w:szCs w:val="28"/>
          <w:shd w:val="clear" w:color="auto" w:fill="FFFFFF"/>
        </w:rPr>
        <w:t>л им. Н.И. Пирогова. — 2016. — № 8.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C.61-66.</w:t>
      </w:r>
    </w:p>
    <w:p w14:paraId="09E05449" w14:textId="30E212C4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Сравнительный анализ качества жизни пациентов при различных вариантах герниопл</w:t>
      </w:r>
      <w:r w:rsidR="00F46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астики в лечении грыж живота /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С.Е. Гуменюк </w:t>
      </w:r>
      <w:r w:rsidR="00F46FFA" w:rsidRPr="00F46FF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F46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др.] // Кубанский научный медицинский вестник. — 2017. — № 2 (163). — C.64-72.</w:t>
      </w:r>
    </w:p>
    <w:p w14:paraId="7E0E23DF" w14:textId="07C50D45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Bittner R. et al. Update of Guidelines for laparoscopic treatment of ventral and incisional abdominal wall hernias (International Endohernia Society (IEHS))—Part A // Surg Endosc. 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2019. 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Vol. 33.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10.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3069–3139.</w:t>
      </w:r>
    </w:p>
    <w:p w14:paraId="7F831A6B" w14:textId="20F92527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Helgstrand F. National results after ventral hernia repair // Dan Med J.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2016.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63.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7. 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P.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52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58.</w:t>
      </w:r>
    </w:p>
    <w:p w14:paraId="6399772D" w14:textId="5DE4EF6C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Bittner R. et al. Update of Guidelines for laparoscopic treatment of ventral and incisional abdominal wall hernias (International Endohernia Society (IEHS)): Part B // Surg Endosc.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2019.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33.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11.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3511–3549.</w:t>
      </w:r>
    </w:p>
    <w:p w14:paraId="117DE061" w14:textId="60AC519A" w:rsidR="00166601" w:rsidRPr="00166601" w:rsidRDefault="00797AED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Novitsky Y.W.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Hern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ia surgery: current principles.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am: Springer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2016.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530 p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14:paraId="2515935A" w14:textId="74F62A34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Сергиенко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1666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Топографическая</w:t>
      </w:r>
      <w:r w:rsidRPr="00797A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анатомия</w:t>
      </w:r>
      <w:r w:rsidRPr="00797A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797A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оперативная хирургия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учебник /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В. И. Сергиенко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Э. А. Петросян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М. : ГЭОТАР-Медиа, 2013. - 648 с.</w:t>
      </w:r>
    </w:p>
    <w:p w14:paraId="47C29A51" w14:textId="4DC378C1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Егиев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В.Н. Грыжи / В.Н. Егиев, П.К. Воскресенский. — Москва: Издательский дом «Медпрактика-М», 2015. — 480 с.</w:t>
      </w:r>
    </w:p>
    <w:p w14:paraId="0FA6FF3A" w14:textId="70BB5B72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Черноусов, А. Ф. Хирургические болезни: учебник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А. Ф. Черноусов - Москва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: ГЭОТАР-Медиа, 2010. - 664 с.</w:t>
      </w:r>
    </w:p>
    <w:p w14:paraId="149A19D5" w14:textId="667260C3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Maspero</w:t>
      </w:r>
      <w:r w:rsidRPr="00385B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r w:rsidRPr="00385B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et</w:t>
      </w:r>
      <w:r w:rsidRPr="00385B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al</w:t>
      </w:r>
      <w:r w:rsidRPr="00385B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Laparoscopic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ventral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hernia repair in patients with obesity: should we be scared of body mass index? // Surg Endosc.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2022.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3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6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2032–2041.</w:t>
      </w:r>
    </w:p>
    <w:p w14:paraId="76DDB7F9" w14:textId="498708CE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Smith J., Parmely J.D. Ventral Hernia // StatPearls. Treasure Isla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nd (FL): StatPearls Publishing. 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2022.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Vol. 2. - 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№ 1.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P. 132-145.</w:t>
      </w:r>
    </w:p>
    <w:p w14:paraId="32E7C31E" w14:textId="540C3809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Parker S.G. et al. Identifying predictors of ventral hernia recurrence: systematic review and meta-analysis // BJS Open.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2021.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5 -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2.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62-71.</w:t>
      </w:r>
    </w:p>
    <w:p w14:paraId="003532E3" w14:textId="638C75B8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Henriksen N.A. et al. EHS and AHS guidelines for treatment of primary ventral hernias in rare locations or special circumstances // BJS Open.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2020.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 Vol. 4.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2.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342–353.</w:t>
      </w:r>
    </w:p>
    <w:p w14:paraId="13EDF1E7" w14:textId="55181B26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Holihan J.L. et al. Ventral Hernia Repair: A Meta-Analysis of Randomized Controlled Trials // Surg Infect (Larchmt).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2017.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18.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6.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647–658.</w:t>
      </w:r>
    </w:p>
    <w:p w14:paraId="2A65F0AE" w14:textId="3D70BB74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Oma E., Jensen K.K., Jorgensen L.N. Increased risk of ventral hernia recurrence after pregnancy: A nationwide register-based study // Am J Surg. 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2017.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214.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474–478.</w:t>
      </w:r>
    </w:p>
    <w:p w14:paraId="23CF092D" w14:textId="52186C2D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Morales-Conde S. Laparoscopic ventral hernia repair: advances and limitations // Semin Laparosc Surg.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2004.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11.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191–200.</w:t>
      </w:r>
    </w:p>
    <w:p w14:paraId="589FD7B7" w14:textId="0DFAE5A6" w:rsidR="00166601" w:rsidRPr="00797AED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Грубник</w:t>
      </w:r>
      <w:r w:rsidR="00797AED"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лечения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брюшных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грыж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/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Грубник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Лосев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—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2001. — 97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797A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723758E" w14:textId="449C55F3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Muy</w:t>
      </w:r>
      <w:r w:rsidR="00797A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soms F.E.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Classification of primary and incisional abdominal wall hernias // Hernia.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2009.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13.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4.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407–414.</w:t>
      </w:r>
    </w:p>
    <w:p w14:paraId="7661758A" w14:textId="234E3DC4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Alimi Y. Mesh and plane selection: a summary of options and outcomes // PAR.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2020.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Vol.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12 - 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№ 4 –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P. 145-167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14:paraId="13E72EBD" w14:textId="5C2E736C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Misiakos E.P. Current Trends in Laparoscopic Ventral Hernia Repair // JSLS.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2015.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 Vol. 19.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54-67.</w:t>
      </w:r>
    </w:p>
    <w:p w14:paraId="26F8C907" w14:textId="6EFB6C7A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Сухинин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Миниинвазивные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методики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коррекции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анатомических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особенностей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передней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брюшной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стенки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лечении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вентральных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грыж. / А.А. Сухинин, А.Н. Петровский // Хирургия. Журна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л им. Н.И. Пирогова. — 2020. — №10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. — C.88-94.</w:t>
      </w:r>
    </w:p>
    <w:p w14:paraId="3144C625" w14:textId="28FE9D0E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Addo A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Hybrid versus open retromuscular abdominal wall repair: early outcomes // Surg Endosc.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2021.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35.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10.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5593–5598.</w:t>
      </w:r>
    </w:p>
    <w:p w14:paraId="3672408D" w14:textId="328814B8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Pauli E.M., Rosen M.J. Open ventral hernia repair with component separation // Surg Clin North Am.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2013.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93 -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5.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1111–1133.</w:t>
      </w:r>
    </w:p>
    <w:p w14:paraId="58232329" w14:textId="0FCD8A67" w:rsidR="00F46FFA" w:rsidRPr="00166601" w:rsidRDefault="00033686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Rosen M.J.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Multicenter, Prospective, Longitudinal Study of the Recurrence, Surgical Site Infection, and Quality of Life After Contaminated Ventral Hernia Repair Using Biosynthetic Absorbable Mesh: The COBRA Study // Ann Surg.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2017.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265.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1.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205–211.</w:t>
      </w:r>
    </w:p>
    <w:p w14:paraId="5708AFBD" w14:textId="01D30BBB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Radu V.G. Retromuscular Approach in Ventral Hernia Repair - Endoscopic Rives-Stoppa Procedure // Chirurgia (Bucur).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2019.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114.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109–114.</w:t>
      </w:r>
    </w:p>
    <w:p w14:paraId="034AC952" w14:textId="4B0A91E6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Liang M.K. Ventral Hernia Management: Expert Consensus Guided by Systematic Review // Ann Surg.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2017.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265.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80–89.</w:t>
      </w:r>
    </w:p>
    <w:p w14:paraId="6719F23A" w14:textId="72DA5454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Эндовидеохирургическая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eTEP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герниопластика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универсальный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лечения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грыж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передней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брюшной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стенки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Орлов 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и др.] // Медицина. Социология. Филос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офия. Прикладные исследования.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2020. — № 5. — C.112-124.</w:t>
      </w:r>
    </w:p>
    <w:p w14:paraId="696E980D" w14:textId="6D2F7708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Bilezikian J.A. et al. Primary non-complicated midline ventral hernia: overview of approaches and controversies // Hernia.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2019.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23.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5.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885–890.</w:t>
      </w:r>
    </w:p>
    <w:p w14:paraId="52CC1AAA" w14:textId="35773290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Pham C.T. et al. Laparoscopic ventral hernia repair: a systematic review // Surg Endosc.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2009.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23.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4–15.</w:t>
      </w:r>
    </w:p>
    <w:p w14:paraId="7B27D3D4" w14:textId="50508FB5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Stoppa R. Hernia of the Abdominal Wall // Hernias and Surgery of the abdominal wall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1998.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171–277.</w:t>
      </w:r>
    </w:p>
    <w:p w14:paraId="41F677AF" w14:textId="3867C143" w:rsidR="00166601" w:rsidRPr="00033686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Rives J., Nicaise H., Lardennois B. A propos du traitement chirurgical des hernies de l’aine. Orientation nouvelle et perspectives therapeutiques // Ann. Med. Pharm. (Reims).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1965.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2.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P. 193–200.</w:t>
      </w:r>
    </w:p>
    <w:p w14:paraId="275A3E3B" w14:textId="28B1FD90" w:rsidR="00166601" w:rsidRPr="00033686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 xml:space="preserve">Novitsky Y.W. Transversus abdominis muscle release: a novel approach to posterior component separation during complex abdominal wall reconstruction // Am J Surg.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2012.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 Vol. 204.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5.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P. 709–716.</w:t>
      </w:r>
    </w:p>
    <w:p w14:paraId="4C12261D" w14:textId="6BF2EA86" w:rsidR="00166601" w:rsidRPr="00033686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Schwarz J., Reinpold W., Bittner R. Endoscopic mini/less open sublay technique (EMILOS)-a new technique for ventral hernia repair // Langenbecks Arch Surg.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2017.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Vol. 402. -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P. 173–180.</w:t>
      </w:r>
    </w:p>
    <w:p w14:paraId="6F4D07B7" w14:textId="02D6A510" w:rsidR="00166601" w:rsidRPr="00033686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Daes J. The enhanced view-totally extraperitoneal technique for repair of inguinal hernia // Surg Endosc.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2012.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26. -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4.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1187–1189.</w:t>
      </w:r>
    </w:p>
    <w:p w14:paraId="792DE7DF" w14:textId="6C06AFC3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Belyansky I. et al. A novel approach using the enhanced-view totally extraperitoneal (eTEP) technique for laparoscopic retromuscular hernia repair // Surg Endosc.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2018.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32.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1525–1532.</w:t>
      </w:r>
    </w:p>
    <w:p w14:paraId="71254188" w14:textId="08B0B279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Ramana B., Arora E., Belyansky I. Signs and landmarks in eTEP Rives-Stoppa repair of ventral hernias // Hernia.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2021.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25.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2.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545–550.</w:t>
      </w:r>
    </w:p>
    <w:p w14:paraId="3D4FF16C" w14:textId="0CF579EA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Harpain F. et al. Short-term outcome after ventral hernia repair using self-gripping mesh in sublay technique – A retrospective cohort analysis // International Journal of Surgery.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2020.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75.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47–52.</w:t>
      </w:r>
    </w:p>
    <w:p w14:paraId="3EED8F2E" w14:textId="4E198CBE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опыт применения eTEP герниопластики при вентральных грыжах. / Н.Р. Коптеев 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>и др.</w:t>
      </w:r>
      <w:r w:rsidR="00033686" w:rsidRPr="000336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// Эндоскопическая хирургия. — 2022. — № 28 (1). — C.32-40.</w:t>
      </w:r>
    </w:p>
    <w:p w14:paraId="3A9AB479" w14:textId="2ECEF331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Kroese L.F. et al. Primary and incisional ventral hernias are different in terms of patient characteristics and postoperative complications - A prospective cohort study of 4,565 patients // Int J Surg.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2018.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51.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114–119.</w:t>
      </w:r>
    </w:p>
    <w:p w14:paraId="5C0A5AD9" w14:textId="520254A4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Kumar N. et al. A comparative prospective study of short-term outcomes of extended view totally extraperitoneal (e-TEP) repair versus laparoscopic intraperitoneal on lay mesh (IPOM) plus repair for ventral hernia // Surg Endosc.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2021.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35.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9.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5072–5077.</w:t>
      </w:r>
    </w:p>
    <w:p w14:paraId="144C2F52" w14:textId="6897CEF3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Radu V.G., Lica M. The endoscopic retromuscular repair of ventral hernia: the eTEP technique and early results // Hernia.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2019.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23.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5.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945–955.</w:t>
      </w:r>
    </w:p>
    <w:p w14:paraId="49C01343" w14:textId="579C4A9F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Köhler G. Precostal top-down extended totally extraperitoneal ventral hernia plasty (eTEP): simplification of a complex technical approach // Hernia.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2020.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24.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527–535.</w:t>
      </w:r>
    </w:p>
    <w:p w14:paraId="68AFCD33" w14:textId="761ABB50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iang M.K.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Ventral Hernia Management: Expert Consensus Guided by Systematic Review // Ann Surg.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2017.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265.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80–89.</w:t>
      </w:r>
    </w:p>
    <w:p w14:paraId="3B6011E4" w14:textId="73BA5BB0" w:rsidR="00F46FFA" w:rsidRPr="00166601" w:rsidRDefault="00AC037F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Sanna A. 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Retromuscular Mesh Repair Using Extended Totally Extraperitoneal Repair Minimal Access: Early Outcomes of an Evolving Technique-A Single Institution Experience // J Laparoendosc Adv Surg Tech A.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2020. 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 Vol. 30.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 w:rsidR="0003368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246–250.</w:t>
      </w:r>
    </w:p>
    <w:p w14:paraId="6F9B3509" w14:textId="58A5BEBA" w:rsidR="00F46FFA" w:rsidRPr="00AC037F" w:rsidRDefault="00AC037F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Zolin S.J. 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Open retromuscular versus laparoscopic ventral hernia repair for medium-sized defects: where is the value? // Hernia. </w:t>
      </w:r>
      <w:r w:rsidR="00166601" w:rsidRP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2020. Vol. 24, № 4. P. 759–770.</w:t>
      </w:r>
    </w:p>
    <w:p w14:paraId="304E98F9" w14:textId="722E7881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Mitura K. Laparoscopic enhanced-view totally extraperitoneal Rives-Stoppa repair (eTEP-RS) for ventral and incisional hernias - early operative outcomes and technical remarks on a novel retromuscular approach // Wideochir Inne Tech Maloinwazyjne. 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2020. 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 Vol. 15.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4.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533–545.</w:t>
      </w:r>
    </w:p>
    <w:p w14:paraId="524F684A" w14:textId="230C80A6" w:rsidR="00F46FFA" w:rsidRPr="00166601" w:rsidRDefault="00AC037F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Aly S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Laparoscopic versus open ventral hernia repair in the elderly: a propensity score-matched analysis // Hernia.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2021.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25.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166601"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673–677.</w:t>
      </w:r>
    </w:p>
    <w:p w14:paraId="4B60C4EF" w14:textId="10FBB824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Sosin M., Nahabedian M.Y., Bhanot P. The Perfect Plane: A Systematic Review of Mesh Location and Outcomes, Update 2018 // Plast Reconstr Surg. 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2018.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Vol. 142. - № 3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107S-116S.</w:t>
      </w:r>
    </w:p>
    <w:p w14:paraId="5A6FEDCC" w14:textId="4BAD41A1" w:rsidR="00166601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Эндоскопический внебрюшинный подход (eTEP) для коррекции диастаза прямых мышц живота и сопутствующих срединных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вентральных грыж / В.А. Бурдаков [и др.</w:t>
      </w:r>
      <w:r w:rsidR="00AC037F" w:rsidRPr="00AC03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// Пластическая хирургия и эс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</w:rPr>
        <w:t>тетическая медицина. — 2020. — №3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</w:rPr>
        <w:t>. — C.16-24.</w:t>
      </w:r>
    </w:p>
    <w:p w14:paraId="1302974F" w14:textId="05B90B8F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Sauerland S. et al. Laparoscopic versus open surgical techniques for ventral or incisional hernia repair // Cochrane Database.</w:t>
      </w:r>
      <w:r w:rsidR="00AC037F" w:rsidRP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2011.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3.</w:t>
      </w:r>
      <w:r w:rsidR="00AC037F" w:rsidRP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</w:t>
      </w:r>
      <w:r w:rsidR="00AC037F" w:rsidRP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77</w:t>
      </w:r>
      <w:r w:rsidR="00AC037F" w:rsidRP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-2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9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1.</w:t>
      </w:r>
    </w:p>
    <w:p w14:paraId="65737043" w14:textId="3280B1EB" w:rsidR="00F46FFA" w:rsidRPr="00166601" w:rsidRDefault="00166601" w:rsidP="00166601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Chelala E. et al. Long-term outcomes of 1326 laparoscopic incisional and ventral hernia repair with the routine suturing concept: a single institution experience // Hernia. </w:t>
      </w:r>
      <w:r w:rsidR="00AC037F" w:rsidRP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2016.</w:t>
      </w:r>
      <w:r w:rsidR="00AC037F" w:rsidRP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Vol. 20.</w:t>
      </w:r>
      <w:r w:rsidR="00AC037F" w:rsidRP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№ 1.</w:t>
      </w:r>
      <w:r w:rsidR="00AC037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</w:t>
      </w:r>
      <w:r w:rsidRPr="0016660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P. 101–110.</w:t>
      </w:r>
    </w:p>
    <w:p w14:paraId="537C11B8" w14:textId="77777777" w:rsidR="00581D84" w:rsidRPr="00AC037F" w:rsidRDefault="00581D84" w:rsidP="00581D8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C09EED" w14:textId="77777777" w:rsidR="001A7F9C" w:rsidRPr="00AC037F" w:rsidRDefault="001A7F9C" w:rsidP="00581D8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1A7F9C" w:rsidRPr="00AC037F" w:rsidSect="00AF4FBA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C3F86" w14:textId="77777777" w:rsidR="00AF5CF3" w:rsidRDefault="00AF5CF3" w:rsidP="00AF4FBA">
      <w:pPr>
        <w:spacing w:after="0" w:line="240" w:lineRule="auto"/>
      </w:pPr>
      <w:r>
        <w:separator/>
      </w:r>
    </w:p>
  </w:endnote>
  <w:endnote w:type="continuationSeparator" w:id="0">
    <w:p w14:paraId="74125F55" w14:textId="77777777" w:rsidR="00AF5CF3" w:rsidRDefault="00AF5CF3" w:rsidP="00AF4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622896"/>
      <w:docPartObj>
        <w:docPartGallery w:val="Page Numbers (Bottom of Page)"/>
        <w:docPartUnique/>
      </w:docPartObj>
    </w:sdtPr>
    <w:sdtEndPr/>
    <w:sdtContent>
      <w:p w14:paraId="5E61DD42" w14:textId="77777777" w:rsidR="00AA46D7" w:rsidRDefault="00AA46D7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265EF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6B721F04" w14:textId="77777777" w:rsidR="00AA46D7" w:rsidRDefault="00AA46D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157B4" w14:textId="77777777" w:rsidR="00AF5CF3" w:rsidRDefault="00AF5CF3" w:rsidP="00AF4FBA">
      <w:pPr>
        <w:spacing w:after="0" w:line="240" w:lineRule="auto"/>
      </w:pPr>
      <w:r>
        <w:separator/>
      </w:r>
    </w:p>
  </w:footnote>
  <w:footnote w:type="continuationSeparator" w:id="0">
    <w:p w14:paraId="3DFD2F16" w14:textId="77777777" w:rsidR="00AF5CF3" w:rsidRDefault="00AF5CF3" w:rsidP="00AF4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F12E5"/>
    <w:multiLevelType w:val="hybridMultilevel"/>
    <w:tmpl w:val="F8F0AE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5B678B"/>
    <w:multiLevelType w:val="multilevel"/>
    <w:tmpl w:val="AE8E0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982651C"/>
    <w:multiLevelType w:val="hybridMultilevel"/>
    <w:tmpl w:val="5498D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E70E8"/>
    <w:multiLevelType w:val="hybridMultilevel"/>
    <w:tmpl w:val="A9964AC4"/>
    <w:lvl w:ilvl="0" w:tplc="D3DA10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34DB1"/>
    <w:multiLevelType w:val="hybridMultilevel"/>
    <w:tmpl w:val="6A1EA182"/>
    <w:lvl w:ilvl="0" w:tplc="3328EF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FB34C3"/>
    <w:multiLevelType w:val="hybridMultilevel"/>
    <w:tmpl w:val="C810A4D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D6921"/>
    <w:multiLevelType w:val="hybridMultilevel"/>
    <w:tmpl w:val="8FA64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F1FC0"/>
    <w:multiLevelType w:val="hybridMultilevel"/>
    <w:tmpl w:val="A970A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70449"/>
    <w:multiLevelType w:val="hybridMultilevel"/>
    <w:tmpl w:val="1F22C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537FD"/>
    <w:multiLevelType w:val="hybridMultilevel"/>
    <w:tmpl w:val="5E94DA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426114"/>
    <w:multiLevelType w:val="hybridMultilevel"/>
    <w:tmpl w:val="009001B2"/>
    <w:lvl w:ilvl="0" w:tplc="50145E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560DE"/>
    <w:multiLevelType w:val="multilevel"/>
    <w:tmpl w:val="BC2432D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41174C2B"/>
    <w:multiLevelType w:val="hybridMultilevel"/>
    <w:tmpl w:val="A2C29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51A67"/>
    <w:multiLevelType w:val="multilevel"/>
    <w:tmpl w:val="BC2432D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3820B72"/>
    <w:multiLevelType w:val="hybridMultilevel"/>
    <w:tmpl w:val="8E50FD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FD405A"/>
    <w:multiLevelType w:val="hybridMultilevel"/>
    <w:tmpl w:val="1764A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86F1D"/>
    <w:multiLevelType w:val="hybridMultilevel"/>
    <w:tmpl w:val="FEEE7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65BC0"/>
    <w:multiLevelType w:val="hybridMultilevel"/>
    <w:tmpl w:val="42588BE6"/>
    <w:lvl w:ilvl="0" w:tplc="3328EF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514659"/>
    <w:multiLevelType w:val="hybridMultilevel"/>
    <w:tmpl w:val="026C2C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3A64226"/>
    <w:multiLevelType w:val="hybridMultilevel"/>
    <w:tmpl w:val="F02ED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E4F22"/>
    <w:multiLevelType w:val="hybridMultilevel"/>
    <w:tmpl w:val="3A8A3394"/>
    <w:lvl w:ilvl="0" w:tplc="617EAE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8C0695C"/>
    <w:multiLevelType w:val="hybridMultilevel"/>
    <w:tmpl w:val="5568E3F8"/>
    <w:lvl w:ilvl="0" w:tplc="50145E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775A8"/>
    <w:multiLevelType w:val="hybridMultilevel"/>
    <w:tmpl w:val="EA705B0A"/>
    <w:lvl w:ilvl="0" w:tplc="E82EA9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3915A50"/>
    <w:multiLevelType w:val="hybridMultilevel"/>
    <w:tmpl w:val="FDAA08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3BD57EF"/>
    <w:multiLevelType w:val="hybridMultilevel"/>
    <w:tmpl w:val="5E36D3DC"/>
    <w:lvl w:ilvl="0" w:tplc="3328EF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E402C8"/>
    <w:multiLevelType w:val="hybridMultilevel"/>
    <w:tmpl w:val="9E5A8E7C"/>
    <w:lvl w:ilvl="0" w:tplc="50145E3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46886"/>
    <w:multiLevelType w:val="hybridMultilevel"/>
    <w:tmpl w:val="202CACDC"/>
    <w:lvl w:ilvl="0" w:tplc="50145E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70F70"/>
    <w:multiLevelType w:val="hybridMultilevel"/>
    <w:tmpl w:val="ED8CD3D2"/>
    <w:lvl w:ilvl="0" w:tplc="3328EF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3"/>
  </w:num>
  <w:num w:numId="4">
    <w:abstractNumId w:val="14"/>
  </w:num>
  <w:num w:numId="5">
    <w:abstractNumId w:val="0"/>
  </w:num>
  <w:num w:numId="6">
    <w:abstractNumId w:val="16"/>
  </w:num>
  <w:num w:numId="7">
    <w:abstractNumId w:val="2"/>
  </w:num>
  <w:num w:numId="8">
    <w:abstractNumId w:val="15"/>
  </w:num>
  <w:num w:numId="9">
    <w:abstractNumId w:val="3"/>
  </w:num>
  <w:num w:numId="10">
    <w:abstractNumId w:val="26"/>
  </w:num>
  <w:num w:numId="11">
    <w:abstractNumId w:val="20"/>
  </w:num>
  <w:num w:numId="12">
    <w:abstractNumId w:val="22"/>
  </w:num>
  <w:num w:numId="13">
    <w:abstractNumId w:val="21"/>
  </w:num>
  <w:num w:numId="14">
    <w:abstractNumId w:val="10"/>
  </w:num>
  <w:num w:numId="15">
    <w:abstractNumId w:val="25"/>
  </w:num>
  <w:num w:numId="16">
    <w:abstractNumId w:val="8"/>
  </w:num>
  <w:num w:numId="17">
    <w:abstractNumId w:val="19"/>
  </w:num>
  <w:num w:numId="18">
    <w:abstractNumId w:val="13"/>
  </w:num>
  <w:num w:numId="19">
    <w:abstractNumId w:val="5"/>
  </w:num>
  <w:num w:numId="20">
    <w:abstractNumId w:val="11"/>
  </w:num>
  <w:num w:numId="21">
    <w:abstractNumId w:val="18"/>
  </w:num>
  <w:num w:numId="22">
    <w:abstractNumId w:val="9"/>
  </w:num>
  <w:num w:numId="23">
    <w:abstractNumId w:val="4"/>
  </w:num>
  <w:num w:numId="24">
    <w:abstractNumId w:val="24"/>
  </w:num>
  <w:num w:numId="25">
    <w:abstractNumId w:val="17"/>
  </w:num>
  <w:num w:numId="26">
    <w:abstractNumId w:val="27"/>
  </w:num>
  <w:num w:numId="27">
    <w:abstractNumId w:val="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F39"/>
    <w:rsid w:val="00002CB4"/>
    <w:rsid w:val="00025857"/>
    <w:rsid w:val="00033686"/>
    <w:rsid w:val="0004513D"/>
    <w:rsid w:val="000644E9"/>
    <w:rsid w:val="00066643"/>
    <w:rsid w:val="00076E67"/>
    <w:rsid w:val="000801DF"/>
    <w:rsid w:val="0008401D"/>
    <w:rsid w:val="000B2EBE"/>
    <w:rsid w:val="000E3233"/>
    <w:rsid w:val="00120FE5"/>
    <w:rsid w:val="00125624"/>
    <w:rsid w:val="00126034"/>
    <w:rsid w:val="00151554"/>
    <w:rsid w:val="00161FC4"/>
    <w:rsid w:val="00166601"/>
    <w:rsid w:val="00174292"/>
    <w:rsid w:val="001A7F9C"/>
    <w:rsid w:val="001B3511"/>
    <w:rsid w:val="001C4AF5"/>
    <w:rsid w:val="001D0012"/>
    <w:rsid w:val="001F2185"/>
    <w:rsid w:val="0020379A"/>
    <w:rsid w:val="00206A61"/>
    <w:rsid w:val="002129FE"/>
    <w:rsid w:val="00252CC7"/>
    <w:rsid w:val="002638CA"/>
    <w:rsid w:val="0029007C"/>
    <w:rsid w:val="002949F2"/>
    <w:rsid w:val="002A617B"/>
    <w:rsid w:val="002F0C33"/>
    <w:rsid w:val="00304220"/>
    <w:rsid w:val="00304334"/>
    <w:rsid w:val="003105B4"/>
    <w:rsid w:val="0032264E"/>
    <w:rsid w:val="003357E1"/>
    <w:rsid w:val="00354D5F"/>
    <w:rsid w:val="00355490"/>
    <w:rsid w:val="003621AD"/>
    <w:rsid w:val="00385B36"/>
    <w:rsid w:val="00387F65"/>
    <w:rsid w:val="003E23BD"/>
    <w:rsid w:val="003E7EBA"/>
    <w:rsid w:val="00400CBF"/>
    <w:rsid w:val="00407027"/>
    <w:rsid w:val="00413197"/>
    <w:rsid w:val="00415AF1"/>
    <w:rsid w:val="00445210"/>
    <w:rsid w:val="00474AFD"/>
    <w:rsid w:val="0048713A"/>
    <w:rsid w:val="004D0433"/>
    <w:rsid w:val="004D208D"/>
    <w:rsid w:val="0051205E"/>
    <w:rsid w:val="00525F2A"/>
    <w:rsid w:val="00536C43"/>
    <w:rsid w:val="00543D16"/>
    <w:rsid w:val="005714D8"/>
    <w:rsid w:val="00581D84"/>
    <w:rsid w:val="005855D5"/>
    <w:rsid w:val="005C42E9"/>
    <w:rsid w:val="005D3564"/>
    <w:rsid w:val="005F157A"/>
    <w:rsid w:val="00606D9C"/>
    <w:rsid w:val="00611216"/>
    <w:rsid w:val="006202F0"/>
    <w:rsid w:val="006273D7"/>
    <w:rsid w:val="006314ED"/>
    <w:rsid w:val="006366F1"/>
    <w:rsid w:val="0064069B"/>
    <w:rsid w:val="00644137"/>
    <w:rsid w:val="00653B0C"/>
    <w:rsid w:val="006749C8"/>
    <w:rsid w:val="00686A52"/>
    <w:rsid w:val="00696AF7"/>
    <w:rsid w:val="006C4FF9"/>
    <w:rsid w:val="00704047"/>
    <w:rsid w:val="00705876"/>
    <w:rsid w:val="0071023E"/>
    <w:rsid w:val="00727FC4"/>
    <w:rsid w:val="007317BA"/>
    <w:rsid w:val="00735149"/>
    <w:rsid w:val="00735B8B"/>
    <w:rsid w:val="007573DB"/>
    <w:rsid w:val="0075797E"/>
    <w:rsid w:val="007659DB"/>
    <w:rsid w:val="007661F9"/>
    <w:rsid w:val="0077543F"/>
    <w:rsid w:val="007845D5"/>
    <w:rsid w:val="00785AB9"/>
    <w:rsid w:val="00797AED"/>
    <w:rsid w:val="007A45A8"/>
    <w:rsid w:val="007A5BFE"/>
    <w:rsid w:val="007B6CC4"/>
    <w:rsid w:val="007C0835"/>
    <w:rsid w:val="007C10DE"/>
    <w:rsid w:val="007D63B3"/>
    <w:rsid w:val="007E00DF"/>
    <w:rsid w:val="007E408E"/>
    <w:rsid w:val="007E54D5"/>
    <w:rsid w:val="007F4407"/>
    <w:rsid w:val="007F530D"/>
    <w:rsid w:val="007F5E5B"/>
    <w:rsid w:val="007F7144"/>
    <w:rsid w:val="00801BD6"/>
    <w:rsid w:val="00802F1B"/>
    <w:rsid w:val="00807F74"/>
    <w:rsid w:val="0081165D"/>
    <w:rsid w:val="008158E8"/>
    <w:rsid w:val="00846E56"/>
    <w:rsid w:val="008809BC"/>
    <w:rsid w:val="00885341"/>
    <w:rsid w:val="00896555"/>
    <w:rsid w:val="008B032C"/>
    <w:rsid w:val="008B755C"/>
    <w:rsid w:val="008C07A6"/>
    <w:rsid w:val="008C6D84"/>
    <w:rsid w:val="008E1F9F"/>
    <w:rsid w:val="00904D32"/>
    <w:rsid w:val="00912825"/>
    <w:rsid w:val="00914483"/>
    <w:rsid w:val="00916384"/>
    <w:rsid w:val="0092188D"/>
    <w:rsid w:val="00932D60"/>
    <w:rsid w:val="00946620"/>
    <w:rsid w:val="00970EC2"/>
    <w:rsid w:val="00983D22"/>
    <w:rsid w:val="009C66D2"/>
    <w:rsid w:val="009E2B22"/>
    <w:rsid w:val="009F40D7"/>
    <w:rsid w:val="00A15518"/>
    <w:rsid w:val="00A218C8"/>
    <w:rsid w:val="00A31D80"/>
    <w:rsid w:val="00A36FCB"/>
    <w:rsid w:val="00A54198"/>
    <w:rsid w:val="00A60CF8"/>
    <w:rsid w:val="00A76419"/>
    <w:rsid w:val="00A81D48"/>
    <w:rsid w:val="00A90753"/>
    <w:rsid w:val="00A90AA7"/>
    <w:rsid w:val="00AA46D7"/>
    <w:rsid w:val="00AB0383"/>
    <w:rsid w:val="00AB09A3"/>
    <w:rsid w:val="00AB1A03"/>
    <w:rsid w:val="00AC037F"/>
    <w:rsid w:val="00AD6DBB"/>
    <w:rsid w:val="00AE0854"/>
    <w:rsid w:val="00AF4FBA"/>
    <w:rsid w:val="00AF5CF3"/>
    <w:rsid w:val="00AF66F4"/>
    <w:rsid w:val="00B12AE5"/>
    <w:rsid w:val="00B56181"/>
    <w:rsid w:val="00B668F5"/>
    <w:rsid w:val="00B84262"/>
    <w:rsid w:val="00B86470"/>
    <w:rsid w:val="00B86A70"/>
    <w:rsid w:val="00BC2FBF"/>
    <w:rsid w:val="00BD6563"/>
    <w:rsid w:val="00BE5E86"/>
    <w:rsid w:val="00BF0E2A"/>
    <w:rsid w:val="00C15AA6"/>
    <w:rsid w:val="00C16D6D"/>
    <w:rsid w:val="00C24448"/>
    <w:rsid w:val="00C265EF"/>
    <w:rsid w:val="00C34FF2"/>
    <w:rsid w:val="00C6186D"/>
    <w:rsid w:val="00C706AE"/>
    <w:rsid w:val="00C708E4"/>
    <w:rsid w:val="00C8417C"/>
    <w:rsid w:val="00C93413"/>
    <w:rsid w:val="00CA53CB"/>
    <w:rsid w:val="00CB0F84"/>
    <w:rsid w:val="00CB1B9E"/>
    <w:rsid w:val="00CC0B2C"/>
    <w:rsid w:val="00CD03AE"/>
    <w:rsid w:val="00CF17B2"/>
    <w:rsid w:val="00CF195F"/>
    <w:rsid w:val="00D310AB"/>
    <w:rsid w:val="00D46B21"/>
    <w:rsid w:val="00D62FFE"/>
    <w:rsid w:val="00D73034"/>
    <w:rsid w:val="00D90D03"/>
    <w:rsid w:val="00D940A9"/>
    <w:rsid w:val="00DA1CB4"/>
    <w:rsid w:val="00DB20D2"/>
    <w:rsid w:val="00DC1616"/>
    <w:rsid w:val="00DC3D6C"/>
    <w:rsid w:val="00DD40D8"/>
    <w:rsid w:val="00DD5DCE"/>
    <w:rsid w:val="00DF4621"/>
    <w:rsid w:val="00E04254"/>
    <w:rsid w:val="00E0570C"/>
    <w:rsid w:val="00E06349"/>
    <w:rsid w:val="00E35ED1"/>
    <w:rsid w:val="00E51637"/>
    <w:rsid w:val="00E52EA4"/>
    <w:rsid w:val="00E562EA"/>
    <w:rsid w:val="00E66C81"/>
    <w:rsid w:val="00E67025"/>
    <w:rsid w:val="00E71F3D"/>
    <w:rsid w:val="00E872BA"/>
    <w:rsid w:val="00EA0E44"/>
    <w:rsid w:val="00EA75AA"/>
    <w:rsid w:val="00EB0748"/>
    <w:rsid w:val="00EE5763"/>
    <w:rsid w:val="00EF59BB"/>
    <w:rsid w:val="00F03338"/>
    <w:rsid w:val="00F14D19"/>
    <w:rsid w:val="00F16F39"/>
    <w:rsid w:val="00F219FE"/>
    <w:rsid w:val="00F46FFA"/>
    <w:rsid w:val="00F4706B"/>
    <w:rsid w:val="00F50DCC"/>
    <w:rsid w:val="00F56AA8"/>
    <w:rsid w:val="00F66BD6"/>
    <w:rsid w:val="00F96DF4"/>
    <w:rsid w:val="00FA7807"/>
    <w:rsid w:val="00FB2B35"/>
    <w:rsid w:val="00FB769F"/>
    <w:rsid w:val="00FC7CE0"/>
    <w:rsid w:val="00FF0F4B"/>
    <w:rsid w:val="00FF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01C67"/>
  <w15:docId w15:val="{C50BC083-1083-4F86-8E68-AB86562E2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F84"/>
  </w:style>
  <w:style w:type="paragraph" w:styleId="1">
    <w:name w:val="heading 1"/>
    <w:basedOn w:val="a"/>
    <w:next w:val="a"/>
    <w:link w:val="10"/>
    <w:uiPriority w:val="9"/>
    <w:qFormat/>
    <w:rsid w:val="00AF4F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4F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4F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35B8B"/>
    <w:pPr>
      <w:ind w:left="720"/>
      <w:contextualSpacing/>
    </w:pPr>
  </w:style>
  <w:style w:type="table" w:styleId="a5">
    <w:name w:val="Table Grid"/>
    <w:basedOn w:val="a1"/>
    <w:uiPriority w:val="39"/>
    <w:rsid w:val="00B86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5797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F4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4FBA"/>
  </w:style>
  <w:style w:type="paragraph" w:styleId="a9">
    <w:name w:val="footer"/>
    <w:basedOn w:val="a"/>
    <w:link w:val="aa"/>
    <w:uiPriority w:val="99"/>
    <w:unhideWhenUsed/>
    <w:rsid w:val="00AF4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4FBA"/>
  </w:style>
  <w:style w:type="character" w:customStyle="1" w:styleId="10">
    <w:name w:val="Заголовок 1 Знак"/>
    <w:basedOn w:val="a0"/>
    <w:link w:val="1"/>
    <w:uiPriority w:val="9"/>
    <w:rsid w:val="00AF4F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F4F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F4FB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AF4FB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1D48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AF4FB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F4FBA"/>
    <w:pPr>
      <w:spacing w:after="100"/>
      <w:ind w:left="440"/>
    </w:pPr>
  </w:style>
  <w:style w:type="character" w:customStyle="1" w:styleId="a4">
    <w:name w:val="Абзац списка Знак"/>
    <w:link w:val="a3"/>
    <w:uiPriority w:val="34"/>
    <w:locked/>
    <w:rsid w:val="00076E67"/>
  </w:style>
  <w:style w:type="paragraph" w:customStyle="1" w:styleId="ac">
    <w:name w:val="Текстовый блок"/>
    <w:rsid w:val="00C618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7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73034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71023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1023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1023E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1023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102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2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0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tebook\Desktop\gen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tebook\Desktop\gen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Лист3!$B$1:$B$2</c:f>
              <c:strCache>
                <c:ptCount val="2"/>
                <c:pt idx="0">
                  <c:v>eTEP</c:v>
                </c:pt>
                <c:pt idx="1">
                  <c:v>Медиана боли, баллы</c:v>
                </c:pt>
              </c:strCache>
            </c:strRef>
          </c:tx>
          <c:spPr>
            <a:ln w="635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Лист3!$A$3:$A$5</c:f>
              <c:strCache>
                <c:ptCount val="3"/>
                <c:pt idx="0">
                  <c:v>1 сутки</c:v>
                </c:pt>
                <c:pt idx="1">
                  <c:v>2 сутки</c:v>
                </c:pt>
                <c:pt idx="2">
                  <c:v>3 сутки</c:v>
                </c:pt>
              </c:strCache>
            </c:strRef>
          </c:cat>
          <c:val>
            <c:numRef>
              <c:f>Лист3!$B$3:$B$5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E27-E845-B285-D1279DF32B64}"/>
            </c:ext>
          </c:extLst>
        </c:ser>
        <c:ser>
          <c:idx val="1"/>
          <c:order val="1"/>
          <c:tx>
            <c:strRef>
              <c:f>Лист3!$C$1:$C$2</c:f>
              <c:strCache>
                <c:ptCount val="2"/>
                <c:pt idx="0">
                  <c:v>Sublay</c:v>
                </c:pt>
                <c:pt idx="1">
                  <c:v>Медиана боли, баллы</c:v>
                </c:pt>
              </c:strCache>
            </c:strRef>
          </c:tx>
          <c:spPr>
            <a:ln w="635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Лист3!$A$3:$A$5</c:f>
              <c:strCache>
                <c:ptCount val="3"/>
                <c:pt idx="0">
                  <c:v>1 сутки</c:v>
                </c:pt>
                <c:pt idx="1">
                  <c:v>2 сутки</c:v>
                </c:pt>
                <c:pt idx="2">
                  <c:v>3 сутки</c:v>
                </c:pt>
              </c:strCache>
            </c:strRef>
          </c:cat>
          <c:val>
            <c:numRef>
              <c:f>Лист3!$C$3:$C$5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E27-E845-B285-D1279DF32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407768"/>
        <c:axId val="476128424"/>
      </c:lineChart>
      <c:catAx>
        <c:axId val="421407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128424"/>
        <c:crosses val="autoZero"/>
        <c:auto val="1"/>
        <c:lblAlgn val="ctr"/>
        <c:lblOffset val="100"/>
        <c:noMultiLvlLbl val="0"/>
      </c:catAx>
      <c:valAx>
        <c:axId val="47612842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407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CF-1A46-82BF-16808E19729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CF-1A46-82BF-16808E19729D}"/>
              </c:ext>
            </c:extLst>
          </c:dPt>
          <c:cat>
            <c:multiLvlStrRef>
              <c:f>Лист4!$B$1:$E$2</c:f>
              <c:multiLvlStrCache>
                <c:ptCount val="4"/>
                <c:lvl>
                  <c:pt idx="0">
                    <c:v>eTEP</c:v>
                  </c:pt>
                  <c:pt idx="1">
                    <c:v>Sublay</c:v>
                  </c:pt>
                  <c:pt idx="2">
                    <c:v>eTEP</c:v>
                  </c:pt>
                  <c:pt idx="3">
                    <c:v>Sublay</c:v>
                  </c:pt>
                </c:lvl>
                <c:lvl>
                  <c:pt idx="0">
                    <c:v>Антибиотикотерапия</c:v>
                  </c:pt>
                  <c:pt idx="2">
                    <c:v>Серома</c:v>
                  </c:pt>
                </c:lvl>
              </c:multiLvlStrCache>
            </c:multiLvlStrRef>
          </c:cat>
          <c:val>
            <c:numRef>
              <c:f>Лист4!$B$3:$E$3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1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0CF-1A46-82BF-16808E197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overlap val="-24"/>
        <c:axId val="476126856"/>
        <c:axId val="476126072"/>
      </c:barChart>
      <c:catAx>
        <c:axId val="476126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5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126072"/>
        <c:crosses val="autoZero"/>
        <c:auto val="1"/>
        <c:lblAlgn val="ctr"/>
        <c:lblOffset val="100"/>
        <c:noMultiLvlLbl val="0"/>
      </c:catAx>
      <c:valAx>
        <c:axId val="476126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126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06C7-9CEB-4C91-8F1D-52C406580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3445</TotalTime>
  <Pages>48</Pages>
  <Words>8900</Words>
  <Characters>50731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29</cp:revision>
  <dcterms:created xsi:type="dcterms:W3CDTF">2021-11-17T15:49:00Z</dcterms:created>
  <dcterms:modified xsi:type="dcterms:W3CDTF">2022-05-25T20:42:00Z</dcterms:modified>
</cp:coreProperties>
</file>