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FD8" w:rsidRDefault="00000000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Санкт-Петербургский государственный университет</w:t>
      </w:r>
    </w:p>
    <w:p w:rsidR="005B7FD8" w:rsidRDefault="005B7FD8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rPr>
          <w:sz w:val="28"/>
          <w:szCs w:val="28"/>
          <w:lang w:val="ru-RU"/>
        </w:rPr>
      </w:pPr>
    </w:p>
    <w:p w:rsidR="005B7FD8" w:rsidRDefault="00000000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sz w:val="28"/>
          <w:szCs w:val="28"/>
          <w:u w:color="1F497D"/>
          <w:lang w:val="ru-RU"/>
        </w:rPr>
      </w:pPr>
      <w:r>
        <w:rPr>
          <w:b/>
          <w:bCs/>
          <w:i/>
          <w:iCs/>
          <w:sz w:val="28"/>
          <w:szCs w:val="28"/>
          <w:u w:color="1F497D"/>
          <w:lang w:val="ru-RU"/>
        </w:rPr>
        <w:t>Рахметова Татьяна Владимировна</w:t>
      </w:r>
      <w:r>
        <w:rPr>
          <w:sz w:val="28"/>
          <w:szCs w:val="28"/>
          <w:u w:color="1F497D"/>
          <w:lang w:val="ru-RU"/>
        </w:rPr>
        <w:t xml:space="preserve"> </w:t>
      </w:r>
    </w:p>
    <w:p w:rsidR="005B7FD8" w:rsidRDefault="005B7FD8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5B7FD8" w:rsidRDefault="00000000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b/>
          <w:bCs/>
          <w:sz w:val="28"/>
          <w:szCs w:val="28"/>
          <w:lang w:val="ru-RU"/>
        </w:rPr>
      </w:pPr>
      <w:r w:rsidRPr="00AC3832">
        <w:rPr>
          <w:b/>
          <w:bCs/>
          <w:sz w:val="28"/>
          <w:szCs w:val="28"/>
          <w:lang w:val="ru-RU"/>
        </w:rPr>
        <w:t>Выпускная</w:t>
      </w:r>
      <w:r>
        <w:rPr>
          <w:b/>
          <w:bCs/>
          <w:sz w:val="28"/>
          <w:szCs w:val="28"/>
          <w:lang w:val="ru-RU"/>
        </w:rPr>
        <w:t xml:space="preserve"> квалификационная работа</w:t>
      </w:r>
    </w:p>
    <w:p w:rsidR="005B7FD8" w:rsidRDefault="005B7FD8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rPr>
          <w:sz w:val="28"/>
          <w:szCs w:val="28"/>
          <w:lang w:val="ru-RU"/>
        </w:rPr>
      </w:pPr>
    </w:p>
    <w:p w:rsidR="005B7FD8" w:rsidRPr="00AC3832" w:rsidRDefault="00000000" w:rsidP="00AC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b/>
          <w:bCs/>
          <w:sz w:val="28"/>
          <w:szCs w:val="28"/>
          <w:lang w:val="ru-RU"/>
        </w:rPr>
      </w:pPr>
      <w:r w:rsidRPr="00AC3832">
        <w:rPr>
          <w:b/>
          <w:bCs/>
          <w:sz w:val="28"/>
          <w:szCs w:val="28"/>
          <w:lang w:val="ru-RU"/>
        </w:rPr>
        <w:t>Правовые риски медицинской деятельности врача стоматолога</w:t>
      </w:r>
    </w:p>
    <w:p w:rsidR="005B7FD8" w:rsidRDefault="005B7FD8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b/>
          <w:bCs/>
          <w:sz w:val="28"/>
          <w:szCs w:val="28"/>
          <w:lang w:val="ru-RU"/>
        </w:rPr>
      </w:pPr>
    </w:p>
    <w:p w:rsidR="005B7FD8" w:rsidRDefault="00000000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образования: магистратура</w:t>
      </w:r>
    </w:p>
    <w:p w:rsidR="005B7FD8" w:rsidRDefault="00000000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40.04.01 </w:t>
      </w:r>
      <w:r w:rsidR="00E25CD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Юриспруденция</w:t>
      </w:r>
      <w:r w:rsidR="00E25CD6">
        <w:rPr>
          <w:sz w:val="28"/>
          <w:szCs w:val="28"/>
          <w:lang w:val="ru-RU"/>
        </w:rPr>
        <w:t>»</w:t>
      </w:r>
    </w:p>
    <w:p w:rsidR="005B7FD8" w:rsidRDefault="00000000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Основная образовательная программа </w:t>
      </w:r>
    </w:p>
    <w:p w:rsidR="005B7FD8" w:rsidRDefault="00E25CD6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00000">
        <w:rPr>
          <w:sz w:val="28"/>
          <w:szCs w:val="28"/>
          <w:lang w:val="ru-RU"/>
        </w:rPr>
        <w:t>ВМ.5700</w:t>
      </w:r>
      <w:r w:rsidR="00000000"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 Медицинское и фармацевтическое право</w:t>
      </w:r>
      <w:r>
        <w:rPr>
          <w:sz w:val="28"/>
          <w:szCs w:val="28"/>
          <w:lang w:val="ru-RU"/>
        </w:rPr>
        <w:t>»</w:t>
      </w:r>
    </w:p>
    <w:p w:rsidR="005B7FD8" w:rsidRDefault="005B7FD8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rPr>
          <w:b/>
          <w:bCs/>
          <w:sz w:val="28"/>
          <w:szCs w:val="28"/>
          <w:lang w:val="ru-RU"/>
        </w:rPr>
      </w:pPr>
    </w:p>
    <w:p w:rsidR="005B7FD8" w:rsidRDefault="005B7FD8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rPr>
          <w:sz w:val="28"/>
          <w:szCs w:val="28"/>
          <w:lang w:val="ru-RU"/>
        </w:rPr>
      </w:pPr>
    </w:p>
    <w:p w:rsidR="005B7FD8" w:rsidRDefault="00000000" w:rsidP="00F65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-7"/>
        <w:jc w:val="right"/>
        <w:rPr>
          <w:b/>
          <w:bCs/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Научный руководитель:</w:t>
      </w:r>
    </w:p>
    <w:p w:rsidR="005B7FD8" w:rsidRDefault="00000000" w:rsidP="00F65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-7"/>
        <w:jc w:val="right"/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доктор медицинских наук,</w:t>
      </w:r>
    </w:p>
    <w:p w:rsidR="005B7FD8" w:rsidRDefault="00000000" w:rsidP="00F65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-7"/>
        <w:jc w:val="right"/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профессор СПбГУ,</w:t>
      </w:r>
    </w:p>
    <w:p w:rsidR="005B7FD8" w:rsidRDefault="00000000" w:rsidP="00F65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-7"/>
        <w:jc w:val="right"/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заведующий кафедры организации</w:t>
      </w:r>
    </w:p>
    <w:p w:rsidR="005B7FD8" w:rsidRDefault="00000000" w:rsidP="00F65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-7"/>
        <w:jc w:val="right"/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здравоохранения и медицинского права </w:t>
      </w:r>
    </w:p>
    <w:p w:rsidR="005B7FD8" w:rsidRDefault="00000000" w:rsidP="00F65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-7"/>
        <w:jc w:val="right"/>
        <w:rPr>
          <w:sz w:val="28"/>
          <w:szCs w:val="28"/>
          <w:lang w:val="ru-RU"/>
        </w:rPr>
      </w:pPr>
      <w:r>
        <w:rPr>
          <w:sz w:val="28"/>
          <w:szCs w:val="28"/>
          <w:u w:color="1F497D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Акулин Игорь Михайлович</w:t>
      </w:r>
    </w:p>
    <w:p w:rsidR="005B7FD8" w:rsidRDefault="005B7FD8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245" w:right="-7"/>
        <w:rPr>
          <w:sz w:val="28"/>
          <w:szCs w:val="28"/>
          <w:lang w:val="ru-RU"/>
        </w:rPr>
      </w:pPr>
    </w:p>
    <w:p w:rsidR="005B7FD8" w:rsidRDefault="00000000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245" w:right="-7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Рецензент</w:t>
      </w:r>
      <w:r>
        <w:rPr>
          <w:sz w:val="28"/>
          <w:szCs w:val="28"/>
          <w:lang w:val="ru-RU"/>
        </w:rPr>
        <w:t>: Никитин Евгени</w:t>
      </w:r>
      <w:r w:rsidR="00E25CD6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Николаевич, </w:t>
      </w:r>
      <w:r w:rsidR="00900B2F">
        <w:rPr>
          <w:sz w:val="28"/>
          <w:szCs w:val="28"/>
          <w:lang w:val="ru-RU"/>
        </w:rPr>
        <w:t>исполнительный</w:t>
      </w:r>
      <w:r>
        <w:rPr>
          <w:sz w:val="28"/>
          <w:szCs w:val="28"/>
          <w:lang w:val="ru-RU"/>
        </w:rPr>
        <w:t xml:space="preserve"> директор, Санкт- Петербургская региональная общественная организация </w:t>
      </w:r>
      <w:r w:rsidR="00E25CD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Ассоциация медицинского права Санкт-Петербурга</w:t>
      </w:r>
      <w:r w:rsidR="00E25CD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</w:p>
    <w:p w:rsidR="005B7FD8" w:rsidRDefault="00000000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Санкт-Петербург</w:t>
      </w:r>
    </w:p>
    <w:p w:rsidR="005B7FD8" w:rsidRDefault="00000000" w:rsidP="00F65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-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</w:t>
      </w:r>
    </w:p>
    <w:sdt>
      <w:sdtPr>
        <w:rPr>
          <w:rFonts w:ascii="Times New Roman" w:eastAsia="Helvetica Neue" w:hAnsi="Times New Roman" w:cs="Helvetica Neue"/>
          <w:b w:val="0"/>
          <w:bCs w:val="0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id w:val="-1736388494"/>
        <w:docPartObj>
          <w:docPartGallery w:val="Table of Contents"/>
          <w:docPartUnique/>
        </w:docPartObj>
      </w:sdtPr>
      <w:sdtEndPr>
        <w:rPr>
          <w:rFonts w:eastAsia="Arial Unicode MS" w:cs="Arial Unicode MS"/>
          <w:b/>
          <w:bCs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AC3832" w:rsidRPr="00AC3832" w:rsidRDefault="00AC3832" w:rsidP="00AC3832">
          <w:pPr>
            <w:pStyle w:val="af1"/>
            <w:jc w:val="center"/>
            <w:rPr>
              <w:rFonts w:ascii="Times New Roman" w:eastAsia="Helvetica Neue" w:hAnsi="Times New Roman" w:cs="Helvetica Neue"/>
              <w:b w:val="0"/>
              <w:bCs w:val="0"/>
              <w:color w:val="000000"/>
              <w:u w:color="000000"/>
              <w:bdr w:val="nil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pPr>
          <w:r w:rsidRPr="00AC3832">
            <w:rPr>
              <w:rFonts w:ascii="Times New Roman" w:eastAsia="Helvetica Neue" w:hAnsi="Times New Roman" w:cs="Helvetica Neue"/>
              <w:b w:val="0"/>
              <w:bCs w:val="0"/>
              <w:color w:val="000000"/>
              <w:u w:color="000000"/>
              <w:bdr w:val="nil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ОГЛАВЛЕНИЕ:</w:t>
          </w:r>
        </w:p>
        <w:p w:rsidR="00AC3832" w:rsidRPr="00AC3832" w:rsidRDefault="00AC3832" w:rsidP="00AC3832">
          <w:pPr>
            <w:pStyle w:val="11"/>
          </w:pPr>
          <w:r w:rsidRPr="00AC3832">
            <w:fldChar w:fldCharType="begin"/>
          </w:r>
          <w:r w:rsidRPr="00AC3832">
            <w:instrText>TOC \o "1-3" \h \z \u</w:instrText>
          </w:r>
          <w:r w:rsidRPr="00AC3832">
            <w:fldChar w:fldCharType="separate"/>
          </w:r>
          <w:hyperlink w:anchor="_Toc135230303" w:history="1">
            <w:r w:rsidRPr="00AC3832">
              <w:t>ВВЕДЕНИЕ</w:t>
            </w:r>
            <w:r w:rsidRPr="00AC3832">
              <w:rPr>
                <w:webHidden/>
              </w:rPr>
              <w:tab/>
            </w:r>
            <w:r w:rsidRPr="00AC3832">
              <w:rPr>
                <w:webHidden/>
              </w:rPr>
              <w:fldChar w:fldCharType="begin"/>
            </w:r>
            <w:r w:rsidRPr="00AC3832">
              <w:rPr>
                <w:webHidden/>
              </w:rPr>
              <w:instrText xml:space="preserve"> PAGEREF _Toc135230303 \h </w:instrText>
            </w:r>
            <w:r w:rsidRPr="00AC3832">
              <w:rPr>
                <w:webHidden/>
              </w:rPr>
            </w:r>
            <w:r w:rsidRPr="00AC3832">
              <w:rPr>
                <w:webHidden/>
              </w:rPr>
              <w:fldChar w:fldCharType="separate"/>
            </w:r>
            <w:r w:rsidRPr="00AC3832">
              <w:rPr>
                <w:webHidden/>
              </w:rPr>
              <w:t>3</w:t>
            </w:r>
            <w:r w:rsidRPr="00AC3832">
              <w:rPr>
                <w:webHidden/>
              </w:rPr>
              <w:fldChar w:fldCharType="end"/>
            </w:r>
          </w:hyperlink>
        </w:p>
        <w:p w:rsidR="00AC3832" w:rsidRPr="00AC3832" w:rsidRDefault="00AC3832" w:rsidP="00AC3832">
          <w:pPr>
            <w:pStyle w:val="11"/>
          </w:pPr>
          <w:hyperlink w:anchor="_Toc135230304" w:history="1">
            <w:r w:rsidRPr="00AC3832">
              <w:t>Глава 1. Современное состояние стоматологической деятельности и вопросы качества оказания</w:t>
            </w:r>
            <w:r w:rsidRPr="00AC3832">
              <w:rPr>
                <w:webHidden/>
              </w:rPr>
              <w:tab/>
            </w:r>
            <w:r w:rsidRPr="00AC3832">
              <w:rPr>
                <w:webHidden/>
              </w:rPr>
              <w:fldChar w:fldCharType="begin"/>
            </w:r>
            <w:r w:rsidRPr="00AC3832">
              <w:rPr>
                <w:webHidden/>
              </w:rPr>
              <w:instrText xml:space="preserve"> PAGEREF _Toc135230304 \h </w:instrText>
            </w:r>
            <w:r w:rsidRPr="00AC3832">
              <w:rPr>
                <w:webHidden/>
              </w:rPr>
            </w:r>
            <w:r w:rsidRPr="00AC3832">
              <w:rPr>
                <w:webHidden/>
              </w:rPr>
              <w:fldChar w:fldCharType="separate"/>
            </w:r>
            <w:r w:rsidRPr="00AC3832">
              <w:rPr>
                <w:webHidden/>
              </w:rPr>
              <w:t>7</w:t>
            </w:r>
            <w:r w:rsidRPr="00AC3832">
              <w:rPr>
                <w:webHidden/>
              </w:rPr>
              <w:fldChar w:fldCharType="end"/>
            </w:r>
          </w:hyperlink>
        </w:p>
        <w:p w:rsidR="00AC3832" w:rsidRPr="00AC3832" w:rsidRDefault="00AC3832">
          <w:pPr>
            <w:pStyle w:val="21"/>
            <w:tabs>
              <w:tab w:val="right" w:leader="dot" w:pos="9339"/>
            </w:tabs>
            <w:rPr>
              <w:rFonts w:ascii="Times New Roman" w:eastAsia="Helvetica Neue" w:hAnsi="Times New Roman" w:cs="Helvetica Neue"/>
              <w:b w:val="0"/>
              <w:bCs w:val="0"/>
              <w:sz w:val="28"/>
              <w:szCs w:val="28"/>
              <w:lang w:val="ru-RU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pPr>
          <w:hyperlink w:anchor="_Toc135230305" w:history="1"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§1.1. Организация деятельности врача-стоматолога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begin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instrText xml:space="preserve"> PAGEREF _Toc135230305 \h </w:instrTex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separate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end"/>
            </w:r>
          </w:hyperlink>
        </w:p>
        <w:p w:rsidR="00AC3832" w:rsidRPr="00AC3832" w:rsidRDefault="00AC3832">
          <w:pPr>
            <w:pStyle w:val="21"/>
            <w:tabs>
              <w:tab w:val="right" w:leader="dot" w:pos="9339"/>
            </w:tabs>
            <w:rPr>
              <w:rFonts w:ascii="Times New Roman" w:eastAsia="Helvetica Neue" w:hAnsi="Times New Roman" w:cs="Helvetica Neue"/>
              <w:b w:val="0"/>
              <w:bCs w:val="0"/>
              <w:sz w:val="28"/>
              <w:szCs w:val="28"/>
              <w:lang w:val="ru-RU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pPr>
          <w:hyperlink w:anchor="_Toc135230306" w:history="1"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§1.2. Определение стандартов качества в стоматологии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begin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instrText xml:space="preserve"> PAGEREF _Toc135230306 \h </w:instrTex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separate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end"/>
            </w:r>
          </w:hyperlink>
        </w:p>
        <w:p w:rsidR="00AC3832" w:rsidRPr="00AC3832" w:rsidRDefault="00AC3832">
          <w:pPr>
            <w:pStyle w:val="21"/>
            <w:tabs>
              <w:tab w:val="right" w:leader="dot" w:pos="9339"/>
            </w:tabs>
            <w:rPr>
              <w:rFonts w:ascii="Times New Roman" w:eastAsia="Helvetica Neue" w:hAnsi="Times New Roman" w:cs="Helvetica Neue"/>
              <w:b w:val="0"/>
              <w:bCs w:val="0"/>
              <w:sz w:val="28"/>
              <w:szCs w:val="28"/>
              <w:lang w:val="ru-RU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pPr>
          <w:hyperlink w:anchor="_Toc135230307" w:history="1"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§1.3. Гарантийные обязательства в стоматологии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begin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instrText xml:space="preserve"> PAGEREF _Toc135230307 \h </w:instrTex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separate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end"/>
            </w:r>
          </w:hyperlink>
        </w:p>
        <w:p w:rsidR="00AC3832" w:rsidRPr="00AC3832" w:rsidRDefault="00AC3832" w:rsidP="00AC3832">
          <w:pPr>
            <w:pStyle w:val="11"/>
          </w:pPr>
          <w:hyperlink w:anchor="_Toc135230308" w:history="1">
            <w:r w:rsidRPr="00AC3832">
              <w:t>Глава 2. Правовая, этическая основа деятельности врача стоматолога, особенности реализации и ответственность</w:t>
            </w:r>
            <w:r w:rsidRPr="00AC3832">
              <w:rPr>
                <w:webHidden/>
              </w:rPr>
              <w:tab/>
            </w:r>
            <w:r w:rsidRPr="00AC3832">
              <w:rPr>
                <w:webHidden/>
              </w:rPr>
              <w:fldChar w:fldCharType="begin"/>
            </w:r>
            <w:r w:rsidRPr="00AC3832">
              <w:rPr>
                <w:webHidden/>
              </w:rPr>
              <w:instrText xml:space="preserve"> PAGEREF _Toc135230308 \h </w:instrText>
            </w:r>
            <w:r w:rsidRPr="00AC3832">
              <w:rPr>
                <w:webHidden/>
              </w:rPr>
            </w:r>
            <w:r w:rsidRPr="00AC3832">
              <w:rPr>
                <w:webHidden/>
              </w:rPr>
              <w:fldChar w:fldCharType="separate"/>
            </w:r>
            <w:r w:rsidRPr="00AC3832">
              <w:rPr>
                <w:webHidden/>
              </w:rPr>
              <w:t>34</w:t>
            </w:r>
            <w:r w:rsidRPr="00AC3832">
              <w:rPr>
                <w:webHidden/>
              </w:rPr>
              <w:fldChar w:fldCharType="end"/>
            </w:r>
          </w:hyperlink>
        </w:p>
        <w:p w:rsidR="00AC3832" w:rsidRPr="00AC3832" w:rsidRDefault="00AC3832">
          <w:pPr>
            <w:pStyle w:val="21"/>
            <w:tabs>
              <w:tab w:val="right" w:leader="dot" w:pos="9339"/>
            </w:tabs>
            <w:rPr>
              <w:rFonts w:ascii="Times New Roman" w:eastAsia="Helvetica Neue" w:hAnsi="Times New Roman" w:cs="Helvetica Neue"/>
              <w:b w:val="0"/>
              <w:bCs w:val="0"/>
              <w:sz w:val="28"/>
              <w:szCs w:val="28"/>
              <w:lang w:val="ru-RU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pPr>
          <w:hyperlink w:anchor="_Toc135230309" w:history="1"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§2.1. Категории и сущность правовых рисков деятельности врача-стоматолога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begin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instrText xml:space="preserve"> PAGEREF _Toc135230309 \h </w:instrTex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separate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end"/>
            </w:r>
          </w:hyperlink>
        </w:p>
        <w:p w:rsidR="00AC3832" w:rsidRPr="00AC3832" w:rsidRDefault="00AC3832">
          <w:pPr>
            <w:pStyle w:val="21"/>
            <w:tabs>
              <w:tab w:val="right" w:leader="dot" w:pos="9339"/>
            </w:tabs>
            <w:rPr>
              <w:rFonts w:ascii="Times New Roman" w:eastAsia="Helvetica Neue" w:hAnsi="Times New Roman" w:cs="Helvetica Neue"/>
              <w:b w:val="0"/>
              <w:bCs w:val="0"/>
              <w:sz w:val="28"/>
              <w:szCs w:val="28"/>
              <w:lang w:val="ru-RU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pPr>
          <w:hyperlink w:anchor="_Toc135230310" w:history="1"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§2.2. Этические аспекты в стоматологической практике и принципы соблюдения конфиденциальности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begin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instrText xml:space="preserve"> PAGEREF _Toc135230310 \h </w:instrTex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separate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end"/>
            </w:r>
          </w:hyperlink>
        </w:p>
        <w:p w:rsidR="00AC3832" w:rsidRPr="00AC3832" w:rsidRDefault="00AC3832">
          <w:pPr>
            <w:pStyle w:val="21"/>
            <w:tabs>
              <w:tab w:val="right" w:leader="dot" w:pos="9339"/>
            </w:tabs>
            <w:rPr>
              <w:rFonts w:ascii="Times New Roman" w:eastAsia="Helvetica Neue" w:hAnsi="Times New Roman" w:cs="Helvetica Neue"/>
              <w:b w:val="0"/>
              <w:bCs w:val="0"/>
              <w:sz w:val="28"/>
              <w:szCs w:val="28"/>
              <w:lang w:val="ru-RU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pPr>
          <w:hyperlink w:anchor="_Toc135230311" w:history="1"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§2.3 Ответственность медицинского работника по стоматологическому профилю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begin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instrText xml:space="preserve"> PAGEREF _Toc135230311 \h </w:instrTex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separate"/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</w:t>
            </w:r>
            <w:r w:rsidRPr="00AC3832">
              <w:rPr>
                <w:rFonts w:ascii="Times New Roman" w:eastAsia="Helvetica Neue" w:hAnsi="Times New Roman" w:cs="Helvetica Neue"/>
                <w:b w:val="0"/>
                <w:bCs w:val="0"/>
                <w:webHidden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fldChar w:fldCharType="end"/>
            </w:r>
          </w:hyperlink>
        </w:p>
        <w:p w:rsidR="00AC3832" w:rsidRPr="00AC3832" w:rsidRDefault="00AC3832" w:rsidP="00AC3832">
          <w:pPr>
            <w:pStyle w:val="11"/>
          </w:pPr>
          <w:hyperlink w:anchor="_Toc135230312" w:history="1">
            <w:r w:rsidRPr="00AC3832">
              <w:t>ЗАКЛЮЧЕНИЕ</w:t>
            </w:r>
            <w:r w:rsidRPr="00AC3832">
              <w:rPr>
                <w:webHidden/>
              </w:rPr>
              <w:tab/>
            </w:r>
            <w:r w:rsidRPr="00AC3832">
              <w:rPr>
                <w:webHidden/>
              </w:rPr>
              <w:fldChar w:fldCharType="begin"/>
            </w:r>
            <w:r w:rsidRPr="00AC3832">
              <w:rPr>
                <w:webHidden/>
              </w:rPr>
              <w:instrText xml:space="preserve"> PAGEREF _Toc135230312 \h </w:instrText>
            </w:r>
            <w:r w:rsidRPr="00AC3832">
              <w:rPr>
                <w:webHidden/>
              </w:rPr>
            </w:r>
            <w:r w:rsidRPr="00AC3832">
              <w:rPr>
                <w:webHidden/>
              </w:rPr>
              <w:fldChar w:fldCharType="separate"/>
            </w:r>
            <w:r w:rsidRPr="00AC3832">
              <w:rPr>
                <w:webHidden/>
              </w:rPr>
              <w:t>63</w:t>
            </w:r>
            <w:r w:rsidRPr="00AC3832">
              <w:rPr>
                <w:webHidden/>
              </w:rPr>
              <w:fldChar w:fldCharType="end"/>
            </w:r>
          </w:hyperlink>
        </w:p>
        <w:p w:rsidR="00AC3832" w:rsidRPr="00AC3832" w:rsidRDefault="00AC3832" w:rsidP="00AC3832">
          <w:pPr>
            <w:pStyle w:val="11"/>
          </w:pPr>
          <w:hyperlink w:anchor="_Toc135230313" w:history="1">
            <w:r w:rsidRPr="00AC3832">
              <w:t>СПИСОК ИСПОЛЬЗОВАННЫХ ИСТОЧНИКОВ ЛИТЕРАТУРЫ</w:t>
            </w:r>
            <w:r w:rsidRPr="00AC3832">
              <w:rPr>
                <w:webHidden/>
              </w:rPr>
              <w:tab/>
            </w:r>
            <w:r w:rsidRPr="00AC3832">
              <w:rPr>
                <w:webHidden/>
              </w:rPr>
              <w:fldChar w:fldCharType="begin"/>
            </w:r>
            <w:r w:rsidRPr="00AC3832">
              <w:rPr>
                <w:webHidden/>
              </w:rPr>
              <w:instrText xml:space="preserve"> PAGEREF _Toc135230313 \h </w:instrText>
            </w:r>
            <w:r w:rsidRPr="00AC3832">
              <w:rPr>
                <w:webHidden/>
              </w:rPr>
            </w:r>
            <w:r w:rsidRPr="00AC3832">
              <w:rPr>
                <w:webHidden/>
              </w:rPr>
              <w:fldChar w:fldCharType="separate"/>
            </w:r>
            <w:r w:rsidRPr="00AC3832">
              <w:rPr>
                <w:webHidden/>
              </w:rPr>
              <w:t>67</w:t>
            </w:r>
            <w:r w:rsidRPr="00AC3832">
              <w:rPr>
                <w:webHidden/>
              </w:rPr>
              <w:fldChar w:fldCharType="end"/>
            </w:r>
          </w:hyperlink>
        </w:p>
        <w:p w:rsidR="00AC3832" w:rsidRDefault="00AC3832">
          <w:r w:rsidRPr="00AC3832">
            <w:rPr>
              <w:rFonts w:eastAsia="Helvetica Neue" w:cs="Helvetica Neue"/>
              <w:sz w:val="28"/>
              <w:szCs w:val="28"/>
              <w:lang w:val="ru-RU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fldChar w:fldCharType="end"/>
          </w:r>
        </w:p>
      </w:sdtContent>
    </w:sdt>
    <w:p w:rsidR="005B7FD8" w:rsidRDefault="005B7FD8" w:rsidP="00F65BC4">
      <w:pPr>
        <w:pStyle w:val="a4"/>
        <w:spacing w:before="25" w:line="36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BC4" w:rsidRDefault="00F65BC4">
      <w:pPr>
        <w:rPr>
          <w:rFonts w:eastAsia="Helvetica Neue" w:cs="Helvetica Neue"/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br w:type="page"/>
      </w:r>
    </w:p>
    <w:p w:rsidR="005B7FD8" w:rsidRPr="00AC3832" w:rsidRDefault="00000000" w:rsidP="00AC3832">
      <w:pPr>
        <w:pStyle w:val="1"/>
      </w:pPr>
      <w:bookmarkStart w:id="0" w:name="_Toc135230303"/>
      <w:r w:rsidRPr="00AC3832">
        <w:lastRenderedPageBreak/>
        <w:t>ВВЕДЕНИЕ</w:t>
      </w:r>
      <w:bookmarkEnd w:id="0"/>
    </w:p>
    <w:p w:rsidR="005B7FD8" w:rsidRDefault="005B7FD8" w:rsidP="00F65BC4">
      <w:pPr>
        <w:pStyle w:val="A5"/>
        <w:spacing w:before="25" w:line="360" w:lineRule="auto"/>
        <w:ind w:right="-7" w:firstLine="85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медицинской деятельности в нашей стране является поддержание на должном уровне здоровья каждого гражданина. Очевидно, что качественное оказание медицинских услуг имеет приоритетное значение, и потому важность соблюдения их должного уровня сложно переоценить.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сфера оказания стоматологических услуг расширилась в серьезных масштабах. Так, в 168 городах России с населением свыше 100 тыс. человек оборот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рынка вырос по итогам 2022 года достиг 3,29 трлн </w:t>
      </w:r>
      <w:hyperlink r:id="rId8" w:history="1">
        <w:r>
          <w:rPr>
            <w:rStyle w:val="Hyperlink0"/>
            <w:rFonts w:eastAsia="Helvetica Neue"/>
          </w:rPr>
          <w:t>рублей</w:t>
        </w:r>
      </w:hyperlink>
      <w:r>
        <w:rPr>
          <w:rStyle w:val="Hyperlink0"/>
          <w:rFonts w:eastAsia="Helvetica Neue"/>
        </w:rPr>
        <w:t>, что на 57% больше,</w:t>
      </w:r>
      <w:r>
        <w:rPr>
          <w:rStyle w:val="ac"/>
          <w:sz w:val="28"/>
          <w:szCs w:val="28"/>
        </w:rPr>
        <w:t xml:space="preserve"> </w:t>
      </w:r>
      <w:r>
        <w:rPr>
          <w:rStyle w:val="Hyperlink0"/>
          <w:rFonts w:eastAsia="Helvetica Neue"/>
        </w:rPr>
        <w:t>чем пятью годами ранее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Style w:val="ac"/>
          <w:sz w:val="28"/>
          <w:szCs w:val="28"/>
        </w:rPr>
        <w:t>.</w:t>
      </w:r>
      <w:r>
        <w:rPr>
          <w:rStyle w:val="Hyperlink0"/>
          <w:rFonts w:eastAsia="Helvetica Neue"/>
        </w:rPr>
        <w:t xml:space="preserve"> Такие масштабы говорят о том, что данная область наиболее актуальна и восприимчива к постоянному р</w:t>
      </w:r>
      <w:r>
        <w:rPr>
          <w:rStyle w:val="ac"/>
          <w:rFonts w:ascii="Times New Roman" w:hAnsi="Times New Roman"/>
          <w:sz w:val="28"/>
          <w:szCs w:val="28"/>
        </w:rPr>
        <w:t xml:space="preserve">азвитию, поскольку необходима населению для поддержания здоровья на соответствующем уровне. 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Обеспечение конституционного права человека и гражданина на охрану здоровья и медицинскую помощь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Style w:val="ac"/>
          <w:rFonts w:ascii="Times New Roman" w:hAnsi="Times New Roman"/>
          <w:sz w:val="28"/>
          <w:szCs w:val="28"/>
        </w:rPr>
        <w:t xml:space="preserve"> в условиях происходящих в нашей стране социально-экономических реформ и потрясений последних лет является чрезвычайно сложной проблемой. Это всецело касается и такого массового вида медицинского обслуживания, каковым является стоматология. Значение данной сферы охраны здоровья определяется прежде всего высокими, и при этом не имеющими пока тенденции к снижению, показателям стоматологической заболеваемости населения.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Пандемия </w:t>
      </w:r>
      <w:r>
        <w:rPr>
          <w:rStyle w:val="ac"/>
          <w:rFonts w:ascii="Times New Roman" w:hAnsi="Times New Roman"/>
          <w:sz w:val="28"/>
          <w:szCs w:val="28"/>
          <w:lang w:val="da-DK"/>
        </w:rPr>
        <w:t xml:space="preserve">COVID-19 </w:t>
      </w:r>
      <w:r>
        <w:rPr>
          <w:rStyle w:val="ac"/>
          <w:rFonts w:ascii="Times New Roman" w:hAnsi="Times New Roman"/>
          <w:sz w:val="28"/>
          <w:szCs w:val="28"/>
        </w:rPr>
        <w:t xml:space="preserve">выявила значительные пробелы в коллективном реагировании глобальных систем здравоохранения на </w:t>
      </w:r>
      <w:r w:rsidR="00D1474A">
        <w:rPr>
          <w:rStyle w:val="ac"/>
          <w:rFonts w:ascii="Times New Roman" w:hAnsi="Times New Roman"/>
          <w:sz w:val="28"/>
          <w:szCs w:val="28"/>
        </w:rPr>
        <w:t>чрезвычайную</w:t>
      </w:r>
      <w:r>
        <w:rPr>
          <w:rStyle w:val="ac"/>
          <w:rFonts w:ascii="Times New Roman" w:hAnsi="Times New Roman"/>
          <w:sz w:val="28"/>
          <w:szCs w:val="28"/>
        </w:rPr>
        <w:t xml:space="preserve"> ситуацию в области общественного здравоохранения и в </w:t>
      </w:r>
      <w:r w:rsidR="00D1474A">
        <w:rPr>
          <w:rStyle w:val="ac"/>
          <w:rFonts w:ascii="Times New Roman" w:hAnsi="Times New Roman"/>
          <w:sz w:val="28"/>
          <w:szCs w:val="28"/>
        </w:rPr>
        <w:t>стоматологической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помощи, в частности. Стоматологическая помощь населению как неотъемлемая часть системы здравоохранения должна быть готова играть более активную роль в борьбе с возникающими угрожающими жизни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заболеваниями путем разработки основных нормативно-правовых документов.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Специфика работы врача-стоматолога заключается в тесном контакте с пациентом и его слизистыми оболочками. Вирусные частицы можно обнаружить как в слюне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Style w:val="ac"/>
          <w:rFonts w:ascii="Times New Roman" w:hAnsi="Times New Roman"/>
          <w:sz w:val="28"/>
          <w:szCs w:val="28"/>
        </w:rPr>
        <w:t>, так и в жидкости деснево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борозды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Style w:val="ac"/>
          <w:rFonts w:ascii="Times New Roman" w:hAnsi="Times New Roman"/>
          <w:sz w:val="28"/>
          <w:szCs w:val="28"/>
        </w:rPr>
        <w:t xml:space="preserve">. Кроме того, распространение вирусных частиц может быть усилено процедурами, генерирующими аэрозоль, с использованием высокоскоростных воздушных роторов, оборудования для ультразвукового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скалирования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или низкоскоростных наконечников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Style w:val="ac"/>
          <w:rFonts w:ascii="Times New Roman" w:hAnsi="Times New Roman"/>
          <w:sz w:val="28"/>
          <w:szCs w:val="28"/>
        </w:rPr>
        <w:t xml:space="preserve">. Данная составляющая образует некоторые риски для осуществления деятельности врача-стоматолога.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Актуальность тематики исследования обуславливается тем, что функционирование стоматологической службы в современных условиях начинает характеризоваться существенными изменениями не только в организационно-управленческих и экономических механизмах, но и в правовых аспектах деятельности</w:t>
      </w:r>
      <w:r>
        <w:rPr>
          <w:rStyle w:val="Hyperlink0"/>
          <w:rFonts w:eastAsia="Helvetica Neue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 xml:space="preserve">Специалист в области стоматологии на сегодняшний день подвергается широкому спектру </w:t>
      </w:r>
      <w:r w:rsidR="00D1474A">
        <w:rPr>
          <w:rStyle w:val="ac"/>
          <w:rFonts w:ascii="Times New Roman" w:hAnsi="Times New Roman"/>
          <w:sz w:val="28"/>
          <w:szCs w:val="28"/>
        </w:rPr>
        <w:t>юридических рисков,</w:t>
      </w:r>
      <w:r>
        <w:rPr>
          <w:rStyle w:val="ac"/>
          <w:rFonts w:ascii="Times New Roman" w:hAnsi="Times New Roman"/>
          <w:sz w:val="28"/>
          <w:szCs w:val="28"/>
        </w:rPr>
        <w:t xml:space="preserve"> связанных с осуществлением стоматологической практики. В данной части начинает возрастать число судебных разбирательств. Происходит также размытие границ между возможным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потребительским экстремизмом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пациентов и действительно некачественно оказанной стоматологической помощью.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Объектом настоящего исследования служат общественные отношения, которые складываются при реализации стоматологической деятельности и формировании возможных юридических сложностей в процессе лечения пациента. Изучение отношений, в рамках оказания стоматологических услуг, </w:t>
      </w:r>
      <w:r>
        <w:rPr>
          <w:rStyle w:val="ac"/>
          <w:rFonts w:ascii="Times New Roman" w:hAnsi="Times New Roman"/>
          <w:sz w:val="28"/>
          <w:szCs w:val="28"/>
          <w:u w:color="0070C0"/>
        </w:rPr>
        <w:lastRenderedPageBreak/>
        <w:t>как и соответствующих им правовых норм и институтов, проводится в динамике, в процессе анализа проблемных моментов их развития и перспектив совершенствования.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Предметом исследования является международная и российская законодательная база обеспечения нормативно-правовых и организационных основ реализации медицинской помощи по стоматологическому профилю. С учетом анализа принятых клинических рекомендаций по отдельным нозологиям и стандартов деятельности, а также изучение этических предписаний и квалификационных требований по специальности стоматология.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Целью написания данной работы является изучение правовых особенностей и общей оценки проб</w:t>
      </w:r>
      <w:r>
        <w:rPr>
          <w:rStyle w:val="Hyperlink0"/>
          <w:rFonts w:eastAsia="Helvetica Neue"/>
        </w:rPr>
        <w:t xml:space="preserve">лем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на основании </w:t>
      </w:r>
      <w:r>
        <w:rPr>
          <w:rStyle w:val="Hyperlink0"/>
          <w:rFonts w:eastAsia="Helvetica Neue"/>
        </w:rPr>
        <w:t xml:space="preserve">судебной практики связанной с реализацией категории качества стоматологической помощи. Формирование решения </w:t>
      </w:r>
      <w:r w:rsidR="00D1474A">
        <w:rPr>
          <w:rStyle w:val="Hyperlink0"/>
          <w:rFonts w:eastAsia="Helvetica Neue"/>
        </w:rPr>
        <w:t>вопросов,</w:t>
      </w:r>
      <w:r>
        <w:rPr>
          <w:rStyle w:val="Hyperlink0"/>
          <w:rFonts w:eastAsia="Helvetica Neue"/>
        </w:rPr>
        <w:t xml:space="preserve"> связанных с правовыми </w:t>
      </w:r>
      <w:r w:rsidR="00D1474A">
        <w:rPr>
          <w:rStyle w:val="Hyperlink0"/>
          <w:rFonts w:eastAsia="Helvetica Neue"/>
        </w:rPr>
        <w:t>рисками стоматологической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деятельности</w:t>
      </w:r>
      <w:r>
        <w:rPr>
          <w:rStyle w:val="Hyperlink0"/>
          <w:rFonts w:eastAsia="Helvetica Neue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В качестве задач следует выделить определение особенностей медицинской деятельности по стоматологическому профилю, раскрытия критериев оказания надлежащей стоматологической услуги, анализ нормативных положений по регулированию договорных отношений (заказчика и исполнителя).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При написании выпускной квалификационной работы использовались такие правовые законодательные акты, как: Конституция РФ, Гражданский кодекс РФ, действующие федеральные законы, иные нормативные акты, а также постановления Правительства РФ, Приказы Министерства здравоохранения и социального развития РФ и судебная практика, отражающая специфику споров.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Научная новизна исследования заключается в комплексном подходе к рассмотрению правовых вопросов в сфере оказания стоматологической помощи, а также в составленных автором выводов по ряду </w:t>
      </w:r>
      <w:r w:rsidR="00D1474A">
        <w:rPr>
          <w:rStyle w:val="ac"/>
          <w:rFonts w:ascii="Times New Roman" w:hAnsi="Times New Roman"/>
          <w:sz w:val="28"/>
          <w:szCs w:val="28"/>
        </w:rPr>
        <w:t>проблем,</w:t>
      </w:r>
      <w:r>
        <w:rPr>
          <w:rStyle w:val="ac"/>
          <w:rFonts w:ascii="Times New Roman" w:hAnsi="Times New Roman"/>
          <w:sz w:val="28"/>
          <w:szCs w:val="28"/>
        </w:rPr>
        <w:t xml:space="preserve"> отмеченных в исследовании. При этом автор при раскрытии данной тематики работы анализировал не только специфику правового регулирования, но и </w:t>
      </w:r>
      <w:r>
        <w:rPr>
          <w:rStyle w:val="Hyperlink0"/>
          <w:rFonts w:eastAsia="Helvetica Neue"/>
        </w:rPr>
        <w:lastRenderedPageBreak/>
        <w:t xml:space="preserve">также особенности проведения отдельных стоматологических процедур, </w:t>
      </w:r>
      <w:r>
        <w:rPr>
          <w:rStyle w:val="ac"/>
          <w:rFonts w:ascii="Times New Roman" w:hAnsi="Times New Roman"/>
          <w:sz w:val="28"/>
          <w:szCs w:val="28"/>
          <w:u w:color="C00000"/>
        </w:rPr>
        <w:t>да</w:t>
      </w:r>
      <w:r>
        <w:rPr>
          <w:rStyle w:val="Hyperlink0"/>
          <w:rFonts w:eastAsia="Helvetica Neue"/>
        </w:rPr>
        <w:t>вал им обоснование и формулировал выводы, подчеркивая необходимость усиления внимания к данному профилю.</w:t>
      </w: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4"/>
        <w:spacing w:before="25" w:line="360" w:lineRule="auto"/>
        <w:ind w:right="-7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4"/>
        <w:spacing w:before="25" w:line="360" w:lineRule="auto"/>
        <w:ind w:right="-7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4"/>
        <w:spacing w:before="25" w:line="360" w:lineRule="auto"/>
        <w:ind w:right="-7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</w:pPr>
      <w:r>
        <w:rPr>
          <w:rStyle w:val="ac"/>
          <w:rFonts w:ascii="Arial Unicode MS" w:eastAsia="Arial Unicode MS" w:hAnsi="Arial Unicode MS" w:cs="Arial Unicode MS"/>
          <w:sz w:val="22"/>
          <w:szCs w:val="22"/>
        </w:rPr>
        <w:br w:type="page"/>
      </w:r>
    </w:p>
    <w:p w:rsidR="005B7FD8" w:rsidRPr="00AC3832" w:rsidRDefault="00000000" w:rsidP="00AC3832">
      <w:pPr>
        <w:pStyle w:val="1"/>
        <w:rPr>
          <w:rStyle w:val="ac"/>
        </w:rPr>
      </w:pPr>
      <w:bookmarkStart w:id="1" w:name="_Toc135230304"/>
      <w:r w:rsidRPr="00AC3832">
        <w:rPr>
          <w:rStyle w:val="ac"/>
        </w:rPr>
        <w:lastRenderedPageBreak/>
        <w:t>Глава 1. Современное состояние стоматологической деятельности и вопросы качества оказания</w:t>
      </w:r>
      <w:bookmarkEnd w:id="1"/>
    </w:p>
    <w:p w:rsidR="005B7FD8" w:rsidRPr="00AC3832" w:rsidRDefault="00000000" w:rsidP="00AC3832">
      <w:pPr>
        <w:pStyle w:val="2"/>
        <w:rPr>
          <w:rStyle w:val="ac"/>
        </w:rPr>
      </w:pPr>
      <w:bookmarkStart w:id="2" w:name="_Toc135230305"/>
      <w:r w:rsidRPr="00AC3832">
        <w:rPr>
          <w:rStyle w:val="ac"/>
        </w:rPr>
        <w:t>§1.1. Организация деятельности врача-стоматолога</w:t>
      </w:r>
      <w:bookmarkEnd w:id="2"/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Деятельность органов управления здравоохранением и медицинских организаци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регламентируется в первую очередь Федеральными законами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 xml:space="preserve">Об основах охраны здоровья граждан в </w:t>
      </w:r>
      <w:r w:rsidR="00E25CD6">
        <w:rPr>
          <w:rStyle w:val="ac"/>
          <w:rFonts w:ascii="Times New Roman" w:hAnsi="Times New Roman"/>
          <w:sz w:val="28"/>
          <w:szCs w:val="28"/>
        </w:rPr>
        <w:t>Российской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от 21.11.2011 г. № 323-ФЗ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Style w:val="ac"/>
          <w:rFonts w:ascii="Times New Roman" w:hAnsi="Times New Roman"/>
          <w:sz w:val="28"/>
          <w:szCs w:val="28"/>
        </w:rPr>
        <w:t xml:space="preserve"> и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 xml:space="preserve">Об обязательном медицинском страховании в </w:t>
      </w:r>
      <w:r w:rsidR="00E25CD6">
        <w:rPr>
          <w:rStyle w:val="ac"/>
          <w:rFonts w:ascii="Times New Roman" w:hAnsi="Times New Roman"/>
          <w:sz w:val="28"/>
          <w:szCs w:val="28"/>
        </w:rPr>
        <w:t>Российской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от 29.11.2010 г. № 326-ФЗ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Style w:val="ac"/>
          <w:rFonts w:ascii="Times New Roman" w:hAnsi="Times New Roman"/>
          <w:sz w:val="28"/>
          <w:szCs w:val="28"/>
        </w:rPr>
        <w:t xml:space="preserve">, а также другими законодательными и нормативными правовыми актами.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Организация охраны здоровья в </w:t>
      </w:r>
      <w:r w:rsidR="00F65BC4">
        <w:rPr>
          <w:rStyle w:val="ac"/>
          <w:rFonts w:ascii="Times New Roman" w:hAnsi="Times New Roman"/>
          <w:sz w:val="28"/>
          <w:szCs w:val="28"/>
        </w:rPr>
        <w:t>Российской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 основывается на функционировании и развитии государственно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муниципально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частно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систем здравоохранения. Приказом МЗ РФ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номенклатуры медицинских организаци</w:t>
      </w:r>
      <w:r w:rsidR="00E25CD6">
        <w:rPr>
          <w:rStyle w:val="ac"/>
          <w:rFonts w:ascii="Times New Roman" w:hAnsi="Times New Roman"/>
          <w:sz w:val="28"/>
          <w:szCs w:val="28"/>
        </w:rPr>
        <w:t>й»</w:t>
      </w:r>
      <w:r>
        <w:rPr>
          <w:rStyle w:val="ac"/>
          <w:rFonts w:ascii="Times New Roman" w:hAnsi="Times New Roman"/>
          <w:sz w:val="28"/>
          <w:szCs w:val="28"/>
        </w:rPr>
        <w:t xml:space="preserve"> от 06.08.13 г. № 529н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Style w:val="ac"/>
          <w:rFonts w:ascii="Times New Roman" w:hAnsi="Times New Roman"/>
          <w:sz w:val="28"/>
          <w:szCs w:val="28"/>
        </w:rPr>
        <w:t xml:space="preserve"> в номенклатуру медицинских организаци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 виду медицинско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 включена стоматологическая поликлиника, в том числе детская. Кроме того, стоматологическая помощь может оказываться в многопрофильных медицинских организациях и центрах.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В период пандемии мероприятия по оказанию планово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неотложно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стоматологическо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претерпели изменения, необходимые для предотвращения распространения </w:t>
      </w:r>
      <w:r>
        <w:rPr>
          <w:rStyle w:val="ac"/>
          <w:rFonts w:ascii="Times New Roman" w:hAnsi="Times New Roman"/>
          <w:sz w:val="28"/>
          <w:szCs w:val="28"/>
          <w:lang w:val="da-DK"/>
        </w:rPr>
        <w:t xml:space="preserve">COVID-19 </w:t>
      </w:r>
      <w:r>
        <w:rPr>
          <w:rStyle w:val="ac"/>
          <w:rFonts w:ascii="Times New Roman" w:hAnsi="Times New Roman"/>
          <w:sz w:val="28"/>
          <w:szCs w:val="28"/>
        </w:rPr>
        <w:t>в лечебном медицинском учреждении стоматологического профиля и за его пределами. Они регламентированы документами, которые разработаны Правительством РФ и соответствующими ведомствами.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Среди них: Указ Президента РФ от 02.04.2020 № 239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 w:rsidR="002A0F78">
        <w:rPr>
          <w:rStyle w:val="ac"/>
          <w:rFonts w:ascii="Times New Roman" w:hAnsi="Times New Roman"/>
          <w:sz w:val="28"/>
          <w:szCs w:val="28"/>
        </w:rPr>
        <w:t>Российской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 в связи с распространением ново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коронавирусно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инфекции (COVID-19)</w:t>
      </w:r>
      <w:r w:rsidR="00E25CD6">
        <w:rPr>
          <w:rStyle w:val="ac"/>
          <w:rFonts w:ascii="Times New Roman" w:hAnsi="Times New Roman"/>
          <w:sz w:val="28"/>
          <w:szCs w:val="28"/>
          <w:lang w:val="it-IT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Предложения по формулированию неотложно</w:t>
      </w:r>
      <w:r w:rsidR="002A0F78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стоматологическо</w:t>
      </w:r>
      <w:r w:rsidR="002A0F78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помощи в период пандемии коронавирусно</w:t>
      </w:r>
      <w:r w:rsidR="002A0F78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инфекции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11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 Временные рекомендации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Об оказании экстренно</w:t>
      </w:r>
      <w:r w:rsidR="002A0F78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 неотложно</w:t>
      </w:r>
      <w:r w:rsidR="002A0F78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стоматологическо</w:t>
      </w:r>
      <w:r w:rsidR="002A0F78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помощи в условиях эпидемии коронавирусно</w:t>
      </w:r>
      <w:r w:rsidR="002A0F78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инфекции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(Утверждено решением Правления </w:t>
      </w:r>
      <w:proofErr w:type="spellStart"/>
      <w:r>
        <w:rPr>
          <w:rStyle w:val="ac"/>
          <w:rFonts w:ascii="Times New Roman" w:hAnsi="Times New Roman"/>
          <w:sz w:val="28"/>
          <w:szCs w:val="28"/>
          <w:u w:color="0070C0"/>
        </w:rPr>
        <w:t>СтАР</w:t>
      </w:r>
      <w:proofErr w:type="spellEnd"/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от 7 апреля 2020 г.)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12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, </w:t>
      </w:r>
      <w:r>
        <w:rPr>
          <w:rStyle w:val="ac"/>
          <w:rFonts w:ascii="Times New Roman" w:hAnsi="Times New Roman"/>
          <w:sz w:val="28"/>
          <w:szCs w:val="28"/>
        </w:rPr>
        <w:t>разработанные стоматологическо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Ассоциацие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России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Во время пандемии </w:t>
      </w:r>
      <w:r>
        <w:rPr>
          <w:rStyle w:val="ac"/>
          <w:rFonts w:ascii="Times New Roman" w:hAnsi="Times New Roman"/>
          <w:sz w:val="28"/>
          <w:szCs w:val="28"/>
          <w:lang w:val="da-DK"/>
        </w:rPr>
        <w:t xml:space="preserve">COVID-19 </w:t>
      </w:r>
      <w:r>
        <w:rPr>
          <w:rStyle w:val="ac"/>
          <w:rFonts w:ascii="Times New Roman" w:hAnsi="Times New Roman"/>
          <w:sz w:val="28"/>
          <w:szCs w:val="28"/>
        </w:rPr>
        <w:t>приоритетная роль принадлежит эффективно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профилактике стоматологических заболевани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самопомощи.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Медицинская помощь организуется и оказывается в соответствии с Порядками оказания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помощи, обязательными для исполнения на территории </w:t>
      </w:r>
      <w:r w:rsidR="00E25CD6">
        <w:rPr>
          <w:rStyle w:val="ac"/>
          <w:rFonts w:ascii="Times New Roman" w:hAnsi="Times New Roman"/>
          <w:sz w:val="28"/>
          <w:szCs w:val="28"/>
        </w:rPr>
        <w:t>Российской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 всеми медицинскими организациями, а также на основе Стандартов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(п. 1 ст. 37 Федерального закона № 323-ФЗ). По стоматологии порядки утверждены соответствующими приказами МЗ РФ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Порядка оказания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детям со стоматологическими заболеваниями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от 13.11.2012 г. № 910н и приказа МЗ РФ от 31.07.2020 № 786н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 xml:space="preserve">Об утверждении Порядка оказания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медицинской помощи взрослому населению при стоматологических заболеваниях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Приказами Минздравсоцразвития РФ от 22.11.2004 № 252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стандарта медицинской помощи больным полным отсутствием зубов (полная вторичная адентия)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; от 01.06.2006 № 444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стандарта медицинской помощи больным с анкилозом сустава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; от 13.01.2006 № 17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; Приказ Минздрава России от 24.12.2012 № 1490н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стандарта первичной медико-санитарной помощи при приостановившемся кариесе и кариесе эмали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Style w:val="ac"/>
          <w:rFonts w:ascii="Times New Roman" w:hAnsi="Times New Roman"/>
          <w:sz w:val="28"/>
          <w:szCs w:val="28"/>
        </w:rPr>
        <w:t xml:space="preserve">; Приказ Минздрава России от 24.12.2012 № 1526н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стандарта первичной медико-санитарной помощи при кариесе дентина и цемента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Согласно пункту 2 статьи 76 Федерального закона № 323-ФЗ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профессиональные медицинские организации разрабатывают и утверждают клинические рекомендации (протоколы лечения) по вопросам оказания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</w:t>
      </w:r>
      <w:r w:rsidR="00E25CD6">
        <w:rPr>
          <w:rStyle w:val="ac"/>
          <w:rFonts w:ascii="Times New Roman" w:hAnsi="Times New Roman"/>
          <w:sz w:val="28"/>
          <w:szCs w:val="28"/>
        </w:rPr>
        <w:t>2</w:t>
      </w:r>
      <w:r>
        <w:rPr>
          <w:rStyle w:val="ac"/>
          <w:rFonts w:ascii="Times New Roman" w:hAnsi="Times New Roman"/>
          <w:sz w:val="28"/>
          <w:szCs w:val="28"/>
        </w:rPr>
        <w:t>. В настоящее время утверждены следующие протоколы по оказанию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помощи: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Частичное отсутствие зубов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Полное отсутствие зубов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Кариес зубов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Болезни пульпы зуба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 xml:space="preserve">Болезни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периапикальных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ткане</w:t>
      </w:r>
      <w:r w:rsidR="00E25CD6">
        <w:rPr>
          <w:rStyle w:val="ac"/>
          <w:rFonts w:ascii="Times New Roman" w:hAnsi="Times New Roman"/>
          <w:sz w:val="28"/>
          <w:szCs w:val="28"/>
        </w:rPr>
        <w:t>й»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Гингивит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Остры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некротически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язвенны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гингивит Венсана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Остры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пародонтит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и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Ле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коплакия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Право на осуществление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 в России имеют лица, получившие медицинское образование и имеющие свидетельство об аккредитации специалиста. Как отмечается некоторыми специалистами, </w:t>
      </w:r>
      <w:r w:rsidR="00E25CD6">
        <w:rPr>
          <w:rStyle w:val="ac"/>
          <w:rFonts w:ascii="Times New Roman" w:hAnsi="Times New Roman"/>
          <w:sz w:val="28"/>
          <w:szCs w:val="28"/>
        </w:rPr>
        <w:lastRenderedPageBreak/>
        <w:t>«</w:t>
      </w:r>
      <w:r>
        <w:rPr>
          <w:rStyle w:val="ac"/>
          <w:rFonts w:ascii="Times New Roman" w:hAnsi="Times New Roman"/>
          <w:sz w:val="28"/>
          <w:szCs w:val="28"/>
        </w:rPr>
        <w:t xml:space="preserve">аккредитация </w:t>
      </w:r>
      <w:r w:rsidR="00D1474A">
        <w:rPr>
          <w:rStyle w:val="ac"/>
          <w:rFonts w:ascii="Times New Roman" w:hAnsi="Times New Roman"/>
          <w:sz w:val="28"/>
          <w:szCs w:val="28"/>
        </w:rPr>
        <w:t>— это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экзамен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работника на соответствие профессиональным стандартам в сфере деятельности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 соответствии с пунктом 1 части 2 статьи 73 Федерального закона № 323-ФЗ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 xml:space="preserve">Об основах охраны здоровья граждан в </w:t>
      </w:r>
      <w:r w:rsidR="002A0F78">
        <w:rPr>
          <w:rStyle w:val="ac"/>
          <w:rFonts w:ascii="Times New Roman" w:hAnsi="Times New Roman"/>
          <w:sz w:val="28"/>
          <w:szCs w:val="28"/>
        </w:rPr>
        <w:t>Российской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медицинские работники обязаны оказывать медицинскую помощь в соответствии со свое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квалификацие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должностными инструкциями, служебными и должностными обязанностями. До 01.01.2026 право на осуществление медицинско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 в </w:t>
      </w:r>
      <w:r w:rsidR="002A0F78">
        <w:rPr>
          <w:rStyle w:val="ac"/>
          <w:rFonts w:ascii="Times New Roman" w:hAnsi="Times New Roman"/>
          <w:sz w:val="28"/>
          <w:szCs w:val="28"/>
        </w:rPr>
        <w:t>Российской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 имеют лица, получившие высшее или среднее медицинское образование в </w:t>
      </w:r>
      <w:r w:rsidR="002A0F78">
        <w:rPr>
          <w:rStyle w:val="ac"/>
          <w:rFonts w:ascii="Times New Roman" w:hAnsi="Times New Roman"/>
          <w:sz w:val="28"/>
          <w:szCs w:val="28"/>
        </w:rPr>
        <w:t>Российской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 и имеющие сертификат специалиста (пункт 1 части 1 статьи 100). Отсутствие данного сертификата у врача может повлечь привлечение медицинской организации, в штате которой он состоит, к юридической ответственности (при наличии иных указанных законом оснований).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Так, согласно одному из судебных решений. В ходе проведения проверки министерством установлено, что на момент проведения пациенту А. оперативного лечения врач-стоматолог М. необходимой профессиональной подготовки и сертификата специалиста по специальности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стоматология хирургическая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не имел, установленный порядок осуществления внутреннего контроля качества и безопасности медицинской деятельности обществом был не соблюден. Тем самым, по мнению министерства, обществом нарушены требования ст. 37 Закона об основах охраны здоровья, Положения о лицензировании медицинской деятельности.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При этом судами отмечено, что иные представленные в материалы дела документы об обучении М. документами, подтверждающими профессиональную переподготовку последнего по специальности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стоматология хирургическая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>, не являются.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>Судами установлено, что министерством в ходе проведения в отношении общества проверки выявлены дефекты оказания стоматологической помощи при оказании медицинских услуг гражданину А., а также несоблюдение обществом установленного порядка осуществления внутреннего контроля качества и безопасности медицинской деятельности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На сегодняшний день существуют некоторые особенности, в связи с вступившими в силу изменениями в законодательство в части аккредитации иностранных специалистов. В соответствии с Приказом Минздрава России от 28.10.2022 № 709н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Положения об аккредитации специалистов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>
        <w:rPr>
          <w:rStyle w:val="ac"/>
          <w:rFonts w:ascii="Times New Roman" w:hAnsi="Times New Roman"/>
          <w:sz w:val="28"/>
          <w:szCs w:val="28"/>
        </w:rPr>
        <w:t xml:space="preserve">, помимо основных документов они также обязаны предоставить решение о соответствии образования квалификационным требованиям; пройти предварительный этап аккредитации, который проводится перед этапами, предусмотренными положениями данного Приказа.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Приказом Федерального фонда обязательного медицинского страхования от 07.04.2011 № 79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Общих принципов построения и функционирования информационных систем...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>
        <w:rPr>
          <w:rStyle w:val="ac"/>
          <w:rFonts w:ascii="Times New Roman" w:hAnsi="Times New Roman"/>
          <w:sz w:val="28"/>
          <w:szCs w:val="28"/>
        </w:rPr>
        <w:t xml:space="preserve"> утвержден Классификатор профиле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оказанно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помощи, разработанны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на основе Перечня работ (услуг), составляющих медицинскую деятельность. Согласно данному Классификатору, профили по стоматологии, стоматологии детско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стоматологии обще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практики, стоматологии ортопедическо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стоматологии профилактическо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стоматологии терапевтическо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стоматологии хирургическо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а также по хирургии, хирургии (абдоминально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), хирургии (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комбустиологии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), хирургии (трансплантации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органов и (или) ткане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), челюстно-лицево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хирургии являются отдельными профилями и не дублируют друг друга.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</w:rPr>
        <w:t>В соответствии с Номенклатуро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специальносте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специалистов, имеющих высшее </w:t>
      </w:r>
      <w:r>
        <w:rPr>
          <w:rStyle w:val="Hyperlink0"/>
          <w:rFonts w:eastAsia="Helvetica Neue"/>
        </w:rPr>
        <w:t>медицинское и фармацевтическое образование, утвержденно</w:t>
      </w:r>
      <w:r w:rsidR="002A0F78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приказом Министерства здравоохранения </w:t>
      </w:r>
      <w:r w:rsidR="00A51D5C">
        <w:rPr>
          <w:rStyle w:val="Hyperlink0"/>
          <w:rFonts w:eastAsia="Helvetica Neue"/>
        </w:rPr>
        <w:t>Российской</w:t>
      </w:r>
      <w:r>
        <w:rPr>
          <w:rStyle w:val="Hyperlink0"/>
          <w:rFonts w:eastAsia="Helvetica Neue"/>
        </w:rPr>
        <w:t xml:space="preserve"> Федерации от 07.10.2015 № 700н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"/>
      </w:r>
      <w:r>
        <w:rPr>
          <w:rStyle w:val="Hyperlink0"/>
          <w:rFonts w:eastAsia="Helvetica Neue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специальности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Стоматология хирургическая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Челюстно-лицевая хирургия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являются самостоятельными специальностями.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Аккредитация специалистов осуществляется после окончания вуза и послевузовского образования (ординатура), а также не реже одного раза в пять лет после дополнительного профессионального образования. При этом, согласно части 4 статьи 69 Федерального закона № 323-ФЗ, лица, имеющие медицинское образование, но не работавшие по свое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специальности более пяти лет, могут быть допущены к осуществлению медицинско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 в соответствии с полученно</w:t>
      </w:r>
      <w:r w:rsidR="002A0F78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Порядок совершенствования профессиональных знани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медицинских работников утвержден приказом МЗ РФ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Порядка и сроков совершенствования медицинскими работниками и фармацевтическими работниками профессиональных знани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от 03.08.2012 г. № 66н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Выпускники стоматологических факультетов получают в вузе специальность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стоматология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и должны </w:t>
      </w:r>
      <w:r w:rsidR="00D1474A">
        <w:rPr>
          <w:rStyle w:val="ac"/>
          <w:rFonts w:ascii="Times New Roman" w:hAnsi="Times New Roman"/>
          <w:sz w:val="28"/>
          <w:szCs w:val="28"/>
        </w:rPr>
        <w:t>пройти</w:t>
      </w:r>
      <w:r>
        <w:rPr>
          <w:rStyle w:val="ac"/>
          <w:rFonts w:ascii="Times New Roman" w:hAnsi="Times New Roman"/>
          <w:sz w:val="28"/>
          <w:szCs w:val="28"/>
        </w:rPr>
        <w:t xml:space="preserve"> послевузовскую подготовку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в интернатуре или ординатуре по специальности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стоматология обще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практики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и только после этого путем дополнительного профессионального образования (ординатура или профессиональная переподготовка) можно получить одну из четырех стоматологических специальносте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— стоматология детская, ортопедическая, терапевтическая, хирургическая, а также специальность физиотерапия. Специальности ортодонтия и челюстно-ли</w:t>
      </w:r>
      <w:r>
        <w:rPr>
          <w:rStyle w:val="Hyperlink0"/>
          <w:rFonts w:eastAsia="Helvetica Neue"/>
        </w:rPr>
        <w:t>цевая хирургия можно получить только после обучения в ординатуре.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Выпускники стоматологических факультетов после окончания института могут при желании </w:t>
      </w:r>
      <w:r w:rsidR="00D1474A">
        <w:rPr>
          <w:rStyle w:val="ac"/>
          <w:rFonts w:ascii="Times New Roman" w:hAnsi="Times New Roman"/>
          <w:sz w:val="28"/>
          <w:szCs w:val="28"/>
          <w:u w:color="0070C0"/>
        </w:rPr>
        <w:t>пройти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ординатуру по специальности клиническая лабораторная диагностика и получить после профессионально</w:t>
      </w:r>
      <w:r w:rsidR="00A51D5C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переподготовки или ординатуры специальности бактериология, вирусология, лабораторная генетика и лабораторная микология</w:t>
      </w:r>
      <w:r>
        <w:rPr>
          <w:rStyle w:val="Hyperlink0"/>
          <w:rFonts w:eastAsia="Helvetica Neue"/>
        </w:rPr>
        <w:t xml:space="preserve">. </w:t>
      </w:r>
      <w:r w:rsidR="00D1474A">
        <w:rPr>
          <w:rStyle w:val="Hyperlink0"/>
          <w:rFonts w:eastAsia="Helvetica Neue"/>
        </w:rPr>
        <w:t>Возможно,</w:t>
      </w:r>
      <w:r>
        <w:rPr>
          <w:rStyle w:val="Hyperlink0"/>
          <w:rFonts w:eastAsia="Helvetica Neue"/>
        </w:rPr>
        <w:t xml:space="preserve"> после окончания стоматологического факультета прохождение интернатуры или ординатур</w:t>
      </w:r>
      <w:r>
        <w:rPr>
          <w:rStyle w:val="ac"/>
          <w:rFonts w:ascii="Times New Roman" w:hAnsi="Times New Roman"/>
          <w:sz w:val="28"/>
          <w:szCs w:val="28"/>
        </w:rPr>
        <w:t xml:space="preserve">ы и получение специальности организация здравоохранения и общественное здоровье. На руководящие должности - главный врач медицинской организации. Помимо основных требований в виде высшего профессионального образования по специальности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Лечебное дело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Педиатрия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Медико-профилактическое дело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Стоматология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предусматри</w:t>
      </w:r>
      <w:r>
        <w:rPr>
          <w:rStyle w:val="Hyperlink0"/>
          <w:rFonts w:eastAsia="Helvetica Neue"/>
        </w:rPr>
        <w:t xml:space="preserve">вается также наличие послевузовского профессионального образования и/или дополнительного профессионального образования, сертификат специалиста по специальности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Организация здравоохранения и общественное здоровье</w:t>
      </w:r>
      <w:r w:rsidR="00E25CD6">
        <w:rPr>
          <w:rStyle w:val="Hyperlink0"/>
          <w:rFonts w:eastAsia="Helvetica Neue"/>
        </w:rPr>
        <w:t>»</w:t>
      </w:r>
      <w:r>
        <w:rPr>
          <w:rStyle w:val="Hyperlink0"/>
          <w:rFonts w:eastAsia="Helvetica Neue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или высшее профессиональное (экономическое, юридическое) образование и специальная подготовка по менеджменту в здравоохранении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23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 данной части следует обратить внимание на судебную практику. Так, в одном из споров в ходе процесса было установлено нарушение лицензионных требований должность главного врача. Л. назначенный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приказом на должность главного врача в ООО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 xml:space="preserve">Стоматология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Октябрьская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>, окончил государственный медицинский институт по специальности стоматология, прошел интернатуру по специальности стоматология хирургическая, получил сертификат специалиста по специальности стоматология ортопедическая, но не имел профессиональной подготовки по специальности организация здравоохранения и общественное здоровье.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Доводы ООО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 xml:space="preserve">Стоматология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Октябрьская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об отсутствии события правонарушения в связи с недоказанностью, по его мнению, того, что допущенное им нарушение лицензионных требований повлекло за собой возникновение угрозы причинения вреда жизни и здоровью граждан, а лишь может повлечь такие последствия, подлежали отклонению. Суд в данном случае вынес решение о наложении штрафа в соответствии со ст. 14.1 КоАП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Стоматология является профессией, требующей всестороннего понимания и знаний широкого спектра медицинских и базовых наук. Для того чтобы врач-стоматолог стал компетентным специалистом и приобрел необходимые мануальные навыки и знания, всем курсам повышения квалификации нужно иметь собственные цели и задачи, которые можно количественно оценить и регулярно обновлять. На сегодняшний день, в связи с возрастанием </w:t>
      </w:r>
      <w:r w:rsidR="00D1474A">
        <w:rPr>
          <w:rStyle w:val="ac"/>
          <w:rFonts w:ascii="Times New Roman" w:hAnsi="Times New Roman"/>
          <w:sz w:val="28"/>
          <w:szCs w:val="28"/>
        </w:rPr>
        <w:t>юридической</w:t>
      </w:r>
      <w:r>
        <w:rPr>
          <w:rStyle w:val="ac"/>
          <w:rFonts w:ascii="Times New Roman" w:hAnsi="Times New Roman"/>
          <w:sz w:val="28"/>
          <w:szCs w:val="28"/>
        </w:rPr>
        <w:t xml:space="preserve"> ответственностью медицинских работников и формирующейся системой за</w:t>
      </w:r>
      <w:r>
        <w:rPr>
          <w:rStyle w:val="Hyperlink0"/>
          <w:rFonts w:eastAsia="Helvetica Neue"/>
        </w:rPr>
        <w:t xml:space="preserve">щиты прав пациентов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актуальными являются вопросы организации образовательного процесса на клинических кафедрах медицинских вузов.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</w:rPr>
        <w:t>Организация учебного процесса с целью формирования профессиональных компетенци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у врачей-стоматологов, осуществляется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согласно образовательным стандартам, при реализации которых особо важны дисциплины клинического стоматологического профиля</w:t>
      </w:r>
      <w:r>
        <w:rPr>
          <w:rStyle w:val="Hyperlink0"/>
          <w:rFonts w:eastAsia="Helvetica Neue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По выпуску должен быть сформирован широкопрофильный специалист, владеющий определенным набором знани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умени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навыков. Большое значение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приобретает освоение обучающимися практических навыков и умени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но при этом и возрастают</w:t>
      </w:r>
      <w:r>
        <w:rPr>
          <w:rStyle w:val="Hyperlink0"/>
          <w:rFonts w:eastAsia="Helvetica Neue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требования к созданию в вузах соответствующих услови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, с реализацией которых возникают сложности начиная с финансовой стороны и возможности университета.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В настоящее время в практике акцентируют внимание на развитии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системы непрерывного образования</w:t>
      </w:r>
      <w:r>
        <w:rPr>
          <w:rStyle w:val="Hyperlink0"/>
          <w:rFonts w:eastAsia="Helvetica Neue"/>
        </w:rPr>
        <w:t xml:space="preserve">. Расширяются научные знания, возрастают потребности в стремлении к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самообразованию специалиста</w:t>
      </w:r>
      <w:r>
        <w:rPr>
          <w:rStyle w:val="Hyperlink0"/>
          <w:rFonts w:eastAsia="Helvetica Neue"/>
        </w:rPr>
        <w:t>, быстрому реагированию на все изм</w:t>
      </w:r>
      <w:r>
        <w:rPr>
          <w:rStyle w:val="ac"/>
          <w:rFonts w:ascii="Times New Roman" w:hAnsi="Times New Roman"/>
          <w:sz w:val="28"/>
          <w:szCs w:val="28"/>
        </w:rPr>
        <w:t xml:space="preserve">енения, проявлению собственной инициативы. Эффективность и возможность </w:t>
      </w:r>
      <w:r w:rsidR="00D1474A">
        <w:rPr>
          <w:rStyle w:val="ac"/>
          <w:rFonts w:ascii="Times New Roman" w:hAnsi="Times New Roman"/>
          <w:sz w:val="28"/>
          <w:szCs w:val="28"/>
        </w:rPr>
        <w:t>послевузовской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 w:rsidR="00D1474A">
        <w:rPr>
          <w:rStyle w:val="ac"/>
          <w:rFonts w:ascii="Times New Roman" w:hAnsi="Times New Roman"/>
          <w:sz w:val="28"/>
          <w:szCs w:val="28"/>
        </w:rPr>
        <w:t>образовательной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 определяется взаимосвязями между производителями и потребителями стоматологических услуг, фирмами, социальными партнерами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 задачи непрерывного медицинского образования входят: </w:t>
      </w:r>
    </w:p>
    <w:p w:rsidR="005B7FD8" w:rsidRDefault="00000000" w:rsidP="00F65BC4">
      <w:pPr>
        <w:pStyle w:val="A5"/>
        <w:numPr>
          <w:ilvl w:val="0"/>
          <w:numId w:val="2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Подготовка выпускников к конкретному виду деятельности с учетом их личностного профессионального самоопределения и навыков самообразования; выработка профессионально-значимых качеств будущего специалиста, способствующих максимальному сокращению адаптационного периода к началу </w:t>
      </w:r>
      <w:r w:rsidR="00D1474A">
        <w:rPr>
          <w:rStyle w:val="ac"/>
          <w:rFonts w:ascii="Times New Roman" w:hAnsi="Times New Roman"/>
          <w:sz w:val="28"/>
          <w:szCs w:val="28"/>
        </w:rPr>
        <w:t>самостоятельной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 w:rsidR="00D1474A">
        <w:rPr>
          <w:rStyle w:val="ac"/>
          <w:rFonts w:ascii="Times New Roman" w:hAnsi="Times New Roman"/>
          <w:sz w:val="28"/>
          <w:szCs w:val="28"/>
        </w:rPr>
        <w:t>профессиональной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 в качестве врача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numPr>
          <w:ilvl w:val="0"/>
          <w:numId w:val="2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Процесс освоения знани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умени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должен обеспечивать поступательное развитие творческого потенциала личности. </w:t>
      </w:r>
    </w:p>
    <w:p w:rsidR="005B7FD8" w:rsidRDefault="00000000" w:rsidP="00F65BC4">
      <w:pPr>
        <w:pStyle w:val="A5"/>
        <w:numPr>
          <w:ilvl w:val="0"/>
          <w:numId w:val="2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Насыщение факультета послевузовского образования академическими, культурно- творческими, социально-деятельными компонентами, дающими каждому возможности личностного и профессионального роста в работе врачом. </w:t>
      </w:r>
    </w:p>
    <w:p w:rsidR="005B7FD8" w:rsidRDefault="00000000" w:rsidP="00F65BC4">
      <w:pPr>
        <w:pStyle w:val="A5"/>
        <w:numPr>
          <w:ilvl w:val="0"/>
          <w:numId w:val="2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>Психолого-педагогическое сопровождение профильного самоопределения, активизирует профессиональную и социальную ориентацию врача, выпускника медицинского вуза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>Основными направлениями непрерывного медицинского образования является формирование фундаментальных знани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 различным стоматологическим специальностям.</w:t>
      </w:r>
      <w:r>
        <w:rPr>
          <w:rStyle w:val="Hyperlink0"/>
          <w:rFonts w:eastAsia="Helvetica Neue"/>
        </w:rPr>
        <w:t xml:space="preserve"> Занятия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формируют единое понимание без возможности выработки пробельных знаний враче</w:t>
      </w:r>
      <w:r w:rsidR="00A51D5C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-стоматологов, подготовка враче</w:t>
      </w:r>
      <w:r w:rsidR="00A51D5C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к прохождению периодическо</w:t>
      </w:r>
      <w:r w:rsidR="00A51D5C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аккредитации по стоматологическим профилям. Формирование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устойчивой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мотивации к самообразованию по выбранно</w:t>
      </w:r>
      <w:r w:rsidR="00A51D5C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специальности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В связи с цифровизацией всех медицинских процессов, в настоящее время в Российской Федерации разрабатываются и применяются на практике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информационные платформы</w:t>
      </w:r>
      <w:r>
        <w:rPr>
          <w:rStyle w:val="Hyperlink0"/>
          <w:rFonts w:eastAsia="Helvetica Neue"/>
        </w:rPr>
        <w:t>, кото</w:t>
      </w:r>
      <w:r>
        <w:rPr>
          <w:rStyle w:val="ac"/>
          <w:rFonts w:ascii="Times New Roman" w:hAnsi="Times New Roman"/>
          <w:sz w:val="28"/>
          <w:szCs w:val="28"/>
        </w:rPr>
        <w:t xml:space="preserve">рые предоставляют возможность специалистам в области медицины повышать свои навыки в онлайн форме.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Имеет место обратить внимание на иностранных коллег в части организации образования и членства в медицинских ассоциациях. В Германии </w:t>
      </w:r>
      <w:r w:rsidR="00A51D5C">
        <w:rPr>
          <w:rStyle w:val="ac"/>
          <w:rFonts w:ascii="Times New Roman" w:hAnsi="Times New Roman"/>
          <w:sz w:val="28"/>
          <w:szCs w:val="28"/>
        </w:rPr>
        <w:t>действует</w:t>
      </w:r>
      <w:r>
        <w:rPr>
          <w:rStyle w:val="ac"/>
          <w:rFonts w:ascii="Times New Roman" w:hAnsi="Times New Roman"/>
          <w:sz w:val="28"/>
          <w:szCs w:val="28"/>
        </w:rPr>
        <w:t xml:space="preserve"> Немецкая врачебная палата с обязательным членством, которо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государство передало контроль над вопросами аттестации, сертификации специалистов, разработку единых многоуровневых стандартов, протоколов, методических рекомендаци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контроль за их исполнением, а также реализацие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положени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системы последипломно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непрерывно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подготовки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 </w:t>
      </w:r>
      <w:r w:rsidR="00A51D5C">
        <w:rPr>
          <w:rStyle w:val="ac"/>
          <w:rFonts w:ascii="Times New Roman" w:hAnsi="Times New Roman"/>
          <w:sz w:val="28"/>
          <w:szCs w:val="28"/>
          <w:u w:color="0070C0"/>
        </w:rPr>
        <w:t>Европейском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союзе существует Ассоциация стоматологического образования в Европе </w:t>
      </w:r>
      <w:r>
        <w:rPr>
          <w:rStyle w:val="ac"/>
          <w:rFonts w:ascii="Times New Roman" w:hAnsi="Times New Roman"/>
          <w:sz w:val="28"/>
          <w:szCs w:val="28"/>
          <w:u w:color="0070C0"/>
          <w:lang w:val="da-DK"/>
        </w:rPr>
        <w:t>(ADEE</w:t>
      </w:r>
      <w:r>
        <w:rPr>
          <w:rStyle w:val="ac"/>
          <w:rFonts w:ascii="Times New Roman" w:hAnsi="Times New Roman"/>
          <w:sz w:val="28"/>
          <w:szCs w:val="28"/>
          <w:lang w:val="da-DK"/>
        </w:rPr>
        <w:t xml:space="preserve">) </w:t>
      </w:r>
      <w:r w:rsidR="00D1474A">
        <w:rPr>
          <w:rStyle w:val="ac"/>
          <w:rFonts w:ascii="Times New Roman" w:hAnsi="Times New Roman"/>
          <w:sz w:val="28"/>
          <w:szCs w:val="28"/>
          <w:lang w:val="da-DK"/>
        </w:rPr>
        <w:t xml:space="preserve">— </w:t>
      </w:r>
      <w:proofErr w:type="spellStart"/>
      <w:r w:rsidR="00D1474A">
        <w:rPr>
          <w:rStyle w:val="ac"/>
          <w:rFonts w:ascii="Times New Roman" w:hAnsi="Times New Roman"/>
          <w:sz w:val="28"/>
          <w:szCs w:val="28"/>
          <w:lang w:val="da-DK"/>
        </w:rPr>
        <w:t>это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организация, которая насчитывает 200 стоматологических школ на территории ЕС</w:t>
      </w:r>
      <w:r>
        <w:rPr>
          <w:rStyle w:val="ac"/>
          <w:rFonts w:ascii="Times New Roman" w:hAnsi="Times New Roman"/>
          <w:sz w:val="28"/>
          <w:szCs w:val="28"/>
          <w:lang w:val="da-DK"/>
        </w:rPr>
        <w:t xml:space="preserve">. ADEE </w:t>
      </w:r>
      <w:r>
        <w:rPr>
          <w:rStyle w:val="ac"/>
          <w:rFonts w:ascii="Times New Roman" w:hAnsi="Times New Roman"/>
          <w:sz w:val="28"/>
          <w:szCs w:val="28"/>
        </w:rPr>
        <w:t xml:space="preserve">основана в 1975 году как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независимая </w:t>
      </w:r>
      <w:r w:rsidR="00A51D5C">
        <w:rPr>
          <w:rStyle w:val="ac"/>
          <w:rFonts w:ascii="Times New Roman" w:hAnsi="Times New Roman"/>
          <w:sz w:val="28"/>
          <w:szCs w:val="28"/>
        </w:rPr>
        <w:t>европейская</w:t>
      </w:r>
      <w:r>
        <w:rPr>
          <w:rStyle w:val="ac"/>
          <w:rFonts w:ascii="Times New Roman" w:hAnsi="Times New Roman"/>
          <w:sz w:val="28"/>
          <w:szCs w:val="28"/>
        </w:rPr>
        <w:t xml:space="preserve"> организация, представляющая сообщество стоматологов, и занимается вопросами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образования </w:t>
      </w:r>
      <w:r w:rsidR="00A51D5C">
        <w:rPr>
          <w:rStyle w:val="ac"/>
          <w:rFonts w:ascii="Times New Roman" w:hAnsi="Times New Roman"/>
          <w:sz w:val="28"/>
          <w:szCs w:val="28"/>
          <w:u w:color="0070C0"/>
        </w:rPr>
        <w:t>врачей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-стоматологов, разработко</w:t>
      </w:r>
      <w:r w:rsidR="00A51D5C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единых стандартов качества их деятельности и непрерывного повышения квалификации.</w:t>
      </w:r>
      <w:r>
        <w:rPr>
          <w:rStyle w:val="ac"/>
          <w:rFonts w:ascii="Times New Roman" w:hAnsi="Times New Roman"/>
          <w:sz w:val="28"/>
          <w:szCs w:val="28"/>
        </w:rPr>
        <w:t xml:space="preserve"> Членами это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ассоциации являются стоматологические школы </w:t>
      </w:r>
      <w:r w:rsidR="00A51D5C">
        <w:rPr>
          <w:rStyle w:val="ac"/>
          <w:rFonts w:ascii="Times New Roman" w:hAnsi="Times New Roman"/>
          <w:sz w:val="28"/>
          <w:szCs w:val="28"/>
        </w:rPr>
        <w:t>европейских</w:t>
      </w:r>
      <w:r>
        <w:rPr>
          <w:rStyle w:val="ac"/>
          <w:rFonts w:ascii="Times New Roman" w:hAnsi="Times New Roman"/>
          <w:sz w:val="28"/>
          <w:szCs w:val="28"/>
        </w:rPr>
        <w:t xml:space="preserve"> университетов, национальные стоматологические учреждения, которые имеют отношение к образованию, то есть членство не является индивидуальным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>В процессе профессионально</w:t>
      </w:r>
      <w:r w:rsidR="00A51D5C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деятельности специалист врач-стоматолог повышает свою квалификацию и оттачивает навыки. Основой в данном образовательном пути является непрерывность.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Однако, стоит заметить, что на законодательном уровне до сих пор не определен понятийный аппарат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непрерывное медицинское образование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hAnsi="Times New Roman"/>
          <w:sz w:val="28"/>
          <w:szCs w:val="28"/>
          <w:u w:color="0070C0"/>
        </w:rPr>
        <w:t>, что является существенным упущением со стороны законодателя.</w:t>
      </w:r>
      <w:r>
        <w:rPr>
          <w:rStyle w:val="Hyperlink0"/>
          <w:rFonts w:eastAsia="Helvetica Neue"/>
        </w:rPr>
        <w:t xml:space="preserve"> При дальнейшем формировании и разработке наиболее детальных положений, раскрывающих специфику медицинско</w:t>
      </w:r>
      <w:r>
        <w:rPr>
          <w:rStyle w:val="ac"/>
          <w:rFonts w:ascii="Times New Roman" w:hAnsi="Times New Roman"/>
          <w:sz w:val="28"/>
          <w:szCs w:val="28"/>
        </w:rPr>
        <w:t xml:space="preserve">го образования в России, современный законодатель будет вводить необходимые терминологические пояснения. Это потребует государство при развитии системы образования в целом.  </w:t>
      </w:r>
    </w:p>
    <w:p w:rsidR="005B7FD8" w:rsidRDefault="005B7FD8" w:rsidP="00F65BC4">
      <w:pPr>
        <w:pStyle w:val="A5"/>
        <w:spacing w:before="25" w:line="360" w:lineRule="auto"/>
        <w:ind w:right="-7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F65BC4" w:rsidRDefault="00F65BC4">
      <w:pPr>
        <w:rPr>
          <w:rStyle w:val="ac"/>
          <w:rFonts w:eastAsia="Helvetica Neue" w:cs="Helvetica Neue"/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5CD6">
        <w:rPr>
          <w:rStyle w:val="ac"/>
          <w:lang w:val="ru-RU"/>
        </w:rPr>
        <w:br w:type="page"/>
      </w:r>
    </w:p>
    <w:p w:rsidR="005B7FD8" w:rsidRDefault="00000000" w:rsidP="00F65BC4">
      <w:pPr>
        <w:pStyle w:val="2"/>
        <w:rPr>
          <w:rStyle w:val="ac"/>
          <w:rFonts w:eastAsia="Times New Roman" w:cs="Times New Roman"/>
          <w:b w:val="0"/>
          <w:bCs w:val="0"/>
        </w:rPr>
      </w:pPr>
      <w:bookmarkStart w:id="3" w:name="_Toc135230306"/>
      <w:r>
        <w:rPr>
          <w:rStyle w:val="ac"/>
        </w:rPr>
        <w:lastRenderedPageBreak/>
        <w:t>§1.2. Определение стандартов качества в стоматологии</w:t>
      </w:r>
      <w:bookmarkEnd w:id="3"/>
      <w:r>
        <w:rPr>
          <w:rStyle w:val="ac"/>
        </w:rPr>
        <w:t xml:space="preserve"> </w:t>
      </w:r>
    </w:p>
    <w:p w:rsidR="005B7FD8" w:rsidRDefault="005B7FD8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Проблема формирования стандартизации в стоматологии обсуждается как в медицинском, так и юридическом сообществе непрерывно. Новые технологии и возможности, которые они предоставляют, формируют целый пласт вопросов и их решением является установление общих стандартов </w:t>
      </w:r>
      <w:r>
        <w:rPr>
          <w:rStyle w:val="Hyperlink0"/>
          <w:rFonts w:eastAsia="Helvetica Neue"/>
        </w:rPr>
        <w:t>д</w:t>
      </w:r>
      <w:r>
        <w:rPr>
          <w:rStyle w:val="ac"/>
          <w:rFonts w:ascii="Times New Roman" w:hAnsi="Times New Roman"/>
          <w:sz w:val="28"/>
          <w:szCs w:val="28"/>
        </w:rPr>
        <w:t xml:space="preserve">ля наиболее эффективного и что самое главное безопасного оказания стоматологической помощи.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Согласно Приказу Минздрава РФ № 277 от 16.10.92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 создании системы медицинских стандартов (нормативов) по оказанию медицинско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населению РФ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>, стандарт качества — это нормативны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документ, устанавливающи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правила, общие принципы или характеристики, каса</w:t>
      </w:r>
      <w:r>
        <w:rPr>
          <w:rStyle w:val="Hyperlink0"/>
          <w:rFonts w:eastAsia="Helvetica Neue"/>
        </w:rPr>
        <w:t>ющиеся оказания медицинско</w:t>
      </w:r>
      <w:r w:rsidR="00A51D5C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услуги и / или ее результата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1"/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Рассуждая о стандартизации и стандартах, определяющих качество лечения, стоит отталкиваться от самого </w:t>
      </w:r>
      <w:r>
        <w:rPr>
          <w:rStyle w:val="ac"/>
          <w:rFonts w:ascii="Times New Roman" w:hAnsi="Times New Roman"/>
          <w:sz w:val="28"/>
          <w:szCs w:val="28"/>
        </w:rPr>
        <w:t xml:space="preserve">понятия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качество</w:t>
      </w:r>
      <w:r w:rsidR="00E25CD6">
        <w:rPr>
          <w:rStyle w:val="Hyperlink0"/>
          <w:rFonts w:eastAsia="Helvetica Neue"/>
        </w:rPr>
        <w:t>»</w:t>
      </w:r>
      <w:r>
        <w:rPr>
          <w:rStyle w:val="Hyperlink0"/>
          <w:rFonts w:eastAsia="Helvetica Neue"/>
        </w:rPr>
        <w:t xml:space="preserve">. Данный термин в медицинской практике носит </w:t>
      </w:r>
      <w:r>
        <w:rPr>
          <w:rStyle w:val="ac"/>
          <w:rFonts w:ascii="Times New Roman" w:hAnsi="Times New Roman"/>
          <w:sz w:val="28"/>
          <w:szCs w:val="28"/>
        </w:rPr>
        <w:t>собирательный и комплексный характер, поскольку формируется из разных, но взаимосвязанных элементов</w:t>
      </w:r>
      <w:r>
        <w:rPr>
          <w:rStyle w:val="Hyperlink0"/>
          <w:rFonts w:eastAsia="Helvetica Neue"/>
        </w:rPr>
        <w:t xml:space="preserve">. Понятие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качество</w:t>
      </w:r>
      <w:r w:rsidR="00E25CD6">
        <w:rPr>
          <w:rStyle w:val="Hyperlink0"/>
          <w:rFonts w:eastAsia="Helvetica Neue"/>
        </w:rPr>
        <w:t>»</w:t>
      </w:r>
      <w:r>
        <w:rPr>
          <w:rStyle w:val="Hyperlink0"/>
          <w:rFonts w:eastAsia="Helvetica Neue"/>
        </w:rPr>
        <w:t xml:space="preserve"> долгое время продолжало оставаться предмето</w:t>
      </w:r>
      <w:r>
        <w:rPr>
          <w:rStyle w:val="ac"/>
          <w:rFonts w:ascii="Times New Roman" w:hAnsi="Times New Roman"/>
          <w:sz w:val="28"/>
          <w:szCs w:val="28"/>
        </w:rPr>
        <w:t xml:space="preserve">м научных дискуссий и излучалось многими исследователями, а также находило своё отражение в законодательстве. Так, международная организация по стандартизации (ISO) в 1986 г. приняла, а в 1994 г. конкретизировала следующее определение: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качество – совокупность характеристик объекта, относящихся к его способности удовлетворять потребности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 настоящее время часто встречаются результаты социологических опросов об уровне качества оказания стоматологических услуг. Наши иностранные коллеги активно используют данный механизм. Однако стоит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понимать, что оно является весьма субъективным и оценка респондентов в большинстве случаев будет строиться на ожиданиях и фактически полученно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услуги. В соответствии с ГОСТ </w:t>
      </w:r>
      <w:r>
        <w:rPr>
          <w:rStyle w:val="ac"/>
          <w:rFonts w:ascii="Times New Roman" w:hAnsi="Times New Roman"/>
          <w:sz w:val="28"/>
          <w:szCs w:val="28"/>
          <w:lang w:val="pt-PT"/>
        </w:rPr>
        <w:t>ISO 9000</w:t>
      </w:r>
      <w:r>
        <w:rPr>
          <w:rStyle w:val="ac"/>
          <w:rFonts w:ascii="Times New Roman" w:hAnsi="Times New Roman"/>
          <w:sz w:val="28"/>
          <w:szCs w:val="28"/>
        </w:rPr>
        <w:t xml:space="preserve">-2011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Системы менеджмента качества. Основные положения и словарь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>
        <w:rPr>
          <w:rStyle w:val="ac"/>
          <w:rFonts w:ascii="Times New Roman" w:hAnsi="Times New Roman"/>
          <w:sz w:val="28"/>
          <w:szCs w:val="28"/>
        </w:rPr>
        <w:t xml:space="preserve"> под удовлетворенностью потребителе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понимается их восприятие степени выполнения их требовани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ожидани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. В целом анализ мнений пациентов является весьма эффективным средством для прогнозирования возможных рисков в медицинской организации и их своевременной профилактики и устранении.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>Согласно Федеральному закону РФ</w:t>
      </w:r>
      <w:r>
        <w:rPr>
          <w:rStyle w:val="ac"/>
          <w:rFonts w:ascii="Times New Roman" w:hAnsi="Times New Roman"/>
          <w:sz w:val="28"/>
          <w:szCs w:val="28"/>
          <w:lang w:val="fr-FR"/>
        </w:rPr>
        <w:t xml:space="preserve"> </w:t>
      </w:r>
      <w:r w:rsidR="00E25CD6">
        <w:rPr>
          <w:rStyle w:val="ac"/>
          <w:rFonts w:ascii="Times New Roman" w:hAnsi="Times New Roman"/>
          <w:sz w:val="28"/>
          <w:szCs w:val="28"/>
          <w:lang w:val="fr-FR"/>
        </w:rPr>
        <w:t>«</w:t>
      </w:r>
      <w:proofErr w:type="spellStart"/>
      <w:r>
        <w:rPr>
          <w:rStyle w:val="ac"/>
          <w:rFonts w:ascii="Times New Roman" w:hAnsi="Times New Roman"/>
          <w:sz w:val="28"/>
          <w:szCs w:val="28"/>
          <w:lang w:val="fr-FR"/>
        </w:rPr>
        <w:t>Об</w:t>
      </w:r>
      <w:proofErr w:type="spellEnd"/>
      <w:r w:rsidR="00D1474A"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t>основах охраны здоровья граждан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4"/>
      </w:r>
      <w:r>
        <w:rPr>
          <w:rStyle w:val="ac"/>
          <w:rFonts w:ascii="Times New Roman" w:hAnsi="Times New Roman"/>
          <w:sz w:val="28"/>
          <w:szCs w:val="28"/>
        </w:rPr>
        <w:t xml:space="preserve"> установление стандартов качества медицинской помощи и контроль за их соблюдением входит в компетенцию Российской Федерации, т. е. федеральных органов государственной власти и управления. В соответствии с решением Совета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СтАР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от 9 сентября 2003 г. была создана комиссия по стандартизации в стоматологии. Их деятельность протекает достаточно активно и на официальном сайте несколько раз в год публикуются Постановления и Протоколы заседаний.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Все аспекты медицинской деятельности и врачебной практики связаны со стандартизацией. </w:t>
      </w:r>
      <w:r>
        <w:rPr>
          <w:rStyle w:val="ac"/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 стандартизации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5"/>
      </w:r>
      <w:r>
        <w:rPr>
          <w:rStyle w:val="ac"/>
          <w:rFonts w:ascii="Times New Roman" w:hAnsi="Times New Roman"/>
          <w:sz w:val="28"/>
          <w:szCs w:val="28"/>
        </w:rPr>
        <w:t xml:space="preserve"> стандарты относятся к числу основных услови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безопасности стоматологических услуг для пациентов</w:t>
      </w:r>
      <w:r>
        <w:rPr>
          <w:rStyle w:val="Hyperlink0"/>
          <w:rFonts w:eastAsia="Helvetica Neue"/>
        </w:rPr>
        <w:t>. Некоторые источники утвержда</w:t>
      </w:r>
      <w:r>
        <w:rPr>
          <w:rStyle w:val="ac"/>
          <w:rFonts w:ascii="Times New Roman" w:hAnsi="Times New Roman"/>
          <w:sz w:val="28"/>
          <w:szCs w:val="28"/>
        </w:rPr>
        <w:t>ют, что стандарты должны содержать основные правила оказания стоматологических услуг. В научных изданиях также имеется мнение, что речь идет о стандартизации медицинско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помощи, профессионально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деятельности и информационного обеспечения. В практике встречаются также мнения о стандартизации результатов лечения.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>Стандартизация в стоматологии позволяет руководителям стоматологических учреждени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врачам решить целы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ряд проблем, которые сегодня являются актуальными</w:t>
      </w:r>
      <w:r>
        <w:rPr>
          <w:rStyle w:val="Hyperlink0"/>
          <w:rFonts w:eastAsia="Helvetica Neue"/>
        </w:rPr>
        <w:t xml:space="preserve">: 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эффективно организовать процесс диагностики и лечения пациентов; 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правильно оценивать результаты оказания стоматологическо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(качество, экономические показатели</w:t>
      </w:r>
      <w:r>
        <w:rPr>
          <w:rStyle w:val="ac"/>
          <w:rFonts w:ascii="Times New Roman" w:hAnsi="Times New Roman"/>
          <w:sz w:val="28"/>
          <w:szCs w:val="28"/>
          <w:lang w:val="it-IT"/>
        </w:rPr>
        <w:t>);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эффективно организовать в клинике процесс приема и обучения персонала;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разработать клинические нормативы оснащения медицинско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технико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материалами для эффективно</w:t>
      </w:r>
      <w:r w:rsidR="00A51D5C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организации лечебно-диагностическо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работы;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увеличить прибыльность стоматологических услуг;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эффективно управлять персоналом, создавая дополнительные системы материально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нематериально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мотивации на основании разработанных стандартов.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Как можно заметить, данный институт набирает всё большие </w:t>
      </w:r>
      <w:r w:rsidR="00F65BC4">
        <w:rPr>
          <w:rStyle w:val="Hyperlink0"/>
          <w:rFonts w:eastAsia="Helvetica Neue"/>
        </w:rPr>
        <w:t>обороты, во</w:t>
      </w:r>
      <w:r>
        <w:rPr>
          <w:rStyle w:val="Hyperlink0"/>
          <w:rFonts w:eastAsia="Helvetica Neue"/>
        </w:rPr>
        <w:t xml:space="preserve"> многом это связано с развитием технологий и выработкой новых методов лечения. Однако он не должен тормозить деятельность врачей-стоматологов и ставить их в противоречивые ситуации.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Для наиболее полной оценки вопросов стандартизации стоит обратить внимание на международный опыт. В Великобритании каждый практикующий специалист-стоматолог обязан зарегистрироваться в Генеральном стоматологическом совете (</w:t>
      </w:r>
      <w:r>
        <w:rPr>
          <w:rStyle w:val="ac"/>
          <w:rFonts w:ascii="Times New Roman" w:hAnsi="Times New Roman"/>
          <w:sz w:val="28"/>
          <w:szCs w:val="28"/>
          <w:lang w:val="en-US"/>
        </w:rPr>
        <w:t>General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lang w:val="en-US"/>
        </w:rPr>
        <w:t>Dental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lang w:val="en-US"/>
        </w:rPr>
        <w:t>Council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6"/>
      </w:r>
      <w:r>
        <w:rPr>
          <w:rStyle w:val="ac"/>
          <w:rFonts w:ascii="Times New Roman" w:hAnsi="Times New Roman"/>
          <w:sz w:val="28"/>
          <w:szCs w:val="28"/>
        </w:rPr>
        <w:t>). Данный совет публикует стандарты медицинского обслуживания каждый год, которых должен придерживаться каждый специалист.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Рассматривая опыт ФРГ, стоит отметить, что в 2019 году там было зарегистрировано 98 604 стоматолога, из которых 72 589 активно практиковали. Для практики стоматологи должны быть аккредитованы Национальной стоматологической ассоциацией обязательного медицинского страхования </w:t>
      </w:r>
      <w:r>
        <w:rPr>
          <w:rStyle w:val="ac"/>
          <w:rFonts w:ascii="Times New Roman" w:hAnsi="Times New Roman"/>
          <w:sz w:val="28"/>
          <w:szCs w:val="28"/>
          <w:lang w:val="de-DE"/>
        </w:rPr>
        <w:t>(Kassenzahn</w:t>
      </w:r>
      <w:r>
        <w:rPr>
          <w:rStyle w:val="ac"/>
          <w:rFonts w:ascii="Times New Roman" w:hAnsi="Times New Roman"/>
          <w:sz w:val="28"/>
          <w:szCs w:val="28"/>
        </w:rPr>
        <w:t>ä</w:t>
      </w:r>
      <w:proofErr w:type="spellStart"/>
      <w:r>
        <w:rPr>
          <w:rStyle w:val="ac"/>
          <w:rFonts w:ascii="Times New Roman" w:hAnsi="Times New Roman"/>
          <w:sz w:val="28"/>
          <w:szCs w:val="28"/>
          <w:lang w:val="de-DE"/>
        </w:rPr>
        <w:t>rztliche</w:t>
      </w:r>
      <w:proofErr w:type="spellEnd"/>
      <w:r>
        <w:rPr>
          <w:rStyle w:val="ac"/>
          <w:rFonts w:ascii="Times New Roman" w:hAnsi="Times New Roman"/>
          <w:sz w:val="28"/>
          <w:szCs w:val="28"/>
          <w:lang w:val="de-DE"/>
        </w:rPr>
        <w:t xml:space="preserve"> Bundesvereinigung - KZBV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7"/>
      </w:r>
      <w:r>
        <w:rPr>
          <w:rStyle w:val="ac"/>
          <w:rFonts w:ascii="Times New Roman" w:hAnsi="Times New Roman"/>
          <w:sz w:val="28"/>
          <w:szCs w:val="28"/>
        </w:rPr>
        <w:t>) и соответствовать строгим критериям. Стоматологи работают либо в частных клиниках, либо в коммунальных стоматологических клиниках, либо в службах неотложной помощи. Многие из них также являются специалистами, такими как детские стоматологи или ортодонты.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Во Франции специалисты также стараются не отставать, практикуется около 40 000 стоматологов. Почти 30 000 из них - более трех четвертей - являются членами </w:t>
      </w:r>
      <w:r>
        <w:rPr>
          <w:rStyle w:val="ac"/>
          <w:rFonts w:ascii="Times New Roman" w:hAnsi="Times New Roman"/>
          <w:sz w:val="28"/>
          <w:szCs w:val="28"/>
          <w:lang w:val="de-DE"/>
        </w:rPr>
        <w:t>ADF</w:t>
      </w:r>
      <w:r>
        <w:rPr>
          <w:rStyle w:val="ac"/>
          <w:rFonts w:ascii="Times New Roman" w:hAnsi="Times New Roman"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sz w:val="28"/>
          <w:szCs w:val="28"/>
          <w:lang w:val="en-US"/>
        </w:rPr>
        <w:t>Association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c"/>
          <w:rFonts w:ascii="Times New Roman" w:hAnsi="Times New Roman"/>
          <w:sz w:val="28"/>
          <w:szCs w:val="28"/>
          <w:lang w:val="en-US"/>
        </w:rPr>
        <w:t>Dentaire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lang w:val="en-US"/>
        </w:rPr>
        <w:t>Fran</w:t>
      </w:r>
      <w:r>
        <w:rPr>
          <w:rStyle w:val="ac"/>
          <w:rFonts w:ascii="Times New Roman" w:hAnsi="Times New Roman"/>
          <w:sz w:val="28"/>
          <w:szCs w:val="28"/>
        </w:rPr>
        <w:t>ç</w:t>
      </w:r>
      <w:proofErr w:type="spellStart"/>
      <w:r>
        <w:rPr>
          <w:rStyle w:val="ac"/>
          <w:rFonts w:ascii="Times New Roman" w:hAnsi="Times New Roman"/>
          <w:sz w:val="28"/>
          <w:szCs w:val="28"/>
          <w:lang w:val="en-US"/>
        </w:rPr>
        <w:t>aise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>)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8"/>
      </w:r>
      <w:r>
        <w:rPr>
          <w:rStyle w:val="ac"/>
          <w:rFonts w:ascii="Times New Roman" w:hAnsi="Times New Roman"/>
          <w:sz w:val="28"/>
          <w:szCs w:val="28"/>
        </w:rPr>
        <w:t xml:space="preserve"> через одну из ее многочисленных организаций-членов. Созданная в 1970 году</w:t>
      </w:r>
      <w:r>
        <w:rPr>
          <w:rStyle w:val="ac"/>
          <w:rFonts w:ascii="Times New Roman" w:hAnsi="Times New Roman"/>
          <w:sz w:val="28"/>
          <w:szCs w:val="28"/>
          <w:lang w:val="de-DE"/>
        </w:rPr>
        <w:t xml:space="preserve">, ADF </w:t>
      </w:r>
      <w:r>
        <w:rPr>
          <w:rStyle w:val="ac"/>
          <w:rFonts w:ascii="Times New Roman" w:hAnsi="Times New Roman"/>
          <w:sz w:val="28"/>
          <w:szCs w:val="28"/>
        </w:rPr>
        <w:t xml:space="preserve">в настоящее время включает в себя не менее 26 национальных ассоциаций. Это уникальное представительное качество дает Французской стоматологической ассоциации всестороннее понимание всех событий в области гигиены полости рта и сделало ее ведущей силой в реализации новых подходов и инициатив по развитию стоматологической профессии. Данная ассоциация в свою очередь также вправе оформлять стандарты и вводить их в стоматологическую практику.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Практика организации стандартов в сфере стоматологической помощи имеет тенденцию в сторону развития, но, однако необходимо системное формирование </w:t>
      </w:r>
      <w:r w:rsidR="00D1474A">
        <w:rPr>
          <w:rStyle w:val="Hyperlink0"/>
          <w:rFonts w:eastAsia="Helvetica Neue"/>
        </w:rPr>
        <w:t>нормативной базы,</w:t>
      </w:r>
      <w:r>
        <w:rPr>
          <w:rStyle w:val="Hyperlink0"/>
          <w:rFonts w:eastAsia="Helvetica Neue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t>сопряженной с постоянным обновлением стандартов в медицинской деятельности</w:t>
      </w:r>
      <w:r>
        <w:rPr>
          <w:rStyle w:val="Hyperlink0"/>
          <w:rFonts w:eastAsia="Helvetica Neue"/>
        </w:rPr>
        <w:t>. Стандартизация в целом является сложным и многоаспектным процессом, а если ещё и в сфере медицины, то подкрепляется определё</w:t>
      </w:r>
      <w:r>
        <w:rPr>
          <w:rStyle w:val="ac"/>
          <w:rFonts w:ascii="Times New Roman" w:hAnsi="Times New Roman"/>
          <w:sz w:val="28"/>
          <w:szCs w:val="28"/>
        </w:rPr>
        <w:t>нным риском.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 Ввиду этого необходимы грамотные специалисты, имеющие соответствующую квалификацию и обладающие необходимым объемом знаний, как в медициной, так и юридической сфере для установления положений, которые успешно бы применялись на практике. Пока что продолжают возникать вопросы, например, возможно ли проконтролировать каждую выполненную работу врача в соответствии с имеющимися в клинике стандартами качества по каждо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нозологическо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форме</w:t>
      </w:r>
      <w:r>
        <w:rPr>
          <w:rStyle w:val="ac"/>
          <w:rFonts w:ascii="Times New Roman" w:hAnsi="Times New Roman"/>
          <w:sz w:val="28"/>
          <w:szCs w:val="28"/>
          <w:lang w:val="zh-TW" w:eastAsia="zh-TW"/>
        </w:rPr>
        <w:t>?</w:t>
      </w:r>
      <w:r>
        <w:rPr>
          <w:rStyle w:val="ac"/>
          <w:rFonts w:ascii="Times New Roman" w:hAnsi="Times New Roman"/>
          <w:sz w:val="28"/>
          <w:szCs w:val="28"/>
        </w:rPr>
        <w:t xml:space="preserve"> (или) нужно ли расписать стандарты на все диагностические и лечебные </w:t>
      </w:r>
      <w:r w:rsidR="00D1474A">
        <w:rPr>
          <w:rStyle w:val="ac"/>
          <w:rFonts w:ascii="Times New Roman" w:hAnsi="Times New Roman"/>
          <w:sz w:val="28"/>
          <w:szCs w:val="28"/>
        </w:rPr>
        <w:t>действия</w:t>
      </w:r>
      <w:r>
        <w:rPr>
          <w:rStyle w:val="ac"/>
          <w:rFonts w:ascii="Times New Roman" w:hAnsi="Times New Roman"/>
          <w:sz w:val="28"/>
          <w:szCs w:val="28"/>
        </w:rPr>
        <w:t xml:space="preserve"> врача и результаты лечения</w:t>
      </w:r>
      <w:r>
        <w:rPr>
          <w:rStyle w:val="ac"/>
          <w:rFonts w:ascii="Times New Roman" w:hAnsi="Times New Roman"/>
          <w:sz w:val="28"/>
          <w:szCs w:val="28"/>
          <w:lang w:val="zh-TW" w:eastAsia="zh-TW"/>
        </w:rPr>
        <w:t>?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lang w:val="zh-TW" w:eastAsia="zh-TW"/>
        </w:rPr>
        <w:t xml:space="preserve">Примеры в судебной практике по данному направлению уже имеются. </w:t>
      </w:r>
      <w:r>
        <w:rPr>
          <w:rStyle w:val="ac"/>
          <w:rFonts w:ascii="Times New Roman" w:hAnsi="Times New Roman"/>
          <w:sz w:val="28"/>
          <w:szCs w:val="28"/>
        </w:rPr>
        <w:t>Иногда при отсутствии стандартов (клинических рекомендаций), разработанных на федеральном уровне, судами берутся во внимание соответствующие региональные нормативно-правовые акты (при наличии таковых).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Так, согласно Апелляционному определению судебной коллегии по гражданским делам Верховного суда Удмуртской Республики по делу № 33-3325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 xml:space="preserve">...в то же время </w:t>
      </w:r>
      <w:r>
        <w:rPr>
          <w:rStyle w:val="ac"/>
          <w:rFonts w:ascii="Times New Roman" w:hAnsi="Times New Roman"/>
          <w:sz w:val="28"/>
          <w:szCs w:val="28"/>
        </w:rPr>
        <w:t>утвержденных стандартов по лечению периодонтитов в Российской Федерации нет (однако отсутствие федеральных стандартов не противоречит разработке региональных стандартов, которые в республике имеются)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9"/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Как следует из описательной части Апелляционного определения судебной коллегии по гражданским делам Кировского областного суда по делу № 33-2076/2013,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в соответствии с выводами судебно-медицинской экспертизы...</w:t>
      </w:r>
      <w:r>
        <w:rPr>
          <w:rStyle w:val="ac"/>
          <w:rFonts w:ascii="Times New Roman" w:hAnsi="Times New Roman"/>
          <w:sz w:val="28"/>
          <w:szCs w:val="28"/>
        </w:rPr>
        <w:t xml:space="preserve">врачу-стоматологу необходимо было принять решение о применении другого, более рационального метода удаления с проведением вспомогательных манипуляций и дополнительного инструментария, так как Стандартами оказания стоматологической помощи, утвержденными приказом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Департамента здравоохранения Кировской области, при сложном удалении зуба применение долота и молотка не предусмотрено</w:t>
      </w:r>
      <w:r w:rsidR="00E25CD6">
        <w:rPr>
          <w:rStyle w:val="Hyperlink0"/>
          <w:rFonts w:eastAsia="Helvetica Neue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0"/>
      </w:r>
      <w:r>
        <w:rPr>
          <w:rStyle w:val="Hyperlink0"/>
          <w:rFonts w:eastAsia="Helvetica Neue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Некоторыми экспертами констатируется, что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 xml:space="preserve">с учетом территориальных особенностей нормативными правовыми актами субъекта Российской Федерации </w:t>
      </w:r>
      <w:r>
        <w:rPr>
          <w:rStyle w:val="ac"/>
          <w:rFonts w:ascii="Times New Roman" w:hAnsi="Times New Roman"/>
          <w:sz w:val="28"/>
          <w:szCs w:val="28"/>
        </w:rPr>
        <w:t>могут быть установлены этапы (уровни) оказания медицинской помощи по стандарту. При применении стандартов должны также учитываться виды, условия и формы оказания медицинской помощи в медицинской организации соответствующего типа и уровня</w:t>
      </w:r>
      <w:r w:rsidR="00E25CD6">
        <w:rPr>
          <w:rStyle w:val="Hyperlink0"/>
          <w:rFonts w:eastAsia="Helvetica Neue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1"/>
      </w:r>
      <w:r>
        <w:rPr>
          <w:rStyle w:val="Hyperlink0"/>
          <w:rFonts w:eastAsia="Helvetica Neue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Медицинским сообществом постоянно поднимаются </w:t>
      </w:r>
      <w:r>
        <w:rPr>
          <w:rStyle w:val="ac"/>
          <w:rFonts w:ascii="Times New Roman" w:hAnsi="Times New Roman"/>
          <w:sz w:val="28"/>
          <w:szCs w:val="28"/>
        </w:rPr>
        <w:t>вопросы взаимоде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ствия клинических рекомендаций с порядками оказания и стандартами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и выносится тезис о том, что они являются осново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норм контроля, поскольку:</w:t>
      </w:r>
    </w:p>
    <w:p w:rsidR="005B7FD8" w:rsidRDefault="00000000" w:rsidP="00F65BC4">
      <w:pPr>
        <w:pStyle w:val="A5"/>
        <w:numPr>
          <w:ilvl w:val="0"/>
          <w:numId w:val="6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необходимые и достаточные </w:t>
      </w:r>
      <w:r>
        <w:rPr>
          <w:rStyle w:val="ac"/>
          <w:rFonts w:ascii="Times New Roman" w:hAnsi="Times New Roman"/>
          <w:sz w:val="28"/>
          <w:szCs w:val="28"/>
        </w:rPr>
        <w:t>меры и принципы профилактики, диагностики и лечения по конкретно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нозологии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2"/>
      </w:r>
      <w:r>
        <w:rPr>
          <w:rFonts w:ascii="Times New Roman" w:hAnsi="Times New Roman"/>
          <w:sz w:val="28"/>
          <w:szCs w:val="28"/>
        </w:rPr>
        <w:t>;</w:t>
      </w:r>
    </w:p>
    <w:p w:rsidR="005B7FD8" w:rsidRDefault="00000000" w:rsidP="00F65BC4">
      <w:pPr>
        <w:pStyle w:val="A5"/>
        <w:numPr>
          <w:ilvl w:val="0"/>
          <w:numId w:val="6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необходимые </w:t>
      </w:r>
      <w:r>
        <w:rPr>
          <w:rStyle w:val="ac"/>
          <w:rFonts w:ascii="Times New Roman" w:hAnsi="Times New Roman"/>
          <w:sz w:val="28"/>
          <w:szCs w:val="28"/>
        </w:rPr>
        <w:t xml:space="preserve">алгоритмы лечения </w:t>
      </w:r>
      <w:r>
        <w:rPr>
          <w:rFonts w:ascii="Times New Roman" w:hAnsi="Times New Roman"/>
          <w:sz w:val="28"/>
          <w:szCs w:val="28"/>
        </w:rPr>
        <w:t>при частоте предоставления услуги менее чем в 100%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3"/>
      </w:r>
      <w:r>
        <w:rPr>
          <w:rFonts w:ascii="Times New Roman" w:hAnsi="Times New Roman"/>
          <w:sz w:val="28"/>
          <w:szCs w:val="28"/>
        </w:rPr>
        <w:t>;</w:t>
      </w:r>
    </w:p>
    <w:p w:rsidR="005B7FD8" w:rsidRDefault="00000000" w:rsidP="00F65BC4">
      <w:pPr>
        <w:pStyle w:val="A5"/>
        <w:numPr>
          <w:ilvl w:val="0"/>
          <w:numId w:val="6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Style w:val="ac"/>
          <w:rFonts w:ascii="Times New Roman" w:hAnsi="Times New Roman"/>
          <w:sz w:val="28"/>
          <w:szCs w:val="28"/>
        </w:rPr>
        <w:t xml:space="preserve">средством получения максимальных результатов </w:t>
      </w:r>
      <w:r>
        <w:rPr>
          <w:rFonts w:ascii="Times New Roman" w:hAnsi="Times New Roman"/>
          <w:sz w:val="28"/>
          <w:szCs w:val="28"/>
        </w:rPr>
        <w:t>при оптимальном расходовании ресурсов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4"/>
      </w:r>
      <w:r>
        <w:rPr>
          <w:rFonts w:ascii="Times New Roman" w:hAnsi="Times New Roman"/>
          <w:sz w:val="28"/>
          <w:szCs w:val="28"/>
        </w:rPr>
        <w:t>;</w:t>
      </w:r>
    </w:p>
    <w:p w:rsidR="005B7FD8" w:rsidRDefault="00000000" w:rsidP="00F65BC4">
      <w:pPr>
        <w:pStyle w:val="A5"/>
        <w:numPr>
          <w:ilvl w:val="0"/>
          <w:numId w:val="6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служат </w:t>
      </w:r>
      <w:r>
        <w:rPr>
          <w:rStyle w:val="ac"/>
          <w:rFonts w:ascii="Times New Roman" w:hAnsi="Times New Roman"/>
          <w:sz w:val="28"/>
          <w:szCs w:val="28"/>
        </w:rPr>
        <w:t xml:space="preserve">ориентиром для формирования дневниковых </w:t>
      </w:r>
      <w:r>
        <w:rPr>
          <w:rFonts w:ascii="Times New Roman" w:hAnsi="Times New Roman"/>
          <w:sz w:val="28"/>
          <w:szCs w:val="28"/>
        </w:rPr>
        <w:t>записе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медицинско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карте стоматологического больного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5"/>
      </w:r>
      <w:r>
        <w:rPr>
          <w:rFonts w:ascii="Times New Roman" w:hAnsi="Times New Roman"/>
          <w:sz w:val="28"/>
          <w:szCs w:val="28"/>
        </w:rPr>
        <w:t>;</w:t>
      </w:r>
    </w:p>
    <w:p w:rsidR="005B7FD8" w:rsidRDefault="00000000" w:rsidP="00F65BC4">
      <w:pPr>
        <w:pStyle w:val="A5"/>
        <w:numPr>
          <w:ilvl w:val="0"/>
          <w:numId w:val="6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Style w:val="ac"/>
          <w:rFonts w:ascii="Times New Roman" w:hAnsi="Times New Roman"/>
          <w:sz w:val="28"/>
          <w:szCs w:val="28"/>
        </w:rPr>
        <w:t>инструментом стандартизации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при сохранении индивидуального подхода к пациенту</w:t>
      </w:r>
      <w:r>
        <w:rPr>
          <w:rFonts w:ascii="Times New Roman" w:hAnsi="Times New Roman"/>
          <w:sz w:val="28"/>
          <w:szCs w:val="28"/>
        </w:rPr>
        <w:t>, а также средством внедрения в практику нове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ших, эффективных медицинских технологи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основании принципов доказательно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медицины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6"/>
      </w:r>
      <w:r>
        <w:rPr>
          <w:rFonts w:ascii="Times New Roman" w:hAnsi="Times New Roman"/>
          <w:sz w:val="28"/>
          <w:szCs w:val="28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Особое внимание вопросам качества стоматологическо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помощи уделяет в своих монографиях и научных публикациях академик РАН А.А. Кулаков. Говоря о технологиях проведения экспертизы, объемов и качества стоматологическо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помощи со стороны страхово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медицинско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организации, указывается и описывается </w:t>
      </w:r>
      <w:r>
        <w:rPr>
          <w:rStyle w:val="ac"/>
          <w:rFonts w:ascii="Times New Roman" w:hAnsi="Times New Roman"/>
          <w:sz w:val="28"/>
          <w:szCs w:val="28"/>
        </w:rPr>
        <w:t>обработка информации, включающе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технически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синтаксически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экспертны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контроль</w:t>
      </w:r>
      <w:r>
        <w:rPr>
          <w:rStyle w:val="Hyperlink0"/>
          <w:rFonts w:eastAsia="Helvetica Neue"/>
        </w:rPr>
        <w:t>. Установлено, что страховщик по результатам медико-экономическо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экспертизы формирует запрос на предоставление первичных медицинских документов. В соответствии с </w:t>
      </w:r>
      <w:r>
        <w:rPr>
          <w:rStyle w:val="ac"/>
          <w:rFonts w:ascii="Times New Roman" w:hAnsi="Times New Roman"/>
          <w:sz w:val="28"/>
          <w:szCs w:val="28"/>
        </w:rPr>
        <w:t>установленным порядком стоматологическая организация обязана их представить в течение трех дне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при этом непредставление без объективных причин первично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документации, оформленно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на пациента в период лечения </w:t>
      </w:r>
      <w:r>
        <w:rPr>
          <w:rStyle w:val="Hyperlink0"/>
          <w:rFonts w:eastAsia="Helvetica Neue"/>
        </w:rPr>
        <w:t>(речь идет о медицинско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карте стоматологического больного), дает страхово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право не оплачивать оказанные пациенту услуги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7"/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Деятельность сотрудников Центрального научно-исследовательского института стоматологии и челюстно-лицево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хирургии </w:t>
      </w:r>
      <w:r>
        <w:rPr>
          <w:rStyle w:val="Hyperlink0"/>
          <w:rFonts w:eastAsia="Helvetica Neue"/>
        </w:rPr>
        <w:t xml:space="preserve">в области управления качеством находится постоянно в поле зрения ученых. По трем стоматологическим медицинским организациям было изучено 7754 </w:t>
      </w:r>
      <w:r>
        <w:rPr>
          <w:rStyle w:val="Hyperlink0"/>
          <w:rFonts w:eastAsia="Helvetica Neue"/>
        </w:rPr>
        <w:lastRenderedPageBreak/>
        <w:t xml:space="preserve">медицинских карт, при анализе которых установлено, </w:t>
      </w:r>
      <w:r>
        <w:rPr>
          <w:rStyle w:val="ac"/>
          <w:rFonts w:ascii="Times New Roman" w:hAnsi="Times New Roman"/>
          <w:sz w:val="28"/>
          <w:szCs w:val="28"/>
        </w:rPr>
        <w:t>что кажды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пяты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пациент обращается за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помощью повторно из-за некачественно проведенного лечения. </w:t>
      </w:r>
      <w:r>
        <w:rPr>
          <w:rStyle w:val="Hyperlink0"/>
          <w:rFonts w:eastAsia="Helvetica Neue"/>
        </w:rPr>
        <w:t xml:space="preserve">По мнению ученых, одним из первичных факторов, </w:t>
      </w:r>
      <w:r>
        <w:rPr>
          <w:rStyle w:val="ac"/>
          <w:rFonts w:ascii="Times New Roman" w:hAnsi="Times New Roman"/>
          <w:sz w:val="28"/>
          <w:szCs w:val="28"/>
        </w:rPr>
        <w:t>определяющих основу для качественного оказания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пациенту, является полноценный сбор анамнеза (данный фактор является определяющим не только в стоматологическом профиле, но и других медицинских областях</w:t>
      </w:r>
      <w:r>
        <w:rPr>
          <w:rStyle w:val="Hyperlink0"/>
          <w:rFonts w:eastAsia="Helvetica Neue"/>
        </w:rPr>
        <w:t xml:space="preserve">. Сбор анамнеза пациента основополагающий этап, который закладывает дальнейших процесс лечения и от которого зависит в целом окончательный результат), проведения его обследования, качество диагностики. При этом </w:t>
      </w:r>
      <w:r>
        <w:rPr>
          <w:rStyle w:val="ac"/>
          <w:rFonts w:ascii="Times New Roman" w:hAnsi="Times New Roman"/>
          <w:sz w:val="28"/>
          <w:szCs w:val="28"/>
        </w:rPr>
        <w:t>главно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рекомендацие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является улучшение качества заполнения медицинских карт, чтобы по ним можно было судить о причинах осложнени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как в процессе, так и после лечения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8"/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В целях обеспечения прав пациентов на получение стоматологическо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помощи надлежащего качества при Комитете по здравоохранению Правительства Санкт-Петербурга создана </w:t>
      </w:r>
      <w:r>
        <w:rPr>
          <w:rStyle w:val="ac"/>
          <w:rFonts w:ascii="Times New Roman" w:hAnsi="Times New Roman"/>
          <w:sz w:val="28"/>
          <w:szCs w:val="28"/>
        </w:rPr>
        <w:t>Городская клинико-экспертная комиссия по контролю качества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помощи. </w:t>
      </w:r>
      <w:r>
        <w:rPr>
          <w:rStyle w:val="Hyperlink0"/>
          <w:rFonts w:eastAsia="Helvetica Neue"/>
        </w:rPr>
        <w:t>Для изучения ее работы был проведен анализ 102 случаев обращени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пациентов на некачественное оказание стоматологическо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помощи. </w:t>
      </w:r>
      <w:r>
        <w:rPr>
          <w:rStyle w:val="ac"/>
          <w:rFonts w:ascii="Times New Roman" w:hAnsi="Times New Roman"/>
          <w:sz w:val="28"/>
          <w:szCs w:val="28"/>
        </w:rPr>
        <w:t>В большинстве случаев (более 90%) присутствовали замечания, связанные с неправильным ведением первично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документации, в одном случае медицинская карта вообще отсутствовала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9"/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Для повышения качества оказания медицинско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помощи и повышения удовлетворенности пациентов необходимо постоянное совершенствование медико-организационных аспектов, в том числе </w:t>
      </w:r>
      <w:r>
        <w:rPr>
          <w:rStyle w:val="ac"/>
          <w:rFonts w:ascii="Times New Roman" w:hAnsi="Times New Roman"/>
          <w:sz w:val="28"/>
          <w:szCs w:val="28"/>
        </w:rPr>
        <w:t xml:space="preserve">обеспечение современным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оборудованием, позволяющим своевременно и качественно проводить лечебно-диагностические мероприятия</w:t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center"/>
      </w:pPr>
      <w:r>
        <w:rPr>
          <w:rStyle w:val="Hyperlink0"/>
          <w:rFonts w:ascii="Arial Unicode MS" w:eastAsia="Arial Unicode MS" w:hAnsi="Arial Unicode MS" w:cs="Arial Unicode MS"/>
        </w:rPr>
        <w:br w:type="page"/>
      </w:r>
    </w:p>
    <w:p w:rsidR="005B7FD8" w:rsidRDefault="00000000" w:rsidP="00F65BC4">
      <w:pPr>
        <w:pStyle w:val="2"/>
        <w:rPr>
          <w:rStyle w:val="ac"/>
          <w:rFonts w:eastAsia="Times New Roman" w:cs="Times New Roman"/>
          <w:b w:val="0"/>
          <w:bCs w:val="0"/>
        </w:rPr>
      </w:pPr>
      <w:bookmarkStart w:id="4" w:name="_Toc135230307"/>
      <w:r>
        <w:rPr>
          <w:rStyle w:val="ac"/>
        </w:rPr>
        <w:lastRenderedPageBreak/>
        <w:t>§</w:t>
      </w:r>
      <w:r>
        <w:rPr>
          <w:rStyle w:val="ac"/>
          <w:lang w:val="zh-TW" w:eastAsia="zh-TW"/>
        </w:rPr>
        <w:t>1.3. Гарантийные обязательства в стоматологии</w:t>
      </w:r>
      <w:bookmarkEnd w:id="4"/>
      <w:r>
        <w:rPr>
          <w:rStyle w:val="ac"/>
          <w:lang w:val="zh-TW" w:eastAsia="zh-TW"/>
        </w:rPr>
        <w:t xml:space="preserve"> </w:t>
      </w:r>
    </w:p>
    <w:p w:rsidR="005B7FD8" w:rsidRDefault="005B7FD8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lang w:val="zh-TW" w:eastAsia="zh-TW"/>
        </w:rPr>
        <w:t xml:space="preserve">Переводя непосредственно внимание на </w:t>
      </w:r>
      <w:r w:rsidR="00E25CD6">
        <w:rPr>
          <w:rStyle w:val="ac"/>
          <w:rFonts w:ascii="Times New Roman" w:hAnsi="Times New Roman"/>
          <w:sz w:val="28"/>
          <w:szCs w:val="28"/>
        </w:rPr>
        <w:t>предоставление</w:t>
      </w:r>
      <w:r>
        <w:rPr>
          <w:rStyle w:val="ac"/>
          <w:rFonts w:ascii="Times New Roman" w:hAnsi="Times New Roman"/>
          <w:sz w:val="28"/>
          <w:szCs w:val="28"/>
        </w:rPr>
        <w:t xml:space="preserve"> гаранти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в стоматологии, стоит отметить, что это стало достаточно обыденно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характеристико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 на сегодняшний день. Вопросы гарантии качества при оказании стоматологических услуг все чаще стали звучать и от стоматологов, и от пациентов. Это не случайность, а объективная реальная закономерность сегодняшнего дня, связанная с ростом потребительского сознания граждан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0"/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П. 6 ст. 5 Закона РФ от 07.02.1992 № 2300-1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О защите прав потребителе</w:t>
      </w:r>
      <w:r w:rsidR="00E25CD6">
        <w:rPr>
          <w:rStyle w:val="Hyperlink0"/>
          <w:rFonts w:eastAsia="Helvetica Neue"/>
        </w:rPr>
        <w:t>й»</w:t>
      </w:r>
      <w:r>
        <w:rPr>
          <w:rStyle w:val="Hyperlink0"/>
          <w:rFonts w:eastAsia="Helvetica Neue"/>
        </w:rPr>
        <w:t xml:space="preserve"> констатирует: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Исполнитель вправе устанавливать на работу гаранти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ны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срок</w:t>
      </w:r>
      <w:r w:rsidR="00E25CD6">
        <w:rPr>
          <w:rStyle w:val="Hyperlink0"/>
          <w:rFonts w:eastAsia="Helvetica Neue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1"/>
      </w:r>
      <w:r>
        <w:rPr>
          <w:rStyle w:val="Hyperlink0"/>
          <w:rFonts w:eastAsia="Helvetica Neue"/>
        </w:rPr>
        <w:t xml:space="preserve">. Таким образом, </w:t>
      </w:r>
      <w:r>
        <w:rPr>
          <w:rStyle w:val="ac"/>
          <w:rFonts w:ascii="Times New Roman" w:hAnsi="Times New Roman"/>
          <w:sz w:val="28"/>
          <w:szCs w:val="28"/>
        </w:rPr>
        <w:t>гаранти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ные сроки — это право, а не обязанность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клиники и нет никаких нормативных актов (законов, приказов Минздрава России и др.), согласно которым медицинская организация должна (обязана) устанавливать гаранти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ные сроки.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Длительность сохранения результата работы (иначе говоря, срока, в течение которого будет стоять пломба, например) зависит на 99% от врача, а вот сохранность результатов отбеливания,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ортодонтического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лечения,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пародонтологических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процедур зависит в значительной степени от самого пациента (будет ли он соблюдать рекомендации врача, носить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ретенционный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аппарат, следить за гигиеной полости рта)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2"/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Само понятие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гаранти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ны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срок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применимо только к стоматологическим работам, предоставляющим потребителю</w:t>
      </w:r>
      <w:r>
        <w:rPr>
          <w:rStyle w:val="ac"/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t>овеществленные результаты (зубопротезирование, лечение с постановко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пломбы).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Давать гаранти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ные сроки на положительные изменения в здоровье потребителя законом не запрещено</w:t>
      </w:r>
      <w:r>
        <w:rPr>
          <w:rStyle w:val="Hyperlink0"/>
          <w:rFonts w:eastAsia="Helvetica Neue"/>
        </w:rPr>
        <w:t xml:space="preserve">. Однако в медицинской практике состояние здоровья зависит от многих факторов, </w:t>
      </w:r>
      <w:r w:rsidR="00D1474A">
        <w:rPr>
          <w:rStyle w:val="Hyperlink0"/>
          <w:rFonts w:eastAsia="Helvetica Neue"/>
        </w:rPr>
        <w:t>и существует</w:t>
      </w:r>
      <w:r>
        <w:rPr>
          <w:rStyle w:val="Hyperlink0"/>
          <w:rFonts w:eastAsia="Helvetica Neue"/>
        </w:rPr>
        <w:t xml:space="preserve"> множество ситуаций неподвластных врачам в полной мере. Представляется возможным не просто установить </w:t>
      </w:r>
      <w:r>
        <w:rPr>
          <w:rStyle w:val="ac"/>
          <w:rFonts w:ascii="Times New Roman" w:hAnsi="Times New Roman"/>
          <w:sz w:val="28"/>
          <w:szCs w:val="28"/>
        </w:rPr>
        <w:t>гаранти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ные обязательства на выполненные работы, а раскрыть их в договоре </w:t>
      </w:r>
      <w:r>
        <w:rPr>
          <w:rStyle w:val="Hyperlink0"/>
          <w:rFonts w:eastAsia="Helvetica Neue"/>
        </w:rPr>
        <w:t xml:space="preserve">(либо в приложении к договору) в соответствии со ст. 5 ФЗ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О защите прав потребителе</w:t>
      </w:r>
      <w:r w:rsidR="00E25CD6">
        <w:rPr>
          <w:rStyle w:val="Hyperlink0"/>
          <w:rFonts w:eastAsia="Helvetica Neue"/>
        </w:rPr>
        <w:t>й»</w:t>
      </w:r>
      <w:r>
        <w:rPr>
          <w:rStyle w:val="Hyperlink0"/>
          <w:rFonts w:eastAsia="Helvetica Neue"/>
        </w:rPr>
        <w:t xml:space="preserve">. Это оправдано, </w:t>
      </w:r>
      <w:r>
        <w:rPr>
          <w:rStyle w:val="ac"/>
          <w:rFonts w:ascii="Times New Roman" w:hAnsi="Times New Roman"/>
          <w:sz w:val="28"/>
          <w:szCs w:val="28"/>
        </w:rPr>
        <w:t>поскольку в силу физическо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специфики результат услуги может не иметь физических сво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ств, он неосязаем, а потому не может их сохранять в течение какого-либо промежутка времени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3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Сроки в медицине относительны и зависят от многих факторов: </w:t>
      </w:r>
      <w:r>
        <w:rPr>
          <w:rStyle w:val="ac"/>
          <w:rFonts w:ascii="Times New Roman" w:hAnsi="Times New Roman"/>
          <w:sz w:val="28"/>
          <w:szCs w:val="28"/>
        </w:rPr>
        <w:t>сроков изготовления ортопедических конструкций, общего соматического, иммунного статуса пациента, результатов анализов, психоэмоционального состояния пациента, лучше данный фактор оговорить сразу в договоре и объяснить пациенту, почему сроки не устанавливаются</w:t>
      </w:r>
      <w:r>
        <w:rPr>
          <w:rStyle w:val="Hyperlink0"/>
          <w:rFonts w:eastAsia="Helvetica Neue"/>
        </w:rPr>
        <w:t xml:space="preserve">. Каждый </w:t>
      </w:r>
      <w:r w:rsidR="00D1474A">
        <w:rPr>
          <w:rStyle w:val="Hyperlink0"/>
          <w:rFonts w:eastAsia="Helvetica Neue"/>
        </w:rPr>
        <w:t>организм по-своему</w:t>
      </w:r>
      <w:r>
        <w:rPr>
          <w:rStyle w:val="Hyperlink0"/>
          <w:rFonts w:eastAsia="Helvetica Neue"/>
        </w:rPr>
        <w:t xml:space="preserve"> специфичен, и при совершенно одинаковых действиях врача результат вмешательства непредсказуем.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При этом следует помнить, что право пациента требовать соблюдения сроков обеспечивается вполне конкретной нормой Закона о защите прав потребителей </w:t>
      </w:r>
      <w:r>
        <w:rPr>
          <w:rStyle w:val="ac"/>
          <w:rFonts w:ascii="Times New Roman" w:hAnsi="Times New Roman"/>
          <w:sz w:val="28"/>
          <w:szCs w:val="28"/>
          <w:u w:color="190CAB"/>
        </w:rPr>
        <w:t>(п. 5 ст. 28)</w:t>
      </w:r>
      <w:r>
        <w:rPr>
          <w:rStyle w:val="Hyperlink0"/>
          <w:rFonts w:eastAsia="Helvetica Neue"/>
        </w:rPr>
        <w:t xml:space="preserve">, согласно которой за просрочку исполнения работы или оказания услуги исполнитель (т.е. клиника) обязан уплатить заказчику (т.е. пациенту) 3% за каждый день просрочки от суммы договора до момента исполнения обязательства в полном объеме. </w:t>
      </w:r>
      <w:r>
        <w:rPr>
          <w:rStyle w:val="ac"/>
          <w:rFonts w:ascii="Times New Roman" w:hAnsi="Times New Roman"/>
          <w:sz w:val="28"/>
          <w:szCs w:val="28"/>
        </w:rPr>
        <w:t xml:space="preserve">Наиболее остро данный вопрос встает в стоматологии, когда речь идет о длительном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ортодонтическом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лечении, где часто невозможно указать четкие сроки</w:t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Вариантов разрешения вопроса может быть два</w:t>
      </w:r>
      <w:r>
        <w:rPr>
          <w:rStyle w:val="Hyperlink0"/>
          <w:rFonts w:eastAsia="Helvetica Neue"/>
        </w:rPr>
        <w:t xml:space="preserve">: либо изначально устанавливать </w:t>
      </w:r>
      <w:r>
        <w:rPr>
          <w:rStyle w:val="ac"/>
          <w:rFonts w:ascii="Times New Roman" w:hAnsi="Times New Roman"/>
          <w:sz w:val="28"/>
          <w:szCs w:val="28"/>
        </w:rPr>
        <w:t>более широкие сроки</w:t>
      </w:r>
      <w:r>
        <w:rPr>
          <w:rStyle w:val="Hyperlink0"/>
          <w:rFonts w:eastAsia="Helvetica Neue"/>
        </w:rPr>
        <w:t xml:space="preserve">, либо, как только </w:t>
      </w:r>
      <w:r>
        <w:rPr>
          <w:rStyle w:val="ac"/>
          <w:rFonts w:ascii="Times New Roman" w:hAnsi="Times New Roman"/>
          <w:sz w:val="28"/>
          <w:szCs w:val="28"/>
        </w:rPr>
        <w:t>возникает подозрение, что сроки могут быть прод</w:t>
      </w:r>
      <w:r>
        <w:rPr>
          <w:rStyle w:val="Hyperlink0"/>
          <w:rFonts w:eastAsia="Helvetica Neue"/>
        </w:rPr>
        <w:t xml:space="preserve">лены, сразу </w:t>
      </w:r>
      <w:r>
        <w:rPr>
          <w:rStyle w:val="ac"/>
          <w:rFonts w:ascii="Times New Roman" w:hAnsi="Times New Roman"/>
          <w:sz w:val="28"/>
          <w:szCs w:val="28"/>
        </w:rPr>
        <w:t>же уведомлять об этом</w:t>
      </w:r>
      <w:r>
        <w:rPr>
          <w:rStyle w:val="ac"/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t xml:space="preserve">пациента,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объяснять причины и подписывать дополнительное соглашение, касающееся сроков лечения.</w:t>
      </w:r>
      <w:r>
        <w:rPr>
          <w:rStyle w:val="Hyperlink0"/>
          <w:rFonts w:eastAsia="Helvetica Neue"/>
        </w:rPr>
        <w:t xml:space="preserve"> Затягивание сроков лечения даже на месяц при отсутствии дополнительного соглашения с пациентом (или как минимум согласования (уведомления) с ним продления сроков) приведет к тому, что по иску пациента </w:t>
      </w:r>
      <w:r>
        <w:rPr>
          <w:rStyle w:val="ac"/>
          <w:rFonts w:ascii="Times New Roman" w:hAnsi="Times New Roman"/>
          <w:sz w:val="28"/>
          <w:szCs w:val="28"/>
        </w:rPr>
        <w:t>клиника должна будет ему фактически вернуть стоимость лечения, даже если врач сделал все возможное, чтобы результат лечения наступил.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Под гаранти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ным сроком понимается временно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период, в течение которого при обнаружении недостатка работы стоматологическая клиника обязана реализовать права потребителя, установленные ст. 29 Закона РФ от 07.02.1992 № 2300-1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 защите прав потребителе</w:t>
      </w:r>
      <w:r w:rsidR="00E25CD6">
        <w:rPr>
          <w:rStyle w:val="ac"/>
          <w:rFonts w:ascii="Times New Roman" w:hAnsi="Times New Roman"/>
          <w:sz w:val="28"/>
          <w:szCs w:val="28"/>
        </w:rPr>
        <w:t>й»</w:t>
      </w:r>
      <w:r>
        <w:rPr>
          <w:rStyle w:val="ac"/>
          <w:rFonts w:ascii="Times New Roman" w:hAnsi="Times New Roman"/>
          <w:sz w:val="28"/>
          <w:szCs w:val="28"/>
        </w:rPr>
        <w:t xml:space="preserve">, а именно: 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 устранить недостатки выполненно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цену выполненно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 выполнить работу;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возместить потребителю понесенные им расходы по устранению недостатков выполненно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третьими лицами (другими стоматологическими клиниками) работы;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отказ потребителя от исполнения договора о выполнении работы и возместить потребителю в полном объеме понесенные им убытки, если в установленны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указанным договором срок недостатки выполненно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работы не устранены медицинско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организацие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5B7FD8" w:rsidRDefault="00000000" w:rsidP="00F65BC4">
      <w:pPr>
        <w:pStyle w:val="A5"/>
        <w:numPr>
          <w:ilvl w:val="0"/>
          <w:numId w:val="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отказ потребителя от исполнения договора о выполнении работы, если им обнаружены существенные недостатки выполненно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работы или иные существенные отступления от услови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договора.</w:t>
      </w:r>
    </w:p>
    <w:p w:rsidR="005B7FD8" w:rsidRDefault="00000000" w:rsidP="00F65BC4">
      <w:pPr>
        <w:pStyle w:val="A5"/>
        <w:tabs>
          <w:tab w:val="left" w:pos="1071"/>
        </w:tabs>
        <w:spacing w:before="25" w:line="360" w:lineRule="auto"/>
        <w:ind w:right="-7" w:firstLine="850"/>
        <w:jc w:val="both"/>
        <w:rPr>
          <w:rStyle w:val="Hyperlink0"/>
          <w:rFonts w:eastAsia="Helvetica Neue"/>
          <w:color w:val="0070C0"/>
        </w:rPr>
      </w:pPr>
      <w:r>
        <w:rPr>
          <w:rStyle w:val="ac"/>
          <w:rFonts w:ascii="Times New Roman" w:hAnsi="Times New Roman"/>
          <w:sz w:val="28"/>
          <w:szCs w:val="28"/>
        </w:rPr>
        <w:t>В медицинской литературе неоднократно ставились и обсуждались вопросы по поводу понятий гарантийного срока и срока службы при оказании стоматологической помощи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4"/>
      </w:r>
      <w:r>
        <w:rPr>
          <w:rStyle w:val="ac"/>
          <w:rFonts w:ascii="Times New Roman" w:hAnsi="Times New Roman"/>
          <w:sz w:val="28"/>
          <w:szCs w:val="28"/>
        </w:rPr>
        <w:t>.</w:t>
      </w:r>
      <w:r>
        <w:rPr>
          <w:rStyle w:val="Hyperlink0"/>
          <w:rFonts w:eastAsia="Helvetica Neue"/>
          <w:color w:val="0070C0"/>
        </w:rPr>
        <w:t xml:space="preserve"> </w:t>
      </w:r>
    </w:p>
    <w:p w:rsidR="005B7FD8" w:rsidRDefault="00000000" w:rsidP="00F65BC4">
      <w:pPr>
        <w:pStyle w:val="A5"/>
        <w:tabs>
          <w:tab w:val="left" w:pos="1071"/>
        </w:tabs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lastRenderedPageBreak/>
        <w:t xml:space="preserve">Что касается обязанности пациента уведомить заблаговременно 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невозможности явки на прием к врачу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Hyperlink0"/>
          <w:rFonts w:eastAsia="Helvetica Neue"/>
        </w:rPr>
        <w:t>— данное положение договора на оказание стоматологических услуг не противоречит, в соответствии со ст. 422 ГК РФ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5"/>
      </w:r>
      <w:r>
        <w:rPr>
          <w:rStyle w:val="Hyperlink0"/>
          <w:rFonts w:eastAsia="Helvetica Neue"/>
        </w:rPr>
        <w:t xml:space="preserve"> нормам Закона о защите прав потребителе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, главе 39 ГК РФ, поскольку </w:t>
      </w:r>
      <w:r>
        <w:rPr>
          <w:rStyle w:val="ac"/>
          <w:rFonts w:ascii="Times New Roman" w:hAnsi="Times New Roman"/>
          <w:sz w:val="28"/>
          <w:szCs w:val="28"/>
        </w:rPr>
        <w:t>требование своевременно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явки обеспечивает качественное предоставление платно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услуги</w:t>
      </w:r>
      <w:r>
        <w:rPr>
          <w:rStyle w:val="Hyperlink0"/>
          <w:rFonts w:eastAsia="Helvetica Neue"/>
        </w:rPr>
        <w:t>. В случае выявления существенных недостатков в выполненно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работе, допущенных по вине исполнителя, </w:t>
      </w:r>
      <w:r>
        <w:rPr>
          <w:rStyle w:val="ac"/>
          <w:rFonts w:ascii="Times New Roman" w:hAnsi="Times New Roman"/>
          <w:sz w:val="28"/>
          <w:szCs w:val="28"/>
        </w:rPr>
        <w:t>пациент вправе предъявить исполнителю требование о безвозмездном устранении недостатков по истечении установленного гаранти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ного срока в пределах срока службы</w:t>
      </w:r>
      <w:r>
        <w:rPr>
          <w:rStyle w:val="Hyperlink0"/>
          <w:rFonts w:eastAsia="Helvetica Neue"/>
        </w:rPr>
        <w:t xml:space="preserve">. Если срок службы не установлен,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то в течение десяти лет со дня принятия выполненно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работы</w:t>
      </w:r>
      <w:r>
        <w:rPr>
          <w:rStyle w:val="Hyperlink0"/>
          <w:rFonts w:eastAsia="Helvetica Neue"/>
        </w:rPr>
        <w:t>. Указанные требования должны быть устранены исполнителем в течение 20 дне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со дня предъявления требования пациентом, если более коротки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срок не установлен договором.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Совершенно справедливо рассуждение о том, что в каждом конкретном случае с пациентами всё рассматривается сугубо индивидуально. Кажды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организм уникален, и при совершенно одинаковых де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ствиях врача результат вмешательства непредсказуем (он лишь более или менее прогнозируем). Не зря в практике так активно развивается направление персонифицированной медицины. Например, лечение одного и того же зуба в зависимости от состояния иммунно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системы пациента, наличия (либо отсутствия) осложнени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необходимых для изготовления протезно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конструкции сроков, особенносте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индивидуального заживления лунок после удаления зубов может быть совершенно разным. Не только врачи и пациенты, но и проверяющие органы осознают, что срок в медицине — понятие относительное, но в то же время в договоре установлена штрафная неусто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ка за неисполнение обязательств в установленны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срок в соответствии с Законом о защите прав потребителе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. Варианты разрешения вопросов связанных с</w:t>
      </w:r>
      <w:r>
        <w:rPr>
          <w:rStyle w:val="Hyperlink0"/>
          <w:rFonts w:eastAsia="Helvetica Neue"/>
          <w:color w:val="0070C0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установлением срока в стоматологии, как показателем в дальнейшем качественного результата, были различны: Ассоциацией стоматологов Приморского края было предложено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Положение о гарантиях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; кафедрой ортопедической стоматологии СПб МАПО разработана и внедрена в практическую работу ГУЗ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Стоматологическая поликлиника № 20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Санкт-Петербурга система гарантий, которая позволяет подойти к установлению гарантийного срока в зависимости от индивидуальных особенностей конкретного пациента, и другие.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Маркетинговый аспект предоставления гарантий связан с продвижением и рекламированием ответственного, объективного и доступного пониманию пациентов подхода исполнителя к услугам, что вносит свой вклад в оценку оправданной стоимости услуг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6"/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>Моментом активного действия гарантийных обязательств со стороны медицинско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организации является </w:t>
      </w:r>
      <w:r>
        <w:rPr>
          <w:rStyle w:val="ac"/>
          <w:rFonts w:ascii="Times New Roman" w:hAnsi="Times New Roman"/>
          <w:sz w:val="28"/>
          <w:szCs w:val="28"/>
        </w:rPr>
        <w:t>— наличие недостатка или существенного недостатка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работы.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Под недостатком Закон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О защите прав потребителе</w:t>
      </w:r>
      <w:r w:rsidR="00E25CD6">
        <w:rPr>
          <w:rStyle w:val="Hyperlink0"/>
          <w:rFonts w:eastAsia="Helvetica Neue"/>
        </w:rPr>
        <w:t>й»</w:t>
      </w:r>
      <w:r>
        <w:rPr>
          <w:rStyle w:val="Hyperlink0"/>
          <w:rFonts w:eastAsia="Helvetica Neue"/>
        </w:rPr>
        <w:t xml:space="preserve"> понимает несоответствие работы обычно предъявляемым требованиям или целям, для которых работа такого рода обычно используется, а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под существенным недостатком работы </w:t>
      </w:r>
      <w:r>
        <w:rPr>
          <w:rStyle w:val="Hyperlink0"/>
          <w:rFonts w:eastAsia="Helvetica Neue"/>
        </w:rPr>
        <w:t xml:space="preserve">— </w:t>
      </w:r>
      <w:r>
        <w:rPr>
          <w:rStyle w:val="ac"/>
          <w:rFonts w:ascii="Times New Roman" w:hAnsi="Times New Roman"/>
          <w:sz w:val="28"/>
          <w:szCs w:val="28"/>
        </w:rPr>
        <w:t>неустранимы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недостаток или недостаток, которы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не может быть устранен без несоразмерных </w:t>
      </w:r>
      <w:r>
        <w:rPr>
          <w:rStyle w:val="Hyperlink0"/>
          <w:rFonts w:eastAsia="Helvetica Neue"/>
        </w:rPr>
        <w:t xml:space="preserve">расходов или затрат времени, или выявляется неоднократно, </w:t>
      </w:r>
      <w:r>
        <w:rPr>
          <w:rStyle w:val="ac"/>
          <w:rFonts w:ascii="Times New Roman" w:hAnsi="Times New Roman"/>
          <w:sz w:val="28"/>
          <w:szCs w:val="28"/>
        </w:rPr>
        <w:t xml:space="preserve">или проявляется вновь после его устранения, или другие подобные недостатки.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Гаранти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ные обязательства клиники должны отражаться как в договоре, так и в Положении о гарантиях.  Инструкция по использованию Международно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статистическо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классификации болезне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проблем, связанных со здоровьем, Десятого пересмотра (МКБ-10)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7"/>
      </w:r>
      <w:r>
        <w:rPr>
          <w:rStyle w:val="ac"/>
          <w:rFonts w:ascii="Times New Roman" w:hAnsi="Times New Roman"/>
          <w:sz w:val="28"/>
          <w:szCs w:val="28"/>
        </w:rPr>
        <w:t xml:space="preserve"> определяет качество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услуги как совокупность ее характеристик, которые</w:t>
      </w:r>
      <w:r>
        <w:rPr>
          <w:rStyle w:val="Hyperlink0"/>
          <w:rFonts w:eastAsia="Helvetica Neue"/>
          <w:color w:val="0070C0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способны удовлетворить потребности человека в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помощи, то есть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качество — одно из главных требовани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к оказываемым услугам</w:t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Стандарты оказания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помощи предусмотрены на кажды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диагноз, но они физически не успевают разрабатываться</w:t>
      </w:r>
      <w:r>
        <w:rPr>
          <w:rStyle w:val="ac"/>
          <w:rFonts w:ascii="Times New Roman" w:hAnsi="Times New Roman"/>
          <w:sz w:val="28"/>
          <w:szCs w:val="28"/>
        </w:rPr>
        <w:t>. Более того, с 01.01.2021 Правительством РФ определен перечень нормативных правовых актов и групп нормативных правовых актов, а также их отдельных положени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, на которые не распространяется механизм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регуляторно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гильотины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>. При этом следует учитывать, что в отношении некоторых актов установлен ограниченны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срок нахождения в перечне (см. ч. 4 ст. 15 Федерального закона от 31.07.2020 № 247-ФЗ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8"/>
      </w:r>
      <w:r>
        <w:rPr>
          <w:rStyle w:val="ac"/>
          <w:rFonts w:ascii="Times New Roman" w:hAnsi="Times New Roman"/>
          <w:sz w:val="28"/>
          <w:szCs w:val="28"/>
        </w:rPr>
        <w:t>, Постановление Правительства РФ от 31.12.2020 № 2467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9"/>
      </w:r>
      <w:r>
        <w:rPr>
          <w:rStyle w:val="ac"/>
          <w:rFonts w:ascii="Times New Roman" w:hAnsi="Times New Roman"/>
          <w:sz w:val="28"/>
          <w:szCs w:val="28"/>
        </w:rPr>
        <w:t xml:space="preserve">).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Так, субъект, помимо существующего протокола,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имеет право разработать внутренни</w:t>
      </w:r>
      <w:r w:rsidR="00F65BC4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стандарт качества предоставляемо</w:t>
      </w:r>
      <w:r w:rsidR="00F65BC4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услуги</w:t>
      </w:r>
      <w:r>
        <w:rPr>
          <w:rStyle w:val="ac"/>
          <w:rFonts w:ascii="Times New Roman" w:hAnsi="Times New Roman"/>
          <w:sz w:val="28"/>
          <w:szCs w:val="28"/>
        </w:rPr>
        <w:t xml:space="preserve"> по лечению и если записи в медицинско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карте пациента совпадают с установленными стандартами, то врач при возникновении конфликтно</w:t>
      </w:r>
      <w:r w:rsidR="00F65BC4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ситуации может доказать, что </w:t>
      </w:r>
      <w:r w:rsidR="00F65BC4">
        <w:rPr>
          <w:rStyle w:val="ac"/>
          <w:rFonts w:ascii="Times New Roman" w:hAnsi="Times New Roman"/>
          <w:sz w:val="28"/>
          <w:szCs w:val="28"/>
        </w:rPr>
        <w:t>действовал</w:t>
      </w:r>
      <w:r>
        <w:rPr>
          <w:rStyle w:val="ac"/>
          <w:rFonts w:ascii="Times New Roman" w:hAnsi="Times New Roman"/>
          <w:sz w:val="28"/>
          <w:szCs w:val="28"/>
        </w:rPr>
        <w:t xml:space="preserve"> в целях достижения положительных результатов в соответствии со стандартом, и его вины в том, что результат не достигнут, нет.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Как можно заметить,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категория гарантийных обязательств в стоматологической практике имеет существенное значение</w:t>
      </w:r>
      <w:r>
        <w:rPr>
          <w:rStyle w:val="Hyperlink0"/>
          <w:rFonts w:eastAsia="Helvetica Neue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>Начиная этапом формирования договора об оказании стоматологических услуг, и заканчивая формированием вопросов доказывания вследствие ненадлежащего оказания медицинских услуг.</w:t>
      </w:r>
      <w:r>
        <w:rPr>
          <w:rStyle w:val="Hyperlink0"/>
          <w:rFonts w:eastAsia="Helvetica Neue"/>
        </w:rPr>
        <w:t xml:space="preserve"> И крайне </w:t>
      </w:r>
      <w:r w:rsidR="00D1474A">
        <w:rPr>
          <w:rStyle w:val="Hyperlink0"/>
          <w:rFonts w:eastAsia="Helvetica Neue"/>
        </w:rPr>
        <w:t>важно, в</w:t>
      </w:r>
      <w:r>
        <w:rPr>
          <w:rStyle w:val="Hyperlink0"/>
          <w:rFonts w:eastAsia="Helvetica Neue"/>
        </w:rPr>
        <w:t xml:space="preserve"> данном случае, клинике действовать в рамках принятых протоколов и стандартов, а также раскрывать в самом договоре, что подразумевается под гарантийными обязательствами.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Резюмируя, прогнозируемые гарантии со стороны специалиста </w:t>
      </w:r>
      <w:r w:rsidR="00D1474A">
        <w:rPr>
          <w:rStyle w:val="ac"/>
          <w:rFonts w:ascii="Times New Roman" w:hAnsi="Times New Roman"/>
          <w:sz w:val="28"/>
          <w:szCs w:val="28"/>
        </w:rPr>
        <w:t>— это</w:t>
      </w:r>
      <w:r>
        <w:rPr>
          <w:rStyle w:val="ac"/>
          <w:rFonts w:ascii="Times New Roman" w:hAnsi="Times New Roman"/>
          <w:sz w:val="28"/>
          <w:szCs w:val="28"/>
        </w:rPr>
        <w:t xml:space="preserve"> предвидение врачом определенных результатов лечения, с учетом особенностей собранного анамнеза пациента, имеющегося практического опыта, уверенности в эффективности используемых лекарственных средств и технологий.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На стоматологические работы (услуги), имеющие материальный результат (пломба, зубная коронка, восстановление зуба, зубные протезы), прогнозируемые гарантии устанавливаются в виде гарантийного срока и срока службы.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t xml:space="preserve">В данном случае можно привести пример прогнозируемых гарантий. В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Рекомендациях по эндодонтическому лечению</w:t>
      </w:r>
      <w:r w:rsidR="00E25CD6">
        <w:rPr>
          <w:rStyle w:val="Hyperlink0"/>
          <w:rFonts w:eastAsia="Helvetica Neue"/>
        </w:rPr>
        <w:t>»</w:t>
      </w:r>
      <w:r>
        <w:rPr>
          <w:rStyle w:val="Hyperlink0"/>
          <w:rFonts w:eastAsia="Helvetica Neue"/>
        </w:rPr>
        <w:t>, утвержденных Советом стоматологических ассоциаций России (19.09.2004), приведены оценки качества данного медицинского вмешательства</w:t>
      </w:r>
      <w:r>
        <w:rPr>
          <w:rStyle w:val="ac"/>
          <w:rFonts w:ascii="Times New Roman" w:hAnsi="Times New Roman"/>
          <w:sz w:val="28"/>
          <w:szCs w:val="28"/>
        </w:rPr>
        <w:t>. Эндодонтическое лечение считается эффективным при соблюдении следующих условий</w:t>
      </w:r>
      <w:r>
        <w:rPr>
          <w:rStyle w:val="Hyperlink0"/>
          <w:rFonts w:eastAsia="Helvetica Neue"/>
        </w:rPr>
        <w:t xml:space="preserve">: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отсутствие жалоб, кроме случаев реакции на эндодонтическое лечение в течение семи дней; отсутствие объективной симптоматики, восстановление функции зуба; по данным рентгенологического исследования имеется полное или частичное восстановление костной ткани очага деструкции в периодонте в течение двух лет; результат эндодонтического лечения считается неэффективным в случае, если через два года имеются болевые ощущения, свищевой ход или очаг разряжения сохраняется без изменений или незначительно уменьшился в размере.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t xml:space="preserve">Тем самым,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определяя прогнозируемые гарантии в каждом конкретном клиническом случае, врач должен иметь в виду утвержденные показатели качества. </w:t>
      </w:r>
    </w:p>
    <w:p w:rsidR="005B7FD8" w:rsidRPr="00F65BC4" w:rsidRDefault="00000000" w:rsidP="00F65BC4">
      <w:pPr>
        <w:pStyle w:val="A5"/>
        <w:spacing w:before="25" w:line="360" w:lineRule="auto"/>
        <w:ind w:right="-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 свою очередь, необходимо отметить, что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наличие гарантий на лечение не снимает обязательства с самого пациента в соблюдении предписаний и рекомендаций врача по сохранение здоровья</w:t>
      </w:r>
      <w:r>
        <w:rPr>
          <w:rStyle w:val="ac"/>
          <w:rFonts w:ascii="Times New Roman" w:hAnsi="Times New Roman"/>
          <w:sz w:val="28"/>
          <w:szCs w:val="28"/>
        </w:rPr>
        <w:t xml:space="preserve">. Данное правило вытекает из положений статьи 27 Федерального закона № 323-ФЗ в которой устанавливаются обязанности граждан в сфере охраны здоровья. </w:t>
      </w:r>
    </w:p>
    <w:p w:rsidR="005B7FD8" w:rsidRDefault="00000000" w:rsidP="00F65BC4">
      <w:pPr>
        <w:pStyle w:val="1"/>
        <w:rPr>
          <w:rStyle w:val="ac"/>
          <w:rFonts w:eastAsia="Times New Roman" w:cs="Times New Roman"/>
          <w:b w:val="0"/>
          <w:bCs w:val="0"/>
          <w:shd w:val="clear" w:color="auto" w:fill="FFFFFF"/>
        </w:rPr>
      </w:pPr>
      <w:bookmarkStart w:id="5" w:name="_Toc135230308"/>
      <w:r>
        <w:rPr>
          <w:rStyle w:val="ac"/>
        </w:rPr>
        <w:lastRenderedPageBreak/>
        <w:t>Глава 2. Правовая, этическая основа деятельности врача стоматолога, особенности реализации и ответственность</w:t>
      </w:r>
      <w:bookmarkEnd w:id="5"/>
    </w:p>
    <w:p w:rsidR="005B7FD8" w:rsidRDefault="00000000" w:rsidP="00F65BC4">
      <w:pPr>
        <w:pStyle w:val="2"/>
        <w:rPr>
          <w:rStyle w:val="ac"/>
          <w:rFonts w:eastAsia="Times New Roman" w:cs="Times New Roman"/>
          <w:b w:val="0"/>
          <w:bCs w:val="0"/>
        </w:rPr>
      </w:pPr>
      <w:bookmarkStart w:id="6" w:name="_Toc135230309"/>
      <w:r>
        <w:rPr>
          <w:rStyle w:val="ac"/>
        </w:rPr>
        <w:t>§2.1. Категории и сущность правовых рисков деятельности врача-стоматолога</w:t>
      </w:r>
      <w:bookmarkEnd w:id="6"/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Риски стоматологическо</w:t>
      </w:r>
      <w:r w:rsidR="00F65BC4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деятельности условно можно разделить на четыре блока</w:t>
      </w:r>
      <w:r>
        <w:rPr>
          <w:rStyle w:val="Hyperlink0"/>
          <w:rFonts w:eastAsia="Helvetica Neue"/>
        </w:rPr>
        <w:t xml:space="preserve">: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компетенция клиники </w:t>
      </w:r>
      <w:r>
        <w:rPr>
          <w:rStyle w:val="Hyperlink0"/>
          <w:rFonts w:eastAsia="Helvetica Neue"/>
        </w:rPr>
        <w:t xml:space="preserve">(организационные вопросы: медицинская лицензия и связанное с этим соблюдение нормативов по помещению, медицинскому оборудованию, изделиям и пр.),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компетенция врача</w:t>
      </w:r>
      <w:r>
        <w:rPr>
          <w:rStyle w:val="Hyperlink0"/>
          <w:rFonts w:eastAsia="Helvetica Neue"/>
        </w:rPr>
        <w:t xml:space="preserve"> (образование, квалификационные требования и пр.),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порядок оказания стоматологическо</w:t>
      </w:r>
      <w:r w:rsidR="00F65BC4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помощи</w:t>
      </w:r>
      <w:r>
        <w:rPr>
          <w:rStyle w:val="Hyperlink0"/>
          <w:rFonts w:eastAsia="Helvetica Neue"/>
        </w:rPr>
        <w:t xml:space="preserve">, а также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ведение медицинско</w:t>
      </w:r>
      <w:r w:rsidR="00F65BC4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документации</w:t>
      </w:r>
      <w:r>
        <w:rPr>
          <w:rStyle w:val="Hyperlink0"/>
          <w:rFonts w:eastAsia="Helvetica Neue"/>
        </w:rPr>
        <w:t>. Все эти блоки являются осново</w:t>
      </w:r>
      <w:r w:rsidR="00F65BC4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любого направления в стоматологии.</w:t>
      </w:r>
    </w:p>
    <w:p w:rsidR="005B7FD8" w:rsidRDefault="00F65BC4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Важнейшим</w:t>
      </w:r>
      <w:r w:rsidR="00000000">
        <w:rPr>
          <w:rStyle w:val="ac"/>
          <w:rFonts w:ascii="Times New Roman" w:hAnsi="Times New Roman"/>
          <w:sz w:val="28"/>
          <w:szCs w:val="28"/>
          <w:u w:color="0070C0"/>
        </w:rPr>
        <w:t xml:space="preserve"> аспектом в деятельности врача-стоматолога является грамотно оформленная расширенная документация</w:t>
      </w:r>
      <w:r w:rsidR="00000000">
        <w:rPr>
          <w:rStyle w:val="Hyperlink0"/>
          <w:rFonts w:eastAsia="Helvetica Neue"/>
        </w:rPr>
        <w:t>, подробно отражающая все особенности оказанно</w:t>
      </w:r>
      <w:r w:rsidR="00E25CD6">
        <w:rPr>
          <w:rStyle w:val="Hyperlink0"/>
          <w:rFonts w:eastAsia="Helvetica Neue"/>
        </w:rPr>
        <w:t>й</w:t>
      </w:r>
      <w:r w:rsidR="00000000">
        <w:rPr>
          <w:rStyle w:val="Hyperlink0"/>
          <w:rFonts w:eastAsia="Helvetica Neue"/>
        </w:rPr>
        <w:t xml:space="preserve"> медицинско</w:t>
      </w:r>
      <w:r w:rsidR="00E25CD6">
        <w:rPr>
          <w:rStyle w:val="Hyperlink0"/>
          <w:rFonts w:eastAsia="Helvetica Neue"/>
        </w:rPr>
        <w:t>й</w:t>
      </w:r>
      <w:r w:rsidR="00000000">
        <w:rPr>
          <w:rStyle w:val="Hyperlink0"/>
          <w:rFonts w:eastAsia="Helvetica Neue"/>
        </w:rPr>
        <w:t xml:space="preserve"> помощи. Одним из требовани</w:t>
      </w:r>
      <w:r w:rsidR="00E25CD6">
        <w:rPr>
          <w:rStyle w:val="Hyperlink0"/>
          <w:rFonts w:eastAsia="Helvetica Neue"/>
        </w:rPr>
        <w:t>й</w:t>
      </w:r>
      <w:r w:rsidR="00000000">
        <w:rPr>
          <w:rStyle w:val="Hyperlink0"/>
          <w:rFonts w:eastAsia="Helvetica Neue"/>
        </w:rPr>
        <w:t xml:space="preserve"> к медицинским организациям, независимо от их организационно-правово</w:t>
      </w:r>
      <w:r w:rsidR="00E25CD6">
        <w:rPr>
          <w:rStyle w:val="Hyperlink0"/>
          <w:rFonts w:eastAsia="Helvetica Neue"/>
        </w:rPr>
        <w:t>й</w:t>
      </w:r>
      <w:r w:rsidR="00000000">
        <w:rPr>
          <w:rStyle w:val="Hyperlink0"/>
          <w:rFonts w:eastAsia="Helvetica Neue"/>
        </w:rPr>
        <w:t xml:space="preserve"> основы и формы собственности, при лицензировании является </w:t>
      </w:r>
      <w:r w:rsidR="00000000">
        <w:rPr>
          <w:rStyle w:val="ac"/>
          <w:rFonts w:ascii="Times New Roman" w:hAnsi="Times New Roman"/>
          <w:sz w:val="28"/>
          <w:szCs w:val="28"/>
          <w:u w:color="0070C0"/>
        </w:rPr>
        <w:t>ведение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u w:color="0070C0"/>
        </w:rPr>
        <w:t xml:space="preserve"> документации в строгом соответствии с нормативными актами Минздрава России.</w:t>
      </w:r>
      <w:r w:rsidR="00000000">
        <w:rPr>
          <w:rStyle w:val="Hyperlink0"/>
          <w:rFonts w:eastAsia="Helvetica Neue"/>
        </w:rPr>
        <w:t xml:space="preserve"> Опрос членов лицензирующих органов указывает на то, что </w:t>
      </w:r>
      <w:r w:rsidR="00000000">
        <w:rPr>
          <w:rStyle w:val="ac"/>
          <w:rFonts w:ascii="Times New Roman" w:hAnsi="Times New Roman"/>
          <w:sz w:val="28"/>
          <w:szCs w:val="28"/>
          <w:u w:color="0070C0"/>
        </w:rPr>
        <w:t>84,1% от их экспертов при лицензировании в первую очередь обращают внимание на правильность заполнения медицинских карт</w:t>
      </w:r>
      <w:r w:rsidR="00000000">
        <w:rPr>
          <w:rStyle w:val="Hyperlink0"/>
          <w:rFonts w:eastAsia="Helvetica Neue"/>
        </w:rPr>
        <w:t xml:space="preserve">. </w:t>
      </w:r>
      <w:r w:rsidR="00000000">
        <w:rPr>
          <w:rStyle w:val="ac"/>
          <w:rFonts w:ascii="Times New Roman" w:hAnsi="Times New Roman"/>
          <w:sz w:val="28"/>
          <w:szCs w:val="28"/>
          <w:u w:color="0070C0"/>
        </w:rPr>
        <w:t>Первостепенное значение это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u w:color="0070C0"/>
        </w:rPr>
        <w:t xml:space="preserve"> стороне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u w:color="0070C0"/>
        </w:rPr>
        <w:t xml:space="preserve"> деятельности придают и 52,6% экспертов — представителе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u w:color="0070C0"/>
        </w:rPr>
        <w:t xml:space="preserve"> территориальных стоматологических ассоциаци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 w:rsidR="00000000"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0"/>
      </w:r>
      <w:r w:rsidR="00000000">
        <w:rPr>
          <w:rStyle w:val="Hyperlink0"/>
          <w:rFonts w:eastAsia="Helvetica Neue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Как известно, форма №043/у была утверждена и введена в действие более 20 лет назад Приказом Минздрава СССР </w:t>
      </w:r>
      <w:r>
        <w:rPr>
          <w:rStyle w:val="Hyperlink0"/>
          <w:rFonts w:eastAsia="Helvetica Neue"/>
        </w:rPr>
        <w:t xml:space="preserve">от 04.10.1980 г. № 1030. Необходимо отметить, что поскольку данный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Приказ утратил силу еще в 1988 </w:t>
      </w:r>
      <w:r>
        <w:rPr>
          <w:rStyle w:val="Hyperlink0"/>
          <w:rFonts w:eastAsia="Helvetica Neue"/>
        </w:rPr>
        <w:t xml:space="preserve">г. в соответствии с другим Приказом того же Минздрава СССР от 05.10.1988 </w:t>
      </w:r>
      <w:r>
        <w:rPr>
          <w:rStyle w:val="Hyperlink0"/>
          <w:rFonts w:eastAsia="Helvetica Neue"/>
        </w:rPr>
        <w:lastRenderedPageBreak/>
        <w:t>г. № 750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1"/>
      </w:r>
      <w:r>
        <w:rPr>
          <w:rStyle w:val="Hyperlink0"/>
          <w:rFonts w:eastAsia="Helvetica Neue"/>
        </w:rPr>
        <w:t xml:space="preserve">, формально обязательность применения указанной формы медицинской карты в стоматологической практике весьма условна. Вместе с тем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Минздрав РФ, </w:t>
      </w:r>
      <w:r>
        <w:rPr>
          <w:rStyle w:val="Hyperlink0"/>
          <w:rFonts w:eastAsia="Helvetica Neue"/>
        </w:rPr>
        <w:t xml:space="preserve">начиная с 1993 г., в своих документах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неоднократно ссылался на Приказ Минздрава СССР № 1030, де</w:t>
      </w:r>
      <w:r>
        <w:rPr>
          <w:rStyle w:val="Hyperlink0"/>
          <w:rFonts w:eastAsia="Helvetica Neue"/>
        </w:rPr>
        <w:t>лая соответствующие изменения и дополнения, и тем самым признавал его фактически действующим.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Оформляя историю болезни, врач должен исходить из того, что записи в ней имеют важное лечебно-диагностическое, научно-практическое, юридическое значение.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Научно-практическое значение историй болезни заключается в том, что они являются незаменимыми источниками получения информации о причинах и условиях возникновения различных заболеваний и травм, их клиническом течении и исходах, об эффективности лечения, целесообразности использования различных методов, средств и препаратов с диагностическими и терапевтическими целями. Записи в истории болезни позволяют интегрировать усилия разных врачей и обеспечить преемственность в ходе лечения.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Роль медицинской документации сложно переоценить, поскольку она является одной из основных составляющих при проведении судебно-медицинской экспертизы</w:t>
      </w:r>
      <w:r>
        <w:rPr>
          <w:rStyle w:val="Hyperlink0"/>
          <w:rFonts w:eastAsia="Helvetica Neue"/>
        </w:rPr>
        <w:t xml:space="preserve">. Её надлежащее заполнение может помочь в дальнейшем специалисту избежать необоснованных требований со стороны потребителя.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t xml:space="preserve">В настоящее время идёт активная интеграция цифровых технологий в медицинское поле, осуществляется формирование единого цифрового контура здравоохранения на основании единой государственной информационной системы в сфере здравоохранения (ЕГИСЗ).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Появление электронно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медицинских карт позволит обеспечить преемственность и высокое качество оказания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помощи пациенту на различных этапа </w:t>
      </w:r>
      <w:r>
        <w:rPr>
          <w:rStyle w:val="Hyperlink0"/>
          <w:rFonts w:eastAsia="Helvetica Neue"/>
        </w:rPr>
        <w:t xml:space="preserve">лечения, а также </w:t>
      </w:r>
      <w:r>
        <w:rPr>
          <w:rStyle w:val="Hyperlink0"/>
          <w:rFonts w:eastAsia="Helvetica Neue"/>
        </w:rPr>
        <w:lastRenderedPageBreak/>
        <w:t>позволит сократить потери времени персонала и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Hyperlink0"/>
          <w:rFonts w:eastAsia="Helvetica Neue"/>
        </w:rPr>
        <w:t>пациентов и обеспечить экономию человеческих ресурсов в процессе оказания медицинско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помощи.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Нарушения при оформлении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карты стоматологического больного приводят не только к снижению качества оказания стоматологическо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помощи, но и серьезно увеличивает риски медицинских организаци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при возникновении конфликтных ситуаци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 судебных разбирательств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62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Приказом Минздрава России от 15.12.14 № 834н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утверждении унифицированных форм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(п. 2) рекомендовано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обеспечить введение унифицированных форм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документации... в том числе в форме электронных документов, подписанных с использованием усиленно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квалифицированно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электронно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подписи</w:t>
      </w:r>
      <w:r>
        <w:rPr>
          <w:rStyle w:val="ac"/>
          <w:rFonts w:ascii="Times New Roman" w:hAnsi="Times New Roman"/>
          <w:sz w:val="28"/>
          <w:szCs w:val="28"/>
        </w:rPr>
        <w:t>…</w:t>
      </w:r>
      <w:r w:rsidR="00E25CD6">
        <w:rPr>
          <w:rStyle w:val="ac"/>
          <w:rFonts w:ascii="Times New Roman" w:hAnsi="Times New Roman"/>
          <w:sz w:val="28"/>
          <w:szCs w:val="28"/>
          <w:lang w:val="it-IT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3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Требования к структуре ЭМК были утверждены Приказом Минздрава России от 11.11.13 №18-1/1010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Основные разделы электронно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карты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64"/>
      </w:r>
      <w:r>
        <w:rPr>
          <w:rStyle w:val="ac"/>
          <w:rFonts w:ascii="Times New Roman" w:hAnsi="Times New Roman"/>
          <w:sz w:val="28"/>
          <w:szCs w:val="28"/>
          <w:u w:color="0070C0"/>
        </w:rPr>
        <w:t>, однако и данный документ не содержит раздела по стоматологии</w:t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Несмотря на кра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нюю актуальность создания ЭМК в стоматологии, недостаточно работ, посвященных практическо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реализации это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идеи в медицинских организациях различных форм собственности</w:t>
      </w:r>
      <w:r>
        <w:rPr>
          <w:rStyle w:val="Hyperlink0"/>
          <w:rFonts w:eastAsia="Helvetica Neue"/>
        </w:rPr>
        <w:t>. При создании ЭМК стоматологи ориентируются на утвержденные образцы медицинских карт 043/у и 043-1/у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5"/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Проблемы некачественного оформления медицинской карты стоматологического больного врачами-стоматологами различных </w:t>
      </w:r>
      <w:r>
        <w:rPr>
          <w:rStyle w:val="Hyperlink0"/>
          <w:rFonts w:eastAsia="Helvetica Neue"/>
        </w:rPr>
        <w:lastRenderedPageBreak/>
        <w:t>специальносте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обсуждаются в научно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литературе много десятилети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, но при этом до сих пор не получили разрешения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6"/>
      </w:r>
      <w:r>
        <w:rPr>
          <w:rStyle w:val="Hyperlink0"/>
          <w:rFonts w:eastAsia="Helvetica Neue"/>
        </w:rPr>
        <w:t xml:space="preserve">. Эффективное управление процессами цифровизации в стоматологии предполагает использование накопленного опыта при выстраивании стратегии развития электронного документооборота.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Электронная медицинская карта должна стать более удобным инструментом для практикующего стоматолога, способная внедрить в клиническую практику перспективные цифровые технологии и программы. Соответственно с учетом требований законодательства о персональных данных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67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 об информации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68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t xml:space="preserve">Переводя непосредственно внимание </w:t>
      </w:r>
      <w:r w:rsidR="00D1474A">
        <w:rPr>
          <w:rStyle w:val="Hyperlink0"/>
          <w:rFonts w:eastAsia="Helvetica Neue"/>
        </w:rPr>
        <w:t>к правовым рискам,</w:t>
      </w:r>
      <w:r>
        <w:rPr>
          <w:rStyle w:val="Hyperlink0"/>
          <w:rFonts w:eastAsia="Helvetica Neue"/>
        </w:rPr>
        <w:t xml:space="preserve"> связанным с компетенцией врача стоматолога, стоит указать, что ранее в данном исследовании описывались принципы получения стоматологического образования и квалификации в данной области. Ввиду данного факта,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обратим внимание на некоторые особенности по специальностям. </w:t>
      </w:r>
      <w:r>
        <w:rPr>
          <w:rStyle w:val="Hyperlink0"/>
          <w:rFonts w:eastAsia="Helvetica Neue"/>
        </w:rPr>
        <w:t xml:space="preserve">Приказом Федерального фонда обязательного медицинского страхования от 07.04.2011 № 79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Об утверждении Общих принципов построения и функционирования ин- формационных систем...</w:t>
      </w:r>
      <w:r w:rsidR="00E25CD6">
        <w:rPr>
          <w:rStyle w:val="Hyperlink0"/>
          <w:rFonts w:eastAsia="Helvetica Neue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9"/>
      </w:r>
      <w:r>
        <w:rPr>
          <w:rStyle w:val="Hyperlink0"/>
          <w:rFonts w:eastAsia="Helvetica Neue"/>
        </w:rPr>
        <w:t xml:space="preserve"> утвержден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Классификатор профиле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оказанно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помощи, разработанны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на основе </w:t>
      </w:r>
      <w:r>
        <w:rPr>
          <w:rStyle w:val="Hyperlink0"/>
          <w:rFonts w:eastAsia="Helvetica Neue"/>
        </w:rPr>
        <w:t>Перечня работ (услуг), составляющих медицинскую деятельность. Согласно данному Классификатору, профили по стоматологии, стоматологии детско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, стоматологии обще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практики, стоматологии ортопедическо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, стоматологии профилактическо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, стоматологии терапевтическо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, стоматологии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Hyperlink0"/>
          <w:rFonts w:eastAsia="Helvetica Neue"/>
        </w:rPr>
        <w:t>хирургическо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, а также по хирургии, хирургии (абдоминально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), хирургии (</w:t>
      </w:r>
      <w:proofErr w:type="spellStart"/>
      <w:r>
        <w:rPr>
          <w:rStyle w:val="Hyperlink0"/>
          <w:rFonts w:eastAsia="Helvetica Neue"/>
        </w:rPr>
        <w:t>комбустиологии</w:t>
      </w:r>
      <w:proofErr w:type="spellEnd"/>
      <w:r>
        <w:rPr>
          <w:rStyle w:val="Hyperlink0"/>
          <w:rFonts w:eastAsia="Helvetica Neue"/>
        </w:rPr>
        <w:t>), хирургии (трансплантации органов и (или) ткане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), </w:t>
      </w:r>
      <w:r>
        <w:rPr>
          <w:rStyle w:val="Hyperlink0"/>
          <w:rFonts w:eastAsia="Helvetica Neue"/>
        </w:rPr>
        <w:lastRenderedPageBreak/>
        <w:t>челюстно-лицево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хирургии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являются отдельными профилями и не дублируют друг друга.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t>В соответствии с Номенклатуро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специальносте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специалистов, имеющих высшее медицинское и фармацевтическое образование, утвержденно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приказом Министерства здравоохранения Росси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Федерации от 07.10.2015 № 700н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0"/>
      </w:r>
      <w:r>
        <w:rPr>
          <w:rStyle w:val="Hyperlink0"/>
          <w:rFonts w:eastAsia="Helvetica Neue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специальности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Стоматология хирургическая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Челюстно-лицевая хирургия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являются </w:t>
      </w:r>
      <w:r w:rsidR="00D1474A">
        <w:rPr>
          <w:rStyle w:val="ac"/>
          <w:rFonts w:ascii="Times New Roman" w:hAnsi="Times New Roman"/>
          <w:sz w:val="28"/>
          <w:szCs w:val="28"/>
          <w:u w:color="0070C0"/>
        </w:rPr>
        <w:t>самостоятельными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специальностями. Споры о компетенции </w:t>
      </w:r>
      <w:r w:rsidR="00D1474A">
        <w:rPr>
          <w:rStyle w:val="ac"/>
          <w:rFonts w:ascii="Times New Roman" w:hAnsi="Times New Roman"/>
          <w:sz w:val="28"/>
          <w:szCs w:val="28"/>
          <w:u w:color="0070C0"/>
        </w:rPr>
        <w:t>врачей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-стоматологов-хирургов и челюстно-лицевых хирургов при проведении дентально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имплантации (в которых прямо не ставится подобны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вопрос, но следует косвенно из административного предмета рассмотрения спора) приводят к выводу, что на данном этапе дентально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имплантацие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вправе заниматься только врач-стоматолог, имеющи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профиль по хирургическо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стоматологии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71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Основными требованиями законодательства к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клинике, в которо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проводятся операции дентально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имплантации, являются наличие лицензии на деятельность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стоматология хирургическая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>, наличие в штате врача-стоматолога-хирурга, соблюдение требовани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 оформлению хирургического кабинета, наличие оборудования для осуществления дентально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имплантации,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сертифитированного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 xml:space="preserve"> в России.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В свою очередь, отсутствие лицензии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организации, наряду с другими составляющими, может образовывать состав административного или уголовного правонарушения (ч.2 ст. 14.1 КоАП РФ, ст. 171 и ст. 235 Уголовного Кодекса РФ).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Институт лицензирования является необходимым инструментом государственного контроля. Государство в лице уполномоченных органов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посредством лицензирования предъявляет ряд обязательных к исполнению требовани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в деятельности субъектов лицензирования, в том числе и к субъектам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фармацевтическо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деятельности. Это положение подтверждается нормами </w:t>
      </w:r>
      <w:r w:rsidR="00D1474A">
        <w:rPr>
          <w:rStyle w:val="ac"/>
          <w:rFonts w:ascii="Times New Roman" w:hAnsi="Times New Roman"/>
          <w:sz w:val="28"/>
          <w:szCs w:val="28"/>
        </w:rPr>
        <w:t>российского</w:t>
      </w:r>
      <w:r>
        <w:rPr>
          <w:rStyle w:val="ac"/>
          <w:rFonts w:ascii="Times New Roman" w:hAnsi="Times New Roman"/>
          <w:sz w:val="28"/>
          <w:szCs w:val="28"/>
        </w:rPr>
        <w:t xml:space="preserve"> законодательства в сфере лицензирования. В частности, в соответствии с п. 2 ст. 88 Федерального закона № 323-ФЗ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основах охраны здоровья граждан в Росси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государственны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контроль качества и безопасности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 включает в себя, в том числе, и меры, направленные на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осуществление лицензирования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 в соответствии с законодательством Росси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 о лицензировании отдельных видов деятельности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2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Государственны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контроль в виде осуществления лицензирования отдельных видов деятельности выражается специальным термином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лицензионны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контроль</w:t>
      </w:r>
      <w:r w:rsidR="00E25CD6">
        <w:rPr>
          <w:rStyle w:val="Hyperlink0"/>
          <w:rFonts w:eastAsia="Helvetica Neue"/>
        </w:rPr>
        <w:t>»</w:t>
      </w:r>
      <w:r>
        <w:rPr>
          <w:rStyle w:val="Hyperlink0"/>
          <w:rFonts w:eastAsia="Helvetica Neue"/>
        </w:rPr>
        <w:t>. При этом анализ законодательства показывает, что в нем не содержится легально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дефиниции данного понятия. В </w:t>
      </w:r>
      <w:r w:rsidR="00D1474A">
        <w:rPr>
          <w:rStyle w:val="Hyperlink0"/>
          <w:rFonts w:eastAsia="Helvetica Neue"/>
        </w:rPr>
        <w:t>понятийном</w:t>
      </w:r>
      <w:r>
        <w:rPr>
          <w:rStyle w:val="Hyperlink0"/>
          <w:rFonts w:eastAsia="Helvetica Neue"/>
        </w:rPr>
        <w:t xml:space="preserve"> аппарате ФЗ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>О лицензировании отдельных видов деятельности</w:t>
      </w:r>
      <w:r w:rsidR="00E25CD6">
        <w:rPr>
          <w:rStyle w:val="Hyperlink0"/>
          <w:rFonts w:eastAsia="Helvetica Neue"/>
        </w:rPr>
        <w:t>»</w:t>
      </w:r>
      <w:r>
        <w:rPr>
          <w:rStyle w:val="Hyperlink0"/>
          <w:rFonts w:eastAsia="Helvetica Neue"/>
        </w:rPr>
        <w:t xml:space="preserve"> приводится близкое по смыслу понятие о лицензионных требованиях,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под которыми понимаются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совокупность требовани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, которые установлены положениями о лицензировании конкретных видов деятельности, основаны на соответствующих требованиях законодательства Росси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Федерации и направлены на обеспечение достижения целе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лицензирования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. </w:t>
      </w:r>
      <w:r>
        <w:rPr>
          <w:rStyle w:val="Hyperlink0"/>
          <w:rFonts w:eastAsia="Helvetica Neue"/>
        </w:rPr>
        <w:t>Лицензии, как специальные инструменты, выступают в качестве межотраслевого средства регулирования в экономическо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деятельности государства.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>Учитывая особое государственное и социальное значение медицинско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и фармацевтическо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деятельности, а также вопросы обеспечения безопасности жизни и здоровья граждан при ее осуществлении, указанные </w:t>
      </w:r>
      <w:r>
        <w:rPr>
          <w:rStyle w:val="ac"/>
          <w:rFonts w:ascii="Times New Roman" w:hAnsi="Times New Roman"/>
          <w:sz w:val="28"/>
          <w:szCs w:val="28"/>
        </w:rPr>
        <w:t xml:space="preserve">виды деятельности в обязательном порядке присутствуют в перечне видов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деятельности, для осуществления которых требуется специально разрешение - лицензия.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Определенные виды работ (мероприятий) в рамках медицинской деятельности не влекут применение административной ответственности, предусмотренной </w:t>
      </w:r>
      <w:r>
        <w:rPr>
          <w:rStyle w:val="ac"/>
          <w:rFonts w:ascii="Times New Roman" w:hAnsi="Times New Roman"/>
          <w:sz w:val="28"/>
          <w:szCs w:val="28"/>
          <w:u w:color="190CAB"/>
        </w:rPr>
        <w:t>частью 2 статьи 14.1</w:t>
      </w:r>
      <w:r>
        <w:rPr>
          <w:rStyle w:val="ac"/>
          <w:rFonts w:ascii="Times New Roman" w:hAnsi="Times New Roman"/>
          <w:sz w:val="28"/>
          <w:szCs w:val="28"/>
        </w:rPr>
        <w:t xml:space="preserve"> КоАП РФ. Так, в одном из дел Административный орган обратился в арбитражный суд с заявлением о привлечении ООО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Стоматолог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к административной ответственности, предусмотренной </w:t>
      </w:r>
      <w:r>
        <w:rPr>
          <w:rStyle w:val="ac"/>
          <w:rFonts w:ascii="Times New Roman" w:hAnsi="Times New Roman"/>
          <w:sz w:val="28"/>
          <w:szCs w:val="28"/>
          <w:u w:color="190CAB"/>
        </w:rPr>
        <w:t>частью 2 статьи 14.1</w:t>
      </w:r>
      <w:r>
        <w:rPr>
          <w:rStyle w:val="ac"/>
          <w:rFonts w:ascii="Times New Roman" w:hAnsi="Times New Roman"/>
          <w:sz w:val="28"/>
          <w:szCs w:val="28"/>
        </w:rPr>
        <w:t xml:space="preserve"> КоАП РФ.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Арбитражный суд первой инстанции установил, что в отношении общества, осуществляющего медицинскую деятельность по оказанию первичной стоматологической медико-санитарной помощи в амбулаторных условиях, административным органом была проведена плановая выездная проверка, в ходе которой выявлен факт выполнения обществом работ по дезинфекции, предстерилизационной очистке и стерилизации изделий медицинского назначения. При этом у общества отсутствовало специальное разрешение (лицензия) на осуществление деятельности по дезинфектологии и не содержалось в предоставленной обществу лицензии на осуществление медицинской деятельности такого вида работ, как дезинфектология.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Решением арбитражного суда первой инстанции, оставленным без изменения постановлением арбитражного апелляционного суда, заявленные требования удовлетворены по следующим основаниям.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Суды сочли, что </w:t>
      </w:r>
      <w:r>
        <w:rPr>
          <w:rStyle w:val="ac"/>
          <w:rFonts w:ascii="Times New Roman" w:hAnsi="Times New Roman"/>
          <w:sz w:val="28"/>
          <w:szCs w:val="28"/>
          <w:u w:color="190CAB"/>
        </w:rPr>
        <w:t>Закон</w:t>
      </w:r>
      <w:r>
        <w:rPr>
          <w:rStyle w:val="ac"/>
          <w:rFonts w:ascii="Times New Roman" w:hAnsi="Times New Roman"/>
          <w:sz w:val="28"/>
          <w:szCs w:val="28"/>
        </w:rPr>
        <w:t xml:space="preserve"> № 99-ФЗ, а также </w:t>
      </w:r>
      <w:r>
        <w:rPr>
          <w:rStyle w:val="ac"/>
          <w:rFonts w:ascii="Times New Roman" w:hAnsi="Times New Roman"/>
          <w:sz w:val="28"/>
          <w:szCs w:val="28"/>
          <w:u w:color="A69FF7"/>
        </w:rPr>
        <w:t>Положение</w:t>
      </w:r>
      <w:r>
        <w:rPr>
          <w:rStyle w:val="ac"/>
          <w:rFonts w:ascii="Times New Roman" w:hAnsi="Times New Roman"/>
          <w:sz w:val="28"/>
          <w:szCs w:val="28"/>
        </w:rPr>
        <w:t xml:space="preserve"> о лицензировании медицинской деятельности, обозначают дезинфектологию в качестве самостоятельного вида работ (услуг), для осуществления которой необходима лицензия.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Арбитражный суд кассационной инстанции, отменяя решение арбитражного суда первой инстанции и постановление арбитражного апелляционного суда и отказывая административному органу в удовлетворении требования, отметил, что из системного толкования норм следует, что работы (услуги) по дезинфектологии подлежат лицензированию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как вид медицинской деятельности лишь в тех случаях, когда они оказываются в качестве самостоятельных работ (услуг).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Суд указал, что не приняли во внимание нормы санитарно-эпидемиологических правил, согласно которым проведение мероприятий по дезинфектологии является обязательным для организаций, осуществляющих медицинскую деятельность.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Таким образом, выводы арбитражных судов первой и апелляционной инстанций в отношении деятельности общества являются ошибочными, ввиду того что общество не оказывает медицинских услуг по дезинфектологии, выраженных в медицинском вмешательстве и имеющих самостоятельное значение, не предоставляет услуг по медицинской помощи в области дезинфектологии. На этом основании суд кассационной инстанции не усмотрел в действиях общества признаков состава административного правонарушения, ответственность за которое предусмотрена </w:t>
      </w:r>
      <w:r>
        <w:rPr>
          <w:rStyle w:val="ac"/>
          <w:rFonts w:ascii="Times New Roman" w:hAnsi="Times New Roman"/>
          <w:sz w:val="28"/>
          <w:szCs w:val="28"/>
          <w:u w:color="190CAB"/>
        </w:rPr>
        <w:t>частью 2 статьи 14.1</w:t>
      </w:r>
      <w:r>
        <w:rPr>
          <w:rStyle w:val="ac"/>
          <w:rFonts w:ascii="Times New Roman" w:hAnsi="Times New Roman"/>
          <w:sz w:val="28"/>
          <w:szCs w:val="28"/>
        </w:rPr>
        <w:t xml:space="preserve"> КоАП РФ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3"/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Исходя из вышеизложенного, можно отметить, что лицензирование как особый инструмент государственного контроля считается необходимым средством для предотвращения практики оказания ненадлежащего характера медицинских услуг, также и по стоматологическому профилю</w:t>
      </w:r>
      <w:r>
        <w:rPr>
          <w:rStyle w:val="Hyperlink0"/>
          <w:rFonts w:eastAsia="Helvetica Neue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Несмотря на тенденции развития росси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ского лицензионного законодательства, связанных с общим сокращением лицензируемых видов деятельности (с переходом к саморегулированию и техническому регулированию)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4"/>
      </w:r>
      <w:r>
        <w:rPr>
          <w:rStyle w:val="Hyperlink0"/>
          <w:rFonts w:eastAsia="Helvetica Neue"/>
        </w:rPr>
        <w:t xml:space="preserve">, имеет место отметить, что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такие виды лицензируемо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деятельности как медицинская и фармацевтическая, должны и дальнейшем находиться под пристальным и особым контролем и вниманием со стороны государства</w:t>
      </w:r>
      <w:r>
        <w:rPr>
          <w:rStyle w:val="Hyperlink0"/>
          <w:rFonts w:eastAsia="Helvetica Neue"/>
        </w:rPr>
        <w:t xml:space="preserve">. В данном направлении необходим постоянный </w:t>
      </w:r>
      <w:r w:rsidRPr="00F65BC4">
        <w:rPr>
          <w:rStyle w:val="Hyperlink0"/>
          <w:rFonts w:eastAsia="Helvetica Neue"/>
        </w:rPr>
        <w:t xml:space="preserve">мониторинг </w:t>
      </w:r>
      <w:r w:rsidRPr="00F65BC4">
        <w:rPr>
          <w:rStyle w:val="Hyperlink0"/>
          <w:rFonts w:eastAsia="Helvetica Neue"/>
        </w:rPr>
        <w:lastRenderedPageBreak/>
        <w:t xml:space="preserve">негативной практики </w:t>
      </w:r>
      <w:r>
        <w:rPr>
          <w:rStyle w:val="Hyperlink0"/>
          <w:rFonts w:eastAsia="Helvetica Neue"/>
        </w:rPr>
        <w:t xml:space="preserve">для возможности формирования положений по предотвращению нарушений со стороны медицинских организаций. </w:t>
      </w:r>
    </w:p>
    <w:p w:rsidR="005B7FD8" w:rsidRDefault="005B7FD8" w:rsidP="00F65BC4">
      <w:pPr>
        <w:pStyle w:val="A5"/>
        <w:spacing w:before="25" w:line="360" w:lineRule="auto"/>
        <w:ind w:right="-7"/>
        <w:rPr>
          <w:rStyle w:val="ac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center"/>
      </w:pPr>
      <w:r>
        <w:rPr>
          <w:rStyle w:val="ac"/>
          <w:rFonts w:ascii="Arial Unicode MS" w:eastAsia="Arial Unicode MS" w:hAnsi="Arial Unicode MS" w:cs="Arial Unicode MS"/>
          <w:shd w:val="clear" w:color="auto" w:fill="FFFFFF"/>
        </w:rPr>
        <w:br w:type="page"/>
      </w:r>
    </w:p>
    <w:p w:rsidR="005B7FD8" w:rsidRDefault="00000000" w:rsidP="00F65BC4">
      <w:pPr>
        <w:pStyle w:val="2"/>
        <w:rPr>
          <w:rStyle w:val="ac"/>
          <w:rFonts w:eastAsia="Times New Roman" w:cs="Times New Roman"/>
          <w:b w:val="0"/>
          <w:bCs w:val="0"/>
        </w:rPr>
      </w:pPr>
      <w:bookmarkStart w:id="7" w:name="_Toc135230310"/>
      <w:r>
        <w:rPr>
          <w:rStyle w:val="ac"/>
        </w:rPr>
        <w:lastRenderedPageBreak/>
        <w:t>§2.2. Этические аспекты в стоматологической практике и принципы соблюдения конфиденциальности</w:t>
      </w:r>
      <w:bookmarkEnd w:id="7"/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Практика оказания услуг </w:t>
      </w:r>
      <w:r>
        <w:rPr>
          <w:rStyle w:val="Hyperlink0"/>
          <w:rFonts w:eastAsia="Helvetica Neue"/>
        </w:rPr>
        <w:t>по стоматологическому профилю увеличивается с невероятной скоростью. В свою очередь нужно понимать, что стоматология – это компонент системы здравоохранения, направленны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на сохранение и поддержание здоровья,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а врачи-стоматологи – это специалисты с совершенными навыками и умениями в свое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области. </w:t>
      </w:r>
      <w:r>
        <w:rPr>
          <w:rStyle w:val="Hyperlink0"/>
          <w:rFonts w:eastAsia="Helvetica Neue"/>
        </w:rPr>
        <w:t>Идеи гуманизма в медицине традиционно были широко распространены в России. Некоторые врачебные сообщества создавали свои кодексы профессионально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этики. Советские медики взяли на вооружение все лучшее в области врачебно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этики, накопленное поколениями. Присяга врача Советского Союза была утверждена Приказом Президиума Верховного Совета СССР 26 марта 1971 г. В настоящее время выпускники медицинских институтов страны дают клятву врача.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На рубеже ХХ и ХІ веков стоматология превратилась в коммерческую услугу, что привело к возникновению дуалистичности статуса потребителя стоматологическо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услуги</w:t>
      </w:r>
      <w:r>
        <w:rPr>
          <w:rStyle w:val="Hyperlink0"/>
          <w:rFonts w:eastAsia="Helvetica Neue"/>
        </w:rPr>
        <w:t>. В западных странах с развито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рыночно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экономико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тако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потребитель рассматривается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двояко: в качестве пациента, нуждающегося в помощи, и как клиент, приобретающи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стоматологическую услугу</w:t>
      </w:r>
      <w:r>
        <w:rPr>
          <w:rStyle w:val="Hyperlink0"/>
          <w:rFonts w:eastAsia="Helvetica Neue"/>
        </w:rPr>
        <w:t>. В данном ключе, формируется необходимость для более детального исследования классических этических принципов в стоматологическо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практике</w:t>
      </w:r>
      <w:r>
        <w:rPr>
          <w:rStyle w:val="ac"/>
          <w:rFonts w:ascii="Times New Roman" w:hAnsi="Times New Roman"/>
          <w:sz w:val="28"/>
          <w:szCs w:val="28"/>
        </w:rPr>
        <w:t xml:space="preserve">. Изученные научные труды по вопросам деонтологии в стоматологической практике позволяют говорить о том, что из всего ряда </w:t>
      </w:r>
      <w:r>
        <w:rPr>
          <w:rStyle w:val="Hyperlink0"/>
          <w:rFonts w:eastAsia="Helvetica Neue"/>
        </w:rPr>
        <w:t>работ, посвященных данно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проблеме,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всего 15% уделяют внимание вопросам стоматологическо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деонтологии,</w:t>
      </w:r>
      <w:r>
        <w:rPr>
          <w:rStyle w:val="Hyperlink0"/>
          <w:rFonts w:eastAsia="Helvetica Neue"/>
        </w:rPr>
        <w:t xml:space="preserve"> это в свою очередь, говорит о </w:t>
      </w:r>
      <w:proofErr w:type="gramStart"/>
      <w:r>
        <w:rPr>
          <w:rStyle w:val="Hyperlink0"/>
          <w:rFonts w:eastAsia="Helvetica Neue"/>
        </w:rPr>
        <w:t>том</w:t>
      </w:r>
      <w:proofErr w:type="gramEnd"/>
      <w:r>
        <w:rPr>
          <w:rStyle w:val="Hyperlink0"/>
          <w:rFonts w:eastAsia="Helvetica Neue"/>
        </w:rPr>
        <w:t xml:space="preserve"> что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тематика недостаточно разработана на сегодняшний день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5"/>
      </w:r>
      <w:r>
        <w:rPr>
          <w:rStyle w:val="Hyperlink0"/>
          <w:rFonts w:eastAsia="Helvetica Neue"/>
        </w:rPr>
        <w:t xml:space="preserve">. Показательным является исследование В. </w:t>
      </w:r>
      <w:proofErr w:type="spellStart"/>
      <w:r>
        <w:rPr>
          <w:rStyle w:val="Hyperlink0"/>
          <w:rFonts w:eastAsia="Helvetica Neue"/>
        </w:rPr>
        <w:t>Алямовского</w:t>
      </w:r>
      <w:proofErr w:type="spellEnd"/>
      <w:r>
        <w:rPr>
          <w:rStyle w:val="Hyperlink0"/>
          <w:rFonts w:eastAsia="Helvetica Neue"/>
        </w:rPr>
        <w:t>, которы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приводит статистические данные</w:t>
      </w:r>
      <w:r>
        <w:rPr>
          <w:rStyle w:val="ac"/>
          <w:rFonts w:ascii="Times New Roman" w:hAnsi="Times New Roman"/>
          <w:sz w:val="28"/>
          <w:szCs w:val="28"/>
        </w:rPr>
        <w:t>, отражающие удовлетворенность потребителе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как в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государственных, так и в частных стоматологических поликлиниках. Автором пр</w:t>
      </w:r>
      <w:r>
        <w:rPr>
          <w:rStyle w:val="Hyperlink0"/>
          <w:rFonts w:eastAsia="Helvetica Neue"/>
        </w:rPr>
        <w:t>иводятся данные, касающиеся выбора предпочтени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потребителе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и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нет сведени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об удовлетворенности моральным климатом в процессе взаимоде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ствия врача и пациента в стоматологическо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практике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76"/>
      </w:r>
      <w:r>
        <w:rPr>
          <w:rStyle w:val="ac"/>
          <w:rFonts w:ascii="Times New Roman" w:hAnsi="Times New Roman"/>
          <w:sz w:val="28"/>
          <w:szCs w:val="28"/>
          <w:u w:color="0070C0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Население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не акцентирует внимание на том, что </w:t>
      </w:r>
      <w:r w:rsidR="00D1474A">
        <w:rPr>
          <w:rStyle w:val="ac"/>
          <w:rFonts w:ascii="Times New Roman" w:hAnsi="Times New Roman"/>
          <w:sz w:val="28"/>
          <w:szCs w:val="28"/>
          <w:u w:color="0070C0"/>
        </w:rPr>
        <w:t>стоматологическая помощь — это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своего рода стандартны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рыночны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товар</w:t>
      </w:r>
      <w:r>
        <w:rPr>
          <w:rStyle w:val="Hyperlink0"/>
          <w:rFonts w:eastAsia="Helvetica Neue"/>
        </w:rPr>
        <w:t>, о</w:t>
      </w:r>
      <w:r>
        <w:rPr>
          <w:rStyle w:val="ac"/>
          <w:rFonts w:ascii="Times New Roman" w:hAnsi="Times New Roman"/>
          <w:sz w:val="28"/>
          <w:szCs w:val="28"/>
        </w:rPr>
        <w:t>но видит в стоматологах специалистов с определенными знаниями и навыками. Ввиду этого, поручает им, реализовывать свою профессиональную обязанность, отдавая приоритет благополучию своих пациентов. Стоматолог, как и любо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врач, принимает на себя, в первую очередь, обязательства перед обществом по высококачественному предоставлению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помощи. И здесь важно добавить: в соответствие с морально-этическими нормами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7"/>
      </w:r>
      <w:r>
        <w:rPr>
          <w:rStyle w:val="ac"/>
          <w:rFonts w:ascii="Times New Roman" w:hAnsi="Times New Roman"/>
          <w:sz w:val="28"/>
          <w:szCs w:val="28"/>
        </w:rPr>
        <w:t xml:space="preserve">. Эти морально-этические нормы, обязательства и стандарты – предмет изучения нового направления в биоэтике, возникшего в 1990-х гг. –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стоматологическо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биоэтики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78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Привлекает внимание подход в определении биоэтических стандартов в стоматологии ученого из Университета Ло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ола (Иллино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с, США) Давида Т. </w:t>
      </w:r>
      <w:proofErr w:type="spellStart"/>
      <w:r>
        <w:rPr>
          <w:rStyle w:val="Hyperlink0"/>
          <w:rFonts w:eastAsia="Helvetica Neue"/>
        </w:rPr>
        <w:t>Озара</w:t>
      </w:r>
      <w:proofErr w:type="spellEnd"/>
      <w:r>
        <w:rPr>
          <w:rStyle w:val="Hyperlink0"/>
          <w:rFonts w:eastAsia="Helvetica Neue"/>
        </w:rPr>
        <w:t xml:space="preserve">, придерживающегося позиции, что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биоэтическо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осново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стоматологии является разработанная им самим система ценносте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, признанных в профессии, в ее подходах к лечению.</w:t>
      </w:r>
      <w:r>
        <w:rPr>
          <w:rStyle w:val="Hyperlink0"/>
          <w:rFonts w:eastAsia="Helvetica Neue"/>
        </w:rPr>
        <w:t xml:space="preserve"> В иерархическом порядке их значения расположились следующим образом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9"/>
      </w:r>
      <w:r>
        <w:rPr>
          <w:rStyle w:val="Hyperlink0"/>
          <w:rFonts w:eastAsia="Helvetica Neue"/>
        </w:rPr>
        <w:t xml:space="preserve">: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Жизнь и здоровье;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Надлежащее и безболезненное оральное функционирование;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Автономность пациента;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Предпочтительная практика;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lastRenderedPageBreak/>
        <w:t xml:space="preserve">Эстетические ценности;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Стоимость;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Иные внешние факторы.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Однако стоит учитывать, что те или иные ценности и направления в конкретных индивидуальных случаях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могут ранжироваться по-своему в зависимости от клинической картины</w:t>
      </w:r>
      <w:r>
        <w:rPr>
          <w:rStyle w:val="Hyperlink0"/>
          <w:rFonts w:eastAsia="Helvetica Neue"/>
        </w:rPr>
        <w:t xml:space="preserve">. Некоторые специалисты, например, могут поставить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автономность пациента выше стоматологического здоровья </w:t>
      </w:r>
      <w:r>
        <w:rPr>
          <w:rStyle w:val="Hyperlink0"/>
          <w:rFonts w:eastAsia="Helvetica Neue"/>
        </w:rPr>
        <w:t>и надлежащего функционирования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0"/>
      </w:r>
      <w:r>
        <w:rPr>
          <w:rStyle w:val="Hyperlink0"/>
          <w:rFonts w:eastAsia="Helvetica Neue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Таким образом,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уважение автономии является одним из основных принципов, но не должно строиться как абсолютная и основополагающая ценность.</w:t>
      </w:r>
      <w:r>
        <w:rPr>
          <w:rStyle w:val="Hyperlink0"/>
          <w:rFonts w:eastAsia="Helvetica Neue"/>
        </w:rPr>
        <w:t xml:space="preserve"> Оно требует от каждого человека уважать самоопределение другого лица в соответствующе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степени в контексте общества в целом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1"/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t xml:space="preserve"> Принципы соблюдения конфиденциальности пациента, разработанные Главным стоматологическим советом Великобритании, формируют обязанности стоматолога по соблюдению конфиденциальности следующим образом: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В исключительных обстоятельствах может быть оправдано обнародование конфиденциально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информации о пациенте без его согласия, если это отвечает общественным интересам или интересам пациента.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Этическое поле вокруг стоматологического профиля выстроено в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Российской Федерации на основании Этического Кодекса</w:t>
      </w:r>
      <w:r>
        <w:rPr>
          <w:rStyle w:val="ac"/>
          <w:rFonts w:ascii="Times New Roman" w:hAnsi="Times New Roman"/>
          <w:sz w:val="28"/>
          <w:szCs w:val="28"/>
        </w:rPr>
        <w:t>. Целью Кодекса является определение, установление и сохранение этических норм и правил профессионального поведения и взаимопонимания специалистов стоматологического профиля для оптимального выполнения ими своего</w:t>
      </w:r>
      <w:r>
        <w:rPr>
          <w:rStyle w:val="Hyperlink0"/>
          <w:rFonts w:eastAsia="Helvetica Neue"/>
          <w:color w:val="0070C0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t>социального предназначения, своего профессионального долга, поддержания достойного имиджа и престижа своей специальности в обществе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2"/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lastRenderedPageBreak/>
        <w:t>Положения Кодекса принимаются специалистами стоматологического профиля добровольно</w:t>
      </w:r>
      <w:r>
        <w:rPr>
          <w:rStyle w:val="Hyperlink0"/>
          <w:rFonts w:eastAsia="Helvetica Neue"/>
        </w:rPr>
        <w:t>. Действие Этического Кодекса специалистов стоматологического профиля распространяется на всех работников стоматологической службы России независимо от их ведомственной принадлежности, форм организации и собственности учреждений, в которых они работают.</w:t>
      </w:r>
      <w:r>
        <w:rPr>
          <w:rStyle w:val="Hyperlink0"/>
          <w:rFonts w:eastAsia="Helvetica Neue"/>
        </w:rPr>
        <w:tab/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За нарушение норм Этического Кодекса предусмотрена ответственность. Специалист стоматологического профиля может: </w:t>
      </w:r>
    </w:p>
    <w:p w:rsidR="005B7FD8" w:rsidRDefault="00000000" w:rsidP="00F65BC4">
      <w:pPr>
        <w:pStyle w:val="A5"/>
        <w:numPr>
          <w:ilvl w:val="0"/>
          <w:numId w:val="9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Получить порицание со стороны коллег.</w:t>
      </w:r>
    </w:p>
    <w:p w:rsidR="005B7FD8" w:rsidRDefault="00000000" w:rsidP="00F65BC4">
      <w:pPr>
        <w:pStyle w:val="A5"/>
        <w:numPr>
          <w:ilvl w:val="0"/>
          <w:numId w:val="9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Быть ограничен в правах члена ассоциации (приостановление членства на определенное время, исключение из состава руководящих органов ассоциации, пр.). </w:t>
      </w:r>
    </w:p>
    <w:p w:rsidR="005B7FD8" w:rsidRDefault="00000000" w:rsidP="00F65BC4">
      <w:pPr>
        <w:pStyle w:val="A5"/>
        <w:numPr>
          <w:ilvl w:val="0"/>
          <w:numId w:val="9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Быть исключен из состава членов ассоциации.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Упомянутые методы наказания применяются в случае поступления сведений о нарушении положений Кодекса. Это может быть выраженное в форме жалобы пациентов, информации от коллег, опубликованные либо другим способом сообщенные факты, возбуждение уголовного дела.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В соответствии с де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ствующим законодательством, в частности с Федеральным законом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О защите прав потребителе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83"/>
      </w:r>
      <w:r>
        <w:rPr>
          <w:rStyle w:val="ac"/>
          <w:rFonts w:ascii="Times New Roman" w:hAnsi="Times New Roman"/>
          <w:sz w:val="28"/>
          <w:szCs w:val="28"/>
          <w:u w:color="0070C0"/>
        </w:rPr>
        <w:t>, пациент, как потребитель является слабой стороной и также получает право на оценку качества оказанно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услуги</w:t>
      </w:r>
      <w:r>
        <w:rPr>
          <w:rStyle w:val="Hyperlink0"/>
          <w:rFonts w:eastAsia="Helvetica Neue"/>
        </w:rPr>
        <w:t>. Возможность в дальнейшем к предъявлению претензии вплоть до судебного иска в случаях, когда он не удовлетворен качеством оказанной услуги.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Переводя внимание непосредственно на тенденцию в судебной практике по искам о применении норм </w:t>
      </w:r>
      <w:r w:rsidR="00D1474A">
        <w:rPr>
          <w:rStyle w:val="ac"/>
          <w:rFonts w:ascii="Times New Roman" w:hAnsi="Times New Roman"/>
          <w:sz w:val="28"/>
          <w:szCs w:val="28"/>
          <w:u w:color="0070C0"/>
        </w:rPr>
        <w:t>медицинской этики,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выделяется две</w:t>
      </w:r>
      <w:r>
        <w:rPr>
          <w:rStyle w:val="ac"/>
          <w:rFonts w:ascii="Times New Roman" w:hAnsi="Times New Roman"/>
          <w:color w:val="0070C0"/>
          <w:sz w:val="28"/>
          <w:szCs w:val="28"/>
          <w:u w:color="0070C0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категории дел: 1) по искам пациентов о возмещении вреда, причиненного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lastRenderedPageBreak/>
        <w:t>некачественным оказанием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помощи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84"/>
      </w:r>
      <w:r>
        <w:rPr>
          <w:rStyle w:val="ac"/>
          <w:rFonts w:ascii="Times New Roman" w:hAnsi="Times New Roman"/>
          <w:sz w:val="28"/>
          <w:szCs w:val="28"/>
          <w:u w:color="0070C0"/>
        </w:rPr>
        <w:t>, и 2) по искам медицинских работников к медицинским организациям о защите трудовых прав.</w:t>
      </w:r>
      <w:r>
        <w:rPr>
          <w:rStyle w:val="Hyperlink0"/>
          <w:rFonts w:eastAsia="Helvetica Neue"/>
        </w:rPr>
        <w:t xml:space="preserve"> Каждая из названных категори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дел обладает определенной специфико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и требует отдельного анализа.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Относительно дисциплинарных взыскани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, за неисполнение трудовых обязанносте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>, сопряженное с нарушением этических норм, могут применяться различные их виды - замечание, выговор, увольнение. Работодатели вправе не только принимать решение о необходимости привлечения работника к дисциплинарно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ответственности, но и выбирать вид дисциплинарного взыскания. Однако при этом они должны учитывать тяжесть этого проступка и обстоятельства, при которых он был совершен (ч. 5 ст. 192 ТК РФ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5"/>
      </w:r>
      <w:r>
        <w:rPr>
          <w:rStyle w:val="Hyperlink0"/>
          <w:rFonts w:eastAsia="Helvetica Neue"/>
        </w:rPr>
        <w:t>), а также предшествующее поведение работника, его отношение к труду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6"/>
      </w:r>
      <w:r>
        <w:rPr>
          <w:rStyle w:val="Hyperlink0"/>
          <w:rFonts w:eastAsia="Helvetica Neue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В большинстве случаев медицинские организации при привлечении медицинских работников к дисциплинарно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ответственности за неисполнение трудовых обязанносте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, сопряженное с нарушением этических норм, соблюдают данные требования. Однако встречаются и иные примеры.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Так, врачу стоматологу-ортопеду на основании письменного обращения пациента был объявлен выговор за ненадлежащее исполнение должностных обязанносте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, выразившееся в завышении тарифа за оказанную медицинскую услугу, и за нарушение профессионально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этики и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деонтологии. </w:t>
      </w:r>
      <w:r>
        <w:rPr>
          <w:rStyle w:val="Hyperlink0"/>
          <w:rFonts w:eastAsia="Helvetica Neue"/>
        </w:rPr>
        <w:t>Поскольку первы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из указанных фактов не получил своего подтверждения, суд перво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инстанции удовлетворил исковые </w:t>
      </w:r>
      <w:r>
        <w:rPr>
          <w:rStyle w:val="ac"/>
          <w:rFonts w:ascii="Times New Roman" w:hAnsi="Times New Roman"/>
          <w:sz w:val="28"/>
          <w:szCs w:val="28"/>
        </w:rPr>
        <w:t>требования работника об отмене приказа о привлечении к дисциплинарно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ответственности, указав на то, что выбор вида дисциплинарного взыскания был обоснован работодателем ссылко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на неоднократность допущенных нарушени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. Однако при этом </w:t>
      </w:r>
      <w:r>
        <w:rPr>
          <w:rStyle w:val="ac"/>
          <w:rFonts w:ascii="Times New Roman" w:hAnsi="Times New Roman"/>
          <w:sz w:val="28"/>
          <w:szCs w:val="28"/>
          <w:u w:color="0070C0"/>
        </w:rPr>
        <w:lastRenderedPageBreak/>
        <w:t xml:space="preserve">некорректное обращение с пациентом (обращение на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ты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hAnsi="Times New Roman"/>
          <w:sz w:val="28"/>
          <w:szCs w:val="28"/>
          <w:u w:color="0070C0"/>
        </w:rPr>
        <w:t>, повышенным тоном, в грубо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 обидно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форме) было расценено судом как нарушение трудово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дисциплины</w:t>
      </w:r>
      <w:r>
        <w:rPr>
          <w:rStyle w:val="Hyperlink0"/>
          <w:rFonts w:eastAsia="Helvetica Neue"/>
        </w:rPr>
        <w:t>. Правильн</w:t>
      </w:r>
      <w:r>
        <w:rPr>
          <w:rStyle w:val="ac"/>
          <w:rFonts w:ascii="Times New Roman" w:hAnsi="Times New Roman"/>
          <w:sz w:val="28"/>
          <w:szCs w:val="28"/>
        </w:rPr>
        <w:t>ость такого подхода была подтверждена судом апелляционно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инстанции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7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>Наряду с должностно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инструкцие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врача стоматолога-ортопеда, возлагающе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на него обязанность по соблюдению принципов врачебно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этики, суд сослался на Кодекс этики и служебного поведения работников государственного бюджетного учреждения здравоохранения Нижегородско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области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Балахнинская центральная ра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онная больница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>, которы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предписывает работникам быть вежливыми, доброжелательными, корректными, внимательными и проявлять терпимость в общении с гражданами и коллегами</w:t>
      </w:r>
      <w:r>
        <w:rPr>
          <w:rStyle w:val="Hyperlink0"/>
          <w:rFonts w:eastAsia="Helvetica Neue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t xml:space="preserve">При разрешении споров суды применяют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нормы права и нормы профессионально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этики как взаимосвязанные и обеспечивающие комплексное, согласованное нормативное регулирование профессионально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деятельности. </w:t>
      </w:r>
      <w:r>
        <w:rPr>
          <w:rStyle w:val="Hyperlink0"/>
          <w:rFonts w:eastAsia="Helvetica Neue"/>
        </w:rPr>
        <w:t xml:space="preserve">Причем это происходит даже в тех случаях, когда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этическая норма трансформирована в правовую</w:t>
      </w:r>
      <w:r>
        <w:rPr>
          <w:rStyle w:val="Hyperlink0"/>
          <w:rFonts w:eastAsia="Helvetica Neue"/>
        </w:rPr>
        <w:t>, как это имеет место в регламентации отношени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, связанных с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конфиденциальностью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информации и защито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врачебно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та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ны.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Суды ссылаются на нормативные правовые акты различно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юридическо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силы (ТК</w:t>
      </w:r>
      <w:r>
        <w:rPr>
          <w:rStyle w:val="ac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t>РФ, Федеральны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закон</w:t>
      </w:r>
      <w:r>
        <w:rPr>
          <w:rStyle w:val="ac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Об основах охраны здоровья граждан в Росси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8"/>
      </w:r>
      <w:r>
        <w:rPr>
          <w:rStyle w:val="ac"/>
          <w:rFonts w:ascii="Times New Roman" w:hAnsi="Times New Roman"/>
          <w:sz w:val="28"/>
          <w:szCs w:val="28"/>
        </w:rPr>
        <w:t>, должностные инструкции и т.д.) и на этические нормы, формализованные в кодексах профессионально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этики медицинских работников, которые принимаются профессиональными некоммерческими организациями медицинских работников (ассоциациями), и аналогичных актах, утверждаемых в конкретных медицинских организациях.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lastRenderedPageBreak/>
        <w:t>Описанное пересечение этического и правового регулирования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деятельности наводит на поиск его теоретической аргументации. Упомянутое нормативное явление представляет собо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вариант настройки нормативного регулирования в сфере профессионально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деятельности путем синхронизации и интеграции его правово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и этическо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составляюще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.</w:t>
      </w:r>
      <w:r>
        <w:rPr>
          <w:rStyle w:val="Hyperlink0"/>
          <w:rFonts w:eastAsia="Helvetica Neue"/>
        </w:rPr>
        <w:t xml:space="preserve"> Результатом данного процесса является формирование нормативных регулирующих комплексов, под которыми предлагается понимать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функциональное объединение сущностно связанных друг с другом правовых и этических норм.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>В международном поле встречаются принципы этики принятые Генеральной Ассамблеей ПИИ в сентябре 1997 года в Сеуле, Южная Корея в которых отражается несколько основных направлений. Данны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документ, однако, не может учитывать все местные и национальные традиции, законы и обстоятельства.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t xml:space="preserve">Вызывают сомнения и подвергаются постоянному обсуждению некоторые вопросы в стоматологической практике, на которые нельзя дать односложный ответ.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Стоматологическая деятельность не часто встречается с вопросами жизни и смерти, но им также доверена человеческая жизнь и здоровье, которая при челюстно-лицево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патологии всегда осложнена интенсивно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болью, дискомфортом, нарушениями физиологических функци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(речь, жевание), что в значительной степени снижает качество жизни</w:t>
      </w:r>
      <w:r>
        <w:rPr>
          <w:rStyle w:val="Hyperlink0"/>
          <w:rFonts w:eastAsia="Helvetica Neue"/>
        </w:rPr>
        <w:t>. Задаче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стоматолога является устранение возникших болей и связанных с ней патологий, восстановление естественно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анатомо-физиологическо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нормы у пациентов.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В стоматологии неизбежно возникают следующие вопросы: </w:t>
      </w:r>
    </w:p>
    <w:p w:rsidR="005B7FD8" w:rsidRDefault="00000000" w:rsidP="00F65BC4">
      <w:pPr>
        <w:pStyle w:val="A5"/>
        <w:numPr>
          <w:ilvl w:val="0"/>
          <w:numId w:val="10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Если при осмотре нового пациента обнаруживается факт ранее выполненно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плохо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работы, следует ли говорить об этом самому пациенту</w:t>
      </w:r>
      <w:r>
        <w:rPr>
          <w:rStyle w:val="ac"/>
          <w:rFonts w:ascii="Times New Roman" w:hAnsi="Times New Roman"/>
          <w:sz w:val="28"/>
          <w:szCs w:val="28"/>
          <w:u w:color="0070C0"/>
          <w:lang w:val="zh-TW" w:eastAsia="zh-TW"/>
        </w:rPr>
        <w:t xml:space="preserve">?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Должен ли стоматолог связаться с предыдущим врачом, чтобы обсудить проблему</w:t>
      </w:r>
      <w:r>
        <w:rPr>
          <w:rStyle w:val="ac"/>
          <w:rFonts w:ascii="Times New Roman" w:hAnsi="Times New Roman"/>
          <w:sz w:val="28"/>
          <w:szCs w:val="28"/>
          <w:u w:color="0070C0"/>
          <w:lang w:val="zh-TW" w:eastAsia="zh-TW"/>
        </w:rPr>
        <w:t xml:space="preserve">?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lastRenderedPageBreak/>
        <w:t>Этично ли врачу-стоматологу заниматься саморекламо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, заверяя, что его услуга обязательно поможет пациенту, при этом, возможно, вводя пациента в заблуждение</w:t>
      </w:r>
      <w:r>
        <w:rPr>
          <w:rStyle w:val="ac"/>
          <w:rFonts w:ascii="Times New Roman" w:hAnsi="Times New Roman"/>
          <w:sz w:val="28"/>
          <w:szCs w:val="28"/>
          <w:u w:color="0070C0"/>
          <w:lang w:val="zh-TW" w:eastAsia="zh-TW"/>
        </w:rPr>
        <w:t xml:space="preserve">?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Может ли практикующи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врач-стоматолог, желая восстановить эстетические показатели зубных рядов, сказать пациенту, у которого нет жалоб, что его зубы непривлекательны</w:t>
      </w:r>
      <w:r>
        <w:rPr>
          <w:rStyle w:val="ac"/>
          <w:rFonts w:ascii="Times New Roman" w:hAnsi="Times New Roman"/>
          <w:sz w:val="28"/>
          <w:szCs w:val="28"/>
          <w:u w:color="0070C0"/>
          <w:lang w:val="zh-TW" w:eastAsia="zh-TW"/>
        </w:rPr>
        <w:t>?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Этично ли врачу-стоматологу отказаться лечить пациента с инфекционно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болезнью</w:t>
      </w:r>
      <w:r>
        <w:rPr>
          <w:rStyle w:val="ac"/>
          <w:rFonts w:ascii="Times New Roman" w:hAnsi="Times New Roman"/>
          <w:sz w:val="28"/>
          <w:szCs w:val="28"/>
          <w:u w:color="0070C0"/>
          <w:lang w:val="zh-TW" w:eastAsia="zh-TW"/>
        </w:rPr>
        <w:t xml:space="preserve">?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Какие обязательства имеет врач-стоматолог относительно информации о наличии инфекции у пациента</w:t>
      </w:r>
      <w:r>
        <w:rPr>
          <w:rStyle w:val="ac"/>
          <w:rFonts w:ascii="Times New Roman" w:hAnsi="Times New Roman"/>
          <w:sz w:val="28"/>
          <w:szCs w:val="28"/>
          <w:u w:color="0070C0"/>
          <w:lang w:val="zh-TW" w:eastAsia="zh-TW"/>
        </w:rPr>
        <w:t xml:space="preserve">?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Как следует вести себя стоматологу при оказании помощи пациенту, не способному самостоятельно принять решение</w:t>
      </w:r>
      <w:r>
        <w:rPr>
          <w:rStyle w:val="ac"/>
          <w:rFonts w:ascii="Times New Roman" w:hAnsi="Times New Roman"/>
          <w:sz w:val="28"/>
          <w:szCs w:val="28"/>
          <w:u w:color="0070C0"/>
          <w:lang w:val="zh-TW" w:eastAsia="zh-TW"/>
        </w:rPr>
        <w:t xml:space="preserve">?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Можно ли в таком случае отказать ему в предоставлении помощи</w:t>
      </w:r>
      <w:r>
        <w:rPr>
          <w:rStyle w:val="ac"/>
          <w:rFonts w:ascii="Times New Roman" w:hAnsi="Times New Roman"/>
          <w:sz w:val="28"/>
          <w:szCs w:val="28"/>
          <w:u w:color="0070C0"/>
          <w:lang w:val="zh-TW" w:eastAsia="zh-TW"/>
        </w:rPr>
        <w:t xml:space="preserve">?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Чем должен руководствоваться врач-стоматолог для выбора наилучшего метода лечения такого пациента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89"/>
      </w:r>
      <w:r>
        <w:rPr>
          <w:rStyle w:val="ac"/>
          <w:rFonts w:ascii="Times New Roman" w:hAnsi="Times New Roman"/>
          <w:sz w:val="28"/>
          <w:szCs w:val="28"/>
          <w:u w:color="0070C0"/>
        </w:rPr>
        <w:t>?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t xml:space="preserve">На часть вышеупомянутых вопросов отвечает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Этический Кодекс, однако не прямо, а в большей степени лишь давая направление врачу стоматологу, как поступить в определенной ситуации не нарушая принципы профессиональной этики.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Рассматривая оценку действий врача </w:t>
      </w:r>
      <w:r w:rsidR="00D1474A">
        <w:rPr>
          <w:rStyle w:val="Hyperlink0"/>
          <w:rFonts w:eastAsia="Helvetica Neue"/>
        </w:rPr>
        <w:t>стоматолога,</w:t>
      </w:r>
      <w:r>
        <w:rPr>
          <w:rStyle w:val="Hyperlink0"/>
          <w:rFonts w:eastAsia="Helvetica Neue"/>
        </w:rPr>
        <w:t xml:space="preserve"> нередко встречаются ситуации со стороны пациентов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по дискредитации специалистов особенно это касается социальных сетей. В </w:t>
      </w:r>
      <w:r>
        <w:rPr>
          <w:rStyle w:val="Hyperlink0"/>
          <w:rFonts w:eastAsia="Helvetica Neue"/>
        </w:rPr>
        <w:t xml:space="preserve">качестве примера, имеет место привести Решение </w:t>
      </w:r>
      <w:r w:rsidR="00D1474A">
        <w:rPr>
          <w:rStyle w:val="Hyperlink0"/>
          <w:rFonts w:eastAsia="Helvetica Neue"/>
        </w:rPr>
        <w:t>Фрунзенского районного суда,</w:t>
      </w:r>
      <w:r>
        <w:rPr>
          <w:rStyle w:val="Hyperlink0"/>
          <w:rFonts w:eastAsia="Helvetica Neue"/>
        </w:rPr>
        <w:t xml:space="preserve"> в котором в адрес врача стоматолога (истца) неоднократно поступали оскорбления, унижающие честь и достоинство. Данная оценка личности стоматолога была выражена</w:t>
      </w:r>
      <w:r>
        <w:rPr>
          <w:rStyle w:val="ac"/>
          <w:rFonts w:ascii="Times New Roman" w:hAnsi="Times New Roman"/>
          <w:sz w:val="28"/>
          <w:szCs w:val="28"/>
        </w:rPr>
        <w:t xml:space="preserve"> в форме, которая резко противоречит </w:t>
      </w:r>
      <w:r w:rsidR="00D1474A">
        <w:rPr>
          <w:rStyle w:val="ac"/>
          <w:rFonts w:ascii="Times New Roman" w:hAnsi="Times New Roman"/>
          <w:sz w:val="28"/>
          <w:szCs w:val="28"/>
        </w:rPr>
        <w:t>принятой</w:t>
      </w:r>
      <w:r>
        <w:rPr>
          <w:rStyle w:val="ac"/>
          <w:rFonts w:ascii="Times New Roman" w:hAnsi="Times New Roman"/>
          <w:sz w:val="28"/>
          <w:szCs w:val="28"/>
        </w:rPr>
        <w:t xml:space="preserve"> в обществе манере общения между людьми и содержит утверждения о нарушении истцом моральных принципов, существующих в обществе и неправильном поведении в быту.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>Кроме того, ответчик неоднократно высказывал намерения распространить о не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в сети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Интернет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сведения, порочащие репутацию. После чего, систематически, с октября 2019 года, распространял сведения, которые порочат честь и достоинство истца, а именно на различных </w:t>
      </w:r>
      <w:r w:rsidR="00D1474A">
        <w:rPr>
          <w:rStyle w:val="ac"/>
          <w:rFonts w:ascii="Times New Roman" w:hAnsi="Times New Roman"/>
          <w:sz w:val="28"/>
          <w:szCs w:val="28"/>
        </w:rPr>
        <w:t>сайтах</w:t>
      </w:r>
      <w:r>
        <w:rPr>
          <w:rStyle w:val="ac"/>
          <w:rFonts w:ascii="Times New Roman" w:hAnsi="Times New Roman"/>
          <w:sz w:val="28"/>
          <w:szCs w:val="28"/>
        </w:rPr>
        <w:t xml:space="preserve"> об отзывах о врачах (prodoctorov.ru, spb.napopravku.ru, spb.zoon.ru), под различными вымышленными именами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0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Описанный пример демонстрирует разносторонность практики и формирование негативного отношения к специалистам медицинского профиля.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</w:rPr>
        <w:t>Установленные в практике принципы деонтологии (этики) в стоматологии, которые сформировались уже достаточно давно, являются показателями для определения динамики в лечении пациента в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деятельности: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информированное согласие – помимо формализованного документа, является также коммуникативным диалогом врача и пациента, предполагающий соблюдение ряда этических и процессуальных норм: учет психического здоровья, уровня культуры, религиозных особенносте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пациента, способность донести и обеспечить дальнейшее понимание информации пациентом</w:t>
      </w:r>
      <w:r>
        <w:rPr>
          <w:rStyle w:val="Hyperlink0"/>
          <w:rFonts w:eastAsia="Helvetica Neue"/>
        </w:rPr>
        <w:t>. Надлежащее информирование о состоянии его зубочелюстно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системы, степени сложности заболевания, плане диагностики и лечения, его прогнозе</w:t>
      </w:r>
      <w:r>
        <w:rPr>
          <w:rStyle w:val="ac"/>
          <w:rFonts w:ascii="Times New Roman" w:hAnsi="Times New Roman"/>
          <w:sz w:val="28"/>
          <w:szCs w:val="28"/>
          <w:u w:color="0070C0"/>
        </w:rPr>
        <w:t>, дают пациенту возможность самостоятельно и соответствующе распорядиться своим правом на жизнь и здоровье, обеспечивая свободу добровольного выбора; добровольность – принцип связан с автономие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пациента</w:t>
      </w:r>
      <w:r>
        <w:rPr>
          <w:rStyle w:val="Hyperlink0"/>
          <w:rFonts w:eastAsia="Helvetica Neue"/>
        </w:rPr>
        <w:t xml:space="preserve">. Никто не вправе заставить пациента лечить зубы без его согласия, как в прочем и сам пациент должен определять, возможности прихода на прием к врачу-стоматологу. В свою очередь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добровольность и отсутствие зависимости приводят к требованию и ожиданию конфиденциальности.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Hyperlink0"/>
          <w:rFonts w:eastAsia="Helvetica Neue"/>
        </w:rPr>
        <w:lastRenderedPageBreak/>
        <w:t xml:space="preserve">Изложенное выше демонстрирует,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что морально-этическое пространство всегда будет шире правового. </w:t>
      </w:r>
      <w:r>
        <w:rPr>
          <w:rStyle w:val="Hyperlink0"/>
          <w:rFonts w:eastAsia="Helvetica Neue"/>
        </w:rPr>
        <w:t>Э</w:t>
      </w:r>
      <w:r>
        <w:rPr>
          <w:rStyle w:val="ac"/>
          <w:rFonts w:ascii="Times New Roman" w:hAnsi="Times New Roman"/>
          <w:sz w:val="28"/>
          <w:szCs w:val="28"/>
        </w:rPr>
        <w:t>тические аспекты медицинской деятельности всегда были предметом большого количества дискуссий. Медицинская этика и деонтология уже давно внедрились в медицинские вузы в рамках отдельных курсов и предметов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1"/>
      </w:r>
      <w:r>
        <w:rPr>
          <w:rStyle w:val="ac"/>
          <w:rFonts w:ascii="Times New Roman" w:hAnsi="Times New Roman"/>
          <w:sz w:val="28"/>
          <w:szCs w:val="28"/>
        </w:rPr>
        <w:t>. Это говорит о том, что</w:t>
      </w:r>
      <w:r>
        <w:rPr>
          <w:rStyle w:val="Hyperlink0"/>
          <w:rFonts w:eastAsia="Helvetica Neue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важность и необходимость внедрения в процесс образования норм и понимания принципов этики в медицинской практике, отмечается уже на государственном уровне. 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>Необходимо констатировать, что практика судов обще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юрисдикции по трудовым спорам, связанным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 неисполнением медицинскими работниками норм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этики, позволила выявить феномен нормативных регулирующих комплексов, которые интегрируют правовые и этические нормы, обеспечивающие регламентацию профессионально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деятельности.</w:t>
      </w:r>
      <w:r>
        <w:rPr>
          <w:rStyle w:val="ac"/>
          <w:rFonts w:ascii="Times New Roman" w:hAnsi="Times New Roman"/>
          <w:b/>
          <w:bCs/>
          <w:i/>
          <w:iCs/>
          <w:color w:val="0070C0"/>
          <w:sz w:val="28"/>
          <w:szCs w:val="28"/>
          <w:u w:color="0070C0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t>Данная практика, как представляется, заслуживает дальне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шего анализа и обобщения. </w:t>
      </w:r>
    </w:p>
    <w:p w:rsidR="005B7FD8" w:rsidRDefault="00000000" w:rsidP="00F65BC4">
      <w:pPr>
        <w:pStyle w:val="A5"/>
        <w:spacing w:before="25" w:line="360" w:lineRule="auto"/>
        <w:ind w:right="-7"/>
      </w:pPr>
      <w:r>
        <w:rPr>
          <w:rStyle w:val="ac"/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5B7FD8" w:rsidRPr="00F65BC4" w:rsidRDefault="00000000" w:rsidP="00F65BC4">
      <w:pPr>
        <w:pStyle w:val="2"/>
        <w:rPr>
          <w:rStyle w:val="ac"/>
        </w:rPr>
      </w:pPr>
      <w:bookmarkStart w:id="8" w:name="_Toc135230311"/>
      <w:r w:rsidRPr="00F65BC4">
        <w:rPr>
          <w:rStyle w:val="ac"/>
        </w:rPr>
        <w:lastRenderedPageBreak/>
        <w:t>§2.3 Ответственность медицинского работника по стоматологическому профилю</w:t>
      </w:r>
      <w:bookmarkEnd w:id="8"/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В своей деятельности врач любого профиля встречается с институтом юридической ответственности. Медицинская деятельность предусматривает множество тонкостей, которые порой в практике воспринимаются не должным образом. В результате чего врачу приходится сталкивать</w:t>
      </w:r>
      <w:r>
        <w:rPr>
          <w:rStyle w:val="Hyperlink0"/>
          <w:rFonts w:eastAsia="Helvetica Neue"/>
        </w:rPr>
        <w:t>ся м</w:t>
      </w:r>
      <w:r>
        <w:rPr>
          <w:rStyle w:val="ac"/>
          <w:rFonts w:ascii="Times New Roman" w:hAnsi="Times New Roman"/>
          <w:sz w:val="28"/>
          <w:szCs w:val="28"/>
        </w:rPr>
        <w:t xml:space="preserve">ерами пресечения и ответственностью в соответствии с законодательством.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Президентом РФ 7 мая 2018 г. был подписан Указ № 204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 национальных целях и стратегических задачах развития Росси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Федерации на период до 2024 года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2"/>
      </w:r>
      <w:r>
        <w:rPr>
          <w:rStyle w:val="ac"/>
          <w:rFonts w:ascii="Times New Roman" w:hAnsi="Times New Roman"/>
          <w:sz w:val="28"/>
          <w:szCs w:val="28"/>
        </w:rPr>
        <w:t>, в котором определены стратегические задачи по решению существующих проблем в социально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сфере. Среди основных направлени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развития была определена задача по формированию системы защиты прав пациентов. В частности, это касается усиления контроля за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деятельностью.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Лечение стоматологических заболевани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является не только одним из наиболее востребованных и социально значимых, но и дорогостоящих видов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помощи</w:t>
      </w:r>
      <w:r>
        <w:rPr>
          <w:rStyle w:val="Hyperlink0"/>
          <w:rFonts w:eastAsia="Helvetica Neue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  <w:u w:color="00B050"/>
        </w:rPr>
        <w:t>На стоматологическую помощь в большинстве развитых стран расходуется, как показывают исследования, до 5-10% средств общественного здоровья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3"/>
      </w:r>
      <w:r>
        <w:rPr>
          <w:rStyle w:val="ac"/>
          <w:rFonts w:ascii="Times New Roman" w:hAnsi="Times New Roman"/>
          <w:sz w:val="28"/>
          <w:szCs w:val="28"/>
        </w:rPr>
        <w:t>. На рынке платных медицинских услуг в РФ доля стоматологических услуг, по данным различных источников, составляет от 50 до 60%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4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 При некачественном оказании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помощи, медицинских услуг пациенту и лицу, осуществляющему медицинскую деятельность, приходится сталкиваться с таким институтом гражданского права как гражданско-правовая ответственность.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>Гражданско-правовая ответственность - система мер имущественного и неимущественного характера, применяемая в случае нарушения гражданских прав и обязанностей с целью восстановления положения предшествующее до правонарушения. Именно ненадлежащее оказание или неоказание помощи выступает в качестве объективно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стороны соответствующего правонарушения. Конкретные формы такого деяния могут выражаться в ненадлежащем осуществлении диагностики, несвоевременности оказания </w:t>
      </w:r>
      <w:r>
        <w:rPr>
          <w:rStyle w:val="Hyperlink0"/>
          <w:rFonts w:eastAsia="Helvetica Neue"/>
        </w:rPr>
        <w:t xml:space="preserve">лечения, реабилитации больного и </w:t>
      </w:r>
      <w:proofErr w:type="spellStart"/>
      <w:r>
        <w:rPr>
          <w:rStyle w:val="Hyperlink0"/>
          <w:rFonts w:eastAsia="Helvetica Neue"/>
        </w:rPr>
        <w:t>тд</w:t>
      </w:r>
      <w:proofErr w:type="spellEnd"/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b/>
          <w:bCs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Споры между пациентами и стоматологическими клиниками относятся к категории дел о защите прав потребителе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Имеет место разобрать конкретные практические случаи. Так, в одном из судебных решений указывалось. А. предъявила иск ООО КЭС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о восстановлении нарушенных прав потребителя. Просила взыскать с ответчика сумму уплаченных по договору денежных средств в размере 1 084 770 р., </w:t>
      </w:r>
      <w:r w:rsidR="00D1474A">
        <w:rPr>
          <w:rStyle w:val="ac"/>
          <w:rFonts w:ascii="Times New Roman" w:hAnsi="Times New Roman"/>
          <w:sz w:val="28"/>
          <w:szCs w:val="28"/>
        </w:rPr>
        <w:t>неустойку</w:t>
      </w:r>
      <w:r>
        <w:rPr>
          <w:rStyle w:val="ac"/>
          <w:rFonts w:ascii="Times New Roman" w:hAnsi="Times New Roman"/>
          <w:sz w:val="28"/>
          <w:szCs w:val="28"/>
        </w:rPr>
        <w:t xml:space="preserve"> в размере 1 084 770 р., уплаченные за консультации денежные средства в размере 1 660 р. и 660 р., компенсацию морального вреда в размере 500 000 р., штраф, расходы на оплату юридических услуг в размере 50 000 р., транспортные расходы в размере 93 295 р.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Обосновывая свои требования, А. указала, что с ответчиком был заключен договор на оказание стоматологических услуг. Несмотря на </w:t>
      </w:r>
      <w:proofErr w:type="gramStart"/>
      <w:r>
        <w:rPr>
          <w:rStyle w:val="ac"/>
          <w:rFonts w:ascii="Times New Roman" w:hAnsi="Times New Roman"/>
          <w:sz w:val="28"/>
          <w:szCs w:val="28"/>
        </w:rPr>
        <w:t>то</w:t>
      </w:r>
      <w:proofErr w:type="gramEnd"/>
      <w:r>
        <w:rPr>
          <w:rStyle w:val="ac"/>
          <w:rFonts w:ascii="Times New Roman" w:hAnsi="Times New Roman"/>
          <w:sz w:val="28"/>
          <w:szCs w:val="28"/>
        </w:rPr>
        <w:t xml:space="preserve"> что был подписан акт приема-передачи услуг, было также заключено дополнительное соглашение к договору об исправлении недостатков оказанно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услуги, от исполнения которого она вынуждена была отказаться, так как услуга оказывалась некачественно. Направленная в адрес ответчика претензия с требованием о возврате денежных средств, оплаченных по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договору, в связи с некачественным протезированием и лечением удовлетворена не была.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ООО КЭС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предъявило встречны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иск о взыскании с А. не оплаченно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 договору суммы в размере 214 600 р., процентов за пользование чужими денежными средствами в размере 11 817 р., расходов по уплате государственно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пошлины.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Как следует из материалов дела, между А. и ООО КЭС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заключен договор оказания стоматологических услуг, по условиям которого исполнитель обязуется оказать пациенту платные стоматологические услуги, а заказчик обязуется данные услуги оплатить (стоимость лечения в каждом конкретном случае обращения пациента определяется исходя из плана лечения, согласованного с пациентом в соответствии с пра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с-листом исполнителя, де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ствующим на момент оказания услуги в рамках данного договора).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В договоре также указано, какая конкретно информация предоставлена пациенту. Из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карты стоматологического больного следует, что А. была надлежащим образом информирована о предстоящем медицинском вмешательстве и дала добровольное согласие на его проведение, была проинформирована о возможных осложнениях.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Оказанные ООО КЭС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услуги оплачены пациентом, что сторонами не оспаривалось. В связи с возникшими претензиями А. стороны заключили дополнительное соглашение. Оценив данное дополнительное соглашение, суд не нашел основани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полагать, что его заключением ответчик признал изначально оказанную услугу некачественно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. После подписания сторонами указанного соглашения не было выявлено наличие заявленных А. недостатков.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По заключению назначенно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судом комплексно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судебно-медицинско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экспертизы ответчиком были оказаны медицинские услуги надлежащего качества, соответствующие всем предъявляемым к ним требованиям.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Судом постановлено решение об удовлетворении встречного иска ООО КЭС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>, иск А. оставлен без удовлетворения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5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</w:rPr>
        <w:t>Данный пример демонстрирует, что</w:t>
      </w:r>
      <w:r>
        <w:rPr>
          <w:rStyle w:val="Hyperlink0"/>
          <w:rFonts w:eastAsia="Helvetica Neue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надлежащее заполнение всех необходимых медицинских документов (плана лечения, информированного добровольного согласия на медицинское вмешательство в каждом конкретном случае), а также своевременное составление и заключение дополнительного соглашения к договору на оказание стоматологических услуг являются гарантие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защиты от необоснованных претензи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пациентов.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Наличие вреда является обязательным основанием гражданско-правово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ответственности</w:t>
      </w:r>
      <w:r>
        <w:rPr>
          <w:rStyle w:val="Hyperlink0"/>
          <w:rFonts w:eastAsia="Helvetica Neue"/>
        </w:rPr>
        <w:t xml:space="preserve">. Вред – это </w:t>
      </w:r>
      <w:r w:rsidR="00E25CD6">
        <w:rPr>
          <w:rStyle w:val="Hyperlink0"/>
          <w:rFonts w:eastAsia="Helvetica Neue"/>
        </w:rPr>
        <w:t>«</w:t>
      </w:r>
      <w:r>
        <w:rPr>
          <w:rStyle w:val="Hyperlink0"/>
          <w:rFonts w:eastAsia="Helvetica Neue"/>
        </w:rPr>
        <w:t xml:space="preserve">неблагоприятные для субъекта гражданского права имущественные или неимущественные последствия, возникшие в результате повреждения или </w:t>
      </w:r>
      <w:r w:rsidR="00D1474A">
        <w:rPr>
          <w:rStyle w:val="Hyperlink0"/>
          <w:rFonts w:eastAsia="Helvetica Neue"/>
        </w:rPr>
        <w:t>уничтожения,</w:t>
      </w:r>
      <w:r>
        <w:rPr>
          <w:rStyle w:val="Hyperlink0"/>
          <w:rFonts w:eastAsia="Helvetica Neue"/>
        </w:rPr>
        <w:t xml:space="preserve"> принадлежащего ему имущества, а также в результате причинения увечья или смерти физическому лицу</w:t>
      </w:r>
      <w:r w:rsidR="00E25CD6">
        <w:rPr>
          <w:rStyle w:val="Hyperlink0"/>
          <w:rFonts w:eastAsia="Helvetica Neue"/>
        </w:rPr>
        <w:t>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6"/>
      </w:r>
      <w:r>
        <w:rPr>
          <w:rStyle w:val="Hyperlink0"/>
          <w:rFonts w:eastAsia="Helvetica Neue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Вред от медицинского </w:t>
      </w:r>
      <w:r w:rsidR="00D1474A">
        <w:rPr>
          <w:rStyle w:val="ac"/>
          <w:rFonts w:ascii="Times New Roman" w:hAnsi="Times New Roman"/>
          <w:sz w:val="28"/>
          <w:szCs w:val="28"/>
          <w:u w:color="0070C0"/>
        </w:rPr>
        <w:t>вмешательства, может быть,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</w:t>
      </w:r>
      <w:r w:rsidR="00D1474A">
        <w:rPr>
          <w:rStyle w:val="ac"/>
          <w:rFonts w:ascii="Times New Roman" w:hAnsi="Times New Roman"/>
          <w:sz w:val="28"/>
          <w:szCs w:val="28"/>
          <w:u w:color="0070C0"/>
        </w:rPr>
        <w:t>причинён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только тем благам, с которыми он прямо и непосредственно связан</w:t>
      </w:r>
      <w:r>
        <w:rPr>
          <w:rStyle w:val="Hyperlink0"/>
          <w:rFonts w:eastAsia="Helvetica Neue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В качестве таких благ можно назвать жизнь, здоровье, физическую и психическую неприкосновенность.</w:t>
      </w:r>
      <w:r>
        <w:rPr>
          <w:rStyle w:val="Hyperlink0"/>
          <w:rFonts w:eastAsia="Helvetica Neue"/>
        </w:rPr>
        <w:t xml:space="preserve"> В статье 150 ГК РФ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7"/>
      </w:r>
      <w:r>
        <w:rPr>
          <w:rStyle w:val="Hyperlink0"/>
          <w:rFonts w:eastAsia="Helvetica Neue"/>
        </w:rPr>
        <w:t xml:space="preserve"> о последних двух благах ничего не говорится, однако открыты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перечень указанно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статьи ГК РФ и существующее на сегодняшний день теоретическое обоснование предоставляет им полное право на существование.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Применительно к медицине можно выделить такие виды вреда как: вред здоровью, вред физическо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(психическо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) неприкосновенности человека и смерть как особы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вид причинения вреда.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Стоит обратить внимание на ещё </w:t>
      </w:r>
      <w:r w:rsidR="00D1474A">
        <w:rPr>
          <w:rStyle w:val="ac"/>
          <w:rFonts w:ascii="Times New Roman" w:hAnsi="Times New Roman"/>
          <w:sz w:val="28"/>
          <w:szCs w:val="28"/>
        </w:rPr>
        <w:t>один практический случай,</w:t>
      </w:r>
      <w:r>
        <w:rPr>
          <w:rStyle w:val="ac"/>
          <w:rFonts w:ascii="Times New Roman" w:hAnsi="Times New Roman"/>
          <w:sz w:val="28"/>
          <w:szCs w:val="28"/>
        </w:rPr>
        <w:t xml:space="preserve"> отражающий особенности формирования </w:t>
      </w:r>
      <w:r w:rsidR="00D1474A">
        <w:rPr>
          <w:rStyle w:val="ac"/>
          <w:rFonts w:ascii="Times New Roman" w:hAnsi="Times New Roman"/>
          <w:sz w:val="28"/>
          <w:szCs w:val="28"/>
        </w:rPr>
        <w:t>документации,</w:t>
      </w:r>
      <w:r>
        <w:rPr>
          <w:rStyle w:val="ac"/>
          <w:rFonts w:ascii="Times New Roman" w:hAnsi="Times New Roman"/>
          <w:sz w:val="28"/>
          <w:szCs w:val="28"/>
        </w:rPr>
        <w:t xml:space="preserve"> и сама некачественно оказанная медицинская стоматологическая помощь.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Р. обратилась в суд с исковым заявлением в ООО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Ф-Д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, в котором просила взыскать денежные средства, уплаченные за оказанные медицинские стоматологические услуги в размере 110 500 р., денежную компенсацию морального вреда в размере 55 000 р., </w:t>
      </w:r>
      <w:r w:rsidR="00D1474A">
        <w:rPr>
          <w:rStyle w:val="ac"/>
          <w:rFonts w:ascii="Times New Roman" w:hAnsi="Times New Roman"/>
          <w:sz w:val="28"/>
          <w:szCs w:val="28"/>
        </w:rPr>
        <w:t>неустойку</w:t>
      </w:r>
      <w:r>
        <w:rPr>
          <w:rStyle w:val="ac"/>
          <w:rFonts w:ascii="Times New Roman" w:hAnsi="Times New Roman"/>
          <w:sz w:val="28"/>
          <w:szCs w:val="28"/>
        </w:rPr>
        <w:t xml:space="preserve">, штраф.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В обоснование заявленных требовани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Р. указала, что обратилась к ответчику для лечения и протезирования зубов верхне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нижне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челюсти. Услуги ответчиком выполнены некачественно, поскольку зубные протезы через несколько месяцев после их установки выпали. На протяжении двух лет врач ООО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Ф-Д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пыталась устранить дефекты, истица испытывает физические и нравственные страдания, не может полноценно питаться, испытывает стеснение из-за отсутствия зубов. Предъявила ответчику претензию с требованием о возврате денежных средств, уплаченных за некачественно оказанные услуги, ответчик претензию отклонил, возвратить деньги отказался.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Согласно выводам, содержащимся в заключении экспертов, Р. получала медицинскую стоматологическую помощь в ООО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Ф-Д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>, заключающуюся в лечении и протезировании. Выполнено лечение зубов 1.1, 2.2, 1.2, 1.3 и 2.3. Далее выполнено протезирование верхне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и нижне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челюсти мостовидными протезами. Записе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датированных позднее, в предоставленно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для исследования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карте стоматологического больного не имеется, что не позволяет достоверно провести оценку качества позднее оказанно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Р.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помощи. С учетом данных непосредственного осмотра пациента и результатов рентгенологического исследования, выполненного в этот же день, установлены дефекты оказания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в ООО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Ф-Д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: </w:t>
      </w:r>
    </w:p>
    <w:p w:rsidR="005B7FD8" w:rsidRDefault="00000000" w:rsidP="00F65BC4">
      <w:pPr>
        <w:pStyle w:val="A5"/>
        <w:numPr>
          <w:ilvl w:val="0"/>
          <w:numId w:val="9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 лечение зуба 1.1 по поводу осложненного кариеса (пульпита) не соответствует стандартам оказания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терапевтическо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помощи: не проведена медикаментозная обработка корневого канала, не проведено измерение длины корневого канала, в представленно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документации отсутствуют контрольные снимки после пломбирования, не указан </w:t>
      </w:r>
      <w:proofErr w:type="spellStart"/>
      <w:r>
        <w:rPr>
          <w:rStyle w:val="ac"/>
          <w:rFonts w:ascii="Times New Roman" w:hAnsi="Times New Roman"/>
          <w:sz w:val="28"/>
          <w:szCs w:val="28"/>
        </w:rPr>
        <w:t>силер</w:t>
      </w:r>
      <w:proofErr w:type="spellEnd"/>
      <w:r>
        <w:rPr>
          <w:rStyle w:val="ac"/>
          <w:rFonts w:ascii="Times New Roman" w:hAnsi="Times New Roman"/>
          <w:sz w:val="28"/>
          <w:szCs w:val="28"/>
        </w:rPr>
        <w:t>. Не указана степень разрушения зуба и, следовательно, целесообразность его восстановления пломбо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без применения армирующих штифтов. Далее в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карте содержатся только указания на проведение лечения конкретных зубов. Это позволяет сделать вывод о формальном заполнении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документации.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Решением суда исковые требования Р. удовлетворены частично. С ООО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Ф-Д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в пользу Р. взысканы денежные средства, уплаченные за оказанные услуги, в размере 110 500 р., неусто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ка, денежная компенсация морального вреда, штраф за несоблюдение в добровольном порядке требовани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потребителя в размере 50 000 р. В удовлетворении остально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части исковых требовани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отказано. Разрешая спор по существу и частично удовлетворяя исковые требования, суд пришел к выводу о том, что ответчиком услуги по лечению и протезированию зубов оказаны ненадлежащим образом, дефекты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находятся в причинно-следственно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связи с наступившими негативными последствиями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8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В описанном судебном деле причино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возникновения спора и удовлетворения требовани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пациента стало не только некачественное оказание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помощи, но и существенные ошибки при ведении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документации.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</w:rPr>
        <w:t>Лечебное учреждение признается виновным, если установлена вина его работников, выражающаяся в ненадлежащем (виновном) исполнении своих служебных обязанносте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 оказанию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помощи ст. 1084 ГК РФ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9"/>
      </w:r>
      <w:r>
        <w:rPr>
          <w:rStyle w:val="ac"/>
          <w:rFonts w:ascii="Times New Roman" w:hAnsi="Times New Roman"/>
          <w:sz w:val="28"/>
          <w:szCs w:val="28"/>
        </w:rPr>
        <w:t xml:space="preserve">. Традиционно, вина считается неотъемлемым элементом состава правонарушения, </w:t>
      </w:r>
      <w:r w:rsidR="00E51847">
        <w:rPr>
          <w:rStyle w:val="ac"/>
          <w:rFonts w:ascii="Times New Roman" w:hAnsi="Times New Roman"/>
          <w:sz w:val="28"/>
          <w:szCs w:val="28"/>
        </w:rPr>
        <w:t>и,</w:t>
      </w:r>
      <w:r>
        <w:rPr>
          <w:rStyle w:val="ac"/>
          <w:rFonts w:ascii="Times New Roman" w:hAnsi="Times New Roman"/>
          <w:sz w:val="28"/>
          <w:szCs w:val="28"/>
        </w:rPr>
        <w:t xml:space="preserve"> соответственно, необходимым основанием привлечения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лица к юридическо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ответственности. Под вино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в контексте гражданско-правовых отношени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понимается непринятие правонарушителем всех возможных мер по устранению неблагоприятных последстви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своих действий, необходимых при то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степени заботливости и осмотрительности, которая потребовалась от него по характеру лежащих на нем обязанносте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0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Вместе с тем, в гражданском праве довольно распространена концепция </w:t>
      </w:r>
      <w:proofErr w:type="spellStart"/>
      <w:r>
        <w:rPr>
          <w:rStyle w:val="ac"/>
          <w:rFonts w:ascii="Times New Roman" w:hAnsi="Times New Roman"/>
          <w:sz w:val="28"/>
          <w:szCs w:val="28"/>
          <w:u w:color="0070C0"/>
        </w:rPr>
        <w:t>безвиновно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proofErr w:type="spellEnd"/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ответственности</w:t>
      </w:r>
      <w:r>
        <w:rPr>
          <w:rStyle w:val="Hyperlink0"/>
          <w:rFonts w:eastAsia="Helvetica Neue"/>
        </w:rPr>
        <w:t xml:space="preserve">. Отдельная норма о </w:t>
      </w:r>
      <w:proofErr w:type="spellStart"/>
      <w:r>
        <w:rPr>
          <w:rStyle w:val="Hyperlink0"/>
          <w:rFonts w:eastAsia="Helvetica Neue"/>
        </w:rPr>
        <w:t>безвиновно</w:t>
      </w:r>
      <w:r w:rsidR="00E25CD6">
        <w:rPr>
          <w:rStyle w:val="Hyperlink0"/>
          <w:rFonts w:eastAsia="Helvetica Neue"/>
        </w:rPr>
        <w:t>й</w:t>
      </w:r>
      <w:proofErr w:type="spellEnd"/>
      <w:r>
        <w:rPr>
          <w:rStyle w:val="Hyperlink0"/>
          <w:rFonts w:eastAsia="Helvetica Neue"/>
        </w:rPr>
        <w:t xml:space="preserve"> ответственности предусмотрена ст. 1095 ГК РФ, в которо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установлено, что вред, причиненны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жизни или здоровью гражданина вследствие конструктивных, рецептурных или иных недостатков оказанно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услуги, подлежит возмещению независимо от вины.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Данная норма может быть применена к тем медицинским услугам, которые могут содержать в себе скрытые недостатки и проявлять свои опасные сво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ства в течение установленного исполнителем срока службы: стоматологические услуги, установке имплантатов. Т</w:t>
      </w:r>
      <w:r>
        <w:rPr>
          <w:rStyle w:val="Hyperlink0"/>
          <w:rFonts w:eastAsia="Helvetica Neue"/>
        </w:rPr>
        <w:t xml:space="preserve">ак же,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на </w:t>
      </w:r>
      <w:r w:rsidR="00E51847">
        <w:rPr>
          <w:rStyle w:val="ac"/>
          <w:rFonts w:ascii="Times New Roman" w:hAnsi="Times New Roman"/>
          <w:sz w:val="28"/>
          <w:szCs w:val="28"/>
          <w:u w:color="0070C0"/>
        </w:rPr>
        <w:t>без виновную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ответственность субъектов, оказывающих медицинскую помощь на платно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основе, указывает ст. 13 Закона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О защите прав потребителе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101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, </w:t>
      </w:r>
      <w:r>
        <w:rPr>
          <w:rStyle w:val="Hyperlink0"/>
          <w:rFonts w:eastAsia="Helvetica Neue"/>
        </w:rPr>
        <w:t>в которо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содержится норма о том, что ответственность за некачественно оказанную услугу наступает независимо от вины исполнителя, поскольку он освобождается от ответственности за неисполнение обязательств, если неисполнение или ненадлежащее исполнение произошло исключительно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вследствие </w:t>
      </w:r>
      <w:r w:rsidR="00E51847">
        <w:rPr>
          <w:rStyle w:val="ac"/>
          <w:rFonts w:ascii="Times New Roman" w:hAnsi="Times New Roman"/>
          <w:sz w:val="28"/>
          <w:szCs w:val="28"/>
          <w:u w:color="0070C0"/>
        </w:rPr>
        <w:t>непреодолимой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силы и по иным основаниям, обязательно предусмотренным законодательством РФ.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 xml:space="preserve">Стоит обратить внимание на практику привлечения врачей стоматологов к уголовной ответственности, а именно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по ст. 235 УК РФ</w:t>
      </w:r>
      <w:r>
        <w:rPr>
          <w:rStyle w:val="Hyperlink0"/>
          <w:rFonts w:eastAsia="Helvetica Neue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Осуществление медицинско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деятельности лицом, не имеющим лицензии на данны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</w:t>
      </w:r>
      <w:r>
        <w:rPr>
          <w:rStyle w:val="Hyperlink0"/>
          <w:rFonts w:eastAsia="Helvetica Neue"/>
        </w:rPr>
        <w:t xml:space="preserve">вид деятельности, при условии, что такая лицензия обязательна, если </w:t>
      </w:r>
      <w:r>
        <w:rPr>
          <w:rStyle w:val="ac"/>
          <w:rFonts w:ascii="Times New Roman" w:hAnsi="Times New Roman"/>
          <w:sz w:val="28"/>
          <w:szCs w:val="28"/>
        </w:rPr>
        <w:t xml:space="preserve">это повлекло по неосторожности причинение вреда здоровью человека (ч. 1) или смерть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человека (ч. 2)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2"/>
      </w:r>
      <w:r>
        <w:rPr>
          <w:rStyle w:val="ac"/>
          <w:rFonts w:ascii="Times New Roman" w:hAnsi="Times New Roman"/>
          <w:sz w:val="28"/>
          <w:szCs w:val="28"/>
        </w:rPr>
        <w:t>. Субъектом преступления является лицо, занимающееся частно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практико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без лицензии, при этом как имеющее специальное медицинское образование (высшее или среднее), так и не имеющее такового.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Кроме того, обязательным признаком объективно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стороны преступления, предусмотренного данно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статье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, являются последствия в виде причинения вреда здоровью (ч. 1) или смерти человека (ч. 2). Степень вреда здоровью (легкого, среднего или тяжкого) для квалификации деяния значения не имеет.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Согласно п. 5 Постановления Пленума ВС РФ от 18 ноября 2004 г. № 23 </w:t>
      </w:r>
      <w:r w:rsidR="00E25CD6">
        <w:rPr>
          <w:rStyle w:val="ac"/>
          <w:rFonts w:ascii="Times New Roman" w:hAnsi="Times New Roman"/>
          <w:sz w:val="28"/>
          <w:szCs w:val="28"/>
        </w:rPr>
        <w:t>«</w:t>
      </w:r>
      <w:r>
        <w:rPr>
          <w:rStyle w:val="ac"/>
          <w:rFonts w:ascii="Times New Roman" w:hAnsi="Times New Roman"/>
          <w:sz w:val="28"/>
          <w:szCs w:val="28"/>
        </w:rPr>
        <w:t>О судебно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практике по делам о незаконном предпринимательстве</w:t>
      </w:r>
      <w:r w:rsidR="00E25CD6">
        <w:rPr>
          <w:rStyle w:val="ac"/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t xml:space="preserve"> в том случае, когда осуществление частно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медицинско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практики без соответствующего специального разрешения (лицензии) не повлекло последстви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, указанных в ст. 235 УК РФ, но при этом был причинен крупны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ущерб гражданам, организациям или государству либо извлечен доход в крупном размере или в особо крупном размере, де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ствия лица следует квалифицировать по соответствующе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части ст. 171 УК РФ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3"/>
      </w:r>
      <w:r>
        <w:rPr>
          <w:rStyle w:val="ac"/>
          <w:rFonts w:ascii="Times New Roman" w:hAnsi="Times New Roman"/>
          <w:sz w:val="28"/>
          <w:szCs w:val="28"/>
        </w:rPr>
        <w:t xml:space="preserve">. Из приведенного разъяснения Верховного Суда РФ следует, что ст. 235 УК РФ является частным случаем незаконного предпринимательства.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В качестве примера стоит рассмотреть Приговор от 10 мая 2011 г. по делу № 1-37/11 Ремонтненского ра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онного суда Ростовско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области. Е., являясь индивидуальным предпринимателем, незаконно оказал стоматологическую услугу по хирургическому удалению седьмого зуба слева на нижней челюсти гражданке К., обративше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>ся к нему с остро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зубно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болью. К. оплатила оказанные 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услуги в соответствии с пре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скурантом.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В результате был допущен дефект, а именно, не полное удаление зуба, из-за чего у К. наступило ухудшение состояния здоровья, выразившееся в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 xml:space="preserve">асимметрии лица, отеке мягких тканей, сильной боли и нарушении функций жевания, которые согласно заключению комиссионной судебно-медицинской экспертизы, расцениваются как легкий вред, причиненный здоровью человека. Подсудимый Е. виновным себя в совершении преступления, предусмотренного ч. 1 ст. </w:t>
      </w:r>
      <w:r>
        <w:rPr>
          <w:rStyle w:val="ac"/>
          <w:rFonts w:ascii="Times New Roman" w:hAnsi="Times New Roman"/>
          <w:sz w:val="28"/>
          <w:szCs w:val="28"/>
          <w:u w:color="E4AE0A"/>
        </w:rPr>
        <w:t>235</w:t>
      </w:r>
      <w:r>
        <w:rPr>
          <w:rStyle w:val="ac"/>
          <w:rFonts w:ascii="Times New Roman" w:hAnsi="Times New Roman"/>
          <w:sz w:val="28"/>
          <w:szCs w:val="28"/>
        </w:rPr>
        <w:t xml:space="preserve"> УК РФ признал полностью, с предъявленным обвинением согласился. Решением суда стал обвинительный приговор и назначение штрафа в размере 40000 рублей.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Не менее важное значение имеет европейская практика по вопросам привлечения к ответственности и врачей стоматологов. В качестве примера, примечательная Германия</w:t>
      </w:r>
      <w:r>
        <w:rPr>
          <w:rStyle w:val="Hyperlink0"/>
          <w:rFonts w:eastAsia="Helvetica Neue"/>
        </w:rPr>
        <w:t xml:space="preserve">. Если пациент считает, что врач допустил серьезную ошибку, то он может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возбудить арбитражное разбирательство при земельно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врачебно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палате. В таком случае делом </w:t>
      </w:r>
      <w:r w:rsidR="00E51847">
        <w:rPr>
          <w:rStyle w:val="ac"/>
          <w:rFonts w:ascii="Times New Roman" w:hAnsi="Times New Roman"/>
          <w:sz w:val="28"/>
          <w:szCs w:val="28"/>
          <w:u w:color="0070C0"/>
        </w:rPr>
        <w:t>займутся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медики и юристы.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</w:rPr>
      </w:pPr>
      <w:r>
        <w:rPr>
          <w:rStyle w:val="Hyperlink0"/>
          <w:rFonts w:eastAsia="Helvetica Neue"/>
        </w:rPr>
        <w:t xml:space="preserve">Арбитражные комиссии при земельных врачебных палатах существуют в Германии с 1975 года.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Комиссии рассматривают жалобы пациентов бесплатно, расходы на медицинскую экспертизу несет страховая компания врача-ответчика. Расходы пациента складываются лишь в оплате поездки на медкомиссию и расходы на адвоката, если он принял решение прибегнуть к услугам юриста. Кажды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год в арбитражные комиссии поступает порядка 10 тысяч жалоб. Данный факт свидетельствует о том, что формируется рост самосознания и требовательности немецких пациентов.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Так, например, во время удаления пациенту зуба мудрости, врач задел губно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нерв. Экспертная комиссия в данном споре пришла к выводу, что врач допустил профессиональную ошибку, поскольку решил провести лечение без надлежащего рентгеновского снимка. Размер </w:t>
      </w:r>
      <w:r w:rsidR="00E51847">
        <w:rPr>
          <w:rStyle w:val="ac"/>
          <w:rFonts w:ascii="Times New Roman" w:hAnsi="Times New Roman"/>
          <w:sz w:val="28"/>
          <w:szCs w:val="28"/>
        </w:rPr>
        <w:t>выплаченной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 w:rsidR="00E51847">
        <w:rPr>
          <w:rStyle w:val="ac"/>
          <w:rFonts w:ascii="Times New Roman" w:hAnsi="Times New Roman"/>
          <w:sz w:val="28"/>
          <w:szCs w:val="28"/>
        </w:rPr>
        <w:t>компенсации в</w:t>
      </w:r>
      <w:r>
        <w:rPr>
          <w:rStyle w:val="ac"/>
          <w:rFonts w:ascii="Times New Roman" w:hAnsi="Times New Roman"/>
          <w:sz w:val="28"/>
          <w:szCs w:val="28"/>
        </w:rPr>
        <w:t xml:space="preserve"> данном споре составила 6 тысяч евро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4"/>
      </w:r>
      <w:r>
        <w:rPr>
          <w:rStyle w:val="ac"/>
          <w:rFonts w:ascii="Times New Roman" w:hAnsi="Times New Roman"/>
          <w:sz w:val="28"/>
          <w:szCs w:val="28"/>
        </w:rPr>
        <w:t xml:space="preserve">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В свою очередь стоит отметить, что что далеко не всегда судьи встают на сторону пациента</w:t>
      </w:r>
      <w:r>
        <w:rPr>
          <w:rStyle w:val="Hyperlink0"/>
          <w:rFonts w:eastAsia="Helvetica Neue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t xml:space="preserve">Примером в данном случае является удаление миндалин </w:t>
      </w:r>
      <w:r>
        <w:rPr>
          <w:rStyle w:val="ac"/>
          <w:rFonts w:ascii="Times New Roman" w:hAnsi="Times New Roman"/>
          <w:sz w:val="28"/>
          <w:szCs w:val="28"/>
        </w:rPr>
        <w:lastRenderedPageBreak/>
        <w:t>у мальчика 6-летнего возраста. В результате проведенной операции у него оказалась нарушенно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деятельность головного мозга. Родители сделали выводы, что врач не проинформировал их об альтернативном варианте лечения медикаментозного характера. По оценке </w:t>
      </w:r>
      <w:r w:rsidR="00E51847">
        <w:rPr>
          <w:rStyle w:val="ac"/>
          <w:rFonts w:ascii="Times New Roman" w:hAnsi="Times New Roman"/>
          <w:sz w:val="28"/>
          <w:szCs w:val="28"/>
        </w:rPr>
        <w:t>судей</w:t>
      </w:r>
      <w:r>
        <w:rPr>
          <w:rStyle w:val="ac"/>
          <w:rFonts w:ascii="Times New Roman" w:hAnsi="Times New Roman"/>
          <w:sz w:val="28"/>
          <w:szCs w:val="28"/>
        </w:rPr>
        <w:t xml:space="preserve">, однако, врач </w:t>
      </w:r>
      <w:r w:rsidR="00E51847">
        <w:rPr>
          <w:rStyle w:val="ac"/>
          <w:rFonts w:ascii="Times New Roman" w:hAnsi="Times New Roman"/>
          <w:sz w:val="28"/>
          <w:szCs w:val="28"/>
        </w:rPr>
        <w:t>действовал верно</w:t>
      </w:r>
      <w:r>
        <w:rPr>
          <w:rStyle w:val="ac"/>
          <w:rFonts w:ascii="Times New Roman" w:hAnsi="Times New Roman"/>
          <w:sz w:val="28"/>
          <w:szCs w:val="28"/>
        </w:rPr>
        <w:t xml:space="preserve">, поскольку картина болезни ребенка не допускала иного способа, кроме инвазивного вмешательства.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Тем не менее, количество судебных разбирательств, в ходе которых в роли ответчика выступают врачи-стоматологи, в Германии растет.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b/>
          <w:bCs/>
          <w:sz w:val="28"/>
          <w:szCs w:val="28"/>
          <w:u w:val="single" w:color="0070C0"/>
        </w:rPr>
      </w:pPr>
      <w:r>
        <w:rPr>
          <w:rStyle w:val="Hyperlink0"/>
          <w:rFonts w:eastAsia="Helvetica Neue"/>
        </w:rPr>
        <w:t xml:space="preserve">Проанализировав </w:t>
      </w:r>
      <w:r w:rsidR="00E51847">
        <w:rPr>
          <w:rStyle w:val="Hyperlink0"/>
          <w:rFonts w:eastAsia="Helvetica Neue"/>
        </w:rPr>
        <w:t>существующую судебную практику,</w:t>
      </w:r>
      <w:r>
        <w:rPr>
          <w:rStyle w:val="Hyperlink0"/>
          <w:rFonts w:eastAsia="Helvetica Neue"/>
        </w:rPr>
        <w:t xml:space="preserve"> можно прийти к выводу, что её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характер является неоднородным</w:t>
      </w:r>
      <w:r>
        <w:rPr>
          <w:rStyle w:val="Hyperlink0"/>
          <w:rFonts w:eastAsia="Helvetica Neue"/>
        </w:rPr>
        <w:t xml:space="preserve">. Современному специалисту необходимо с особым вниманием осуществлять все этапы лечения и в обязательном порядке формировать медицинскую документацию в надлежащем виде. Стоит также признать, что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в последнее время получило распространение такое явление, как 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«</w:t>
      </w:r>
      <w:r w:rsidR="00E51847">
        <w:rPr>
          <w:rStyle w:val="ac"/>
          <w:rFonts w:ascii="Times New Roman" w:hAnsi="Times New Roman"/>
          <w:sz w:val="28"/>
          <w:szCs w:val="28"/>
          <w:u w:color="0070C0"/>
        </w:rPr>
        <w:t>потребительский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экстремизм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»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, когда </w:t>
      </w:r>
      <w:r w:rsidR="00E51847">
        <w:rPr>
          <w:rStyle w:val="ac"/>
          <w:rFonts w:ascii="Times New Roman" w:hAnsi="Times New Roman"/>
          <w:sz w:val="28"/>
          <w:szCs w:val="28"/>
          <w:u w:color="0070C0"/>
        </w:rPr>
        <w:t>получающий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качественную медицинскую услугу пациент на последнем этапе лечения провоцирует конфликт. В результате которого высказывает требований о возврате оплаченной суммы лечения с медицинского учреждения. </w:t>
      </w: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center"/>
      </w:pPr>
      <w:r>
        <w:rPr>
          <w:rStyle w:val="ac"/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5B7FD8" w:rsidRDefault="00000000" w:rsidP="00AC3832">
      <w:pPr>
        <w:pStyle w:val="1"/>
        <w:rPr>
          <w:rStyle w:val="ac"/>
          <w:rFonts w:eastAsia="Times New Roman" w:cs="Times New Roman"/>
          <w:b w:val="0"/>
          <w:bCs w:val="0"/>
        </w:rPr>
      </w:pPr>
      <w:bookmarkStart w:id="9" w:name="_Toc135230312"/>
      <w:r>
        <w:rPr>
          <w:rStyle w:val="ac"/>
        </w:rPr>
        <w:lastRenderedPageBreak/>
        <w:t>ЗАКЛЮЧЕНИЕ</w:t>
      </w:r>
      <w:bookmarkEnd w:id="9"/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E51847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Риски,</w:t>
      </w:r>
      <w:r w:rsidR="00000000">
        <w:rPr>
          <w:rStyle w:val="ac"/>
          <w:rFonts w:ascii="Times New Roman" w:hAnsi="Times New Roman"/>
          <w:sz w:val="28"/>
          <w:szCs w:val="28"/>
          <w:u w:color="0070C0"/>
        </w:rPr>
        <w:t xml:space="preserve"> с которыми сталкиваются медицинские работники </w:t>
      </w:r>
      <w:r w:rsidR="00000000">
        <w:rPr>
          <w:rStyle w:val="Hyperlink0"/>
          <w:rFonts w:eastAsia="Helvetica Neue"/>
        </w:rPr>
        <w:t xml:space="preserve">в своей профессиональной деятельности связаны не только с нарушением целостности организма пациента, нанесением вреда здоровью, но и с последствиями в виде юридической ответственности за действия.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Направления </w:t>
      </w:r>
      <w:r w:rsidR="00E51847">
        <w:rPr>
          <w:rStyle w:val="Hyperlink0"/>
          <w:rFonts w:eastAsia="Helvetica Neue"/>
        </w:rPr>
        <w:t>рисков,</w:t>
      </w:r>
      <w:r>
        <w:rPr>
          <w:rStyle w:val="Hyperlink0"/>
          <w:rFonts w:eastAsia="Helvetica Neue"/>
        </w:rPr>
        <w:t xml:space="preserve"> отраженных в исследовании связаны с: </w:t>
      </w:r>
    </w:p>
    <w:p w:rsidR="005B7FD8" w:rsidRDefault="00000000" w:rsidP="00F65BC4">
      <w:pPr>
        <w:pStyle w:val="A5"/>
        <w:numPr>
          <w:ilvl w:val="0"/>
          <w:numId w:val="2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оформлением медицинской документации</w:t>
      </w:r>
      <w:r>
        <w:rPr>
          <w:rFonts w:ascii="Times New Roman" w:hAnsi="Times New Roman"/>
          <w:sz w:val="28"/>
          <w:szCs w:val="28"/>
        </w:rPr>
        <w:t xml:space="preserve">. Стоматологические карты пациентов в связи с цифровизацией всего пространства здравоохранения переходят также в онлайн формат. Происходит всеобщая систематизация медицинских данных, структурирование документации, а также создание предпосылок к облегчению и ускорению обработки документооборота в учреждениях здравоохранения.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Внедрение автоматизированных систем обработки информации и управления позволило освободить медработников от отнимающе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много времени счетно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работы, повысить обоснованность принимаемых управленческих решени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, значительно расширить и улучшить качество контроля за </w:t>
      </w:r>
      <w:r w:rsidR="00E51847">
        <w:rPr>
          <w:rStyle w:val="ac"/>
          <w:rFonts w:ascii="Times New Roman" w:hAnsi="Times New Roman"/>
          <w:sz w:val="28"/>
          <w:szCs w:val="28"/>
          <w:u w:color="0070C0"/>
        </w:rPr>
        <w:t>исполнительской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</w:t>
      </w:r>
      <w:r w:rsidR="00E51847">
        <w:rPr>
          <w:rStyle w:val="ac"/>
          <w:rFonts w:ascii="Times New Roman" w:hAnsi="Times New Roman"/>
          <w:sz w:val="28"/>
          <w:szCs w:val="28"/>
          <w:u w:color="0070C0"/>
        </w:rPr>
        <w:t>дисциплиной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105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. </w:t>
      </w:r>
      <w:r>
        <w:rPr>
          <w:rFonts w:ascii="Times New Roman" w:hAnsi="Times New Roman"/>
          <w:sz w:val="28"/>
          <w:szCs w:val="28"/>
        </w:rPr>
        <w:t>Развитие новых технологи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внедрение их в практическое здравоохранение стали предпосылками к развитию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медицинских информационных систем</w:t>
      </w:r>
      <w:r>
        <w:rPr>
          <w:rFonts w:ascii="Times New Roman" w:hAnsi="Times New Roman"/>
          <w:sz w:val="28"/>
          <w:szCs w:val="28"/>
        </w:rPr>
        <w:t xml:space="preserve">. Подобный скачек развития в части формирования медицинской документации, также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создаёт дополнительные обязательства в рамках соблюдения положений законодательства о персональных данных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106"/>
      </w:r>
      <w:r>
        <w:rPr>
          <w:rStyle w:val="ac"/>
          <w:rFonts w:ascii="Times New Roman" w:hAnsi="Times New Roman"/>
          <w:sz w:val="28"/>
          <w:szCs w:val="28"/>
          <w:u w:color="0070C0"/>
        </w:rPr>
        <w:t>и информации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erence w:id="107"/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. </w:t>
      </w:r>
    </w:p>
    <w:p w:rsidR="005B7FD8" w:rsidRDefault="00000000" w:rsidP="00F65BC4">
      <w:pPr>
        <w:pStyle w:val="A5"/>
        <w:numPr>
          <w:ilvl w:val="0"/>
          <w:numId w:val="2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особенностями лечения и связанными с ними вопросами по качеству оказанной стоматологической помощи</w:t>
      </w:r>
      <w:r>
        <w:rPr>
          <w:rFonts w:ascii="Times New Roman" w:hAnsi="Times New Roman"/>
          <w:sz w:val="28"/>
          <w:szCs w:val="28"/>
        </w:rPr>
        <w:t xml:space="preserve">. Качество вбирает в себя множеств </w:t>
      </w:r>
      <w:r>
        <w:rPr>
          <w:rFonts w:ascii="Times New Roman" w:hAnsi="Times New Roman"/>
          <w:sz w:val="28"/>
          <w:szCs w:val="28"/>
        </w:rPr>
        <w:lastRenderedPageBreak/>
        <w:t xml:space="preserve">категорий, а </w:t>
      </w:r>
      <w:r w:rsidR="00E25C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качество медицинской услуги</w:t>
      </w:r>
      <w:r w:rsidR="00E25C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того больше, разделяет их на подсистемы, которые необходимо соблюдать в практике. Однако на деле, как можно заметить не у всех удаётся их соблюдать. Важно постоянно осуществлять ситуационны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анализ судебно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практики. В целях перспективного планирования экспертных оценок и раскрытия наиболее объективных показателе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обладающих необходимо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для широкого диапазона выбора, плановых перспектив гибкости. Также для определения потребносте</w:t>
      </w:r>
      <w:r w:rsidR="00E25C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финансовых, материальных и трудовых ресурсах медицинской организации. В данном случае хотелось бы привести пример анализа практики по стоматологическим специальностям. </w:t>
      </w: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Helvetica Neue"/>
        </w:rPr>
        <w:t>Для понимания наиболее рисковых зон, требующих особого внимания при организации внутреннего контроля качества и безопасности медицинско</w:t>
      </w:r>
      <w:r w:rsidR="00E25CD6">
        <w:rPr>
          <w:rStyle w:val="Hyperlink0"/>
          <w:rFonts w:eastAsia="Helvetica Neue"/>
        </w:rPr>
        <w:t>й</w:t>
      </w:r>
      <w:r>
        <w:rPr>
          <w:rStyle w:val="Hyperlink0"/>
          <w:rFonts w:eastAsia="Helvetica Neue"/>
        </w:rPr>
        <w:t xml:space="preserve"> помощи,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проведено исследование судебно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8"/>
          <w:szCs w:val="28"/>
          <w:u w:color="0070C0"/>
        </w:rPr>
        <w:t>й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практики </w:t>
      </w:r>
      <w:r>
        <w:rPr>
          <w:rStyle w:val="ac"/>
          <w:rFonts w:ascii="Times New Roman" w:hAnsi="Times New Roman"/>
          <w:sz w:val="28"/>
          <w:szCs w:val="28"/>
        </w:rPr>
        <w:t xml:space="preserve">за 2013-2017 гг. по материалам 1314 гражданских дел, связанных с дефектами в работе </w:t>
      </w:r>
      <w:r w:rsidR="00E51847">
        <w:rPr>
          <w:rStyle w:val="ac"/>
          <w:rFonts w:ascii="Times New Roman" w:hAnsi="Times New Roman"/>
          <w:sz w:val="28"/>
          <w:szCs w:val="28"/>
        </w:rPr>
        <w:t>врачей</w:t>
      </w:r>
      <w:r>
        <w:rPr>
          <w:rStyle w:val="ac"/>
          <w:rFonts w:ascii="Times New Roman" w:hAnsi="Times New Roman"/>
          <w:sz w:val="28"/>
          <w:szCs w:val="28"/>
        </w:rPr>
        <w:t>-стоматологов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8"/>
      </w:r>
      <w:r>
        <w:rPr>
          <w:rStyle w:val="ac"/>
          <w:rFonts w:ascii="Times New Roman" w:hAnsi="Times New Roman"/>
          <w:sz w:val="28"/>
          <w:szCs w:val="28"/>
        </w:rPr>
        <w:t>.</w:t>
      </w:r>
    </w:p>
    <w:p w:rsidR="005B7FD8" w:rsidRDefault="00E51847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2431415</wp:posOffset>
            </wp:positionH>
            <wp:positionV relativeFrom="line">
              <wp:posOffset>107315</wp:posOffset>
            </wp:positionV>
            <wp:extent cx="2682985" cy="34756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Снимок экрана 2023-04-21 в 17.02.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3-04-21 в 17.02.14.png" descr="Снимок экрана 2023-04-21 в 17.02.1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2985" cy="3475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5B7FD8" w:rsidP="00F65BC4">
      <w:pPr>
        <w:pStyle w:val="A5"/>
        <w:spacing w:before="25" w:line="360" w:lineRule="auto"/>
        <w:ind w:right="-7" w:firstLine="709"/>
        <w:jc w:val="center"/>
        <w:rPr>
          <w:rStyle w:val="ac"/>
          <w:rFonts w:ascii="Times New Roman" w:eastAsia="Times New Roman" w:hAnsi="Times New Roman" w:cs="Times New Roman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center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/>
          <w:sz w:val="22"/>
          <w:szCs w:val="22"/>
        </w:rPr>
        <w:lastRenderedPageBreak/>
        <w:t>Рисунок. Частота встречаемости профиле</w:t>
      </w:r>
      <w:r w:rsidR="00E25CD6">
        <w:rPr>
          <w:rStyle w:val="ac"/>
          <w:rFonts w:ascii="Times New Roman" w:hAnsi="Times New Roman"/>
          <w:sz w:val="22"/>
          <w:szCs w:val="22"/>
        </w:rPr>
        <w:t>й</w:t>
      </w:r>
      <w:r>
        <w:rPr>
          <w:rStyle w:val="ac"/>
          <w:rFonts w:ascii="Times New Roman" w:hAnsi="Times New Roman"/>
          <w:sz w:val="22"/>
          <w:szCs w:val="22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2"/>
          <w:szCs w:val="22"/>
        </w:rPr>
        <w:t>й</w:t>
      </w:r>
      <w:r>
        <w:rPr>
          <w:rStyle w:val="ac"/>
          <w:rFonts w:ascii="Times New Roman" w:hAnsi="Times New Roman"/>
          <w:sz w:val="22"/>
          <w:szCs w:val="22"/>
        </w:rPr>
        <w:t xml:space="preserve"> помощи в структуре гражданских дел (2013-2017 гг.)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 xml:space="preserve">Приведенный выше анализ практики, также демонстрирует примеры </w:t>
      </w:r>
      <w:r w:rsidR="00E51847">
        <w:rPr>
          <w:rStyle w:val="ac"/>
          <w:rFonts w:ascii="Times New Roman" w:hAnsi="Times New Roman"/>
          <w:sz w:val="28"/>
          <w:szCs w:val="28"/>
        </w:rPr>
        <w:t>судебных решений,</w:t>
      </w:r>
      <w:r>
        <w:rPr>
          <w:rStyle w:val="ac"/>
          <w:rFonts w:ascii="Times New Roman" w:hAnsi="Times New Roman"/>
          <w:sz w:val="28"/>
          <w:szCs w:val="28"/>
        </w:rPr>
        <w:t xml:space="preserve"> приведенных в работе. Основной профиль рассмотрения споров связан с ортопедической областью. Это складывается из особых требований к квалификации специалиста и соответствующего оснащения клиники.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>Стоматологическая деятельность, как и другие медицинские сферы не всегда может давать 100% гарантии, врач может только прогнозировать и давать рекомендации в результате, которых и достигается ожидаемый положительный эффект</w:t>
      </w:r>
      <w:r>
        <w:rPr>
          <w:rStyle w:val="Hyperlink0"/>
          <w:rFonts w:eastAsia="Helvetica Neue"/>
        </w:rPr>
        <w:t xml:space="preserve">. Он действует сугубо в целях достижения положительных результатов в соответствии со стандартом.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ac"/>
          <w:rFonts w:ascii="Times New Roman" w:hAnsi="Times New Roman"/>
          <w:sz w:val="28"/>
          <w:szCs w:val="28"/>
        </w:rPr>
        <w:t>Стандартизация в здравоохранении</w:t>
      </w:r>
      <w:r>
        <w:rPr>
          <w:rStyle w:val="Hyperlink0"/>
          <w:rFonts w:eastAsia="Helvetica Neue"/>
        </w:rPr>
        <w:t xml:space="preserve">, отвечающая в определенной степени за качество оказания </w:t>
      </w:r>
      <w:r w:rsidR="00E51847">
        <w:rPr>
          <w:rStyle w:val="Hyperlink0"/>
          <w:rFonts w:eastAsia="Helvetica Neue"/>
        </w:rPr>
        <w:t>медицинских услуг,</w:t>
      </w:r>
      <w:r>
        <w:rPr>
          <w:rStyle w:val="Hyperlink0"/>
          <w:rFonts w:eastAsia="Helvetica Neue"/>
        </w:rPr>
        <w:t xml:space="preserve"> является настолько широким, но в тоже время недостаточно развитым направлением. Подобная противоречивая характеристика заключается в невозможности постоянно преуспевать за развитием медицинских, а в контексте данной работы стоматологических технологий и методов лечения, что приводит к </w:t>
      </w:r>
      <w:proofErr w:type="spellStart"/>
      <w:r>
        <w:rPr>
          <w:rStyle w:val="Hyperlink0"/>
          <w:rFonts w:eastAsia="Helvetica Neue"/>
        </w:rPr>
        <w:t>пробельности</w:t>
      </w:r>
      <w:proofErr w:type="spellEnd"/>
      <w:r>
        <w:rPr>
          <w:rStyle w:val="Hyperlink0"/>
          <w:rFonts w:eastAsia="Helvetica Neue"/>
        </w:rPr>
        <w:t xml:space="preserve"> законодательства и проблемам в процессе защиты медицинского работника. </w:t>
      </w:r>
      <w:r>
        <w:rPr>
          <w:rStyle w:val="ac"/>
          <w:rFonts w:ascii="Times New Roman" w:hAnsi="Times New Roman"/>
          <w:sz w:val="28"/>
          <w:szCs w:val="28"/>
        </w:rPr>
        <w:t>Медицинская организация вправе создавать внутренние стандарты качества предоставляемо</w:t>
      </w:r>
      <w:r w:rsidR="00E25CD6">
        <w:rPr>
          <w:rStyle w:val="ac"/>
          <w:rFonts w:ascii="Times New Roman" w:hAnsi="Times New Roman"/>
          <w:sz w:val="28"/>
          <w:szCs w:val="28"/>
        </w:rPr>
        <w:t>й</w:t>
      </w:r>
      <w:r>
        <w:rPr>
          <w:rStyle w:val="ac"/>
          <w:rFonts w:ascii="Times New Roman" w:hAnsi="Times New Roman"/>
          <w:sz w:val="28"/>
          <w:szCs w:val="28"/>
        </w:rPr>
        <w:t xml:space="preserve"> услуги по лечению, что имеет место быть во многих клиниках</w:t>
      </w:r>
      <w:r>
        <w:rPr>
          <w:rStyle w:val="Hyperlink0"/>
          <w:rFonts w:eastAsia="Helvetica Neue"/>
        </w:rPr>
        <w:t>.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Hyperlink0"/>
          <w:rFonts w:eastAsia="Helvetica Neue"/>
        </w:rPr>
      </w:pPr>
      <w:r>
        <w:rPr>
          <w:rStyle w:val="Hyperlink0"/>
          <w:rFonts w:eastAsia="Helvetica Neue"/>
        </w:rPr>
        <w:t xml:space="preserve">Резюмируя, стоит отметить, что одним из ключевых элементов </w:t>
      </w:r>
      <w:r>
        <w:rPr>
          <w:rStyle w:val="ac"/>
          <w:rFonts w:ascii="Times New Roman" w:hAnsi="Times New Roman"/>
          <w:sz w:val="28"/>
          <w:szCs w:val="28"/>
        </w:rPr>
        <w:t xml:space="preserve">профилактики конфликта между медицинским учреждением и пациентом </w:t>
      </w:r>
      <w:r>
        <w:rPr>
          <w:rStyle w:val="Hyperlink0"/>
          <w:rFonts w:eastAsia="Helvetica Neue"/>
        </w:rPr>
        <w:t xml:space="preserve">по результатам предоставленных услуг, является </w:t>
      </w:r>
      <w:r>
        <w:rPr>
          <w:rStyle w:val="ac"/>
          <w:rFonts w:ascii="Times New Roman" w:hAnsi="Times New Roman"/>
          <w:sz w:val="28"/>
          <w:szCs w:val="28"/>
        </w:rPr>
        <w:t xml:space="preserve">документальное подтверждение всестороннего обсуждения с пациентом возможных вариантов стоматологического лечения и факта сбора информированного согласия пациента по плану лечения. </w:t>
      </w:r>
      <w:r>
        <w:rPr>
          <w:rStyle w:val="Hyperlink0"/>
          <w:rFonts w:eastAsia="Helvetica Neue"/>
        </w:rPr>
        <w:t xml:space="preserve">В обязательном порядке должна производиться запись в медицинских документах, подтверждающаяся как лечащим врачом, </w:t>
      </w:r>
      <w:r>
        <w:rPr>
          <w:rStyle w:val="Hyperlink0"/>
          <w:rFonts w:eastAsia="Helvetica Neue"/>
        </w:rPr>
        <w:lastRenderedPageBreak/>
        <w:t xml:space="preserve">так и пациентом.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Увеличение количества этических и юридических конфликтов связано с переходом стоматологии к рыночным отношениям; </w:t>
      </w:r>
      <w:r>
        <w:rPr>
          <w:rStyle w:val="Hyperlink0"/>
          <w:rFonts w:eastAsia="Helvetica Neue"/>
        </w:rPr>
        <w:t xml:space="preserve">поэтому взаимоотношения пациентов и врачей должны иметь более жесткую и детальную этическую и правовую регламентацию. </w:t>
      </w: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0070C0"/>
        </w:rPr>
        <w:t>Необходимым для улучшения качества оказания стоматологической помощи целесообразна организация постоянного мониторинга регионов</w:t>
      </w:r>
      <w:r>
        <w:rPr>
          <w:rStyle w:val="Hyperlink0"/>
          <w:rFonts w:eastAsia="Helvetica Neue"/>
        </w:rPr>
        <w:t xml:space="preserve">, Федеральных округов и РФ в целом. В рамках повышения качества стоматологической помощи должен быть заложен 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многофакторный механизм, включающий в себя обучение медицинского </w:t>
      </w:r>
      <w:r w:rsidR="00E51847">
        <w:rPr>
          <w:rStyle w:val="ac"/>
          <w:rFonts w:ascii="Times New Roman" w:hAnsi="Times New Roman"/>
          <w:sz w:val="28"/>
          <w:szCs w:val="28"/>
          <w:u w:color="0070C0"/>
        </w:rPr>
        <w:t>персонала современным</w:t>
      </w:r>
      <w:r>
        <w:rPr>
          <w:rStyle w:val="ac"/>
          <w:rFonts w:ascii="Times New Roman" w:hAnsi="Times New Roman"/>
          <w:sz w:val="28"/>
          <w:szCs w:val="28"/>
          <w:u w:color="0070C0"/>
        </w:rPr>
        <w:t xml:space="preserve"> технологиям, полноценное материально-техническое обеспечение лечебного процесса и расширение лимита времени при проведении лечения</w:t>
      </w:r>
      <w:r>
        <w:rPr>
          <w:rStyle w:val="Hyperlink0"/>
          <w:rFonts w:eastAsia="Helvetica Neue"/>
        </w:rPr>
        <w:t xml:space="preserve">. Имеет место также отметить, что необходимо </w:t>
      </w:r>
      <w:r>
        <w:rPr>
          <w:rStyle w:val="ac"/>
          <w:rFonts w:ascii="Times New Roman" w:hAnsi="Times New Roman"/>
          <w:sz w:val="28"/>
          <w:szCs w:val="28"/>
          <w:u w:color="0070C0"/>
        </w:rPr>
        <w:t>междисциплинарное взаимодействие</w:t>
      </w:r>
      <w:r>
        <w:rPr>
          <w:rStyle w:val="ac"/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t xml:space="preserve">специалистов из медицинской и юридической области, подобный союз сформирует наиболее комплексный подход к возникающим правовым проблемам и </w:t>
      </w:r>
      <w:r w:rsidR="00E51847">
        <w:rPr>
          <w:rStyle w:val="ac"/>
          <w:rFonts w:ascii="Times New Roman" w:hAnsi="Times New Roman"/>
          <w:sz w:val="28"/>
          <w:szCs w:val="28"/>
        </w:rPr>
        <w:t>рискам,</w:t>
      </w:r>
      <w:r>
        <w:rPr>
          <w:rStyle w:val="ac"/>
          <w:rFonts w:ascii="Times New Roman" w:hAnsi="Times New Roman"/>
          <w:sz w:val="28"/>
          <w:szCs w:val="28"/>
        </w:rPr>
        <w:t xml:space="preserve"> с которыми сталкивается в своей практике врач-стоматолог. </w:t>
      </w:r>
    </w:p>
    <w:p w:rsidR="005B7FD8" w:rsidRDefault="005B7FD8" w:rsidP="00F65BC4">
      <w:pPr>
        <w:pStyle w:val="A5"/>
        <w:spacing w:before="25" w:line="360" w:lineRule="auto"/>
        <w:ind w:right="-7" w:firstLine="850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</w:p>
    <w:p w:rsidR="005B7FD8" w:rsidRDefault="00000000" w:rsidP="00F65BC4">
      <w:pPr>
        <w:pStyle w:val="A5"/>
        <w:spacing w:before="25" w:line="360" w:lineRule="auto"/>
        <w:ind w:right="-7" w:firstLine="850"/>
        <w:jc w:val="both"/>
      </w:pPr>
      <w:r>
        <w:rPr>
          <w:rStyle w:val="ac"/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5B7FD8" w:rsidRDefault="00000000" w:rsidP="00AC3832">
      <w:pPr>
        <w:pStyle w:val="1"/>
        <w:rPr>
          <w:rStyle w:val="ac"/>
          <w:rFonts w:eastAsia="Times New Roman" w:cs="Times New Roman"/>
          <w:b w:val="0"/>
          <w:bCs w:val="0"/>
        </w:rPr>
      </w:pPr>
      <w:bookmarkStart w:id="10" w:name="_Toc135230313"/>
      <w:r>
        <w:rPr>
          <w:rStyle w:val="ac"/>
        </w:rPr>
        <w:lastRenderedPageBreak/>
        <w:t>СПИСОК ИСПОЛЬЗОВАННЫХ ИСТОЧНИКОВ ЛИТЕРАТУРЫ</w:t>
      </w:r>
      <w:bookmarkEnd w:id="10"/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/>
          <w:bCs/>
          <w:sz w:val="28"/>
          <w:szCs w:val="28"/>
          <w:shd w:val="clear" w:color="auto" w:fill="FFFFFF"/>
        </w:rPr>
        <w:t>Российские нормативные правовые источники:</w:t>
      </w:r>
    </w:p>
    <w:p w:rsidR="005B7FD8" w:rsidRDefault="00000000" w:rsidP="00F65BC4">
      <w:pPr>
        <w:pStyle w:val="A5"/>
        <w:numPr>
          <w:ilvl w:val="0"/>
          <w:numId w:val="11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Конституция РФ от 12 декабря 1993 // Российская газета. 25 декабря 1993.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Гражданский кодекс Российской Федерации (часть первая) от 30.11.1994 № 51-ФЗ // Собрание законодательства РФ, 05.12.1994, № 32, ст. 3301.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Гражданский кодекс РФ (Часть 2) от 26 января 1996. // Собрание законодательства РФ. - 1996. - № 5. 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Уголовный кодекс Российской Федерации от 13.06.1996 № 63-ФЗ (ред. от 03.04.2023) // Собрание законодательства РФ, 17.06.1996, № 25, ст. 2954.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Трудовой кодекс Российской Федерации от 30.12.2001 № 197-ФЗ (ред. от 19.12.2022) // Собрание законодательства РФ, 07.01.2002, № 1 (ч. 1), ст. 3.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Закон РФ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О защите прав </w:t>
      </w:r>
      <w:r w:rsidR="00E51847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потребителей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от 07.02.1992 № 2300-1 // Ведомости Совета народных депутатов и Верховного Совета РФ. 1992. - № 15.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27.07.2006 № 152-ФЗ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 персональных данных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СЗ РФ. 2006. № 31 (ч.1). Ст. 3451.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12.04.2010 № 61-ФЗ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обращении лекарственных средств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СЗ РФ. 2010. № 16. Ст. 1815.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Федеральный закон от 29.11.2010 № 326-ФЗ (ред. от 19.12.2022)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обязательном медицинском страховании в Российской Федерации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Собрание законодательства РФ, 06.12.2010, № 49, ст. 6422.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21 ноября 2011 г. № 323-ФЗ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Об основах охраны здоровья граждан в </w:t>
      </w:r>
      <w:r w:rsidR="00E51847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Федерации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СЗ РФ. 2011. № 48. Ст. 6724.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Федеральный закон от 04.05.2011 № 99-ФЗ (ред. от 29.12.2022)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 лицензировании отдельных видов деятельности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Собрание законодательства РФ, 09.05.2011, № 19, ст. 2716.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29.06.2015 № 162-ФЗ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 стандартизации в Российской Федерации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Собрание законодательства РФ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, 06.07.2015,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№ 27, ст. 3953.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27.07.2006 № 149-ФЗ (ред. от 29.12.2022)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Собрание законодательства РФ, 31.07.2006, № 31 (1 ч.), ст. 3448.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31.07.2020 № 247-ФЗ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обязательных требованиях в Российской Федерации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СЗ РФ 2020. №31 (часть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). Ст. 5007.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190CAB"/>
          <w:shd w:val="clear" w:color="auto" w:fill="FFFFFF"/>
        </w:rPr>
        <w:t>Постановление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РФ от 04.10.2012 № 1006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Правил предоставления медицинскими организациями платных медицинских услуг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Собрание законодательства РФ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. 08.10.2012.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№ 41. Ст. 5628.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Постановление Правительства РФ от 31.12.2020 № 2467 (ред. от 24.03.2022)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перечня нормативных правовых актов и групп нормативных правовых актов Правительства Российской Федерации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СЗ РФ 2021. №2 (часть II). Ст. 471.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Приказ Минздрава СССР от 05.10.1988 № 750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 признании утратившими силу нормативных актов Минздрава СССР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СПС Консультан</w:t>
      </w:r>
      <w:r w:rsidR="00E51847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Плюс.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Приказ Минздрава РФ № 277 от 16.10.92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О создании системы медицинских стандартов (нормативов) по оказанию </w:t>
      </w:r>
      <w:r w:rsidR="00E51847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медицинской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 населению РФ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 w:rsidR="00617975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ИПС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Гарант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Приказ Минздравсоцразвития России от 23.07.2010 № 541н (ред. от 09.04.2018)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Квалификационные характеристики должностей работников в сфере здравоохранения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Российская газета, № 217, 27.09.2010.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Приказ ФФОМС от 07.04.2011 № 79 (ред. от 16.11.2021)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Общих принципов построения и функционирования информационных систем в сфере обязательного медицинского страхования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 w:rsidR="00617975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СПС КонсультантПлюс.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Приказ Минздрава России от 24.12.2012 № 1490н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стандарта первичной медико-санитарной помощи при приостановившемся кариесе и кариесе эмали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Российская газета, спецвыпуск, № 128/1, 17.06.2013.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Приказ Минздрава России от 24.12.2012 № 1526н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стандарта первичной медико-санитарной помощи при кариесе дентина и цемента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Российская газета, спецвыпуск, № 128/1, 17.06.2013.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Приказ Минздрава России от 03.08.2012 № 66н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Российская газета, № 215, 19.09.2012.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Приказ Минздрава России от 11.11.13 №18-1/1010 // СПС КонсультантПлюс.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Приказ Минздрава России от 06.08.2013 № 529н (ред. от 19.02.2020)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номенклатуры медицинских организаций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Российская газета, № 224, 07.10.2013.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Приказ Минздрава России от 15.12.2014 № 834н (ред. от 02.11.2020)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СПС КонсультантПлюс.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Приказ Минздрава России от 07.10.2015 № 700н (ред. от 09.12.2019)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 номенклатуре специальностей специалистов, имеющих высшее медицинское и фармацевтическое образование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Бюллетень нормативных актов федеральных органов исполнительной власти, № 51, 21.12.2015.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Приказ Минздрава России от 31.07.2020 № 786н (ред. от 18.02.2021)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Порядка оказания медицинской помощи взрослому населению при стоматологических заболеваниях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 w:rsidR="00E51847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СПС КонсультантПлюс.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Приказ Минздрава России от 28.10.2022 № 709н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утверждении Положения об аккредитации специалистов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 w:rsidR="00617975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Российская газета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: [сайт]. -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617975" w:rsidRPr="00617975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https://rg.ru/documents/2022/12/05/minzdrav-prikaz709-site-dok.html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обращения: 02.02.2023).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Указ Президента РФ от 07.05.2018 № 204 (ред. от 21.07.2020)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Собрание законодательства РФ, 14.05.2018, № 20, ст. 2817.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Указ Президента РФ от 02.04.2020 № 239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Собрание законодательства РФ, 06.04.2020, № 14 (часть I), ст. 2082.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Инструкция по использованию </w:t>
      </w:r>
      <w:r w:rsidR="00617975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Международной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7975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статистической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классификации </w:t>
      </w:r>
      <w:r w:rsidR="00617975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болезней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 проблем, связанных со здоровьем, Десятого пересмотра (для пользующегося МКБ-10) (Утверждена Минздравом РФ 25.05.1998 № 2000/52-98)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// ИПС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Гарант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Материалы судебной практики: </w:t>
      </w:r>
    </w:p>
    <w:p w:rsidR="005B7FD8" w:rsidRDefault="00000000" w:rsidP="00F65BC4">
      <w:pPr>
        <w:pStyle w:val="A5"/>
        <w:numPr>
          <w:ilvl w:val="0"/>
          <w:numId w:val="12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Постановление Пленума Верховного Суда </w:t>
      </w:r>
      <w:r w:rsidR="00617975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Федерации от 17 марта 2004 г. № 2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О применении судами </w:t>
      </w:r>
      <w:r w:rsidR="00617975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Федерации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Трудового кодекса 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Федерации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Бюллетень Верховного Суда РФ. 2007. № 3.  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Постановление Пленума Верховного Суда РФ от 18.11.2004 № 23 (ред. от 07.07.2015)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 судебной практике по делам о незаконном предпринимательстве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Бюллетень Верховного Суда РФ, № 1, 2005.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Апелляционное определение судебной коллегии по гражданским делам Верховного суда Удмуртской Республики от 12.05.2012 по делу № 33-3325 //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РосПравосудие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URL: </w:t>
      </w:r>
      <w:hyperlink r:id="rId10" w:history="1">
        <w:r>
          <w:rPr>
            <w:rStyle w:val="Hyperlink10"/>
            <w:rFonts w:ascii="Times New Roman" w:hAnsi="Times New Roman"/>
            <w:sz w:val="28"/>
            <w:szCs w:val="28"/>
          </w:rPr>
          <w:t>https://rospravosudie.com/court-verxovnyj-sud-udmurtskoj-respubliki-udmurtskaya-</w:t>
        </w:r>
        <w:proofErr w:type="spellStart"/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  <w:lang w:val="es-ES_tradnl"/>
          </w:rPr>
          <w:t>respublika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  <w:lang w:val="es-ES_tradnl"/>
          </w:rPr>
          <w:t>-s/act511401371/</w:t>
        </w:r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 (дата обращения: 05.02.2023).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Апелляционное определение судебной коллегии по гражданским делам Кировского областного суда от 27.06.2013 по делу № 33-2076/2013 // Судебные и нормативные акты РФ. URL: </w:t>
      </w:r>
      <w:hyperlink r:id="rId11" w:history="1">
        <w:r>
          <w:rPr>
            <w:rStyle w:val="Hyperlink11"/>
            <w:rFonts w:ascii="Times New Roman" w:hAnsi="Times New Roman"/>
            <w:sz w:val="28"/>
            <w:szCs w:val="28"/>
          </w:rPr>
          <w:t>http://sudact.ru/regular/doc/BPmwgTnZ1fbJ/</w:t>
        </w:r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 (дата обращения: 05.02.2023).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Постановление Верховного Суда РФ от 27.10.2014 № 302-КГ14-2669 по делу № А33-11226/2013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СПС КонсультантПлюс.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u w:color="7F7F7F"/>
          <w:shd w:val="clear" w:color="auto" w:fill="FFFFFF"/>
        </w:rPr>
        <w:t>Постановление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Арбитражного суда Уральского округа от 17.11.2015 № Ф09-8518/15 по делу № А60-15043/2015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СПС КонсультантПлюс.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Постановление Верховного Суда РФ от 12.02.2016 № 303-АД15-15624 по делу № А16-291/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2015 /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/ СПС КонсультантПлюс.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Апелляционное определение Московского городского суда от 22 марта 2016 г. по делу №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33-9748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и др. // СПС КонсультантПлюс.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 Постановление Первого арбитражного апелляционного суда от 09.11.2017 по делу № А43-9437/2017 // СПС КонсультантПлюс.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Апелляционное определение Нижегородского областного суда от 2 мая 2017 г. по делу № 33-5116/2017 // СПС КонсультантПлюс.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Апелляционное определение Челябинского областного суда от 06.11.2018 по делу № 11-14520/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2018 /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/ СПС КонсультантПлюс.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>Апелляционное определение Ростовского областного суда от 22.01.2019 по делу № 33-806/2019 // СПС КонсультантПлюс.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Апелляционное определение Свердловского областного суда от 21.05.2019 по делу № 33-8229/2019 // СПС КонсультантПлюс.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Решение Фрунзенского 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районного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суда города Санкт-Петербурга от 12.10.2020 по делу № 2-3507/2020 // СПС КонсультантПлюс.</w:t>
      </w: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Специальная литература: </w:t>
      </w:r>
    </w:p>
    <w:p w:rsidR="008C6B2B" w:rsidRPr="008C6B2B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Style w:val="ac"/>
          <w:rFonts w:ascii="Times New Roman" w:hAnsi="Times New Roman"/>
          <w:sz w:val="28"/>
          <w:szCs w:val="28"/>
        </w:rPr>
      </w:pPr>
      <w:proofErr w:type="spellStart"/>
      <w:r w:rsidRP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Алимски</w:t>
      </w:r>
      <w:r w:rsidR="008C6B2B" w:rsidRP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proofErr w:type="spellEnd"/>
      <w:r w:rsidRP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А.В. Принципиальные подходы к формированию системы оценок качества стоматологическо</w:t>
      </w:r>
      <w:r w:rsidR="008C6B2B" w:rsidRP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 w:rsidRP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 населению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//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Экономика и менеджмент в стоматологии. 2004; 3: 22-4.  </w:t>
      </w:r>
    </w:p>
    <w:p w:rsidR="005B7FD8" w:rsidRPr="008C6B2B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 w:rsidRP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Афанасьева О.Ю., Морозов А.Н., Малюков А.В. </w:t>
      </w:r>
      <w:r w:rsidRPr="008C6B2B">
        <w:rPr>
          <w:rStyle w:val="ac"/>
          <w:rFonts w:ascii="Times New Roman" w:hAnsi="Times New Roman"/>
          <w:sz w:val="28"/>
          <w:szCs w:val="28"/>
          <w:u w:color="190CAB"/>
          <w:shd w:val="clear" w:color="auto" w:fill="FFFFFF"/>
        </w:rPr>
        <w:t>Третейское разбирательство и медиация</w:t>
      </w:r>
      <w:r w:rsidRP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как альтернативные способы разрешения конфликтов в стоматологии // Медицинское право. 2012. № 6. С. 31 - 34.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Андреев В.Н. Система непрерывного образования как ключевая составляющая обеспечения инновационного развития региона // Псковски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региональны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журнал. 2013. № 15. С. 167-172.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Алямовски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, В.В. Мониторинг удовлетворенности пациентов качеством стоматологическо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 в государственно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 негосударственно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медицинских организациях / В.В.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Алямовски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, В.Д.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Шеварков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, Р.Г.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Буянкина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Институт стоматологии. – 2014. – № 2.  С. 16-17.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Александрова О.Ю., Нагибин О.А.,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Савзян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Г.Г. Стандарты медицинско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помощи, клинические рекомендации (протоколы лечения) — значение в экспертизе качества медицинско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 в системе обязательного медицинского страхования (продолжение)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Проблемы стандартизации в здравоохранении. 2015. 9-10:3-8.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Абрамов А.Ю., Кича Д.И., Фомина А.В., Коновалов О.Е.,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Рукодайный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О.В.,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Макарян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А.С.,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Пачгин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А.В., Иваненко А.В.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>Непрерывное образование и аккредитация специалистов организации здравоохранения и общественного здоровья // Вестник РУДН. Серия: Медицина. 2016. № 4. С. 131.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Андреева С.Н. Дефекты оказания медицинской помощи и судебные риски врачей-стоматологов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Наука сегодня: проблемы и пути решения. 2019. С. 98.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Абдурахманова, М.А. Деонтология в практике стоматологии / М.А. Абдурахманова // RE. HEALTH JOURNAL. 2021. № 2 (10). С. 208.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Абдулаева Н.И. Основные этические принципы и клинический подход в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ортодонтической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стоматологии // Авиценна. 2021. № 89. С. 8.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Большая медицинская энциклопедия / гл. ред. Б. В. Петровски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– 3-е изд. – М.: Советская энциклопедия, 1974–1989. – Т. 16.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Бутова В.Г., Ковальский В.Л. Экспертиза качества стоматологической помощи. Практическое руководство. М., 2005. 192 с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Бойко В.В. Психология и менеджмент в стоматологии. СПб., 2009. Т. 1. Клиника под ключ. 1008 с.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Батрова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Ю.В.,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Самородская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И.В., Козырев О.А. Особенности стандартизации медицинско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 в практическом здравоохранении. Проблемы стандартизации в здравоохранении. 2010;5-6:37-43.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Вагнер В.Д., Захаров А.В., Гуляева Т.А. и др. Медицинская карта стоматологического больного — документ медицински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или юридически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й //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Экономика и менеджмент в стоматологии. — 2002; 1 (6): 82—3.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Вагнер В.Д., Рабинович И.М., Смирнова Л.Е., Поповкина О.А. Оформление медицинско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карты стоматологического больного при болезнях пульпы зуба с учетом требовани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клинических рекомендаци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(протоколов лечения). Клиническая стоматология. 2013;3(67):26-33.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Воронцова Т.В., Мещеряков В.В. Электронная медицинская карта амбулаторного пациента как объект экспертизы качества медицинско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Вестник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СурГУ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. Медицина. 2018;1(35):33-39.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>Гражданское право: в 4-х т. Т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. 4: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Обязательственное право: учебник. 3-е изд., под ред. Е.А. Суханова. - М.: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Волтерс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Клувер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, 2008. - С. 304.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Годовалова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М.Н. Понятие и значение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презюмирования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вины в гражданском праве // Вестник Пермского университета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. - 2013. -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№ 4. </w:t>
      </w:r>
      <w:proofErr w:type="gram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-  С.</w:t>
      </w:r>
      <w:proofErr w:type="gram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62.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Гриценко В.В., Глущенко А.Н. Сравнительно-правово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анализ 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российского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 зарубежного механизмов функционирования саморегулирования в здравоохранении: административно-правово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аспект // Вестник ВГУ. Серия: Право. 2016. № 2. С. 179 - 186.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Губаева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А.К. Проблемы возмещения вреда, причиненного пациентам ненадлежащим лечением, в том числе при оказании высокотехнологичной медицинской помощи (ВМП), на основе практики судов общей юрисдикции // Мониторинг правоприменения. URL: </w:t>
      </w:r>
      <w:hyperlink r:id="rId12" w:history="1">
        <w:r>
          <w:rPr>
            <w:rStyle w:val="Hyperlink11"/>
            <w:rFonts w:ascii="Times New Roman" w:hAnsi="Times New Roman"/>
            <w:sz w:val="28"/>
            <w:szCs w:val="28"/>
          </w:rPr>
          <w:t>http://www.monitoring.law.edu.ru/kategorii_del/medicinskoe_pravo/problemy_vozmeweniya_vreda_prichinennogo_pacientam_nenadlezhawim_lecheniem_v_tom_chisle_pri_okazanii_vysokotehnologichnoj_medici/index.html</w:t>
        </w:r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 (дата обращения: 05.02.2023).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Гветадзе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Р.Ш., Андреева С.Н., Бутова В.Г. Анализ выплат, определяемых судами гражданско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юрисдикции по делам, связанным с некачественным оказанием стоматологическо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помощи. Клиническая стоматология. 2018;3(87):98-101.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Данилов Е.О.,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Бабахян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Р.В.,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Маградзе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Д.Н. Опыт клинико-экспертного контроля качества стоматологическо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помощи. - Материалы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XVI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Всеросси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научно-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практической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конференции. Труды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XI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съезда Стоматологическо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Ассоциации России и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VIII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съезда стоматологов России. -М., 2006.  С. 114-117.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Ершова И.В. Лицензирование медицинско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 фармацевтическо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деятельности: правовые нормы, доктрина, судебная практика // Вестник ун-та им. О.Е.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Кутафина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(МГЮА). 2015. № 1. С. 141.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>Ризаев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Ж.А., Фаттахов Р.А. Безопасность и профилактические меры в стоматологии в условиях пандемии COVID-19. Материалы Международно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дистанционно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научно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молодежно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конференции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Актуальные вопросы диагностики и лечения ново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коронавирусно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инфекции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. Киров: Кировски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медицински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университет; 2020: 27 30. </w:t>
      </w:r>
    </w:p>
    <w:p w:rsidR="005B7FD8" w:rsidRPr="008C6B2B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Style w:val="ac"/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Игнатович Е.В. Социально-педагогическая миссия институтов непрерывного образования // Непрерывное образование XXI век. 2013. № 2. С. 1-9.</w:t>
      </w:r>
    </w:p>
    <w:p w:rsidR="008C6B2B" w:rsidRPr="008C6B2B" w:rsidRDefault="008C6B2B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Кулаков А.А., Шестаков В.Т., Андреева С.Н. и др. Организация и проведение экспертизы качества стоматологической помощи. -М., 2009. 122 с.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Кулаков А.А., Шестаков В.Т. Основные факторы, определившие необходимость решения проблем экспертизы качества и управления качеством оказания стоматологическо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помощи. -Экономика и менеджмент в стоматологии. - 2009; 1: 35-44.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Кулаков А.А., Шестаков В.Т.,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Аржанцев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А.П. и др. Экспертиза качества оказания стоматологическо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 (клинические аспекты). - М., 2012. 398 с.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Крупина А.А. Ведение медицинских карт в стоматологии: распространенные ошибки и их последствия. Заместитель главного врача. 2016; 6(121):48-57.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Кулаков А.А., Вагнер В.Д.,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Бра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ловская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Т.В. Клинические рекомендации (протоколы лечения) по вопросам оказания медицинско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помощи: их значение и общие подходы к созданию. Вестник Росздравнадзора. </w:t>
      </w:r>
      <w:proofErr w:type="gram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2017;6:57</w:t>
      </w:r>
      <w:proofErr w:type="gram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-60.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Окрепилов</w:t>
      </w:r>
      <w:proofErr w:type="spellEnd"/>
      <w:r>
        <w:rPr>
          <w:rStyle w:val="ac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В.В. Управление качеством. М.: Просвещение, 1998. С. 16.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Клюшникова </w:t>
      </w:r>
      <w:proofErr w:type="gram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О.Н</w:t>
      </w:r>
      <w:proofErr w:type="gram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, Клюшников О.В., Клюшникова М.О. Задачи непрерывного медицинского образования в формировании врача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>стоматолога // Система менеджмента качества: опыт и перспективы. – 2022. – № 11. С. 139.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Малюков А.В., Афанасьева О.Ю. </w:t>
      </w:r>
      <w:r>
        <w:rPr>
          <w:rStyle w:val="ac"/>
          <w:rFonts w:ascii="Times New Roman" w:hAnsi="Times New Roman"/>
          <w:sz w:val="28"/>
          <w:szCs w:val="28"/>
          <w:u w:color="190CAB"/>
          <w:shd w:val="clear" w:color="auto" w:fill="FFFFFF"/>
        </w:rPr>
        <w:t>Отношение врачей-стоматологов к страхованию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профессиональной ответственности // Медицинское право. 2009. № 2. С. 42 - 46.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Межгосударственны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стандарт ГОСТ ISO 9000-2011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Системы менеджмента качества. Основные положения и словарь.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Мухамедова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З.М. Актуальные проблемы этики в стоматологическом образовании. Гуманитарны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трактат. Выпуск № 14, 2017;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Мухамедова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З. М. Этические категории в клиническо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стоматологии. Гуманитарны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трактат. Выпуск № 15, 2017.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Петерсен П.Э., Кузьмина Э.М. Распространенность стоматологических заболевани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Факторы риска и здоровье полости рта. Основные проблемы общественного здравоохранения.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Dental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Forum. 2017; №1. С. 2-11.</w:t>
      </w:r>
    </w:p>
    <w:p w:rsidR="005B7FD8" w:rsidRDefault="006B6D72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Постатейный </w:t>
      </w:r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комментари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к Гражданскому кодексу Росси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ско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Федерации, части второ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 Под ред. Т. Е. Абово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, А. Ю. </w:t>
      </w:r>
      <w:proofErr w:type="spellStart"/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Кабалкина</w:t>
      </w:r>
      <w:proofErr w:type="spellEnd"/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Юра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т</w:t>
      </w:r>
      <w:proofErr w:type="spellEnd"/>
      <w:r w:rsidR="00000000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, 2018.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Старченко А.А. Диалектическое 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взаимодействие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стандартов медицинско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помощи, порядков оказания медицинско</w:t>
      </w:r>
      <w:r w:rsidR="006B6D72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 и клинических рекомендаци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Менеджер здравоохранения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2014. №12. С. 44-47.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Трехлебова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И.В., Ермолаева Е.В. Рынок платных медицинских услуг в России. Бюллетень медицинских интернет-конференци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– 2016;1(6);190.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Шмидтма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ер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Рут. Ответственность врачей-стоматологов за качество медицинской помощи (опыт Германии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) //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Биотэтика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. - 2011. -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№ 8. С. 52-53.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 xml:space="preserve">Jun Tsuruta. Comparison of the quality assurance system of dental professionals in Japan, the EU and the ASEAN // Japanese Dental Science Review.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2019.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Vol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55.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Iss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. 1. P. 108 - 112.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KK-W To, OT-Y Tsang, CC-Y Yip, et al. Consistent detection of 2019 novel coronavirus in saliva Clin Infect Dis, 71 (2020), pp. 841-843, 10.1093/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cid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/ciaa149.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 Gupta, R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Mohindra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PK Chauhan, et </w:t>
      </w:r>
      <w:proofErr w:type="gram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al.SARS</w:t>
      </w:r>
      <w:proofErr w:type="gram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-CoV-2 detection in gingival crevicular fluid J Dent Res, 100 (2021), pp. 187-193, 10.1177/0022034520970536.</w:t>
      </w:r>
    </w:p>
    <w:p w:rsidR="005B7FD8" w:rsidRPr="00900B2F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General Dental Council [Electronic resource].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Режим доступа:  </w:t>
      </w:r>
      <w:hyperlink r:id="rId13" w:history="1">
        <w:r>
          <w:rPr>
            <w:rStyle w:val="Hyperlink12"/>
            <w:rFonts w:ascii="Times New Roman" w:hAnsi="Times New Roman"/>
            <w:sz w:val="28"/>
            <w:szCs w:val="28"/>
          </w:rPr>
          <w:t>https://www.gdc-uk.org</w:t>
        </w:r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5B7FD8" w:rsidRPr="00900B2F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N Innes, IG Johnson, W Al-Yaseen, et </w:t>
      </w:r>
      <w:proofErr w:type="spellStart"/>
      <w:proofErr w:type="gram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al.A</w:t>
      </w:r>
      <w:proofErr w:type="spellEnd"/>
      <w:proofErr w:type="gram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systematic review of droplet and aerosol generation in dentistry J Dent, 105 (2021), Article 103556, 10.1016/j.jdent.2020.103556.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Terrie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Bruscino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Basic Ethics in Dentistry, 2012.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Ethics Handbook for Dentists. An Introduction to Ethics, Professionalism and Ethical Decision Making.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American College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Dentists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Gaithersburg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Maryland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, 2012.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Ozar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David T.,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Schiedremayer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David L., Siegler, Mark. Value categories in clinical dental ethics.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JADA, 1988.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Ozar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David T. and Sokol, David J. Dental Ethics </w:t>
      </w:r>
      <w:proofErr w:type="gram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At</w:t>
      </w:r>
      <w:proofErr w:type="gram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Chairside: Professional Principles and Practice Applications.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St. Louis,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Mosby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, 1994. </w:t>
      </w:r>
    </w:p>
    <w:p w:rsidR="005B7FD8" w:rsidRDefault="005B7FD8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7FD8" w:rsidRDefault="00000000" w:rsidP="00F65BC4">
      <w:pPr>
        <w:pStyle w:val="A5"/>
        <w:spacing w:before="25" w:line="360" w:lineRule="auto"/>
        <w:ind w:right="-7" w:firstLine="709"/>
        <w:jc w:val="both"/>
        <w:rPr>
          <w:rStyle w:val="ac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Электронные ресурсы: </w:t>
      </w:r>
    </w:p>
    <w:p w:rsidR="005B7FD8" w:rsidRPr="009B7941" w:rsidRDefault="00000000" w:rsidP="00F65BC4">
      <w:pPr>
        <w:pStyle w:val="A5"/>
        <w:numPr>
          <w:ilvl w:val="0"/>
          <w:numId w:val="14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Медицинские услуги в России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: [сайт].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https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zdrav</w:t>
      </w:r>
      <w:proofErr w:type="spellEnd"/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expert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index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php</w:t>
      </w:r>
      <w:proofErr w:type="spellEnd"/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Статья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Медицинские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_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услуги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_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в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_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России</w:t>
      </w:r>
      <w:proofErr w:type="spellEnd"/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Непрерывное образование: [портал] // Гуманитарно-правово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портал.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 w:rsidRP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//</w:t>
      </w:r>
      <w:hyperlink r:id="rId14" w:history="1">
        <w:r>
          <w:rPr>
            <w:rStyle w:val="Hyperlink10"/>
            <w:rFonts w:ascii="Times New Roman" w:hAnsi="Times New Roman"/>
            <w:sz w:val="28"/>
            <w:szCs w:val="28"/>
          </w:rPr>
          <w:t>psyera.ru</w:t>
        </w:r>
      </w:hyperlink>
      <w:r>
        <w:rPr>
          <w:rStyle w:val="ac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</w:rPr>
        <w:t xml:space="preserve"> (д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ата обращения: 02.02.2023).  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Предложения по формулированию неотложно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стоматологическо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 в период пандемии коронавирусно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инфекции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Официальны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сайт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Стоматологическо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Ассоциац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ии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России. URL: </w:t>
      </w:r>
      <w:hyperlink r:id="rId15" w:history="1">
        <w:r>
          <w:rPr>
            <w:rStyle w:val="Hyperlink13"/>
            <w:rFonts w:ascii="Times New Roman" w:hAnsi="Times New Roman"/>
            <w:sz w:val="28"/>
            <w:szCs w:val="28"/>
          </w:rPr>
          <w:t>https</w:t>
        </w:r>
        <w:r>
          <w:rPr>
            <w:rStyle w:val="Hyperlink10"/>
            <w:rFonts w:ascii="Times New Roman" w:hAnsi="Times New Roman"/>
            <w:sz w:val="28"/>
            <w:szCs w:val="28"/>
          </w:rPr>
          <w:t>://</w:t>
        </w:r>
        <w:r>
          <w:rPr>
            <w:rStyle w:val="Hyperlink13"/>
            <w:rFonts w:ascii="Times New Roman" w:hAnsi="Times New Roman"/>
            <w:sz w:val="28"/>
            <w:szCs w:val="28"/>
          </w:rPr>
          <w:t>e</w:t>
        </w:r>
        <w:r>
          <w:rPr>
            <w:rStyle w:val="Hyperlink10"/>
            <w:rFonts w:ascii="Times New Roman" w:hAnsi="Times New Roman"/>
            <w:sz w:val="28"/>
            <w:szCs w:val="28"/>
          </w:rPr>
          <w:t>-</w:t>
        </w:r>
        <w:r>
          <w:rPr>
            <w:rStyle w:val="Hyperlink13"/>
            <w:rFonts w:ascii="Times New Roman" w:hAnsi="Times New Roman"/>
            <w:sz w:val="28"/>
            <w:szCs w:val="28"/>
          </w:rPr>
          <w:t>stomatology</w:t>
        </w:r>
        <w:r>
          <w:rPr>
            <w:rStyle w:val="Hyperlink1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13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Hyperlink10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Hyperlink13"/>
            <w:rFonts w:ascii="Times New Roman" w:hAnsi="Times New Roman"/>
            <w:sz w:val="28"/>
            <w:szCs w:val="28"/>
          </w:rPr>
          <w:t>kalendar</w:t>
        </w:r>
        <w:proofErr w:type="spellEnd"/>
        <w:r>
          <w:rPr>
            <w:rStyle w:val="Hyperlink10"/>
            <w:rFonts w:ascii="Times New Roman" w:hAnsi="Times New Roman"/>
            <w:sz w:val="28"/>
            <w:szCs w:val="28"/>
          </w:rPr>
          <w:t>/2020/</w:t>
        </w:r>
        <w:proofErr w:type="spellStart"/>
        <w:r>
          <w:rPr>
            <w:rStyle w:val="Hyperlink13"/>
            <w:rFonts w:ascii="Times New Roman" w:hAnsi="Times New Roman"/>
            <w:sz w:val="28"/>
            <w:szCs w:val="28"/>
          </w:rPr>
          <w:t>neotlozhka</w:t>
        </w:r>
        <w:proofErr w:type="spellEnd"/>
        <w:r>
          <w:rPr>
            <w:rStyle w:val="Hyperlink1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13"/>
            <w:rFonts w:ascii="Times New Roman" w:hAnsi="Times New Roman"/>
            <w:sz w:val="28"/>
            <w:szCs w:val="28"/>
          </w:rPr>
          <w:t>ph</w:t>
        </w:r>
        <w:r>
          <w:rPr>
            <w:rStyle w:val="Hyperlink13"/>
            <w:rFonts w:ascii="Times New Roman" w:hAnsi="Times New Roman"/>
            <w:sz w:val="28"/>
            <w:szCs w:val="28"/>
          </w:rPr>
          <w:t>p</w:t>
        </w:r>
        <w:proofErr w:type="spellEnd"/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pt-PT"/>
        </w:rPr>
        <w:t>: 05.0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2.2023).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 Временные рекомендации Стоматологическо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Ассоциации России 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Об оказании экстренно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 неотложно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стоматологическо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помощи в условиях эпидемии коронавирусно</w:t>
      </w:r>
      <w:r w:rsidR="008C6B2B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инфекции</w:t>
      </w:r>
      <w:r w:rsidR="00E25CD6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(Утверждено решением Правления 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СтАР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от 7 апреля 2020 г.)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//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Официальны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сайт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Стоматологическо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Ассоциации России. URL: </w:t>
      </w:r>
      <w:hyperlink r:id="rId16" w:history="1">
        <w:r>
          <w:rPr>
            <w:rStyle w:val="Hyperlink14"/>
            <w:rFonts w:ascii="Times New Roman" w:hAnsi="Times New Roman"/>
            <w:sz w:val="28"/>
            <w:szCs w:val="28"/>
          </w:rPr>
          <w:t>https://e-stomatology.rufstar/work/2020/temprecommend_covid_7apr.php</w:t>
        </w:r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 (дата обращения: 05.02.2023).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Непрерывное образование: [сайт].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//</w:t>
      </w:r>
      <w:hyperlink r:id="rId17" w:history="1">
        <w:r>
          <w:rPr>
            <w:rStyle w:val="Hyperlink10"/>
            <w:rFonts w:ascii="Times New Roman" w:hAnsi="Times New Roman"/>
            <w:sz w:val="28"/>
            <w:szCs w:val="28"/>
          </w:rPr>
          <w:t>www.woman.wiki.ru</w:t>
        </w:r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Style w:val="ac"/>
          <w:rFonts w:ascii="Times New Roman" w:hAnsi="Times New Roman"/>
          <w:color w:val="333333"/>
          <w:sz w:val="28"/>
          <w:szCs w:val="28"/>
          <w:u w:color="333333"/>
          <w:shd w:val="clear" w:color="auto" w:fill="FFFFFF"/>
        </w:rPr>
        <w:t>(д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ата обращения: 02.02.2023).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Официальный сайт стоматологической ассоциации в России: [сайт]. -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8" w:history="1">
        <w:r>
          <w:rPr>
            <w:rStyle w:val="Hyperlink13"/>
            <w:rFonts w:ascii="Times New Roman" w:hAnsi="Times New Roman"/>
            <w:sz w:val="28"/>
            <w:szCs w:val="28"/>
          </w:rPr>
          <w:t>https</w:t>
        </w:r>
        <w:r>
          <w:rPr>
            <w:rStyle w:val="Hyperlink10"/>
            <w:rFonts w:ascii="Times New Roman" w:hAnsi="Times New Roman"/>
            <w:sz w:val="28"/>
            <w:szCs w:val="28"/>
          </w:rPr>
          <w:t>://</w:t>
        </w:r>
        <w:r>
          <w:rPr>
            <w:rStyle w:val="Hyperlink13"/>
            <w:rFonts w:ascii="Times New Roman" w:hAnsi="Times New Roman"/>
            <w:sz w:val="28"/>
            <w:szCs w:val="28"/>
          </w:rPr>
          <w:t>e</w:t>
        </w:r>
        <w:r>
          <w:rPr>
            <w:rStyle w:val="Hyperlink10"/>
            <w:rFonts w:ascii="Times New Roman" w:hAnsi="Times New Roman"/>
            <w:sz w:val="28"/>
            <w:szCs w:val="28"/>
          </w:rPr>
          <w:t>-</w:t>
        </w:r>
        <w:r>
          <w:rPr>
            <w:rStyle w:val="Hyperlink13"/>
            <w:rFonts w:ascii="Times New Roman" w:hAnsi="Times New Roman"/>
            <w:sz w:val="28"/>
            <w:szCs w:val="28"/>
          </w:rPr>
          <w:t>stomatology</w:t>
        </w:r>
        <w:r>
          <w:rPr>
            <w:rStyle w:val="Hyperlink1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13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Hyperlink10"/>
            <w:rFonts w:ascii="Times New Roman" w:hAnsi="Times New Roman"/>
            <w:sz w:val="28"/>
            <w:szCs w:val="28"/>
          </w:rPr>
          <w:t>/</w:t>
        </w:r>
        <w:r>
          <w:rPr>
            <w:rStyle w:val="Hyperlink13"/>
            <w:rFonts w:ascii="Times New Roman" w:hAnsi="Times New Roman"/>
            <w:sz w:val="28"/>
            <w:szCs w:val="28"/>
          </w:rPr>
          <w:t>star</w:t>
        </w:r>
        <w:r>
          <w:rPr>
            <w:rStyle w:val="Hyperlink10"/>
            <w:rFonts w:ascii="Times New Roman" w:hAnsi="Times New Roman"/>
            <w:sz w:val="28"/>
            <w:szCs w:val="28"/>
          </w:rPr>
          <w:t>/</w:t>
        </w:r>
        <w:r>
          <w:rPr>
            <w:rStyle w:val="Hyperlink13"/>
            <w:rFonts w:ascii="Times New Roman" w:hAnsi="Times New Roman"/>
            <w:sz w:val="28"/>
            <w:szCs w:val="28"/>
          </w:rPr>
          <w:t>work</w:t>
        </w:r>
        <w:r>
          <w:rPr>
            <w:rStyle w:val="Hyperlink10"/>
            <w:rFonts w:ascii="Times New Roman" w:hAnsi="Times New Roman"/>
            <w:sz w:val="28"/>
            <w:szCs w:val="28"/>
          </w:rPr>
          <w:t>/2016/</w:t>
        </w:r>
        <w:proofErr w:type="spellStart"/>
        <w:r>
          <w:rPr>
            <w:rStyle w:val="Hyperlink13"/>
            <w:rFonts w:ascii="Times New Roman" w:hAnsi="Times New Roman"/>
            <w:sz w:val="28"/>
            <w:szCs w:val="28"/>
          </w:rPr>
          <w:t>etich</w:t>
        </w:r>
        <w:proofErr w:type="spellEnd"/>
        <w:r>
          <w:rPr>
            <w:rStyle w:val="Hyperlink10"/>
            <w:rFonts w:ascii="Times New Roman" w:hAnsi="Times New Roman"/>
            <w:sz w:val="28"/>
            <w:szCs w:val="28"/>
          </w:rPr>
          <w:t>_</w:t>
        </w:r>
        <w:proofErr w:type="spellStart"/>
        <w:r>
          <w:rPr>
            <w:rStyle w:val="Hyperlink13"/>
            <w:rFonts w:ascii="Times New Roman" w:hAnsi="Times New Roman"/>
            <w:sz w:val="28"/>
            <w:szCs w:val="28"/>
          </w:rPr>
          <w:t>kodeks</w:t>
        </w:r>
        <w:proofErr w:type="spellEnd"/>
        <w:r>
          <w:rPr>
            <w:rStyle w:val="Hyperlink1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13"/>
            <w:rFonts w:ascii="Times New Roman" w:hAnsi="Times New Roman"/>
            <w:sz w:val="28"/>
            <w:szCs w:val="28"/>
          </w:rPr>
          <w:t>php</w:t>
        </w:r>
        <w:proofErr w:type="spellEnd"/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обращения: 12.02.2023).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Медицинская этика и деонтология: [сайт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de-DE"/>
        </w:rPr>
        <w:t>]. - URL: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9" w:history="1">
        <w:r>
          <w:rPr>
            <w:rStyle w:val="Hyperlink15"/>
            <w:rFonts w:ascii="Times New Roman" w:hAnsi="Times New Roman"/>
            <w:sz w:val="28"/>
            <w:szCs w:val="28"/>
          </w:rPr>
          <w:t>https</w:t>
        </w:r>
        <w:r>
          <w:rPr>
            <w:rStyle w:val="ac"/>
            <w:rFonts w:ascii="Times New Roman" w:hAnsi="Times New Roman"/>
            <w:sz w:val="28"/>
            <w:szCs w:val="28"/>
            <w:u w:val="single"/>
            <w:shd w:val="clear" w:color="auto" w:fill="FFFFFF"/>
          </w:rPr>
          <w:t>://</w:t>
        </w:r>
        <w:r>
          <w:rPr>
            <w:rStyle w:val="Hyperlink15"/>
            <w:rFonts w:ascii="Times New Roman" w:hAnsi="Times New Roman"/>
            <w:sz w:val="28"/>
            <w:szCs w:val="28"/>
          </w:rPr>
          <w:t>www</w:t>
        </w:r>
        <w:r>
          <w:rPr>
            <w:rStyle w:val="ac"/>
            <w:rFonts w:ascii="Times New Roman" w:hAnsi="Times New Roman"/>
            <w:sz w:val="28"/>
            <w:szCs w:val="28"/>
            <w:u w:val="single"/>
            <w:shd w:val="clear" w:color="auto" w:fill="FFFFFF"/>
          </w:rPr>
          <w:t>.</w:t>
        </w:r>
        <w:proofErr w:type="spellStart"/>
        <w:r>
          <w:rPr>
            <w:rStyle w:val="Hyperlink15"/>
            <w:rFonts w:ascii="Times New Roman" w:hAnsi="Times New Roman"/>
            <w:sz w:val="28"/>
            <w:szCs w:val="28"/>
          </w:rPr>
          <w:t>hse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u w:val="single"/>
            <w:shd w:val="clear" w:color="auto" w:fill="FFFFFF"/>
          </w:rPr>
          <w:t>.</w:t>
        </w:r>
        <w:proofErr w:type="spellStart"/>
        <w:r>
          <w:rPr>
            <w:rStyle w:val="Hyperlink15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u w:val="single"/>
            <w:shd w:val="clear" w:color="auto" w:fill="FFFFFF"/>
          </w:rPr>
          <w:t>/</w:t>
        </w:r>
        <w:proofErr w:type="spellStart"/>
        <w:r>
          <w:rPr>
            <w:rStyle w:val="Hyperlink15"/>
            <w:rFonts w:ascii="Times New Roman" w:hAnsi="Times New Roman"/>
            <w:sz w:val="28"/>
            <w:szCs w:val="28"/>
          </w:rPr>
          <w:t>edu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u w:val="single"/>
            <w:shd w:val="clear" w:color="auto" w:fill="FFFFFF"/>
          </w:rPr>
          <w:t>/</w:t>
        </w:r>
        <w:r>
          <w:rPr>
            <w:rStyle w:val="Hyperlink15"/>
            <w:rFonts w:ascii="Times New Roman" w:hAnsi="Times New Roman"/>
            <w:sz w:val="28"/>
            <w:szCs w:val="28"/>
          </w:rPr>
          <w:t>courses</w:t>
        </w:r>
        <w:r>
          <w:rPr>
            <w:rStyle w:val="ac"/>
            <w:rFonts w:ascii="Times New Roman" w:hAnsi="Times New Roman"/>
            <w:sz w:val="28"/>
            <w:szCs w:val="28"/>
            <w:u w:val="single"/>
            <w:shd w:val="clear" w:color="auto" w:fill="FFFFFF"/>
          </w:rPr>
          <w:t>/404998532</w:t>
        </w:r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обращения: 15.02.2023).</w:t>
      </w:r>
    </w:p>
    <w:p w:rsidR="005B7FD8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Исследование рынка стоматологических услуг Москвы 2015 года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pt-PT"/>
        </w:rPr>
        <w:t>[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сайт] / Аналитически</w:t>
      </w:r>
      <w:r w:rsidR="009B7941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центр VADEMECUM. –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20" w:history="1">
        <w:r>
          <w:rPr>
            <w:rStyle w:val="Hyperlink10"/>
            <w:rFonts w:ascii="Times New Roman" w:hAnsi="Times New Roman"/>
            <w:sz w:val="28"/>
            <w:szCs w:val="28"/>
          </w:rPr>
          <w:t>http://dentalmagazine.ru/sobytia-i-mneniya/issledovanie-rynka-stomatologicheskix-uslug-moskvy-2015-goda.html</w:t>
        </w:r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обращения: 20.02.2023).</w:t>
      </w:r>
    </w:p>
    <w:p w:rsidR="005B7FD8" w:rsidRPr="00900B2F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de-DE"/>
        </w:rPr>
        <w:t>Kassenzahn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ä</w:t>
      </w:r>
      <w:proofErr w:type="spellStart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de-DE"/>
        </w:rPr>
        <w:t>rztliche</w:t>
      </w:r>
      <w:proofErr w:type="spellEnd"/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Bundesvereinigung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[Electronic resource].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Режим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доступа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en-US"/>
        </w:rPr>
        <w:t>:</w:t>
      </w:r>
      <w:hyperlink r:id="rId21" w:history="1">
        <w:r>
          <w:rPr>
            <w:rStyle w:val="Hyperlink16"/>
            <w:rFonts w:ascii="Times New Roman" w:hAnsi="Times New Roman"/>
            <w:sz w:val="28"/>
            <w:szCs w:val="28"/>
          </w:rPr>
          <w:t>https://www.google.com/url?sa=t&amp;rct=j&amp;q=&amp;esrc=s&amp;source=web&amp;cd=&amp;ved=2ahUKEwjCyYav5Pr2AhXRo4sKHe_QCCQQFnoECAoQAQ&amp;url=https%3A%2F%2Fwww.kzbv.de%2F&amp;usg=AOvVaw3Zq7J553XSB8UMbsOjefGF</w:t>
        </w:r>
      </w:hyperlink>
      <w:r>
        <w:rPr>
          <w:rStyle w:val="Hyperlink16"/>
          <w:rFonts w:ascii="Times New Roman" w:hAnsi="Times New Roman"/>
          <w:sz w:val="28"/>
          <w:szCs w:val="28"/>
        </w:rPr>
        <w:t xml:space="preserve"> .</w:t>
      </w:r>
    </w:p>
    <w:p w:rsidR="005B7FD8" w:rsidRPr="00900B2F" w:rsidRDefault="00000000" w:rsidP="00F65BC4">
      <w:pPr>
        <w:pStyle w:val="A5"/>
        <w:numPr>
          <w:ilvl w:val="0"/>
          <w:numId w:val="8"/>
        </w:numPr>
        <w:spacing w:before="25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Style w:val="Hyperlink16"/>
          <w:rFonts w:ascii="Times New Roman" w:hAnsi="Times New Roman"/>
          <w:sz w:val="28"/>
          <w:szCs w:val="28"/>
        </w:rPr>
        <w:t xml:space="preserve"> 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  <w:lang w:val="fr-FR"/>
        </w:rPr>
        <w:t>Association Dentaire Fran</w:t>
      </w:r>
      <w:proofErr w:type="spellStart"/>
      <w:r>
        <w:rPr>
          <w:rStyle w:val="Hyperlink16"/>
          <w:rFonts w:ascii="Times New Roman" w:hAnsi="Times New Roman"/>
          <w:sz w:val="28"/>
          <w:szCs w:val="28"/>
        </w:rPr>
        <w:t>çaise</w:t>
      </w:r>
      <w:proofErr w:type="spellEnd"/>
      <w:r>
        <w:rPr>
          <w:rStyle w:val="Hyperlink16"/>
          <w:rFonts w:ascii="Times New Roman" w:hAnsi="Times New Roman"/>
          <w:sz w:val="28"/>
          <w:szCs w:val="28"/>
        </w:rPr>
        <w:t xml:space="preserve"> [Electronic resource].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22" w:history="1">
        <w:r>
          <w:rPr>
            <w:rStyle w:val="Hyperlink16"/>
            <w:rFonts w:ascii="Times New Roman" w:hAnsi="Times New Roman"/>
            <w:sz w:val="28"/>
            <w:szCs w:val="28"/>
          </w:rPr>
          <w:t>https</w:t>
        </w:r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>
          <w:rPr>
            <w:rStyle w:val="Hyperlink16"/>
            <w:rFonts w:ascii="Times New Roman" w:hAnsi="Times New Roman"/>
            <w:sz w:val="28"/>
            <w:szCs w:val="28"/>
          </w:rPr>
          <w:t>ddspier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Hyperlink16"/>
            <w:rFonts w:ascii="Times New Roman" w:hAnsi="Times New Roman"/>
            <w:sz w:val="28"/>
            <w:szCs w:val="28"/>
          </w:rPr>
          <w:t>com</w:t>
        </w:r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Hyperlink16"/>
            <w:rFonts w:ascii="Times New Roman" w:hAnsi="Times New Roman"/>
            <w:sz w:val="28"/>
            <w:szCs w:val="28"/>
          </w:rPr>
          <w:t>ddspier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-</w:t>
        </w:r>
        <w:r>
          <w:rPr>
            <w:rStyle w:val="Hyperlink16"/>
            <w:rFonts w:ascii="Times New Roman" w:hAnsi="Times New Roman"/>
            <w:sz w:val="28"/>
            <w:szCs w:val="28"/>
          </w:rPr>
          <w:t>directory</w:t>
        </w:r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Hyperlink16"/>
            <w:rFonts w:ascii="Times New Roman" w:hAnsi="Times New Roman"/>
            <w:sz w:val="28"/>
            <w:szCs w:val="28"/>
          </w:rPr>
          <w:t>french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-</w:t>
        </w:r>
        <w:r>
          <w:rPr>
            <w:rStyle w:val="Hyperlink16"/>
            <w:rFonts w:ascii="Times New Roman" w:hAnsi="Times New Roman"/>
            <w:sz w:val="28"/>
            <w:szCs w:val="28"/>
          </w:rPr>
          <w:t>dental</w:t>
        </w:r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-</w:t>
        </w:r>
        <w:r>
          <w:rPr>
            <w:rStyle w:val="Hyperlink16"/>
            <w:rFonts w:ascii="Times New Roman" w:hAnsi="Times New Roman"/>
            <w:sz w:val="28"/>
            <w:szCs w:val="28"/>
          </w:rPr>
          <w:t>association</w:t>
        </w:r>
        <w:r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5B7FD8" w:rsidRPr="00900B2F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1134" w:right="1134" w:bottom="1134" w:left="1417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CC1" w:rsidRDefault="008E0CC1">
      <w:r>
        <w:separator/>
      </w:r>
    </w:p>
  </w:endnote>
  <w:endnote w:type="continuationSeparator" w:id="0">
    <w:p w:rsidR="008E0CC1" w:rsidRDefault="008E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FD8" w:rsidRDefault="00000000">
    <w:pPr>
      <w:pStyle w:val="Ab"/>
      <w:tabs>
        <w:tab w:val="clear" w:pos="9020"/>
        <w:tab w:val="center" w:pos="4677"/>
        <w:tab w:val="right" w:pos="9329"/>
      </w:tabs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00B2F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FD8" w:rsidRDefault="005B7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CC1" w:rsidRDefault="008E0CC1">
      <w:r>
        <w:separator/>
      </w:r>
    </w:p>
  </w:footnote>
  <w:footnote w:type="continuationSeparator" w:id="0">
    <w:p w:rsidR="008E0CC1" w:rsidRDefault="008E0CC1">
      <w:r>
        <w:continuationSeparator/>
      </w:r>
    </w:p>
  </w:footnote>
  <w:footnote w:type="continuationNotice" w:id="1">
    <w:p w:rsidR="008E0CC1" w:rsidRDefault="008E0CC1"/>
  </w:footnote>
  <w:footnote w:id="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Медицинские услуги в России //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</w:rPr>
        <w:t>: https://zdrav.expert/index.php/Статья:Медицинские</w:t>
      </w:r>
      <w:r w:rsidRPr="00900B2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услуги</w:t>
      </w:r>
      <w:r w:rsidRPr="00900B2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в</w:t>
      </w:r>
      <w:r w:rsidRPr="00900B2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России</w:t>
      </w:r>
    </w:p>
  </w:footnote>
  <w:footnote w:id="3">
    <w:p w:rsidR="005B7FD8" w:rsidRPr="00900B2F" w:rsidRDefault="00000000">
      <w:pPr>
        <w:pStyle w:val="Ad"/>
        <w:jc w:val="both"/>
        <w:rPr>
          <w:lang w:val="en-US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Конституция РФ от 12 декабря 1993 // СЗ РФ</w:t>
      </w:r>
      <w:r>
        <w:rPr>
          <w:rStyle w:val="ac"/>
          <w:rFonts w:ascii="Times New Roman" w:hAnsi="Times New Roman"/>
          <w:sz w:val="20"/>
          <w:szCs w:val="20"/>
          <w:lang w:val="de-DE"/>
        </w:rPr>
        <w:t xml:space="preserve">. 2014. </w:t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№ 31.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Ст</w:t>
      </w:r>
      <w:proofErr w:type="spellEnd"/>
      <w:r>
        <w:rPr>
          <w:rStyle w:val="ac"/>
          <w:rFonts w:ascii="Times New Roman" w:hAnsi="Times New Roman"/>
          <w:sz w:val="20"/>
          <w:szCs w:val="20"/>
          <w:lang w:val="en-US"/>
        </w:rPr>
        <w:t>. 4398.</w:t>
      </w:r>
    </w:p>
  </w:footnote>
  <w:footnote w:id="4">
    <w:p w:rsidR="005B7FD8" w:rsidRPr="00900B2F" w:rsidRDefault="00000000">
      <w:pPr>
        <w:pStyle w:val="Ad"/>
        <w:jc w:val="both"/>
        <w:rPr>
          <w:lang w:val="en-US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KK-W To, OT-Y Tsang, CC-Y Yip, et al. Consistent detection of 2019 novel coronavirus in saliva Clin Infect Dis, 71 (2020), pp. 841-843, 10.1093/</w:t>
      </w:r>
      <w:proofErr w:type="spellStart"/>
      <w:r>
        <w:rPr>
          <w:rStyle w:val="ac"/>
          <w:rFonts w:ascii="Times New Roman" w:hAnsi="Times New Roman"/>
          <w:sz w:val="20"/>
          <w:szCs w:val="20"/>
          <w:lang w:val="en-US"/>
        </w:rPr>
        <w:t>cid</w:t>
      </w:r>
      <w:proofErr w:type="spellEnd"/>
      <w:r>
        <w:rPr>
          <w:rStyle w:val="ac"/>
          <w:rFonts w:ascii="Times New Roman" w:hAnsi="Times New Roman"/>
          <w:sz w:val="20"/>
          <w:szCs w:val="20"/>
          <w:lang w:val="en-US"/>
        </w:rPr>
        <w:t>/ciaa149.</w:t>
      </w:r>
    </w:p>
  </w:footnote>
  <w:footnote w:id="5">
    <w:p w:rsidR="005B7FD8" w:rsidRPr="00900B2F" w:rsidRDefault="00000000">
      <w:pPr>
        <w:pStyle w:val="Ad"/>
        <w:jc w:val="both"/>
        <w:rPr>
          <w:lang w:val="en-US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S Gupta, R </w:t>
      </w:r>
      <w:proofErr w:type="spellStart"/>
      <w:r>
        <w:rPr>
          <w:rStyle w:val="ac"/>
          <w:rFonts w:ascii="Times New Roman" w:hAnsi="Times New Roman"/>
          <w:sz w:val="20"/>
          <w:szCs w:val="20"/>
          <w:lang w:val="en-US"/>
        </w:rPr>
        <w:t>Mohindra</w:t>
      </w:r>
      <w:proofErr w:type="spellEnd"/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, PK Chauhan, et </w:t>
      </w:r>
      <w:proofErr w:type="gramStart"/>
      <w:r>
        <w:rPr>
          <w:rStyle w:val="ac"/>
          <w:rFonts w:ascii="Times New Roman" w:hAnsi="Times New Roman"/>
          <w:sz w:val="20"/>
          <w:szCs w:val="20"/>
          <w:lang w:val="en-US"/>
        </w:rPr>
        <w:t>al.SARS</w:t>
      </w:r>
      <w:proofErr w:type="gramEnd"/>
      <w:r>
        <w:rPr>
          <w:rStyle w:val="ac"/>
          <w:rFonts w:ascii="Times New Roman" w:hAnsi="Times New Roman"/>
          <w:sz w:val="20"/>
          <w:szCs w:val="20"/>
          <w:lang w:val="en-US"/>
        </w:rPr>
        <w:t>-CoV-2 detection in gingival crevicular fluid J Dent Res, 100 (2021), pp. 187-193, 10.1177/0022034520970536.</w:t>
      </w:r>
    </w:p>
  </w:footnote>
  <w:footnote w:id="6">
    <w:p w:rsidR="005B7FD8" w:rsidRPr="00900B2F" w:rsidRDefault="00000000">
      <w:pPr>
        <w:pStyle w:val="Ad"/>
        <w:jc w:val="both"/>
        <w:rPr>
          <w:lang w:val="en-US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N Innes, IG Johnson, W Al-Yaseen, et </w:t>
      </w:r>
      <w:proofErr w:type="spellStart"/>
      <w:proofErr w:type="gramStart"/>
      <w:r>
        <w:rPr>
          <w:rStyle w:val="ac"/>
          <w:rFonts w:ascii="Times New Roman" w:hAnsi="Times New Roman"/>
          <w:sz w:val="20"/>
          <w:szCs w:val="20"/>
          <w:lang w:val="en-US"/>
        </w:rPr>
        <w:t>al.A</w:t>
      </w:r>
      <w:proofErr w:type="spellEnd"/>
      <w:proofErr w:type="gramEnd"/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systematic review of droplet and aerosol generation in dentistry J Dent, 105 (2021), Article 103556, 10.1016/j.jdent.2020.103556.</w:t>
      </w:r>
    </w:p>
  </w:footnote>
  <w:footnote w:id="7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21.11.2011 № 323-ФЗ (ред. от 28.12.2022)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основах охраны здоровья граждан в Российской Федерации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РФ, 28.11.2011, № 48, ст. 6724.</w:t>
      </w:r>
    </w:p>
  </w:footnote>
  <w:footnote w:id="8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29.11.2010 № 326-ФЗ (ред. от 19.12.2022)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обязательном медицинском страховании в Российской Федерации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</w:t>
      </w:r>
      <w:r w:rsidR="00E25CD6">
        <w:rPr>
          <w:rStyle w:val="ac"/>
          <w:rFonts w:ascii="Times New Roman" w:hAnsi="Times New Roman"/>
          <w:sz w:val="20"/>
          <w:szCs w:val="20"/>
          <w:lang w:val="pt-PT"/>
        </w:rPr>
        <w:t>»</w:t>
      </w:r>
      <w:r>
        <w:rPr>
          <w:rStyle w:val="ac"/>
          <w:rFonts w:ascii="Times New Roman" w:hAnsi="Times New Roman"/>
          <w:sz w:val="20"/>
          <w:szCs w:val="20"/>
          <w:lang w:val="pt-PT"/>
        </w:rPr>
        <w:t xml:space="preserve">, 06.12.2010, </w:t>
      </w:r>
      <w:r>
        <w:rPr>
          <w:rStyle w:val="ac"/>
          <w:rFonts w:ascii="Times New Roman" w:hAnsi="Times New Roman"/>
          <w:sz w:val="20"/>
          <w:szCs w:val="20"/>
        </w:rPr>
        <w:t>№ 49, ст. 6422.</w:t>
      </w:r>
    </w:p>
  </w:footnote>
  <w:footnote w:id="9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06.08.2013 № 529н (ред. от 19.02.2020)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номенклатуры медицинских организаций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Российская газета, № 224, 07.10.2013.</w:t>
      </w:r>
    </w:p>
  </w:footnote>
  <w:footnote w:id="10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Указ Президента РФ от 02.04.2020 № 239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РФ, 06.04.2020, № 14 (часть I), ст. 2082.</w:t>
      </w:r>
    </w:p>
  </w:footnote>
  <w:footnote w:id="11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Предложения по формулированию неотложно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 в период пандемии </w:t>
      </w:r>
      <w:r w:rsidR="00E25CD6">
        <w:rPr>
          <w:rStyle w:val="ac"/>
          <w:rFonts w:ascii="Times New Roman" w:hAnsi="Times New Roman"/>
          <w:sz w:val="20"/>
          <w:szCs w:val="20"/>
        </w:rPr>
        <w:t>коронавирусной</w:t>
      </w:r>
      <w:r>
        <w:rPr>
          <w:rStyle w:val="ac"/>
          <w:rFonts w:ascii="Times New Roman" w:hAnsi="Times New Roman"/>
          <w:sz w:val="20"/>
          <w:szCs w:val="20"/>
        </w:rPr>
        <w:t xml:space="preserve"> инфекции. </w:t>
      </w:r>
      <w:r w:rsidR="00E25CD6">
        <w:rPr>
          <w:rStyle w:val="ac"/>
          <w:rFonts w:ascii="Times New Roman" w:hAnsi="Times New Roman"/>
          <w:sz w:val="20"/>
          <w:szCs w:val="20"/>
        </w:rPr>
        <w:t>Официальный</w:t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r w:rsidR="00E25CD6">
        <w:rPr>
          <w:rStyle w:val="ac"/>
          <w:rFonts w:ascii="Times New Roman" w:hAnsi="Times New Roman"/>
          <w:sz w:val="20"/>
          <w:szCs w:val="20"/>
        </w:rPr>
        <w:t>сайт</w:t>
      </w:r>
      <w:r>
        <w:rPr>
          <w:rStyle w:val="ac"/>
          <w:rFonts w:ascii="Times New Roman" w:hAnsi="Times New Roman"/>
          <w:sz w:val="20"/>
          <w:szCs w:val="20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Ассоциац</w:t>
      </w:r>
      <w:r w:rsidR="00E25CD6">
        <w:rPr>
          <w:rStyle w:val="ac"/>
          <w:rFonts w:ascii="Times New Roman" w:hAnsi="Times New Roman"/>
          <w:sz w:val="20"/>
          <w:szCs w:val="20"/>
        </w:rPr>
        <w:t>ии</w:t>
      </w:r>
      <w:r>
        <w:rPr>
          <w:rStyle w:val="ac"/>
          <w:rFonts w:ascii="Times New Roman" w:hAnsi="Times New Roman"/>
          <w:sz w:val="20"/>
          <w:szCs w:val="20"/>
        </w:rPr>
        <w:t xml:space="preserve"> России. URL: </w:t>
      </w:r>
      <w:hyperlink r:id="rId1" w:history="1">
        <w:r>
          <w:rPr>
            <w:rStyle w:val="Hyperlink1"/>
            <w:rFonts w:eastAsia="Helvetica Neue"/>
          </w:rPr>
          <w:t>https</w:t>
        </w:r>
        <w:r>
          <w:rPr>
            <w:rStyle w:val="ac"/>
            <w:rFonts w:ascii="Times New Roman" w:hAnsi="Times New Roman"/>
            <w:sz w:val="20"/>
            <w:szCs w:val="20"/>
          </w:rPr>
          <w:t>://</w:t>
        </w:r>
        <w:r>
          <w:rPr>
            <w:rStyle w:val="Hyperlink1"/>
            <w:rFonts w:eastAsia="Helvetica Neue"/>
          </w:rPr>
          <w:t>e</w:t>
        </w:r>
        <w:r>
          <w:rPr>
            <w:rStyle w:val="ac"/>
            <w:rFonts w:ascii="Times New Roman" w:hAnsi="Times New Roman"/>
            <w:sz w:val="20"/>
            <w:szCs w:val="20"/>
          </w:rPr>
          <w:t>-</w:t>
        </w:r>
        <w:r>
          <w:rPr>
            <w:rStyle w:val="Hyperlink1"/>
            <w:rFonts w:eastAsia="Helvetica Neue"/>
          </w:rPr>
          <w:t>stomatology</w:t>
        </w:r>
        <w:r>
          <w:rPr>
            <w:rStyle w:val="ac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Hyperlink1"/>
            <w:rFonts w:eastAsia="Helvetica Neue"/>
          </w:rPr>
          <w:t>ru</w:t>
        </w:r>
        <w:proofErr w:type="spellEnd"/>
        <w:r>
          <w:rPr>
            <w:rStyle w:val="ac"/>
            <w:rFonts w:ascii="Times New Roman" w:hAnsi="Times New Roman"/>
            <w:sz w:val="20"/>
            <w:szCs w:val="20"/>
          </w:rPr>
          <w:t>/</w:t>
        </w:r>
        <w:proofErr w:type="spellStart"/>
        <w:r>
          <w:rPr>
            <w:rStyle w:val="Hyperlink1"/>
            <w:rFonts w:eastAsia="Helvetica Neue"/>
          </w:rPr>
          <w:t>kalendar</w:t>
        </w:r>
        <w:proofErr w:type="spellEnd"/>
        <w:r>
          <w:rPr>
            <w:rStyle w:val="ac"/>
            <w:rFonts w:ascii="Times New Roman" w:hAnsi="Times New Roman"/>
            <w:sz w:val="20"/>
            <w:szCs w:val="20"/>
          </w:rPr>
          <w:t>/2020/</w:t>
        </w:r>
        <w:proofErr w:type="spellStart"/>
        <w:r>
          <w:rPr>
            <w:rStyle w:val="Hyperlink1"/>
            <w:rFonts w:eastAsia="Helvetica Neue"/>
          </w:rPr>
          <w:t>neotlozhka</w:t>
        </w:r>
        <w:proofErr w:type="spellEnd"/>
        <w:r>
          <w:rPr>
            <w:rStyle w:val="ac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Hyperlink1"/>
            <w:rFonts w:eastAsia="Helvetica Neue"/>
          </w:rPr>
          <w:t>php</w:t>
        </w:r>
        <w:proofErr w:type="spellEnd"/>
      </w:hyperlink>
      <w:r>
        <w:rPr>
          <w:rStyle w:val="ac"/>
          <w:rFonts w:ascii="Times New Roman" w:hAnsi="Times New Roman"/>
          <w:sz w:val="20"/>
          <w:szCs w:val="20"/>
        </w:rPr>
        <w:t xml:space="preserve"> (дата обращения</w:t>
      </w:r>
      <w:r>
        <w:rPr>
          <w:rStyle w:val="ac"/>
          <w:rFonts w:ascii="Times New Roman" w:hAnsi="Times New Roman"/>
          <w:sz w:val="20"/>
          <w:szCs w:val="20"/>
          <w:lang w:val="pt-PT"/>
        </w:rPr>
        <w:t>: 05.0</w:t>
      </w:r>
      <w:r>
        <w:rPr>
          <w:rStyle w:val="ac"/>
          <w:rFonts w:ascii="Times New Roman" w:hAnsi="Times New Roman"/>
          <w:sz w:val="20"/>
          <w:szCs w:val="20"/>
        </w:rPr>
        <w:t>2.2023).</w:t>
      </w:r>
    </w:p>
  </w:footnote>
  <w:footnote w:id="1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Временные рекомендации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Ассоциации России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оказании экстренно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и неотложно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 в условиях эпидемии коронавирусно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инфекции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(Утверждено решением Правления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СтАР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от 7 апреля 2020 г.). Официальны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са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т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Ассоциации России. URL: </w:t>
      </w:r>
      <w:hyperlink r:id="rId2" w:history="1">
        <w:r>
          <w:rPr>
            <w:rStyle w:val="Hyperlink2"/>
            <w:rFonts w:eastAsia="Helvetica Neue"/>
          </w:rPr>
          <w:t>https://e-stomatology.rufstar/work/2020/temprecommend_covid_7apr.php</w:t>
        </w:r>
      </w:hyperlink>
      <w:r>
        <w:rPr>
          <w:rStyle w:val="ac"/>
          <w:rFonts w:ascii="Times New Roman" w:hAnsi="Times New Roman"/>
          <w:sz w:val="20"/>
          <w:szCs w:val="20"/>
        </w:rPr>
        <w:t xml:space="preserve">  (дата обращения: 05.02.2023).</w:t>
      </w:r>
    </w:p>
  </w:footnote>
  <w:footnote w:id="1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Ризаев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Ж.А., Фаттахов Р.А. Безопасность и профилактические меры в стоматологии в условиях пандемии COVID-19. Материалы Международно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дистанционно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научно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молодежно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конференции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Актуальные вопросы диагностики и лечения ново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коронавирусно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инфекции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>. Киров: Кировски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государственны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медицински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университет; 2020: 27 30.</w:t>
      </w:r>
    </w:p>
  </w:footnote>
  <w:footnote w:id="14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31.07.2020 № 786н (ред. от 18.02.2021)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Порядка оказания медицинской помощи взрослому населению при стоматологических заболеваниях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СПС КонсультантПлюс. </w:t>
      </w:r>
    </w:p>
  </w:footnote>
  <w:footnote w:id="15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24.12.2012 № 1490н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стандарта первичной медико-санитарной помощи при приостановившемся кариесе и кариесе эмали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Российская газета, спецвыпуск, №</w:t>
      </w:r>
      <w:r>
        <w:rPr>
          <w:rStyle w:val="ac"/>
          <w:rFonts w:ascii="Times New Roman" w:hAnsi="Times New Roman"/>
          <w:sz w:val="20"/>
          <w:szCs w:val="20"/>
          <w:lang w:val="it-IT"/>
        </w:rPr>
        <w:t xml:space="preserve"> 128/1, 17.06.2013</w:t>
      </w:r>
      <w:r>
        <w:rPr>
          <w:rStyle w:val="ac"/>
          <w:rFonts w:ascii="Times New Roman" w:hAnsi="Times New Roman"/>
          <w:sz w:val="20"/>
          <w:szCs w:val="20"/>
        </w:rPr>
        <w:t>.</w:t>
      </w:r>
    </w:p>
  </w:footnote>
  <w:footnote w:id="16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24.12.2012 № 1526н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стандарта первичной медико-санитарной помощи при кариесе дентина и цемента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Российская газета, спецвыпуск, №</w:t>
      </w:r>
      <w:r>
        <w:rPr>
          <w:rStyle w:val="ac"/>
          <w:rFonts w:ascii="Times New Roman" w:hAnsi="Times New Roman"/>
          <w:sz w:val="20"/>
          <w:szCs w:val="20"/>
          <w:lang w:val="it-IT"/>
        </w:rPr>
        <w:t xml:space="preserve"> 128/1, 17.06.2013</w:t>
      </w:r>
      <w:r>
        <w:rPr>
          <w:rStyle w:val="ac"/>
          <w:rFonts w:ascii="Times New Roman" w:hAnsi="Times New Roman"/>
          <w:sz w:val="20"/>
          <w:szCs w:val="20"/>
        </w:rPr>
        <w:t>.</w:t>
      </w:r>
    </w:p>
  </w:footnote>
  <w:footnote w:id="17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Абрамов А.Ю., Кича Д.И., Фомина А.В., Коновалов О.Е.,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Рукодайный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О.В.,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Макарян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А.С.,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Пачгин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А.В., Иваненко А.В. Непрерывное образование и аккредитация специалистов организации здравоохранения и общественного здоровья // Вестник РУДН. Серия: Медицина. 2016. № 4. С. 131.</w:t>
      </w:r>
    </w:p>
  </w:footnote>
  <w:footnote w:id="18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r>
        <w:rPr>
          <w:rStyle w:val="ac"/>
          <w:rFonts w:ascii="Times New Roman" w:hAnsi="Times New Roman"/>
          <w:sz w:val="20"/>
          <w:szCs w:val="20"/>
          <w:u w:color="7F7F7F"/>
        </w:rPr>
        <w:t>Постановление</w:t>
      </w:r>
      <w:r>
        <w:rPr>
          <w:rStyle w:val="ac"/>
          <w:rFonts w:ascii="Times New Roman" w:hAnsi="Times New Roman"/>
          <w:sz w:val="20"/>
          <w:szCs w:val="20"/>
        </w:rPr>
        <w:t xml:space="preserve"> Арбитражного суда Уральского округа от 17.11.2015 № Ф09-8518/15 по делу № А60-15043/2015</w:t>
      </w:r>
      <w:r w:rsidR="00EE6D86">
        <w:rPr>
          <w:rStyle w:val="ac"/>
          <w:rFonts w:ascii="Times New Roman" w:hAnsi="Times New Roman"/>
          <w:sz w:val="20"/>
          <w:szCs w:val="20"/>
        </w:rPr>
        <w:t xml:space="preserve"> // СПС «КонсультантПлюс».</w:t>
      </w:r>
    </w:p>
  </w:footnote>
  <w:footnote w:id="19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28.10.2022 № 709н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Положения об аккредитации специалистов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</w:t>
      </w:r>
      <w:r w:rsidR="00EE6D86">
        <w:rPr>
          <w:rStyle w:val="ac"/>
          <w:rFonts w:ascii="Times New Roman" w:hAnsi="Times New Roman"/>
          <w:sz w:val="20"/>
          <w:szCs w:val="20"/>
        </w:rPr>
        <w:t>СПС «КонсультантПлюс».</w:t>
      </w:r>
    </w:p>
  </w:footnote>
  <w:footnote w:id="20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ФФОМС от 07.04.2011 № 79 (ред. от 16.11.2021)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Общих принципов построения и функционирования информационных систем в сфере обязательного медицинского страхования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 w:rsidR="00EE6D86">
        <w:rPr>
          <w:rStyle w:val="ac"/>
          <w:rFonts w:ascii="Times New Roman" w:hAnsi="Times New Roman"/>
          <w:sz w:val="20"/>
          <w:szCs w:val="20"/>
        </w:rPr>
        <w:t xml:space="preserve"> // СПС «КонсультантПлюс»</w:t>
      </w:r>
    </w:p>
  </w:footnote>
  <w:footnote w:id="21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07.10.2015 № 700н (ред. от 09.12.2019)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номенклатуре специальностей специалистов, имеющих высшее медицинское и фармацевтическое образование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Бюллетень нормативных актов федеральных органов исполнительной власти, № 51, 21.12.2015.</w:t>
      </w:r>
    </w:p>
  </w:footnote>
  <w:footnote w:id="2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03.08.2012 № 66н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Российская газета, № 215, 19.09.2012.</w:t>
      </w:r>
    </w:p>
  </w:footnote>
  <w:footnote w:id="2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Минздравсоцразвития России от 23.07.2010 № 541н (ред. от 09.04.2018)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Квалификационные характеристики должностей работников в сфере здравоохранения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Российская газета, № 217, 27.09.2010.</w:t>
      </w:r>
    </w:p>
  </w:footnote>
  <w:footnote w:id="24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Постановление Верховного Суда РФ от 27.10.2014 № 302-КГ14-2669 по делу № А33-11226/2013</w:t>
      </w:r>
      <w:r w:rsidR="00EE6D86">
        <w:rPr>
          <w:rStyle w:val="ac"/>
          <w:rFonts w:ascii="Times New Roman" w:hAnsi="Times New Roman"/>
          <w:sz w:val="20"/>
          <w:szCs w:val="20"/>
        </w:rPr>
        <w:t xml:space="preserve"> // СПС «КонсультантПлюс».</w:t>
      </w:r>
    </w:p>
  </w:footnote>
  <w:footnote w:id="25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r>
        <w:rPr>
          <w:rStyle w:val="ac"/>
          <w:rFonts w:ascii="Times New Roman" w:hAnsi="Times New Roman"/>
          <w:sz w:val="20"/>
          <w:szCs w:val="20"/>
          <w:shd w:val="clear" w:color="auto" w:fill="FFFFFF"/>
        </w:rPr>
        <w:t>Непрерывное образование: [портал] // Гуманитарно-</w:t>
      </w:r>
      <w:r w:rsidR="00D1474A">
        <w:rPr>
          <w:rStyle w:val="ac"/>
          <w:rFonts w:ascii="Times New Roman" w:hAnsi="Times New Roman"/>
          <w:sz w:val="20"/>
          <w:szCs w:val="20"/>
          <w:shd w:val="clear" w:color="auto" w:fill="FFFFFF"/>
        </w:rPr>
        <w:t>правовой</w:t>
      </w:r>
      <w:r>
        <w:rPr>
          <w:rStyle w:val="ac"/>
          <w:rFonts w:ascii="Times New Roman" w:hAnsi="Times New Roman"/>
          <w:sz w:val="20"/>
          <w:szCs w:val="20"/>
          <w:shd w:val="clear" w:color="auto" w:fill="FFFFFF"/>
        </w:rPr>
        <w:t xml:space="preserve"> портал. </w:t>
      </w:r>
      <w:r>
        <w:rPr>
          <w:rStyle w:val="ac"/>
          <w:rFonts w:ascii="Times New Roman" w:hAnsi="Times New Roman"/>
          <w:sz w:val="20"/>
          <w:szCs w:val="20"/>
          <w:lang w:val="en-US"/>
        </w:rPr>
        <w:t>URL</w:t>
      </w:r>
      <w:r>
        <w:rPr>
          <w:rStyle w:val="ac"/>
          <w:rFonts w:ascii="Times New Roman" w:hAnsi="Times New Roman"/>
          <w:sz w:val="20"/>
          <w:szCs w:val="20"/>
        </w:rPr>
        <w:t xml:space="preserve">: </w:t>
      </w:r>
      <w:r>
        <w:rPr>
          <w:rStyle w:val="ac"/>
          <w:rFonts w:ascii="Times New Roman" w:hAnsi="Times New Roman"/>
          <w:sz w:val="20"/>
          <w:szCs w:val="20"/>
          <w:lang w:val="en-US"/>
        </w:rPr>
        <w:t>http</w:t>
      </w:r>
      <w:r>
        <w:rPr>
          <w:rStyle w:val="ac"/>
          <w:rFonts w:ascii="Times New Roman" w:hAnsi="Times New Roman"/>
          <w:sz w:val="20"/>
          <w:szCs w:val="20"/>
        </w:rPr>
        <w:t>//</w:t>
      </w:r>
      <w:hyperlink r:id="rId3" w:history="1">
        <w:r>
          <w:rPr>
            <w:rStyle w:val="Hyperlink4"/>
            <w:rFonts w:eastAsia="Helvetica Neue"/>
          </w:rPr>
          <w:t>psyera.ru</w:t>
        </w:r>
      </w:hyperlink>
      <w:r>
        <w:rPr>
          <w:rStyle w:val="ac"/>
          <w:rFonts w:ascii="Times New Roman" w:hAnsi="Times New Roman"/>
          <w:color w:val="333333"/>
          <w:sz w:val="20"/>
          <w:szCs w:val="20"/>
          <w:u w:color="333333"/>
        </w:rPr>
        <w:t xml:space="preserve"> (д</w:t>
      </w:r>
      <w:r>
        <w:rPr>
          <w:rStyle w:val="ac"/>
          <w:rFonts w:ascii="Times New Roman" w:hAnsi="Times New Roman"/>
          <w:sz w:val="20"/>
          <w:szCs w:val="20"/>
        </w:rPr>
        <w:t xml:space="preserve">ата обращения: 02.02.2023). </w:t>
      </w:r>
    </w:p>
  </w:footnote>
  <w:footnote w:id="26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Клюшникова </w:t>
      </w:r>
      <w:proofErr w:type="gramStart"/>
      <w:r>
        <w:rPr>
          <w:rStyle w:val="ac"/>
          <w:rFonts w:ascii="Times New Roman" w:hAnsi="Times New Roman"/>
          <w:sz w:val="20"/>
          <w:szCs w:val="20"/>
        </w:rPr>
        <w:t>О.Н</w:t>
      </w:r>
      <w:proofErr w:type="gramEnd"/>
      <w:r>
        <w:rPr>
          <w:rStyle w:val="ac"/>
          <w:rFonts w:ascii="Times New Roman" w:hAnsi="Times New Roman"/>
          <w:sz w:val="20"/>
          <w:szCs w:val="20"/>
        </w:rPr>
        <w:t>, Клюшников О.В., Клюшникова М.О. Задачи непрерывного медицинского образования в формировании врача стоматолога // Система менеджмента качества: опыт и перспективы. – 2022. – № 11. С. 139.</w:t>
      </w:r>
    </w:p>
  </w:footnote>
  <w:footnote w:id="27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r>
        <w:rPr>
          <w:rStyle w:val="ac"/>
          <w:rFonts w:ascii="Times New Roman" w:hAnsi="Times New Roman"/>
          <w:sz w:val="20"/>
          <w:szCs w:val="20"/>
          <w:shd w:val="clear" w:color="auto" w:fill="FFFFFF"/>
        </w:rPr>
        <w:t xml:space="preserve">Непрерывное образование: [сайт]. </w:t>
      </w:r>
      <w:r>
        <w:rPr>
          <w:rStyle w:val="ac"/>
          <w:rFonts w:ascii="Times New Roman" w:hAnsi="Times New Roman"/>
          <w:sz w:val="20"/>
          <w:szCs w:val="20"/>
          <w:shd w:val="clear" w:color="auto" w:fill="FFFFFF"/>
          <w:lang w:val="en-US"/>
        </w:rPr>
        <w:t>URL</w:t>
      </w:r>
      <w:r>
        <w:rPr>
          <w:rStyle w:val="ac"/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r>
        <w:rPr>
          <w:rStyle w:val="ac"/>
          <w:rFonts w:ascii="Times New Roman" w:hAnsi="Times New Roman"/>
          <w:sz w:val="20"/>
          <w:szCs w:val="20"/>
          <w:shd w:val="clear" w:color="auto" w:fill="FFFFFF"/>
          <w:lang w:val="en-US"/>
        </w:rPr>
        <w:t>http</w:t>
      </w:r>
      <w:r>
        <w:rPr>
          <w:rStyle w:val="ac"/>
          <w:rFonts w:ascii="Times New Roman" w:hAnsi="Times New Roman"/>
          <w:sz w:val="20"/>
          <w:szCs w:val="20"/>
          <w:shd w:val="clear" w:color="auto" w:fill="FFFFFF"/>
        </w:rPr>
        <w:t>//</w:t>
      </w:r>
      <w:hyperlink r:id="rId4" w:history="1">
        <w:r>
          <w:rPr>
            <w:rStyle w:val="Hyperlink4"/>
            <w:rFonts w:eastAsia="Helvetica Neue"/>
          </w:rPr>
          <w:t>www.woman.wiki.ru</w:t>
        </w:r>
      </w:hyperlink>
      <w:r>
        <w:rPr>
          <w:rStyle w:val="ac"/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>
        <w:rPr>
          <w:rStyle w:val="ac"/>
          <w:rFonts w:ascii="Times New Roman" w:hAnsi="Times New Roman"/>
          <w:color w:val="333333"/>
          <w:sz w:val="20"/>
          <w:szCs w:val="20"/>
          <w:u w:color="333333"/>
        </w:rPr>
        <w:t>(д</w:t>
      </w:r>
      <w:r>
        <w:rPr>
          <w:rStyle w:val="ac"/>
          <w:rFonts w:ascii="Times New Roman" w:hAnsi="Times New Roman"/>
          <w:sz w:val="20"/>
          <w:szCs w:val="20"/>
        </w:rPr>
        <w:t>ата обращения: 02.02.2023).</w:t>
      </w:r>
    </w:p>
  </w:footnote>
  <w:footnote w:id="28">
    <w:p w:rsidR="005B7FD8" w:rsidRDefault="00000000">
      <w:pPr>
        <w:pStyle w:val="Ad"/>
        <w:jc w:val="both"/>
        <w:rPr>
          <w:rStyle w:val="ac"/>
          <w:rFonts w:ascii="Times New Roman" w:eastAsia="Times New Roman" w:hAnsi="Times New Roman" w:cs="Times New Roman"/>
          <w:sz w:val="20"/>
          <w:szCs w:val="20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Андреев В.Н. Система непрерывного образования как ключевая составляющая обеспечения инновационного развития региона // Псковски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региональны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журнал. 2013. № 15. С. 167-172. </w:t>
      </w:r>
    </w:p>
    <w:p w:rsidR="005B7FD8" w:rsidRDefault="00000000">
      <w:pPr>
        <w:pStyle w:val="Ad"/>
        <w:jc w:val="both"/>
      </w:pPr>
      <w:r>
        <w:rPr>
          <w:rStyle w:val="ac"/>
          <w:rFonts w:ascii="Times New Roman" w:hAnsi="Times New Roman"/>
          <w:sz w:val="20"/>
          <w:szCs w:val="20"/>
        </w:rPr>
        <w:t xml:space="preserve">Игнатович Е.В. Социально-педагогическая миссия институтов непрерывного образования // Непрерывное образование </w:t>
      </w:r>
      <w:r>
        <w:rPr>
          <w:rStyle w:val="ac"/>
          <w:rFonts w:ascii="Times New Roman" w:hAnsi="Times New Roman"/>
          <w:sz w:val="20"/>
          <w:szCs w:val="20"/>
          <w:lang w:val="it-IT"/>
        </w:rPr>
        <w:t xml:space="preserve">XXI </w:t>
      </w:r>
      <w:r>
        <w:rPr>
          <w:rStyle w:val="ac"/>
          <w:rFonts w:ascii="Times New Roman" w:hAnsi="Times New Roman"/>
          <w:sz w:val="20"/>
          <w:szCs w:val="20"/>
        </w:rPr>
        <w:t xml:space="preserve">век. 2013. № 2. С. 1-9. </w:t>
      </w:r>
    </w:p>
  </w:footnote>
  <w:footnote w:id="29">
    <w:p w:rsidR="005B7FD8" w:rsidRPr="00900B2F" w:rsidRDefault="00000000">
      <w:pPr>
        <w:pStyle w:val="Ad"/>
        <w:jc w:val="both"/>
        <w:rPr>
          <w:lang w:val="en-US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Гриценко В.В., Глущенко А.Н. Сравнительно-правово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анализ росси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ского и зарубежного механизмов функционирования саморегулирования в здравоохранении: административно-правово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аспект // Вестник ВГУ. Серия</w:t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Style w:val="ac"/>
          <w:rFonts w:ascii="Times New Roman" w:hAnsi="Times New Roman"/>
          <w:sz w:val="20"/>
          <w:szCs w:val="20"/>
        </w:rPr>
        <w:t>Право</w:t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. 2016. № 2. </w:t>
      </w:r>
      <w:r>
        <w:rPr>
          <w:rStyle w:val="ac"/>
          <w:rFonts w:ascii="Times New Roman" w:hAnsi="Times New Roman"/>
          <w:sz w:val="20"/>
          <w:szCs w:val="20"/>
        </w:rPr>
        <w:t>С</w:t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. 179 - 186. </w:t>
      </w:r>
    </w:p>
  </w:footnote>
  <w:footnote w:id="30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Jun Tsuruta. Comparison of the quality assurance system of dental professionals in Japan, the EU and the ASEAN // Japanese Dental Science Review. </w:t>
      </w:r>
      <w:r>
        <w:rPr>
          <w:rStyle w:val="ac"/>
          <w:rFonts w:ascii="Times New Roman" w:hAnsi="Times New Roman"/>
          <w:sz w:val="20"/>
          <w:szCs w:val="20"/>
        </w:rPr>
        <w:t xml:space="preserve">2019. </w:t>
      </w:r>
      <w:r>
        <w:rPr>
          <w:rStyle w:val="ac"/>
          <w:rFonts w:ascii="Times New Roman" w:hAnsi="Times New Roman"/>
          <w:sz w:val="20"/>
          <w:szCs w:val="20"/>
          <w:lang w:val="en-US"/>
        </w:rPr>
        <w:t>Vol</w:t>
      </w:r>
      <w:r>
        <w:rPr>
          <w:rStyle w:val="ac"/>
          <w:rFonts w:ascii="Times New Roman" w:hAnsi="Times New Roman"/>
          <w:sz w:val="20"/>
          <w:szCs w:val="20"/>
        </w:rPr>
        <w:t xml:space="preserve">. 55. </w:t>
      </w:r>
      <w:proofErr w:type="spellStart"/>
      <w:r>
        <w:rPr>
          <w:rStyle w:val="ac"/>
          <w:rFonts w:ascii="Times New Roman" w:hAnsi="Times New Roman"/>
          <w:sz w:val="20"/>
          <w:szCs w:val="20"/>
          <w:lang w:val="en-US"/>
        </w:rPr>
        <w:t>Iss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. 1. </w:t>
      </w:r>
      <w:r>
        <w:rPr>
          <w:rStyle w:val="ac"/>
          <w:rFonts w:ascii="Times New Roman" w:hAnsi="Times New Roman"/>
          <w:sz w:val="20"/>
          <w:szCs w:val="20"/>
          <w:lang w:val="en-US"/>
        </w:rPr>
        <w:t>P</w:t>
      </w:r>
      <w:r>
        <w:rPr>
          <w:rStyle w:val="ac"/>
          <w:rFonts w:ascii="Times New Roman" w:hAnsi="Times New Roman"/>
          <w:sz w:val="20"/>
          <w:szCs w:val="20"/>
        </w:rPr>
        <w:t xml:space="preserve">. 108 - 112. </w:t>
      </w:r>
    </w:p>
  </w:footnote>
  <w:footnote w:id="31">
    <w:p w:rsidR="005B7FD8" w:rsidRDefault="00000000">
      <w:pPr>
        <w:pStyle w:val="Ad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РФ № 277 от 16.10.92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создании системы медицинских стандартов (нормативов) по оказанию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 населению РФ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 w:rsidR="00EE6D86">
        <w:rPr>
          <w:rStyle w:val="ac"/>
          <w:rFonts w:ascii="Times New Roman" w:hAnsi="Times New Roman"/>
          <w:sz w:val="20"/>
          <w:szCs w:val="20"/>
        </w:rPr>
        <w:t xml:space="preserve"> // </w:t>
      </w:r>
      <w:r>
        <w:rPr>
          <w:rStyle w:val="ac"/>
          <w:rFonts w:ascii="Times New Roman" w:hAnsi="Times New Roman"/>
          <w:sz w:val="20"/>
          <w:szCs w:val="20"/>
        </w:rPr>
        <w:t xml:space="preserve">ИПС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Гарант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. </w:t>
      </w:r>
    </w:p>
  </w:footnote>
  <w:footnote w:id="32">
    <w:p w:rsidR="005B7FD8" w:rsidRDefault="00000000">
      <w:pPr>
        <w:pStyle w:val="Ad"/>
        <w:spacing w:after="200" w:line="360" w:lineRule="auto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Окрепилов</w:t>
      </w:r>
      <w:proofErr w:type="spellEnd"/>
      <w:r>
        <w:rPr>
          <w:rStyle w:val="ac"/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Style w:val="ac"/>
          <w:rFonts w:ascii="Times New Roman" w:hAnsi="Times New Roman"/>
          <w:sz w:val="20"/>
          <w:szCs w:val="20"/>
        </w:rPr>
        <w:t>В.В. Управление качеством. М.: Просвещение, 1998. С. 16.</w:t>
      </w:r>
    </w:p>
  </w:footnote>
  <w:footnote w:id="3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r w:rsidR="00A51D5C">
        <w:rPr>
          <w:rStyle w:val="ac"/>
          <w:rFonts w:ascii="Times New Roman" w:hAnsi="Times New Roman"/>
          <w:sz w:val="20"/>
          <w:szCs w:val="20"/>
        </w:rPr>
        <w:t>Межгосударственный</w:t>
      </w:r>
      <w:r>
        <w:rPr>
          <w:rStyle w:val="ac"/>
          <w:rFonts w:ascii="Times New Roman" w:hAnsi="Times New Roman"/>
          <w:sz w:val="20"/>
          <w:szCs w:val="20"/>
        </w:rPr>
        <w:t xml:space="preserve"> стандарт ГОСТ ISO 9000-2011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Системы менеджмента качества. Основные положения и словарь.</w:t>
      </w:r>
    </w:p>
  </w:footnote>
  <w:footnote w:id="34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21 ноября 2011 г. № 323-ФЗ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основах охраны здоровья граждан в Росси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Федерации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СЗ РФ. 2011. № 48. Ст. 6724.</w:t>
      </w:r>
    </w:p>
  </w:footnote>
  <w:footnote w:id="35">
    <w:p w:rsidR="005B7FD8" w:rsidRDefault="00000000">
      <w:pPr>
        <w:pStyle w:val="Ad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29.06.2015 № 162-ФЗ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стандартизации в Российской Федерации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</w:t>
      </w:r>
      <w:r>
        <w:rPr>
          <w:rStyle w:val="ac"/>
          <w:rFonts w:ascii="Times New Roman" w:hAnsi="Times New Roman"/>
          <w:sz w:val="20"/>
          <w:szCs w:val="20"/>
          <w:lang w:val="pt-PT"/>
        </w:rPr>
        <w:t xml:space="preserve">, 06.07.2015, </w:t>
      </w:r>
      <w:r>
        <w:rPr>
          <w:rStyle w:val="ac"/>
          <w:rFonts w:ascii="Times New Roman" w:hAnsi="Times New Roman"/>
          <w:sz w:val="20"/>
          <w:szCs w:val="20"/>
        </w:rPr>
        <w:t>№ 27, ст. 3953.</w:t>
      </w:r>
    </w:p>
  </w:footnote>
  <w:footnote w:id="36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General Dental Council [Electronic resource]. </w:t>
      </w:r>
      <w:r>
        <w:rPr>
          <w:rStyle w:val="ac"/>
          <w:rFonts w:ascii="Times New Roman" w:hAnsi="Times New Roman"/>
          <w:sz w:val="20"/>
          <w:szCs w:val="20"/>
        </w:rPr>
        <w:t xml:space="preserve">Режим доступа:  </w:t>
      </w:r>
      <w:hyperlink r:id="rId5" w:history="1">
        <w:r>
          <w:rPr>
            <w:rStyle w:val="Hyperlink5"/>
            <w:rFonts w:eastAsia="Helvetica Neue"/>
          </w:rPr>
          <w:t>https://www.gdc-uk.org</w:t>
        </w:r>
      </w:hyperlink>
      <w:r>
        <w:rPr>
          <w:rStyle w:val="ac"/>
          <w:rFonts w:ascii="Times New Roman" w:hAnsi="Times New Roman"/>
          <w:sz w:val="20"/>
          <w:szCs w:val="20"/>
        </w:rPr>
        <w:t xml:space="preserve"> .</w:t>
      </w:r>
    </w:p>
  </w:footnote>
  <w:footnote w:id="37">
    <w:p w:rsidR="005B7FD8" w:rsidRPr="00900B2F" w:rsidRDefault="00000000">
      <w:pPr>
        <w:pStyle w:val="Ad"/>
        <w:jc w:val="both"/>
        <w:rPr>
          <w:lang w:val="en-US"/>
        </w:rPr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Style w:val="ac"/>
          <w:rFonts w:ascii="Times New Roman" w:hAnsi="Times New Roman"/>
          <w:sz w:val="20"/>
          <w:szCs w:val="20"/>
          <w:lang w:val="de-DE"/>
        </w:rPr>
        <w:t>Kassenzahn</w:t>
      </w:r>
      <w:r>
        <w:rPr>
          <w:rStyle w:val="ac"/>
          <w:rFonts w:ascii="Times New Roman" w:hAnsi="Times New Roman"/>
          <w:sz w:val="20"/>
          <w:szCs w:val="20"/>
          <w:lang w:val="en-US"/>
        </w:rPr>
        <w:t>ä</w:t>
      </w:r>
      <w:proofErr w:type="spellStart"/>
      <w:r>
        <w:rPr>
          <w:rStyle w:val="ac"/>
          <w:rFonts w:ascii="Times New Roman" w:hAnsi="Times New Roman"/>
          <w:sz w:val="20"/>
          <w:szCs w:val="20"/>
          <w:lang w:val="de-DE"/>
        </w:rPr>
        <w:t>rztliche</w:t>
      </w:r>
      <w:proofErr w:type="spellEnd"/>
      <w:r>
        <w:rPr>
          <w:rStyle w:val="ac"/>
          <w:rFonts w:ascii="Times New Roman" w:hAnsi="Times New Roman"/>
          <w:sz w:val="20"/>
          <w:szCs w:val="20"/>
          <w:lang w:val="de-DE"/>
        </w:rPr>
        <w:t xml:space="preserve"> Bundesvereinigung</w:t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[Electronic resource]. </w:t>
      </w:r>
      <w:r>
        <w:rPr>
          <w:rStyle w:val="ac"/>
          <w:rFonts w:ascii="Times New Roman" w:hAnsi="Times New Roman"/>
          <w:sz w:val="20"/>
          <w:szCs w:val="20"/>
        </w:rPr>
        <w:t>Режим</w:t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Style w:val="ac"/>
          <w:rFonts w:ascii="Times New Roman" w:hAnsi="Times New Roman"/>
          <w:sz w:val="20"/>
          <w:szCs w:val="20"/>
        </w:rPr>
        <w:t>доступа</w:t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>
          <w:rPr>
            <w:rStyle w:val="Hyperlink6"/>
            <w:rFonts w:eastAsia="Helvetica Neue"/>
          </w:rPr>
          <w:t>https://www.google.com/url?sa=t&amp;rct=j&amp;q=&amp;esrc=s&amp;source=web&amp;cd=&amp;ved=2ahUKEwjCyYav5Pr2AhXRo4sKHe_QCCQQFnoECAoQAQ&amp;url=https%3A%2F%2Fwww.kzbv.de%2F&amp;usg=AOvVaw3Zq7J553XSB8UMbsOjefGF</w:t>
        </w:r>
      </w:hyperlink>
      <w:r>
        <w:rPr>
          <w:rStyle w:val="Hyperlink6"/>
          <w:rFonts w:eastAsia="Helvetica Neue"/>
        </w:rPr>
        <w:t xml:space="preserve"> .</w:t>
      </w:r>
    </w:p>
  </w:footnote>
  <w:footnote w:id="38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vertAlign w:val="superscript"/>
        </w:rPr>
        <w:footnoteRef/>
      </w:r>
      <w:r>
        <w:rPr>
          <w:rStyle w:val="Hyperlink6"/>
          <w:rFonts w:eastAsia="Helvetica Neue"/>
        </w:rPr>
        <w:t xml:space="preserve"> </w:t>
      </w:r>
      <w:r>
        <w:rPr>
          <w:rStyle w:val="ac"/>
          <w:rFonts w:ascii="Times New Roman" w:hAnsi="Times New Roman"/>
          <w:sz w:val="20"/>
          <w:szCs w:val="20"/>
          <w:lang w:val="fr-FR"/>
        </w:rPr>
        <w:t>Association Dentaire Fran</w:t>
      </w:r>
      <w:proofErr w:type="spellStart"/>
      <w:r>
        <w:rPr>
          <w:rStyle w:val="Hyperlink6"/>
          <w:rFonts w:eastAsia="Helvetica Neue"/>
        </w:rPr>
        <w:t>çaise</w:t>
      </w:r>
      <w:proofErr w:type="spellEnd"/>
      <w:r>
        <w:rPr>
          <w:rStyle w:val="Hyperlink6"/>
          <w:rFonts w:eastAsia="Helvetica Neue"/>
        </w:rPr>
        <w:t xml:space="preserve"> [Electronic resource]. </w:t>
      </w:r>
      <w:r>
        <w:rPr>
          <w:rStyle w:val="ac"/>
          <w:rFonts w:ascii="Times New Roman" w:hAnsi="Times New Roman"/>
          <w:sz w:val="20"/>
          <w:szCs w:val="20"/>
        </w:rPr>
        <w:t xml:space="preserve">Режим доступа: </w:t>
      </w:r>
      <w:hyperlink r:id="rId7" w:history="1">
        <w:r>
          <w:rPr>
            <w:rStyle w:val="Hyperlink6"/>
            <w:rFonts w:eastAsia="Helvetica Neue"/>
          </w:rPr>
          <w:t>https</w:t>
        </w:r>
        <w:r>
          <w:rPr>
            <w:rStyle w:val="ac"/>
            <w:rFonts w:ascii="Times New Roman" w:hAnsi="Times New Roman"/>
            <w:sz w:val="20"/>
            <w:szCs w:val="20"/>
          </w:rPr>
          <w:t>://</w:t>
        </w:r>
        <w:proofErr w:type="spellStart"/>
        <w:r>
          <w:rPr>
            <w:rStyle w:val="Hyperlink6"/>
            <w:rFonts w:eastAsia="Helvetica Neue"/>
          </w:rPr>
          <w:t>ddspier</w:t>
        </w:r>
        <w:proofErr w:type="spellEnd"/>
        <w:r>
          <w:rPr>
            <w:rStyle w:val="ac"/>
            <w:rFonts w:ascii="Times New Roman" w:hAnsi="Times New Roman"/>
            <w:sz w:val="20"/>
            <w:szCs w:val="20"/>
          </w:rPr>
          <w:t>.</w:t>
        </w:r>
        <w:r>
          <w:rPr>
            <w:rStyle w:val="Hyperlink6"/>
            <w:rFonts w:eastAsia="Helvetica Neue"/>
          </w:rPr>
          <w:t>com</w:t>
        </w:r>
        <w:r>
          <w:rPr>
            <w:rStyle w:val="ac"/>
            <w:rFonts w:ascii="Times New Roman" w:hAnsi="Times New Roman"/>
            <w:sz w:val="20"/>
            <w:szCs w:val="20"/>
          </w:rPr>
          <w:t>/</w:t>
        </w:r>
        <w:proofErr w:type="spellStart"/>
        <w:r>
          <w:rPr>
            <w:rStyle w:val="Hyperlink6"/>
            <w:rFonts w:eastAsia="Helvetica Neue"/>
          </w:rPr>
          <w:t>ddspier</w:t>
        </w:r>
        <w:proofErr w:type="spellEnd"/>
        <w:r>
          <w:rPr>
            <w:rStyle w:val="ac"/>
            <w:rFonts w:ascii="Times New Roman" w:hAnsi="Times New Roman"/>
            <w:sz w:val="20"/>
            <w:szCs w:val="20"/>
          </w:rPr>
          <w:t>-</w:t>
        </w:r>
        <w:r>
          <w:rPr>
            <w:rStyle w:val="Hyperlink6"/>
            <w:rFonts w:eastAsia="Helvetica Neue"/>
          </w:rPr>
          <w:t>directory</w:t>
        </w:r>
        <w:r>
          <w:rPr>
            <w:rStyle w:val="ac"/>
            <w:rFonts w:ascii="Times New Roman" w:hAnsi="Times New Roman"/>
            <w:sz w:val="20"/>
            <w:szCs w:val="20"/>
          </w:rPr>
          <w:t>/</w:t>
        </w:r>
        <w:proofErr w:type="spellStart"/>
        <w:r>
          <w:rPr>
            <w:rStyle w:val="Hyperlink6"/>
            <w:rFonts w:eastAsia="Helvetica Neue"/>
          </w:rPr>
          <w:t>french</w:t>
        </w:r>
        <w:proofErr w:type="spellEnd"/>
        <w:r>
          <w:rPr>
            <w:rStyle w:val="ac"/>
            <w:rFonts w:ascii="Times New Roman" w:hAnsi="Times New Roman"/>
            <w:sz w:val="20"/>
            <w:szCs w:val="20"/>
          </w:rPr>
          <w:t>-</w:t>
        </w:r>
        <w:r>
          <w:rPr>
            <w:rStyle w:val="Hyperlink6"/>
            <w:rFonts w:eastAsia="Helvetica Neue"/>
          </w:rPr>
          <w:t>dental</w:t>
        </w:r>
        <w:r>
          <w:rPr>
            <w:rStyle w:val="ac"/>
            <w:rFonts w:ascii="Times New Roman" w:hAnsi="Times New Roman"/>
            <w:sz w:val="20"/>
            <w:szCs w:val="20"/>
          </w:rPr>
          <w:t>-</w:t>
        </w:r>
        <w:r>
          <w:rPr>
            <w:rStyle w:val="Hyperlink6"/>
            <w:rFonts w:eastAsia="Helvetica Neue"/>
          </w:rPr>
          <w:t>association</w:t>
        </w:r>
        <w:r>
          <w:rPr>
            <w:rStyle w:val="ac"/>
            <w:rFonts w:ascii="Times New Roman" w:hAnsi="Times New Roman"/>
            <w:sz w:val="20"/>
            <w:szCs w:val="20"/>
          </w:rPr>
          <w:t>/</w:t>
        </w:r>
      </w:hyperlink>
      <w:r>
        <w:rPr>
          <w:rStyle w:val="ac"/>
          <w:rFonts w:ascii="Times New Roman" w:hAnsi="Times New Roman"/>
          <w:sz w:val="20"/>
          <w:szCs w:val="20"/>
        </w:rPr>
        <w:t xml:space="preserve"> .</w:t>
      </w:r>
    </w:p>
  </w:footnote>
  <w:footnote w:id="39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Апелляционное определение судебной коллегии по гражданским делам Верховного суда Удмуртской Республики от 12.05.2012 по делу № 33-3325 //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РосПравосудие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. URL: </w:t>
      </w:r>
      <w:hyperlink r:id="rId8" w:history="1">
        <w:r>
          <w:rPr>
            <w:rStyle w:val="Hyperlink4"/>
            <w:rFonts w:eastAsia="Helvetica Neue"/>
          </w:rPr>
          <w:t>https://rospravosudie.com/court-verxovnyj-sud-udmurtskoj-respubliki-udmurtskaya-</w:t>
        </w:r>
        <w:proofErr w:type="spellStart"/>
        <w:r>
          <w:rPr>
            <w:rStyle w:val="ac"/>
            <w:rFonts w:ascii="Times New Roman" w:hAnsi="Times New Roman"/>
            <w:sz w:val="20"/>
            <w:szCs w:val="20"/>
            <w:lang w:val="es-ES_tradnl"/>
          </w:rPr>
          <w:t>respublika</w:t>
        </w:r>
        <w:proofErr w:type="spellEnd"/>
        <w:r>
          <w:rPr>
            <w:rStyle w:val="ac"/>
            <w:rFonts w:ascii="Times New Roman" w:hAnsi="Times New Roman"/>
            <w:sz w:val="20"/>
            <w:szCs w:val="20"/>
            <w:lang w:val="es-ES_tradnl"/>
          </w:rPr>
          <w:t>-s/act511401371/</w:t>
        </w:r>
      </w:hyperlink>
      <w:r>
        <w:rPr>
          <w:rStyle w:val="ac"/>
          <w:rFonts w:ascii="Times New Roman" w:hAnsi="Times New Roman"/>
          <w:sz w:val="20"/>
          <w:szCs w:val="20"/>
        </w:rPr>
        <w:t xml:space="preserve">  (дата обращения: 05.02.2023).</w:t>
      </w:r>
    </w:p>
  </w:footnote>
  <w:footnote w:id="40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Апелляционное определение судебной коллегии по гражданским делам Кировского областного суда от 27.06.2013 по делу № 33-2076/2013 // Судебные и нормативные акты РФ. URL: </w:t>
      </w:r>
      <w:hyperlink r:id="rId9" w:history="1">
        <w:r>
          <w:rPr>
            <w:rStyle w:val="Hyperlink7"/>
            <w:rFonts w:eastAsia="Helvetica Neue"/>
          </w:rPr>
          <w:t>http://sudact.ru/regular/doc/BPmwgTnZ1fbJ/</w:t>
        </w:r>
      </w:hyperlink>
      <w:r>
        <w:rPr>
          <w:rStyle w:val="ac"/>
          <w:rFonts w:ascii="Times New Roman" w:hAnsi="Times New Roman"/>
          <w:sz w:val="20"/>
          <w:szCs w:val="20"/>
        </w:rPr>
        <w:t xml:space="preserve">  (дата обращения: 05.02.2023).</w:t>
      </w:r>
    </w:p>
  </w:footnote>
  <w:footnote w:id="41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Губаева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А.К. Проблемы возмещения вреда, причиненного пациентам ненадлежащим лечением, в том числе при оказании высокотехнологичной медицинской помощи (ВМП), на основе практики судов общей юрисдикции // Мониторинг правоприменения. URL: </w:t>
      </w:r>
      <w:hyperlink r:id="rId10" w:history="1">
        <w:r>
          <w:rPr>
            <w:rStyle w:val="Hyperlink7"/>
            <w:rFonts w:eastAsia="Helvetica Neue"/>
          </w:rPr>
          <w:t>http://www.monitoring.law.edu.ru/kategorii_del/medicinskoe_pravo/problemy_vozmeweniya_vreda_prichinennogo_pacientam_nenadlezhawim_lecheniem_v_tom_chisle_pri_okazanii_vysokotehnologichnoj_medici/index.html</w:t>
        </w:r>
      </w:hyperlink>
      <w:r>
        <w:rPr>
          <w:rStyle w:val="ac"/>
          <w:rFonts w:ascii="Times New Roman" w:hAnsi="Times New Roman"/>
          <w:sz w:val="20"/>
          <w:szCs w:val="20"/>
        </w:rPr>
        <w:t xml:space="preserve">  (дата обращения: 05.02.2023).</w:t>
      </w:r>
    </w:p>
  </w:footnote>
  <w:footnote w:id="4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Старченко А.А. Диалектическое взаимоде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ствие стандартов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помощи, порядков оказания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 и клинических рекомендаци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. </w:t>
      </w:r>
      <w:r w:rsidRPr="00EE6D86">
        <w:rPr>
          <w:rStyle w:val="ac"/>
          <w:rFonts w:ascii="Times New Roman" w:hAnsi="Times New Roman"/>
          <w:sz w:val="20"/>
          <w:szCs w:val="20"/>
        </w:rPr>
        <w:t>Менеджер здравоохранения</w:t>
      </w:r>
      <w:r>
        <w:rPr>
          <w:rStyle w:val="ac"/>
          <w:rFonts w:ascii="Times New Roman" w:hAnsi="Times New Roman"/>
          <w:sz w:val="20"/>
          <w:szCs w:val="20"/>
        </w:rPr>
        <w:t xml:space="preserve">. 2014. №12. С. 44-47. </w:t>
      </w:r>
    </w:p>
  </w:footnote>
  <w:footnote w:id="4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Александрова О.Ю., Нагибин О.А.,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Савзян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Г.Г. Стандарты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помощи, клинические рекомендации (протоколы лечения) — значение в экспертизе качества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 в системе обязательного медицинского страхования (продолжение). Проблемы стандартизации в здравоохранении. 2015. 9-10:3-8. </w:t>
      </w:r>
    </w:p>
  </w:footnote>
  <w:footnote w:id="44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Батрова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Ю.В.,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Самородская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И.В., Козырев О.А. Особенности стандартизации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 в практическом здравоохранении. Проблемы стандартизации в здравоохранении. 2010;5-6:37-43. </w:t>
      </w:r>
    </w:p>
  </w:footnote>
  <w:footnote w:id="45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Вагнер В.Д., Рабинович И.М., Смирнова Л.Е., Поповкина О.А. Оформление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карты стоматологического больного при болезнях пульпы зуба с учетом требовани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клинических рекомендаци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(протоколов лечения). Клиническая стоматология. 2013;3(67):26-33.</w:t>
      </w:r>
    </w:p>
  </w:footnote>
  <w:footnote w:id="46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Кулаков А.А., Вагнер В.Д.,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Бра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ловская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Т.В. Клинические рекомендации (протоколы лечения) по вопросам оказания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помощи: их значение и общие подходы к созданию. Вестник Росздравнадзора</w:t>
      </w:r>
      <w:r>
        <w:rPr>
          <w:rStyle w:val="ac"/>
          <w:rFonts w:ascii="Times New Roman" w:hAnsi="Times New Roman"/>
          <w:sz w:val="20"/>
          <w:szCs w:val="20"/>
          <w:lang w:val="it-IT"/>
        </w:rPr>
        <w:t xml:space="preserve">. </w:t>
      </w:r>
      <w:proofErr w:type="gramStart"/>
      <w:r>
        <w:rPr>
          <w:rStyle w:val="ac"/>
          <w:rFonts w:ascii="Times New Roman" w:hAnsi="Times New Roman"/>
          <w:sz w:val="20"/>
          <w:szCs w:val="20"/>
          <w:lang w:val="it-IT"/>
        </w:rPr>
        <w:t>2017;6:57</w:t>
      </w:r>
      <w:proofErr w:type="gramEnd"/>
      <w:r>
        <w:rPr>
          <w:rStyle w:val="ac"/>
          <w:rFonts w:ascii="Times New Roman" w:hAnsi="Times New Roman"/>
          <w:sz w:val="20"/>
          <w:szCs w:val="20"/>
          <w:lang w:val="it-IT"/>
        </w:rPr>
        <w:t>-60.</w:t>
      </w:r>
    </w:p>
  </w:footnote>
  <w:footnote w:id="47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Кулаков А.А., Шестаков В.Т. Основные факторы, определившие необходимость решения проблем экспертизы качества и управления качеством оказания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помощи. -Экономика и менеджмент в стоматологии. - 2009; 1: 35-44.</w:t>
      </w:r>
    </w:p>
  </w:footnote>
  <w:footnote w:id="48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Алимски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А.В. Принципиальные подходы к формированию системы оценок качества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 населению. - Экономика и менеджмент в стоматологии. 2004; 3: 22-4.  Кулаков А.А., Шестаков В.Т., Андреева С.Н. и др. Организация и проведение экспертизы качества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помощи. -М., 2009. 122 с. Кулаков А.А., Шестаков В.Т.,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Аржанцев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А.П. и др. Экспертиза качества оказания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 (клинические аспекты). - М., 2012. 398 с.</w:t>
      </w:r>
    </w:p>
  </w:footnote>
  <w:footnote w:id="49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Данилов Е.О.,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Бабахян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Р.В.,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Маградзе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Д.Н. Опыт клинико-экспертного контроля качества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помощи. - Материалы </w:t>
      </w:r>
      <w:r>
        <w:rPr>
          <w:rStyle w:val="Hyperlink6"/>
          <w:rFonts w:eastAsia="Helvetica Neue"/>
        </w:rPr>
        <w:t>XVI</w:t>
      </w:r>
      <w:r>
        <w:rPr>
          <w:rStyle w:val="ac"/>
          <w:rFonts w:ascii="Times New Roman" w:hAnsi="Times New Roman"/>
          <w:sz w:val="20"/>
          <w:szCs w:val="20"/>
        </w:rPr>
        <w:t xml:space="preserve"> Всеросси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научно-практическо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конференции. Труды </w:t>
      </w:r>
      <w:r>
        <w:rPr>
          <w:rStyle w:val="ac"/>
          <w:rFonts w:ascii="Times New Roman" w:hAnsi="Times New Roman"/>
          <w:sz w:val="20"/>
          <w:szCs w:val="20"/>
          <w:lang w:val="it-IT"/>
        </w:rPr>
        <w:t xml:space="preserve">XI </w:t>
      </w:r>
      <w:r>
        <w:rPr>
          <w:rStyle w:val="ac"/>
          <w:rFonts w:ascii="Times New Roman" w:hAnsi="Times New Roman"/>
          <w:sz w:val="20"/>
          <w:szCs w:val="20"/>
        </w:rPr>
        <w:t>съезда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Ассоциации России и </w:t>
      </w:r>
      <w:r>
        <w:rPr>
          <w:rStyle w:val="ac"/>
          <w:rFonts w:ascii="Times New Roman" w:hAnsi="Times New Roman"/>
          <w:sz w:val="20"/>
          <w:szCs w:val="20"/>
          <w:lang w:val="it-IT"/>
        </w:rPr>
        <w:t xml:space="preserve">VIII </w:t>
      </w:r>
      <w:r>
        <w:rPr>
          <w:rStyle w:val="ac"/>
          <w:rFonts w:ascii="Times New Roman" w:hAnsi="Times New Roman"/>
          <w:sz w:val="20"/>
          <w:szCs w:val="20"/>
        </w:rPr>
        <w:t>съезда стоматологов России. -М., 2006.  С. 114-117.</w:t>
      </w:r>
    </w:p>
  </w:footnote>
  <w:footnote w:id="50">
    <w:p w:rsidR="005B7FD8" w:rsidRDefault="00000000">
      <w:pPr>
        <w:pStyle w:val="Ad"/>
        <w:jc w:val="both"/>
        <w:rPr>
          <w:rStyle w:val="ac"/>
          <w:rFonts w:ascii="Times New Roman" w:eastAsia="Times New Roman" w:hAnsi="Times New Roman" w:cs="Times New Roman"/>
          <w:sz w:val="20"/>
          <w:szCs w:val="20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Афанасьева О.Ю., Морозов А.Н., Малюков А.В. </w:t>
      </w:r>
      <w:r>
        <w:rPr>
          <w:rStyle w:val="ac"/>
          <w:rFonts w:ascii="Times New Roman" w:hAnsi="Times New Roman"/>
          <w:sz w:val="20"/>
          <w:szCs w:val="20"/>
          <w:u w:color="190CAB"/>
        </w:rPr>
        <w:t>Третейское разбирательство и медиация</w:t>
      </w:r>
      <w:r>
        <w:rPr>
          <w:rStyle w:val="ac"/>
          <w:rFonts w:ascii="Times New Roman" w:hAnsi="Times New Roman"/>
          <w:sz w:val="20"/>
          <w:szCs w:val="20"/>
        </w:rPr>
        <w:t xml:space="preserve"> как альтернативные способы разрешения конфликтов в стоматологии // Медицинское право. 2012. № 6. С. 31 - 34.</w:t>
      </w:r>
    </w:p>
    <w:p w:rsidR="005B7FD8" w:rsidRDefault="00000000">
      <w:pPr>
        <w:pStyle w:val="Ad"/>
        <w:jc w:val="both"/>
      </w:pPr>
      <w:r>
        <w:rPr>
          <w:rStyle w:val="ac"/>
          <w:rFonts w:ascii="Times New Roman" w:hAnsi="Times New Roman"/>
          <w:sz w:val="20"/>
          <w:szCs w:val="20"/>
        </w:rPr>
        <w:t xml:space="preserve">Малюков А.В., Афанасьева О.Ю. </w:t>
      </w:r>
      <w:r>
        <w:rPr>
          <w:rStyle w:val="ac"/>
          <w:rFonts w:ascii="Times New Roman" w:hAnsi="Times New Roman"/>
          <w:sz w:val="20"/>
          <w:szCs w:val="20"/>
          <w:u w:color="190CAB"/>
        </w:rPr>
        <w:t>Отношение врачей-стоматологов к страхованию</w:t>
      </w:r>
      <w:r>
        <w:rPr>
          <w:rStyle w:val="ac"/>
          <w:rFonts w:ascii="Times New Roman" w:hAnsi="Times New Roman"/>
          <w:sz w:val="20"/>
          <w:szCs w:val="20"/>
        </w:rPr>
        <w:t xml:space="preserve"> профессиональной ответственности // Медицинское право. 2009. № 2. С. 42 - 46.</w:t>
      </w:r>
    </w:p>
  </w:footnote>
  <w:footnote w:id="51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Закон РФ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защите прав потребителе</w:t>
      </w:r>
      <w:r w:rsidR="00E25CD6">
        <w:rPr>
          <w:rStyle w:val="ac"/>
          <w:rFonts w:ascii="Times New Roman" w:hAnsi="Times New Roman"/>
          <w:sz w:val="20"/>
          <w:szCs w:val="20"/>
        </w:rPr>
        <w:t>й»</w:t>
      </w:r>
      <w:r>
        <w:rPr>
          <w:rStyle w:val="ac"/>
          <w:rFonts w:ascii="Times New Roman" w:hAnsi="Times New Roman"/>
          <w:sz w:val="20"/>
          <w:szCs w:val="20"/>
        </w:rPr>
        <w:t xml:space="preserve"> от 07.02.1992 № 2300-1 // Ведомости Совета народных депутатов и Верховного Совета РФ. 1992. - № 15.</w:t>
      </w:r>
    </w:p>
  </w:footnote>
  <w:footnote w:id="5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r>
        <w:rPr>
          <w:rStyle w:val="ac"/>
          <w:rFonts w:ascii="Times New Roman" w:hAnsi="Times New Roman"/>
          <w:sz w:val="20"/>
          <w:szCs w:val="20"/>
          <w:u w:color="190CAB"/>
        </w:rPr>
        <w:t>Постановление</w:t>
      </w:r>
      <w:r>
        <w:rPr>
          <w:rStyle w:val="ac"/>
          <w:rFonts w:ascii="Times New Roman" w:hAnsi="Times New Roman"/>
          <w:sz w:val="20"/>
          <w:szCs w:val="20"/>
        </w:rPr>
        <w:t xml:space="preserve"> Правительства РФ от 04.10.2012 № 1006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Правил предоставления медицинскими организациями платных медицинских услуг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</w:t>
      </w:r>
      <w:r>
        <w:rPr>
          <w:rStyle w:val="ac"/>
          <w:rFonts w:ascii="Times New Roman" w:hAnsi="Times New Roman"/>
          <w:sz w:val="20"/>
          <w:szCs w:val="20"/>
          <w:lang w:val="pt-PT"/>
        </w:rPr>
        <w:t xml:space="preserve">. 08.10.2012. </w:t>
      </w:r>
      <w:r>
        <w:rPr>
          <w:rStyle w:val="ac"/>
          <w:rFonts w:ascii="Times New Roman" w:hAnsi="Times New Roman"/>
          <w:sz w:val="20"/>
          <w:szCs w:val="20"/>
        </w:rPr>
        <w:t>№ 41. Ст. 5628.</w:t>
      </w:r>
    </w:p>
  </w:footnote>
  <w:footnote w:id="5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Постате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ны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комментари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к Гражданскому кодексу Росси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Федерации, части второ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/ Под ред. Т. Е. Абово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, А. Ю.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Кабалкина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Юра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т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, 2018. </w:t>
      </w:r>
    </w:p>
  </w:footnote>
  <w:footnote w:id="54">
    <w:p w:rsidR="005B7FD8" w:rsidRDefault="00000000">
      <w:pPr>
        <w:pStyle w:val="Ad"/>
        <w:jc w:val="both"/>
        <w:rPr>
          <w:rStyle w:val="ac"/>
          <w:rFonts w:ascii="Times New Roman" w:eastAsia="Times New Roman" w:hAnsi="Times New Roman" w:cs="Times New Roman"/>
          <w:sz w:val="20"/>
          <w:szCs w:val="20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Бутова В.Г., Ковальский В.Л. Экспертиза качества стоматологической помощи. Практическое руководство. М., 2005. 192 с.</w:t>
      </w:r>
    </w:p>
    <w:p w:rsidR="005B7FD8" w:rsidRDefault="00000000">
      <w:pPr>
        <w:pStyle w:val="Ad"/>
        <w:jc w:val="both"/>
      </w:pPr>
      <w:r>
        <w:rPr>
          <w:rStyle w:val="ac"/>
          <w:rFonts w:ascii="Times New Roman" w:hAnsi="Times New Roman"/>
          <w:sz w:val="20"/>
          <w:szCs w:val="20"/>
        </w:rPr>
        <w:t>Бойко В.В. Психология и менеджмент в стоматологии. СПб., 2009. Т. 1. Клиника под ключ. 1008 с.</w:t>
      </w:r>
    </w:p>
  </w:footnote>
  <w:footnote w:id="55">
    <w:p w:rsidR="005B7FD8" w:rsidRDefault="00000000">
      <w:pPr>
        <w:pStyle w:val="Ad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Гражданский кодекс РФ (Часть 2) от 26 января 1996. // Собрание законодательства РФ. - 1996. - № 5.</w:t>
      </w:r>
    </w:p>
  </w:footnote>
  <w:footnote w:id="56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Бойко В.В. Психология и менеджмент в стоматологии. СПб., 2009. Т. 1. Клиника под ключ. 1008 с.</w:t>
      </w:r>
    </w:p>
  </w:footnote>
  <w:footnote w:id="57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Инструкция по использованию Международно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статистическо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классификации болезне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и проблем, связанных со здоровьем, Десятого пересмотра (для пользующегося МКБ-10) (Утверждена Минздравом РФ 25.05.1998 № 2000/52-98).</w:t>
      </w:r>
    </w:p>
  </w:footnote>
  <w:footnote w:id="58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31.07.2020 № 247-ФЗ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обязательных требованиях в Российской Федерации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СЗ РФ 2020. №31 (часть </w:t>
      </w:r>
      <w:r>
        <w:rPr>
          <w:rStyle w:val="Hyperlink6"/>
          <w:rFonts w:eastAsia="Helvetica Neue"/>
        </w:rPr>
        <w:t>I</w:t>
      </w:r>
      <w:r>
        <w:rPr>
          <w:rStyle w:val="ac"/>
          <w:rFonts w:ascii="Times New Roman" w:hAnsi="Times New Roman"/>
          <w:sz w:val="20"/>
          <w:szCs w:val="20"/>
        </w:rPr>
        <w:t>). Ст. 5007.</w:t>
      </w:r>
    </w:p>
  </w:footnote>
  <w:footnote w:id="59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Постановление Правительства РФ от 31.12.2020 № 2467 (ред. от 24.03.2022)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 xml:space="preserve">Об утверждении перечня нормативных правовых актов и групп нормативных правовых актов Правительства Российской </w:t>
      </w:r>
      <w:r w:rsidR="00F65BC4">
        <w:rPr>
          <w:rStyle w:val="ac"/>
          <w:rFonts w:ascii="Times New Roman" w:hAnsi="Times New Roman"/>
          <w:sz w:val="20"/>
          <w:szCs w:val="20"/>
        </w:rPr>
        <w:t>Федерации.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СЗ РФ 2021. №2 (часть II). Ст. 471.</w:t>
      </w:r>
    </w:p>
  </w:footnote>
  <w:footnote w:id="60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Вагнер В.Д., Захаров А.В., Гуляева Т.А. и др. Медицинская карта стоматологического больного — документ медицински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или юридически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. — Экономика и менеджмент в стоматологии. — 2002; 1 (6): 82—3. </w:t>
      </w:r>
    </w:p>
  </w:footnote>
  <w:footnote w:id="61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СССР от 05.10.1988 № 750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признании утратившими силу нормативных актов Минздрава СССР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СПС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КонсультанПлюс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>.</w:t>
      </w:r>
    </w:p>
  </w:footnote>
  <w:footnote w:id="6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Гветадзе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Р.Ш., Андреева С.Н., Бутова В.Г. Анализ выплат, определяемых судами гражданско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юрисдикции по делам, связанным с некачественным оказанием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помощи. Клиническая стоматология. 2018;3(87):98-101. </w:t>
      </w:r>
    </w:p>
  </w:footnote>
  <w:footnote w:id="6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15.12.2014 № 834н (ред. от 02.11.2020)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СПС КонсультантПлюс. </w:t>
      </w:r>
    </w:p>
  </w:footnote>
  <w:footnote w:id="64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11.11.13 №18-1/1010 // СПС КонсультантПлюс.</w:t>
      </w:r>
    </w:p>
  </w:footnote>
  <w:footnote w:id="65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Воронцова Т.В., Мещеряков В.В. Электронная медицинская карта амбулаторного пациента как объект экспертизы качества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помощи. Вестник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СурГУ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>. Медицина. 2018;1(35):33-39.</w:t>
      </w:r>
    </w:p>
  </w:footnote>
  <w:footnote w:id="66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Крупина А.А. Ведение медицинских карт в стоматологии: распространенные ошибки и их последствия. Заместитель главного врача. 2016; 6(121):48-57.</w:t>
      </w:r>
    </w:p>
  </w:footnote>
  <w:footnote w:id="67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27.07.2006 № 152-ФЗ (ред. от 14.07.2022)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персональных данных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РФ, 31.07.2006, № 31 (1 ч.), ст. 3451.</w:t>
      </w:r>
    </w:p>
  </w:footnote>
  <w:footnote w:id="68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27.07.2006 № 149-ФЗ (ред. от 29.12.2022)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информации, информационных технологиях и о защите информации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РФ, 31.07.2006, № 31 (1 ч.), ст. 3448.</w:t>
      </w:r>
    </w:p>
  </w:footnote>
  <w:footnote w:id="69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ФФОМС от 07.04.2011 № 79 (ред. от 16.11.2021)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утверждении Общих принципов построения и функционирования информационных систем в сфере обязательного медицинского страхования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СПС КонсультантПлюс.</w:t>
      </w:r>
    </w:p>
  </w:footnote>
  <w:footnote w:id="70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Приказ Минздрава России от 07.10.2015 № 700н (ред. от 09.12.2019)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номенклатуре специальностей специалистов, имеющих высшее медицинское и фармацевтическое образование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Бюллетень нормативных актов федеральных органов исполнительной власти, № 51, 21.12.2015.</w:t>
      </w:r>
    </w:p>
  </w:footnote>
  <w:footnote w:id="71">
    <w:p w:rsidR="005B7FD8" w:rsidRDefault="00000000">
      <w:pPr>
        <w:pStyle w:val="Ad"/>
        <w:jc w:val="both"/>
        <w:rPr>
          <w:rStyle w:val="ac"/>
          <w:rFonts w:ascii="Times New Roman" w:eastAsia="Times New Roman" w:hAnsi="Times New Roman" w:cs="Times New Roman"/>
          <w:sz w:val="20"/>
          <w:szCs w:val="20"/>
        </w:rPr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Постановление Первого арбитражного апелляционного суда от 09.11.2017 по делу № А43-9437/2017 // СПС КонсультантПлюс. </w:t>
      </w:r>
    </w:p>
    <w:p w:rsidR="005B7FD8" w:rsidRDefault="00000000">
      <w:pPr>
        <w:pStyle w:val="A5"/>
        <w:spacing w:before="0" w:after="240" w:line="240" w:lineRule="auto"/>
        <w:jc w:val="both"/>
      </w:pPr>
      <w:r>
        <w:rPr>
          <w:rStyle w:val="ac"/>
          <w:rFonts w:ascii="Times New Roman" w:hAnsi="Times New Roman"/>
          <w:sz w:val="20"/>
          <w:szCs w:val="20"/>
          <w:shd w:val="clear" w:color="auto" w:fill="FFFFFF"/>
        </w:rPr>
        <w:t xml:space="preserve">Апелляционное определение Ростовского областного суда от 22.01.2019 по делу № 33-806/2019 // СПС КонсультантПлюс. </w:t>
      </w:r>
    </w:p>
  </w:footnote>
  <w:footnote w:id="7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04.05.2011 № 99-ФЗ (ред. от 29.12.2022)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лицензировании отдельных видов деятельности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</w:t>
      </w:r>
      <w:r>
        <w:rPr>
          <w:rStyle w:val="ac"/>
          <w:rFonts w:ascii="Times New Roman" w:hAnsi="Times New Roman"/>
          <w:sz w:val="20"/>
          <w:szCs w:val="20"/>
          <w:lang w:val="pt-PT"/>
        </w:rPr>
        <w:t xml:space="preserve">, 09.05.2011, </w:t>
      </w:r>
      <w:r>
        <w:rPr>
          <w:rStyle w:val="ac"/>
          <w:rFonts w:ascii="Times New Roman" w:hAnsi="Times New Roman"/>
          <w:sz w:val="20"/>
          <w:szCs w:val="20"/>
        </w:rPr>
        <w:t>№ 19, ст. 2716.</w:t>
      </w:r>
    </w:p>
  </w:footnote>
  <w:footnote w:id="7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Постановление Верховного Суда РФ от 12.02.2016 № 303-АД15-15624 по делу № А16-291/2015 // СПС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КонсультанПлюс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>.</w:t>
      </w:r>
    </w:p>
  </w:footnote>
  <w:footnote w:id="74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Ершова И.В. Лицензирование медицинско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и фармацевтическо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деятельности: правовые нормы, доктрина, судебная практика // Вестник ун-та им. О.Е.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Кутафина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(МГЮА). 2015. № 1. С. 141.</w:t>
      </w:r>
    </w:p>
  </w:footnote>
  <w:footnote w:id="75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Абдурахманова, М.А. Деонтология в практике стоматологии / М.А. Абдурахманова // </w:t>
      </w:r>
      <w:r>
        <w:rPr>
          <w:rStyle w:val="ac"/>
          <w:rFonts w:ascii="Times New Roman" w:hAnsi="Times New Roman"/>
          <w:sz w:val="20"/>
          <w:szCs w:val="20"/>
          <w:lang w:val="de-DE"/>
        </w:rPr>
        <w:t xml:space="preserve">RE. HEALTH JOURNAL. </w:t>
      </w:r>
      <w:r>
        <w:rPr>
          <w:rStyle w:val="ac"/>
          <w:rFonts w:ascii="Times New Roman" w:hAnsi="Times New Roman"/>
          <w:sz w:val="20"/>
          <w:szCs w:val="20"/>
        </w:rPr>
        <w:t>– 2021. – № 2 (10). С. 208.</w:t>
      </w:r>
    </w:p>
  </w:footnote>
  <w:footnote w:id="76">
    <w:p w:rsidR="005B7FD8" w:rsidRPr="00900B2F" w:rsidRDefault="00000000">
      <w:pPr>
        <w:pStyle w:val="Ad"/>
        <w:jc w:val="both"/>
        <w:rPr>
          <w:lang w:val="en-US"/>
        </w:rPr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Алямовски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>, В.В. Мониторинг удовлетворенности пациентов качеством стоматологическо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помощи в государственно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и негосударственно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медицинских организациях / В.В.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Алямовски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, В.Д.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Шеварков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, Р.Г.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Буянкина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// Институт стоматологии. – 2014. – № 2.  С</w:t>
      </w:r>
      <w:r>
        <w:rPr>
          <w:rStyle w:val="ac"/>
          <w:rFonts w:ascii="Times New Roman" w:hAnsi="Times New Roman"/>
          <w:sz w:val="20"/>
          <w:szCs w:val="20"/>
          <w:lang w:val="en-US"/>
        </w:rPr>
        <w:t>. 16-17.</w:t>
      </w:r>
    </w:p>
  </w:footnote>
  <w:footnote w:id="77">
    <w:p w:rsidR="005B7FD8" w:rsidRPr="00900B2F" w:rsidRDefault="00000000">
      <w:pPr>
        <w:pStyle w:val="Ad"/>
        <w:jc w:val="both"/>
        <w:rPr>
          <w:lang w:val="en-US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Terrie </w:t>
      </w:r>
      <w:proofErr w:type="spellStart"/>
      <w:r>
        <w:rPr>
          <w:rStyle w:val="ac"/>
          <w:rFonts w:ascii="Times New Roman" w:hAnsi="Times New Roman"/>
          <w:sz w:val="20"/>
          <w:szCs w:val="20"/>
          <w:lang w:val="en-US"/>
        </w:rPr>
        <w:t>Bruscino</w:t>
      </w:r>
      <w:proofErr w:type="spellEnd"/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. Basic Ethics in Dentistry, 2012. </w:t>
      </w:r>
    </w:p>
  </w:footnote>
  <w:footnote w:id="78">
    <w:p w:rsidR="005B7FD8" w:rsidRPr="00900B2F" w:rsidRDefault="00000000">
      <w:pPr>
        <w:pStyle w:val="Ad"/>
        <w:jc w:val="both"/>
        <w:rPr>
          <w:lang w:val="en-US"/>
        </w:rPr>
      </w:pPr>
      <w:r>
        <w:rPr>
          <w:rStyle w:val="ac"/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 w:color="0070C0"/>
          <w:vertAlign w:val="superscript"/>
          <w:lang w:val="en-US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Ethics Handbook for Dentists. An Introduction to Ethics, Professionalism and Ethical Decision Making. American College of Dentists, Gaithersburg, Maryland, 2012. </w:t>
      </w:r>
    </w:p>
  </w:footnote>
  <w:footnote w:id="79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  <w:lang w:val="en-US"/>
        </w:rPr>
        <w:t>Ozar</w:t>
      </w:r>
      <w:proofErr w:type="spellEnd"/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, David T., </w:t>
      </w:r>
      <w:proofErr w:type="spellStart"/>
      <w:r>
        <w:rPr>
          <w:rStyle w:val="ac"/>
          <w:rFonts w:ascii="Times New Roman" w:hAnsi="Times New Roman"/>
          <w:sz w:val="20"/>
          <w:szCs w:val="20"/>
          <w:lang w:val="en-US"/>
        </w:rPr>
        <w:t>Schiedremayer</w:t>
      </w:r>
      <w:proofErr w:type="spellEnd"/>
      <w:r>
        <w:rPr>
          <w:rStyle w:val="ac"/>
          <w:rFonts w:ascii="Times New Roman" w:hAnsi="Times New Roman"/>
          <w:sz w:val="20"/>
          <w:szCs w:val="20"/>
          <w:lang w:val="en-US"/>
        </w:rPr>
        <w:t>, David L., Siegler, Mark. Value categories in clinical dental ethics. JADA</w:t>
      </w:r>
      <w:r>
        <w:rPr>
          <w:rStyle w:val="ac"/>
          <w:rFonts w:ascii="Times New Roman" w:hAnsi="Times New Roman"/>
          <w:sz w:val="20"/>
          <w:szCs w:val="20"/>
        </w:rPr>
        <w:t xml:space="preserve">, 1988. </w:t>
      </w:r>
    </w:p>
  </w:footnote>
  <w:footnote w:id="80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Мухамедова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З.М. Актуальные проблемы этики в стоматологическом образовании. Гуманитарны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трактат. Выпуск № 14, 2017;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Мухамедова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З. М. Этические категории в клиническо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стоматологии. Гуманитарны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трактат. Выпуск № 15, 2017. </w:t>
      </w:r>
    </w:p>
  </w:footnote>
  <w:footnote w:id="81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Абдулаева Н.И. Основные этические принципы и клинический подход в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ортодонтической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стоматологии // Авиценна. 2021. № 89. С. 8. </w:t>
      </w:r>
    </w:p>
  </w:footnote>
  <w:footnote w:id="8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Официальный сайт стоматологической ассоциации в России: [сайт]. - </w:t>
      </w:r>
      <w:r>
        <w:rPr>
          <w:rStyle w:val="ac"/>
          <w:rFonts w:ascii="Times New Roman" w:hAnsi="Times New Roman"/>
          <w:sz w:val="20"/>
          <w:szCs w:val="20"/>
          <w:lang w:val="en-US"/>
        </w:rPr>
        <w:t>URL</w:t>
      </w:r>
      <w:r>
        <w:rPr>
          <w:rStyle w:val="ac"/>
          <w:rFonts w:ascii="Times New Roman" w:hAnsi="Times New Roman"/>
          <w:sz w:val="20"/>
          <w:szCs w:val="20"/>
        </w:rPr>
        <w:t xml:space="preserve">: </w:t>
      </w:r>
      <w:hyperlink r:id="rId11" w:history="1">
        <w:r>
          <w:rPr>
            <w:rStyle w:val="Hyperlink1"/>
            <w:rFonts w:eastAsia="Helvetica Neue"/>
          </w:rPr>
          <w:t>https</w:t>
        </w:r>
        <w:r>
          <w:rPr>
            <w:rStyle w:val="Hyperlink4"/>
            <w:rFonts w:eastAsia="Helvetica Neue"/>
          </w:rPr>
          <w:t>://</w:t>
        </w:r>
        <w:r>
          <w:rPr>
            <w:rStyle w:val="Hyperlink1"/>
            <w:rFonts w:eastAsia="Helvetica Neue"/>
          </w:rPr>
          <w:t>e</w:t>
        </w:r>
        <w:r>
          <w:rPr>
            <w:rStyle w:val="Hyperlink4"/>
            <w:rFonts w:eastAsia="Helvetica Neue"/>
          </w:rPr>
          <w:t>-</w:t>
        </w:r>
        <w:r>
          <w:rPr>
            <w:rStyle w:val="Hyperlink1"/>
            <w:rFonts w:eastAsia="Helvetica Neue"/>
          </w:rPr>
          <w:t>stomatology</w:t>
        </w:r>
        <w:r>
          <w:rPr>
            <w:rStyle w:val="Hyperlink4"/>
            <w:rFonts w:eastAsia="Helvetica Neue"/>
          </w:rPr>
          <w:t>.</w:t>
        </w:r>
        <w:proofErr w:type="spellStart"/>
        <w:r>
          <w:rPr>
            <w:rStyle w:val="Hyperlink1"/>
            <w:rFonts w:eastAsia="Helvetica Neue"/>
          </w:rPr>
          <w:t>ru</w:t>
        </w:r>
        <w:proofErr w:type="spellEnd"/>
        <w:r>
          <w:rPr>
            <w:rStyle w:val="Hyperlink4"/>
            <w:rFonts w:eastAsia="Helvetica Neue"/>
          </w:rPr>
          <w:t>/</w:t>
        </w:r>
        <w:r>
          <w:rPr>
            <w:rStyle w:val="Hyperlink1"/>
            <w:rFonts w:eastAsia="Helvetica Neue"/>
          </w:rPr>
          <w:t>star</w:t>
        </w:r>
        <w:r>
          <w:rPr>
            <w:rStyle w:val="Hyperlink4"/>
            <w:rFonts w:eastAsia="Helvetica Neue"/>
          </w:rPr>
          <w:t>/</w:t>
        </w:r>
        <w:r>
          <w:rPr>
            <w:rStyle w:val="Hyperlink1"/>
            <w:rFonts w:eastAsia="Helvetica Neue"/>
          </w:rPr>
          <w:t>work</w:t>
        </w:r>
        <w:r>
          <w:rPr>
            <w:rStyle w:val="Hyperlink4"/>
            <w:rFonts w:eastAsia="Helvetica Neue"/>
          </w:rPr>
          <w:t>/2016/</w:t>
        </w:r>
        <w:proofErr w:type="spellStart"/>
        <w:r>
          <w:rPr>
            <w:rStyle w:val="Hyperlink1"/>
            <w:rFonts w:eastAsia="Helvetica Neue"/>
          </w:rPr>
          <w:t>etich</w:t>
        </w:r>
        <w:proofErr w:type="spellEnd"/>
        <w:r>
          <w:rPr>
            <w:rStyle w:val="Hyperlink4"/>
            <w:rFonts w:eastAsia="Helvetica Neue"/>
          </w:rPr>
          <w:t>_</w:t>
        </w:r>
        <w:proofErr w:type="spellStart"/>
        <w:r>
          <w:rPr>
            <w:rStyle w:val="Hyperlink1"/>
            <w:rFonts w:eastAsia="Helvetica Neue"/>
          </w:rPr>
          <w:t>kodeks</w:t>
        </w:r>
        <w:proofErr w:type="spellEnd"/>
        <w:r>
          <w:rPr>
            <w:rStyle w:val="Hyperlink4"/>
            <w:rFonts w:eastAsia="Helvetica Neue"/>
          </w:rPr>
          <w:t>.</w:t>
        </w:r>
        <w:proofErr w:type="spellStart"/>
        <w:r>
          <w:rPr>
            <w:rStyle w:val="Hyperlink1"/>
            <w:rFonts w:eastAsia="Helvetica Neue"/>
          </w:rPr>
          <w:t>php</w:t>
        </w:r>
        <w:proofErr w:type="spellEnd"/>
      </w:hyperlink>
      <w:r>
        <w:rPr>
          <w:rStyle w:val="ac"/>
          <w:rFonts w:ascii="Times New Roman" w:hAnsi="Times New Roman"/>
          <w:sz w:val="20"/>
          <w:szCs w:val="20"/>
        </w:rPr>
        <w:t xml:space="preserve"> (дата обращения: 12.02.2023).</w:t>
      </w:r>
    </w:p>
  </w:footnote>
  <w:footnote w:id="8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color w:val="0070C0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Закон РФ от 07.02.1992 № 2300-1 (ред. от 05.12.2022)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защите прав потребителей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РФ, 15.01.1996, № 3, ст. 140.</w:t>
      </w:r>
    </w:p>
  </w:footnote>
  <w:footnote w:id="84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Апелляционное определение Московского городского суда от 22 марта 2016 г. по делу №</w:t>
      </w:r>
      <w:r>
        <w:rPr>
          <w:rStyle w:val="ac"/>
          <w:rFonts w:ascii="Times New Roman" w:hAnsi="Times New Roman"/>
          <w:sz w:val="20"/>
          <w:szCs w:val="20"/>
          <w:lang w:val="pt-PT"/>
        </w:rPr>
        <w:t xml:space="preserve"> 33-9748 </w:t>
      </w:r>
      <w:r>
        <w:rPr>
          <w:rStyle w:val="ac"/>
          <w:rFonts w:ascii="Times New Roman" w:hAnsi="Times New Roman"/>
          <w:sz w:val="20"/>
          <w:szCs w:val="20"/>
        </w:rPr>
        <w:t>и др. // СПС КонсультантПлюс.</w:t>
      </w:r>
    </w:p>
  </w:footnote>
  <w:footnote w:id="85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Трудовой кодекс Российской Федерации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от 30.12.2001 № 197-ФЗ (ред. от 19.12.2022) // Собрание законодательства РФ, 07.01.2002, № 1 (ч. 1), ст. 3.</w:t>
      </w:r>
    </w:p>
  </w:footnote>
  <w:footnote w:id="86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Постановление Пленума Верховного Суда Росси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Федерации от 17 марта 2004 г. № 2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применении судами Росси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Федерации Трудового кодекса Росси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ско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Федерации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Бюллетень Верховного Суда РФ. 2007. № 3. </w:t>
      </w:r>
    </w:p>
  </w:footnote>
  <w:footnote w:id="87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Апелляционное определение Нижегородского областного суда от 2 мая 2017 г. по делу № 33-5116/2017 // СПС КонсультантПлюс. </w:t>
      </w:r>
    </w:p>
  </w:footnote>
  <w:footnote w:id="88">
    <w:p w:rsidR="005B7FD8" w:rsidRDefault="00000000">
      <w:pPr>
        <w:pStyle w:val="Ad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21.11.2011 № 323-ФЗ (ред. от 28.12.2022)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основах охраны здоровья граждан в Российской Федерации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РФ, 28.11.2011, № 48, ст. 6724.</w:t>
      </w:r>
    </w:p>
  </w:footnote>
  <w:footnote w:id="89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  <w:lang w:val="en-US"/>
        </w:rPr>
        <w:t>Ozar</w:t>
      </w:r>
      <w:proofErr w:type="spellEnd"/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, David T. and Sokol, David J. Dental Ethics </w:t>
      </w:r>
      <w:proofErr w:type="gramStart"/>
      <w:r>
        <w:rPr>
          <w:rStyle w:val="ac"/>
          <w:rFonts w:ascii="Times New Roman" w:hAnsi="Times New Roman"/>
          <w:sz w:val="20"/>
          <w:szCs w:val="20"/>
          <w:lang w:val="en-US"/>
        </w:rPr>
        <w:t>At</w:t>
      </w:r>
      <w:proofErr w:type="gramEnd"/>
      <w:r>
        <w:rPr>
          <w:rStyle w:val="ac"/>
          <w:rFonts w:ascii="Times New Roman" w:hAnsi="Times New Roman"/>
          <w:sz w:val="20"/>
          <w:szCs w:val="20"/>
          <w:lang w:val="en-US"/>
        </w:rPr>
        <w:t xml:space="preserve"> Chairside: Professional Principles and Practice Applications. St</w:t>
      </w:r>
      <w:r>
        <w:rPr>
          <w:rStyle w:val="ac"/>
          <w:rFonts w:ascii="Times New Roman" w:hAnsi="Times New Roman"/>
          <w:sz w:val="20"/>
          <w:szCs w:val="20"/>
        </w:rPr>
        <w:t xml:space="preserve">. </w:t>
      </w:r>
      <w:r>
        <w:rPr>
          <w:rStyle w:val="ac"/>
          <w:rFonts w:ascii="Times New Roman" w:hAnsi="Times New Roman"/>
          <w:sz w:val="20"/>
          <w:szCs w:val="20"/>
          <w:lang w:val="en-US"/>
        </w:rPr>
        <w:t>Louis</w:t>
      </w:r>
      <w:r>
        <w:rPr>
          <w:rStyle w:val="ac"/>
          <w:rFonts w:ascii="Times New Roman" w:hAnsi="Times New Roman"/>
          <w:sz w:val="20"/>
          <w:szCs w:val="20"/>
        </w:rPr>
        <w:t xml:space="preserve">, </w:t>
      </w:r>
      <w:r>
        <w:rPr>
          <w:rStyle w:val="ac"/>
          <w:rFonts w:ascii="Times New Roman" w:hAnsi="Times New Roman"/>
          <w:sz w:val="20"/>
          <w:szCs w:val="20"/>
          <w:lang w:val="en-US"/>
        </w:rPr>
        <w:t>Mosby</w:t>
      </w:r>
      <w:r>
        <w:rPr>
          <w:rStyle w:val="ac"/>
          <w:rFonts w:ascii="Times New Roman" w:hAnsi="Times New Roman"/>
          <w:sz w:val="20"/>
          <w:szCs w:val="20"/>
        </w:rPr>
        <w:t xml:space="preserve">, 1994. </w:t>
      </w:r>
    </w:p>
  </w:footnote>
  <w:footnote w:id="90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Решение Фрунзенского ра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онного суда города Санкт-Петербурга от 12.10.2020 по делу № 2-3507/2020 // СПС КонсультантПлюс.</w:t>
      </w:r>
    </w:p>
  </w:footnote>
  <w:footnote w:id="91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Медицинская этика и деонтология: [сайт</w:t>
      </w:r>
      <w:r>
        <w:rPr>
          <w:rStyle w:val="ac"/>
          <w:rFonts w:ascii="Times New Roman" w:hAnsi="Times New Roman"/>
          <w:sz w:val="20"/>
          <w:szCs w:val="20"/>
          <w:lang w:val="de-DE"/>
        </w:rPr>
        <w:t>]. - URL:</w:t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hyperlink r:id="rId12" w:history="1">
        <w:r>
          <w:rPr>
            <w:rStyle w:val="Hyperlink8"/>
            <w:rFonts w:eastAsia="Helvetica Neue"/>
          </w:rPr>
          <w:t>https</w:t>
        </w:r>
        <w:r>
          <w:rPr>
            <w:rStyle w:val="ac"/>
            <w:rFonts w:ascii="Times New Roman" w:hAnsi="Times New Roman"/>
            <w:sz w:val="20"/>
            <w:szCs w:val="20"/>
            <w:u w:val="single"/>
          </w:rPr>
          <w:t>://</w:t>
        </w:r>
        <w:r>
          <w:rPr>
            <w:rStyle w:val="Hyperlink8"/>
            <w:rFonts w:eastAsia="Helvetica Neue"/>
          </w:rPr>
          <w:t>www</w:t>
        </w:r>
        <w:r>
          <w:rPr>
            <w:rStyle w:val="ac"/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>
          <w:rPr>
            <w:rStyle w:val="Hyperlink8"/>
            <w:rFonts w:eastAsia="Helvetica Neue"/>
          </w:rPr>
          <w:t>hse</w:t>
        </w:r>
        <w:proofErr w:type="spellEnd"/>
        <w:r>
          <w:rPr>
            <w:rStyle w:val="ac"/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>
          <w:rPr>
            <w:rStyle w:val="Hyperlink8"/>
            <w:rFonts w:eastAsia="Helvetica Neue"/>
          </w:rPr>
          <w:t>ru</w:t>
        </w:r>
        <w:proofErr w:type="spellEnd"/>
        <w:r>
          <w:rPr>
            <w:rStyle w:val="ac"/>
            <w:rFonts w:ascii="Times New Roman" w:hAnsi="Times New Roman"/>
            <w:sz w:val="20"/>
            <w:szCs w:val="20"/>
            <w:u w:val="single"/>
          </w:rPr>
          <w:t>/</w:t>
        </w:r>
        <w:proofErr w:type="spellStart"/>
        <w:r>
          <w:rPr>
            <w:rStyle w:val="Hyperlink8"/>
            <w:rFonts w:eastAsia="Helvetica Neue"/>
          </w:rPr>
          <w:t>edu</w:t>
        </w:r>
        <w:proofErr w:type="spellEnd"/>
        <w:r>
          <w:rPr>
            <w:rStyle w:val="ac"/>
            <w:rFonts w:ascii="Times New Roman" w:hAnsi="Times New Roman"/>
            <w:sz w:val="20"/>
            <w:szCs w:val="20"/>
            <w:u w:val="single"/>
          </w:rPr>
          <w:t>/</w:t>
        </w:r>
        <w:r>
          <w:rPr>
            <w:rStyle w:val="Hyperlink8"/>
            <w:rFonts w:eastAsia="Helvetica Neue"/>
          </w:rPr>
          <w:t>courses</w:t>
        </w:r>
        <w:r>
          <w:rPr>
            <w:rStyle w:val="ac"/>
            <w:rFonts w:ascii="Times New Roman" w:hAnsi="Times New Roman"/>
            <w:sz w:val="20"/>
            <w:szCs w:val="20"/>
            <w:u w:val="single"/>
          </w:rPr>
          <w:t>/404998532</w:t>
        </w:r>
      </w:hyperlink>
      <w:r>
        <w:rPr>
          <w:rStyle w:val="ac"/>
          <w:rFonts w:ascii="Times New Roman" w:hAnsi="Times New Roman"/>
          <w:sz w:val="20"/>
          <w:szCs w:val="20"/>
        </w:rPr>
        <w:t xml:space="preserve"> (дата обращения: 15.02.2023).</w:t>
      </w:r>
    </w:p>
  </w:footnote>
  <w:footnote w:id="9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Указ Президента РФ от 07.05.2018 № 204 (ред. от 21.07.2020)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национальных целях и стратегических задачах развития Российской Федерации на период до 2024 года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РФ, 14.05.2018, № 20, ст. 2817.</w:t>
      </w:r>
    </w:p>
  </w:footnote>
  <w:footnote w:id="9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Петерсен П.Э., Кузьмина Э.М. Распространенность стоматологических заболевани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. Факторы риска и здоровье полости рта. Основные проблемы общественного здравоохранения.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Dental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Forum. 2017; №1. С. 2-11.</w:t>
      </w:r>
    </w:p>
  </w:footnote>
  <w:footnote w:id="94">
    <w:p w:rsidR="005B7FD8" w:rsidRDefault="00000000">
      <w:pPr>
        <w:pStyle w:val="Ad"/>
        <w:jc w:val="both"/>
        <w:rPr>
          <w:rStyle w:val="ac"/>
          <w:rFonts w:ascii="Times New Roman" w:eastAsia="Times New Roman" w:hAnsi="Times New Roman" w:cs="Times New Roman"/>
          <w:sz w:val="20"/>
          <w:szCs w:val="20"/>
        </w:rPr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Трехлебова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И.В., Ермолаева Е.В. Рынок платных медицинских услуг в России. Бюллетень медицинских интернет-конференци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. – 2016;1(6);190. </w:t>
      </w:r>
    </w:p>
    <w:p w:rsidR="005B7FD8" w:rsidRDefault="00000000">
      <w:pPr>
        <w:pStyle w:val="A5"/>
        <w:spacing w:before="0" w:after="240" w:line="240" w:lineRule="auto"/>
        <w:jc w:val="both"/>
      </w:pPr>
      <w:r>
        <w:rPr>
          <w:rStyle w:val="ac"/>
          <w:rFonts w:ascii="Times New Roman" w:hAnsi="Times New Roman"/>
          <w:sz w:val="20"/>
          <w:szCs w:val="20"/>
        </w:rPr>
        <w:t xml:space="preserve">Исследование рынка стоматологических услуг Москвы 2015 года </w:t>
      </w:r>
      <w:r>
        <w:rPr>
          <w:rStyle w:val="ac"/>
          <w:rFonts w:ascii="Times New Roman" w:hAnsi="Times New Roman"/>
          <w:sz w:val="20"/>
          <w:szCs w:val="20"/>
          <w:lang w:val="pt-PT"/>
        </w:rPr>
        <w:t>[</w:t>
      </w:r>
      <w:r>
        <w:rPr>
          <w:rStyle w:val="ac"/>
          <w:rFonts w:ascii="Times New Roman" w:hAnsi="Times New Roman"/>
          <w:sz w:val="20"/>
          <w:szCs w:val="20"/>
        </w:rPr>
        <w:t>сайт] / Аналитически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 центр VADEMECUM. – </w:t>
      </w:r>
      <w:r>
        <w:rPr>
          <w:rStyle w:val="ac"/>
          <w:rFonts w:ascii="Times New Roman" w:hAnsi="Times New Roman"/>
          <w:sz w:val="20"/>
          <w:szCs w:val="20"/>
          <w:lang w:val="en-US"/>
        </w:rPr>
        <w:t>URL</w:t>
      </w:r>
      <w:r>
        <w:rPr>
          <w:rStyle w:val="ac"/>
          <w:rFonts w:ascii="Times New Roman" w:hAnsi="Times New Roman"/>
          <w:sz w:val="20"/>
          <w:szCs w:val="20"/>
        </w:rPr>
        <w:t xml:space="preserve">: </w:t>
      </w:r>
      <w:hyperlink r:id="rId13" w:history="1">
        <w:r>
          <w:rPr>
            <w:rStyle w:val="Hyperlink4"/>
            <w:rFonts w:eastAsia="Helvetica Neue"/>
          </w:rPr>
          <w:t>http://dentalmagazine.ru/sobytia-i-mneniya/issledovanie-rynka-stomatologicheskix-uslug-moskvy-2015-goda.html</w:t>
        </w:r>
      </w:hyperlink>
      <w:r>
        <w:rPr>
          <w:rStyle w:val="ac"/>
          <w:rFonts w:ascii="Times New Roman" w:hAnsi="Times New Roman"/>
          <w:sz w:val="20"/>
          <w:szCs w:val="20"/>
        </w:rPr>
        <w:t xml:space="preserve"> (дата обращения: 20.02.2023).</w:t>
      </w:r>
    </w:p>
  </w:footnote>
  <w:footnote w:id="95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Апелляционное определение Свердловского областного суда от 21.05.2019 по делу № 33-8229/2019 // СПС КонсультантПлюс. </w:t>
      </w:r>
    </w:p>
  </w:footnote>
  <w:footnote w:id="96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Гражданское право: в 4-х т. Т</w:t>
      </w:r>
      <w:r>
        <w:rPr>
          <w:rStyle w:val="ac"/>
          <w:rFonts w:ascii="Times New Roman" w:hAnsi="Times New Roman"/>
          <w:sz w:val="20"/>
          <w:szCs w:val="20"/>
          <w:lang w:val="de-DE"/>
        </w:rPr>
        <w:t xml:space="preserve">. 4: </w:t>
      </w:r>
      <w:r>
        <w:rPr>
          <w:rStyle w:val="ac"/>
          <w:rFonts w:ascii="Times New Roman" w:hAnsi="Times New Roman"/>
          <w:sz w:val="20"/>
          <w:szCs w:val="20"/>
        </w:rPr>
        <w:t xml:space="preserve">Обязательственное право: учебник. 3-е изд.,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перераб</w:t>
      </w:r>
      <w:proofErr w:type="spellEnd"/>
      <w:proofErr w:type="gramStart"/>
      <w:r>
        <w:rPr>
          <w:rStyle w:val="ac"/>
          <w:rFonts w:ascii="Times New Roman" w:hAnsi="Times New Roman"/>
          <w:sz w:val="20"/>
          <w:szCs w:val="20"/>
        </w:rPr>
        <w:t>.</w:t>
      </w:r>
      <w:proofErr w:type="gramEnd"/>
      <w:r>
        <w:rPr>
          <w:rStyle w:val="ac"/>
          <w:rFonts w:ascii="Times New Roman" w:hAnsi="Times New Roman"/>
          <w:sz w:val="20"/>
          <w:szCs w:val="20"/>
        </w:rPr>
        <w:t xml:space="preserve"> и доп. //под ред. Е.А. Суханова. - М.: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Волтерс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Клувер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>, 2008. - С. 304.</w:t>
      </w:r>
    </w:p>
  </w:footnote>
  <w:footnote w:id="97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Гражданский кодекс Российской Федерации (часть первая) от 30.11.1994 № 51-ФЗ // Собрание законодательства РФ</w:t>
      </w:r>
      <w:r w:rsidR="00E25CD6">
        <w:rPr>
          <w:rStyle w:val="ac"/>
          <w:rFonts w:ascii="Times New Roman" w:hAnsi="Times New Roman"/>
          <w:sz w:val="20"/>
          <w:szCs w:val="20"/>
          <w:lang w:val="pt-PT"/>
        </w:rPr>
        <w:t>»</w:t>
      </w:r>
      <w:r>
        <w:rPr>
          <w:rStyle w:val="ac"/>
          <w:rFonts w:ascii="Times New Roman" w:hAnsi="Times New Roman"/>
          <w:sz w:val="20"/>
          <w:szCs w:val="20"/>
          <w:lang w:val="pt-PT"/>
        </w:rPr>
        <w:t xml:space="preserve">, 05.12.1994, </w:t>
      </w:r>
      <w:r>
        <w:rPr>
          <w:rStyle w:val="ac"/>
          <w:rFonts w:ascii="Times New Roman" w:hAnsi="Times New Roman"/>
          <w:sz w:val="20"/>
          <w:szCs w:val="20"/>
        </w:rPr>
        <w:t>№ 32, ст. 3301.</w:t>
      </w:r>
    </w:p>
  </w:footnote>
  <w:footnote w:id="98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Апелляционное определение Челябинского областного суда от 06.11.2018 по делу № 11-14520/2018 </w:t>
      </w:r>
    </w:p>
  </w:footnote>
  <w:footnote w:id="99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Гражданский кодекс Российской Федерации (часть вторая) от 26.01.1996 № 14-ФЗ // Собрание законодательства РФ</w:t>
      </w:r>
      <w:r w:rsidR="00E25CD6">
        <w:rPr>
          <w:rStyle w:val="ac"/>
          <w:rFonts w:ascii="Times New Roman" w:hAnsi="Times New Roman"/>
          <w:sz w:val="20"/>
          <w:szCs w:val="20"/>
          <w:lang w:val="pt-PT"/>
        </w:rPr>
        <w:t>»</w:t>
      </w:r>
      <w:r>
        <w:rPr>
          <w:rStyle w:val="ac"/>
          <w:rFonts w:ascii="Times New Roman" w:hAnsi="Times New Roman"/>
          <w:sz w:val="20"/>
          <w:szCs w:val="20"/>
          <w:lang w:val="pt-PT"/>
        </w:rPr>
        <w:t xml:space="preserve">, 29.01.1996, </w:t>
      </w:r>
      <w:r>
        <w:rPr>
          <w:rStyle w:val="ac"/>
          <w:rFonts w:ascii="Times New Roman" w:hAnsi="Times New Roman"/>
          <w:sz w:val="20"/>
          <w:szCs w:val="20"/>
        </w:rPr>
        <w:t>№ 5, ст. 410.</w:t>
      </w:r>
    </w:p>
  </w:footnote>
  <w:footnote w:id="100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Годовалова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М.Н. Понятие и значение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презюмирования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вины в гражданском праве // Вестник Пермского университета. - 2013. - № 4. </w:t>
      </w:r>
      <w:proofErr w:type="gramStart"/>
      <w:r>
        <w:rPr>
          <w:rStyle w:val="ac"/>
          <w:rFonts w:ascii="Times New Roman" w:hAnsi="Times New Roman"/>
          <w:sz w:val="20"/>
          <w:szCs w:val="20"/>
        </w:rPr>
        <w:t>-  С.</w:t>
      </w:r>
      <w:proofErr w:type="gramEnd"/>
      <w:r>
        <w:rPr>
          <w:rStyle w:val="ac"/>
          <w:rFonts w:ascii="Times New Roman" w:hAnsi="Times New Roman"/>
          <w:sz w:val="20"/>
          <w:szCs w:val="20"/>
        </w:rPr>
        <w:t xml:space="preserve"> 62. </w:t>
      </w:r>
    </w:p>
  </w:footnote>
  <w:footnote w:id="101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Закон РФ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защите прав потребителе</w:t>
      </w:r>
      <w:r w:rsidR="00E25CD6">
        <w:rPr>
          <w:rStyle w:val="ac"/>
          <w:rFonts w:ascii="Times New Roman" w:hAnsi="Times New Roman"/>
          <w:sz w:val="20"/>
          <w:szCs w:val="20"/>
        </w:rPr>
        <w:t>й»</w:t>
      </w:r>
      <w:r>
        <w:rPr>
          <w:rStyle w:val="ac"/>
          <w:rFonts w:ascii="Times New Roman" w:hAnsi="Times New Roman"/>
          <w:sz w:val="20"/>
          <w:szCs w:val="20"/>
        </w:rPr>
        <w:t xml:space="preserve"> от 07.02.1992 № 2300-1 // Ведомости Совета </w:t>
      </w:r>
      <w:r w:rsidR="00E51847">
        <w:rPr>
          <w:rStyle w:val="ac"/>
          <w:rFonts w:ascii="Times New Roman" w:hAnsi="Times New Roman"/>
          <w:sz w:val="20"/>
          <w:szCs w:val="20"/>
        </w:rPr>
        <w:t>народных депутатов</w:t>
      </w:r>
      <w:r>
        <w:rPr>
          <w:rStyle w:val="ac"/>
          <w:rFonts w:ascii="Times New Roman" w:hAnsi="Times New Roman"/>
          <w:sz w:val="20"/>
          <w:szCs w:val="20"/>
        </w:rPr>
        <w:t xml:space="preserve"> и Верховного Совета РФ. - 1992. - № 15.</w:t>
      </w:r>
    </w:p>
  </w:footnote>
  <w:footnote w:id="102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Уголовный кодекс Российской Федерации от 13.06.1996 № 63-ФЗ (ред. от 03.04.2023) // Собрание законодательства РФ</w:t>
      </w:r>
      <w:r w:rsidR="00E25CD6">
        <w:rPr>
          <w:rStyle w:val="ac"/>
          <w:rFonts w:ascii="Times New Roman" w:hAnsi="Times New Roman"/>
          <w:sz w:val="20"/>
          <w:szCs w:val="20"/>
          <w:lang w:val="pt-PT"/>
        </w:rPr>
        <w:t>»</w:t>
      </w:r>
      <w:r>
        <w:rPr>
          <w:rStyle w:val="ac"/>
          <w:rFonts w:ascii="Times New Roman" w:hAnsi="Times New Roman"/>
          <w:sz w:val="20"/>
          <w:szCs w:val="20"/>
          <w:lang w:val="pt-PT"/>
        </w:rPr>
        <w:t xml:space="preserve">, 17.06.1996, </w:t>
      </w:r>
      <w:r>
        <w:rPr>
          <w:rStyle w:val="ac"/>
          <w:rFonts w:ascii="Times New Roman" w:hAnsi="Times New Roman"/>
          <w:sz w:val="20"/>
          <w:szCs w:val="20"/>
        </w:rPr>
        <w:t>№ 25, ст. 2954.</w:t>
      </w:r>
    </w:p>
  </w:footnote>
  <w:footnote w:id="103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Постановление Пленума Верховного Суда РФ от 18.11.2004 № 23 (ред. от 07.07.2015)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судебной практике по делам о незаконном предпринимательстве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Бюллетень Верховного Суда РФ, № 1, 2005.</w:t>
      </w:r>
    </w:p>
  </w:footnote>
  <w:footnote w:id="104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Шмидтма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>ер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 xml:space="preserve"> Рут. Ответственность врачей-стоматологов за качество медицинской помощи (опыт Германии) // </w:t>
      </w:r>
      <w:proofErr w:type="spellStart"/>
      <w:r>
        <w:rPr>
          <w:rStyle w:val="ac"/>
          <w:rFonts w:ascii="Times New Roman" w:hAnsi="Times New Roman"/>
          <w:sz w:val="20"/>
          <w:szCs w:val="20"/>
        </w:rPr>
        <w:t>Биотэтика</w:t>
      </w:r>
      <w:proofErr w:type="spellEnd"/>
      <w:r>
        <w:rPr>
          <w:rStyle w:val="ac"/>
          <w:rFonts w:ascii="Times New Roman" w:hAnsi="Times New Roman"/>
          <w:sz w:val="20"/>
          <w:szCs w:val="20"/>
        </w:rPr>
        <w:t>. - 2011. - № 8. С. 52-53.</w:t>
      </w:r>
    </w:p>
  </w:footnote>
  <w:footnote w:id="105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Большая медицинская энциклопедия / гл. ред. Б. В. Петровски</w:t>
      </w:r>
      <w:r w:rsidR="00E25CD6">
        <w:rPr>
          <w:rStyle w:val="ac"/>
          <w:rFonts w:ascii="Times New Roman" w:hAnsi="Times New Roman"/>
          <w:sz w:val="20"/>
          <w:szCs w:val="20"/>
        </w:rPr>
        <w:t>й</w:t>
      </w:r>
      <w:r>
        <w:rPr>
          <w:rStyle w:val="ac"/>
          <w:rFonts w:ascii="Times New Roman" w:hAnsi="Times New Roman"/>
          <w:sz w:val="20"/>
          <w:szCs w:val="20"/>
        </w:rPr>
        <w:t xml:space="preserve">. – 3-е изд. – М.: Советская энциклопедия, 1974–1989. – Т. 16. </w:t>
      </w:r>
    </w:p>
  </w:footnote>
  <w:footnote w:id="106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27.07.2006 № 152-ФЗ (ред. от 14.07.2022)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 персональных данных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РФ, 31.07.2006, № 31 (1 ч.), ст. 3451.</w:t>
      </w:r>
    </w:p>
  </w:footnote>
  <w:footnote w:id="107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u w:color="0070C0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Федеральный закон от 27.07.2006 № 149-ФЗ (ред. от 29.12.2022) </w:t>
      </w:r>
      <w:r w:rsidR="00E25CD6">
        <w:rPr>
          <w:rStyle w:val="ac"/>
          <w:rFonts w:ascii="Times New Roman" w:hAnsi="Times New Roman"/>
          <w:sz w:val="20"/>
          <w:szCs w:val="20"/>
        </w:rPr>
        <w:t>«</w:t>
      </w:r>
      <w:r>
        <w:rPr>
          <w:rStyle w:val="ac"/>
          <w:rFonts w:ascii="Times New Roman" w:hAnsi="Times New Roman"/>
          <w:sz w:val="20"/>
          <w:szCs w:val="20"/>
        </w:rPr>
        <w:t>Об информации, информационных технологиях и о защите информации</w:t>
      </w:r>
      <w:r w:rsidR="00E25CD6">
        <w:rPr>
          <w:rStyle w:val="ac"/>
          <w:rFonts w:ascii="Times New Roman" w:hAnsi="Times New Roman"/>
          <w:sz w:val="20"/>
          <w:szCs w:val="20"/>
        </w:rPr>
        <w:t>»</w:t>
      </w:r>
      <w:r>
        <w:rPr>
          <w:rStyle w:val="ac"/>
          <w:rFonts w:ascii="Times New Roman" w:hAnsi="Times New Roman"/>
          <w:sz w:val="20"/>
          <w:szCs w:val="20"/>
        </w:rPr>
        <w:t xml:space="preserve"> // Собрание законодательства РФ, 31.07.2006, № 31 (1 ч.), ст. 3448.</w:t>
      </w:r>
    </w:p>
  </w:footnote>
  <w:footnote w:id="108">
    <w:p w:rsidR="005B7FD8" w:rsidRDefault="00000000">
      <w:pPr>
        <w:pStyle w:val="Ad"/>
        <w:jc w:val="both"/>
      </w:pPr>
      <w:r>
        <w:rPr>
          <w:rStyle w:val="ac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c"/>
          <w:rFonts w:ascii="Times New Roman" w:hAnsi="Times New Roman"/>
          <w:sz w:val="20"/>
          <w:szCs w:val="20"/>
        </w:rPr>
        <w:t xml:space="preserve"> Андреева С.Н. Дефекты оказания медицинской помощи и судебные риски врачей-стоматологов. Наука сегодня: проблемы и пути решения. 2019. С. 98.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FD8" w:rsidRDefault="005B7FD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FD8" w:rsidRDefault="005B7F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0F3"/>
    <w:multiLevelType w:val="hybridMultilevel"/>
    <w:tmpl w:val="92EE465C"/>
    <w:numStyleLink w:val="a"/>
  </w:abstractNum>
  <w:abstractNum w:abstractNumId="1" w15:restartNumberingAfterBreak="0">
    <w:nsid w:val="144E2BFA"/>
    <w:multiLevelType w:val="hybridMultilevel"/>
    <w:tmpl w:val="92EE465C"/>
    <w:styleLink w:val="a"/>
    <w:lvl w:ilvl="0" w:tplc="983248EE">
      <w:start w:val="1"/>
      <w:numFmt w:val="bullet"/>
      <w:lvlText w:val="•"/>
      <w:lvlJc w:val="left"/>
      <w:pPr>
        <w:tabs>
          <w:tab w:val="num" w:pos="1071"/>
        </w:tabs>
        <w:ind w:left="221" w:firstLine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4D6D4">
      <w:start w:val="1"/>
      <w:numFmt w:val="bullet"/>
      <w:lvlText w:val="•"/>
      <w:lvlJc w:val="left"/>
      <w:pPr>
        <w:tabs>
          <w:tab w:val="left" w:pos="1071"/>
          <w:tab w:val="num" w:pos="1671"/>
        </w:tabs>
        <w:ind w:left="821" w:firstLine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6689A">
      <w:start w:val="1"/>
      <w:numFmt w:val="bullet"/>
      <w:lvlText w:val="•"/>
      <w:lvlJc w:val="left"/>
      <w:pPr>
        <w:tabs>
          <w:tab w:val="left" w:pos="1071"/>
          <w:tab w:val="num" w:pos="2271"/>
        </w:tabs>
        <w:ind w:left="1421" w:firstLine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EE578">
      <w:start w:val="1"/>
      <w:numFmt w:val="bullet"/>
      <w:lvlText w:val="•"/>
      <w:lvlJc w:val="left"/>
      <w:pPr>
        <w:tabs>
          <w:tab w:val="left" w:pos="1071"/>
          <w:tab w:val="num" w:pos="2871"/>
        </w:tabs>
        <w:ind w:left="2021" w:firstLine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64B68">
      <w:start w:val="1"/>
      <w:numFmt w:val="bullet"/>
      <w:lvlText w:val="•"/>
      <w:lvlJc w:val="left"/>
      <w:pPr>
        <w:tabs>
          <w:tab w:val="left" w:pos="1071"/>
          <w:tab w:val="num" w:pos="3471"/>
        </w:tabs>
        <w:ind w:left="2621" w:firstLine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EBF38">
      <w:start w:val="1"/>
      <w:numFmt w:val="bullet"/>
      <w:lvlText w:val="•"/>
      <w:lvlJc w:val="left"/>
      <w:pPr>
        <w:tabs>
          <w:tab w:val="left" w:pos="1071"/>
          <w:tab w:val="num" w:pos="4071"/>
        </w:tabs>
        <w:ind w:left="3221" w:firstLine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21E96">
      <w:start w:val="1"/>
      <w:numFmt w:val="bullet"/>
      <w:lvlText w:val="•"/>
      <w:lvlJc w:val="left"/>
      <w:pPr>
        <w:tabs>
          <w:tab w:val="left" w:pos="1071"/>
          <w:tab w:val="num" w:pos="4671"/>
        </w:tabs>
        <w:ind w:left="3821" w:firstLine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E5B50">
      <w:start w:val="1"/>
      <w:numFmt w:val="bullet"/>
      <w:lvlText w:val="•"/>
      <w:lvlJc w:val="left"/>
      <w:pPr>
        <w:tabs>
          <w:tab w:val="left" w:pos="1071"/>
          <w:tab w:val="num" w:pos="5271"/>
        </w:tabs>
        <w:ind w:left="4421" w:firstLine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ED0A0">
      <w:start w:val="1"/>
      <w:numFmt w:val="bullet"/>
      <w:lvlText w:val="•"/>
      <w:lvlJc w:val="left"/>
      <w:pPr>
        <w:tabs>
          <w:tab w:val="left" w:pos="1071"/>
          <w:tab w:val="num" w:pos="5871"/>
        </w:tabs>
        <w:ind w:left="5021" w:firstLine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A21AFF"/>
    <w:multiLevelType w:val="hybridMultilevel"/>
    <w:tmpl w:val="C0646FBE"/>
    <w:styleLink w:val="a0"/>
    <w:lvl w:ilvl="0" w:tplc="308A95BC">
      <w:start w:val="1"/>
      <w:numFmt w:val="bullet"/>
      <w:lvlText w:val="•"/>
      <w:lvlJc w:val="left"/>
      <w:pPr>
        <w:tabs>
          <w:tab w:val="num" w:pos="938"/>
        </w:tabs>
        <w:ind w:left="229" w:firstLine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CECCE">
      <w:start w:val="1"/>
      <w:numFmt w:val="bullet"/>
      <w:lvlText w:val="•"/>
      <w:lvlJc w:val="left"/>
      <w:pPr>
        <w:tabs>
          <w:tab w:val="left" w:pos="938"/>
          <w:tab w:val="num" w:pos="1118"/>
        </w:tabs>
        <w:ind w:left="409" w:firstLine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A7968">
      <w:start w:val="1"/>
      <w:numFmt w:val="bullet"/>
      <w:lvlText w:val="•"/>
      <w:lvlJc w:val="left"/>
      <w:pPr>
        <w:tabs>
          <w:tab w:val="left" w:pos="938"/>
          <w:tab w:val="num" w:pos="1298"/>
        </w:tabs>
        <w:ind w:left="589" w:firstLine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0866AA">
      <w:start w:val="1"/>
      <w:numFmt w:val="bullet"/>
      <w:lvlText w:val="•"/>
      <w:lvlJc w:val="left"/>
      <w:pPr>
        <w:tabs>
          <w:tab w:val="left" w:pos="938"/>
          <w:tab w:val="num" w:pos="1478"/>
        </w:tabs>
        <w:ind w:left="769" w:firstLine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270BA">
      <w:start w:val="1"/>
      <w:numFmt w:val="bullet"/>
      <w:lvlText w:val="•"/>
      <w:lvlJc w:val="left"/>
      <w:pPr>
        <w:tabs>
          <w:tab w:val="left" w:pos="938"/>
          <w:tab w:val="num" w:pos="1658"/>
        </w:tabs>
        <w:ind w:left="949" w:firstLine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85C84">
      <w:start w:val="1"/>
      <w:numFmt w:val="bullet"/>
      <w:lvlText w:val="•"/>
      <w:lvlJc w:val="left"/>
      <w:pPr>
        <w:tabs>
          <w:tab w:val="left" w:pos="938"/>
          <w:tab w:val="num" w:pos="1838"/>
        </w:tabs>
        <w:ind w:left="1129" w:firstLine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ECB94">
      <w:start w:val="1"/>
      <w:numFmt w:val="bullet"/>
      <w:lvlText w:val="•"/>
      <w:lvlJc w:val="left"/>
      <w:pPr>
        <w:tabs>
          <w:tab w:val="left" w:pos="938"/>
          <w:tab w:val="num" w:pos="2018"/>
        </w:tabs>
        <w:ind w:left="1309" w:firstLine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A3E10">
      <w:start w:val="1"/>
      <w:numFmt w:val="bullet"/>
      <w:lvlText w:val="•"/>
      <w:lvlJc w:val="left"/>
      <w:pPr>
        <w:tabs>
          <w:tab w:val="left" w:pos="938"/>
          <w:tab w:val="num" w:pos="2198"/>
        </w:tabs>
        <w:ind w:left="1489" w:firstLine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6B870">
      <w:start w:val="1"/>
      <w:numFmt w:val="bullet"/>
      <w:lvlText w:val="•"/>
      <w:lvlJc w:val="left"/>
      <w:pPr>
        <w:tabs>
          <w:tab w:val="left" w:pos="938"/>
          <w:tab w:val="num" w:pos="2378"/>
        </w:tabs>
        <w:ind w:left="1669" w:firstLine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1254C2"/>
    <w:multiLevelType w:val="hybridMultilevel"/>
    <w:tmpl w:val="998CFE64"/>
    <w:numStyleLink w:val="a1"/>
  </w:abstractNum>
  <w:abstractNum w:abstractNumId="4" w15:restartNumberingAfterBreak="0">
    <w:nsid w:val="32DB47DA"/>
    <w:multiLevelType w:val="hybridMultilevel"/>
    <w:tmpl w:val="AEC2C492"/>
    <w:numStyleLink w:val="a2"/>
  </w:abstractNum>
  <w:abstractNum w:abstractNumId="5" w15:restartNumberingAfterBreak="0">
    <w:nsid w:val="38DC06F3"/>
    <w:multiLevelType w:val="hybridMultilevel"/>
    <w:tmpl w:val="AEC2C492"/>
    <w:styleLink w:val="a2"/>
    <w:lvl w:ilvl="0" w:tplc="94366082">
      <w:start w:val="1"/>
      <w:numFmt w:val="bullet"/>
      <w:lvlText w:val="-"/>
      <w:lvlJc w:val="left"/>
      <w:pPr>
        <w:tabs>
          <w:tab w:val="num" w:pos="1155"/>
        </w:tabs>
        <w:ind w:left="305" w:firstLine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B63EF484">
      <w:start w:val="1"/>
      <w:numFmt w:val="bullet"/>
      <w:lvlText w:val="-"/>
      <w:lvlJc w:val="left"/>
      <w:pPr>
        <w:tabs>
          <w:tab w:val="left" w:pos="1155"/>
          <w:tab w:val="num" w:pos="1395"/>
        </w:tabs>
        <w:ind w:left="545" w:firstLine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ED1007FE">
      <w:start w:val="1"/>
      <w:numFmt w:val="bullet"/>
      <w:lvlText w:val="-"/>
      <w:lvlJc w:val="left"/>
      <w:pPr>
        <w:tabs>
          <w:tab w:val="left" w:pos="1155"/>
          <w:tab w:val="num" w:pos="1635"/>
        </w:tabs>
        <w:ind w:left="785" w:firstLine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11A8B156">
      <w:start w:val="1"/>
      <w:numFmt w:val="bullet"/>
      <w:lvlText w:val="-"/>
      <w:lvlJc w:val="left"/>
      <w:pPr>
        <w:tabs>
          <w:tab w:val="left" w:pos="1155"/>
          <w:tab w:val="num" w:pos="1875"/>
        </w:tabs>
        <w:ind w:left="1025" w:firstLine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CFEE7D9E">
      <w:start w:val="1"/>
      <w:numFmt w:val="bullet"/>
      <w:lvlText w:val="-"/>
      <w:lvlJc w:val="left"/>
      <w:pPr>
        <w:tabs>
          <w:tab w:val="left" w:pos="1155"/>
          <w:tab w:val="num" w:pos="2115"/>
        </w:tabs>
        <w:ind w:left="1265" w:firstLine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A4BEBF1E">
      <w:start w:val="1"/>
      <w:numFmt w:val="bullet"/>
      <w:lvlText w:val="-"/>
      <w:lvlJc w:val="left"/>
      <w:pPr>
        <w:tabs>
          <w:tab w:val="left" w:pos="1155"/>
          <w:tab w:val="num" w:pos="2355"/>
        </w:tabs>
        <w:ind w:left="1505" w:firstLine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748CBF26">
      <w:start w:val="1"/>
      <w:numFmt w:val="bullet"/>
      <w:lvlText w:val="-"/>
      <w:lvlJc w:val="left"/>
      <w:pPr>
        <w:tabs>
          <w:tab w:val="left" w:pos="1155"/>
          <w:tab w:val="num" w:pos="2595"/>
        </w:tabs>
        <w:ind w:left="1745" w:firstLine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B134BDDC">
      <w:start w:val="1"/>
      <w:numFmt w:val="bullet"/>
      <w:lvlText w:val="-"/>
      <w:lvlJc w:val="left"/>
      <w:pPr>
        <w:tabs>
          <w:tab w:val="left" w:pos="1155"/>
          <w:tab w:val="num" w:pos="2835"/>
        </w:tabs>
        <w:ind w:left="1985" w:firstLine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1D1E484A">
      <w:start w:val="1"/>
      <w:numFmt w:val="bullet"/>
      <w:lvlText w:val="-"/>
      <w:lvlJc w:val="left"/>
      <w:pPr>
        <w:tabs>
          <w:tab w:val="left" w:pos="1155"/>
          <w:tab w:val="num" w:pos="3075"/>
        </w:tabs>
        <w:ind w:left="2225" w:firstLine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6" w15:restartNumberingAfterBreak="0">
    <w:nsid w:val="59CE6D09"/>
    <w:multiLevelType w:val="hybridMultilevel"/>
    <w:tmpl w:val="C0646FBE"/>
    <w:numStyleLink w:val="a0"/>
  </w:abstractNum>
  <w:abstractNum w:abstractNumId="7" w15:restartNumberingAfterBreak="0">
    <w:nsid w:val="7CC96C70"/>
    <w:multiLevelType w:val="hybridMultilevel"/>
    <w:tmpl w:val="998CFE64"/>
    <w:styleLink w:val="a1"/>
    <w:lvl w:ilvl="0" w:tplc="DF82FBA8">
      <w:start w:val="1"/>
      <w:numFmt w:val="decimal"/>
      <w:lvlText w:val="%1."/>
      <w:lvlJc w:val="left"/>
      <w:pPr>
        <w:tabs>
          <w:tab w:val="num" w:pos="1167"/>
        </w:tabs>
        <w:ind w:left="459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06BC2">
      <w:start w:val="1"/>
      <w:numFmt w:val="decimal"/>
      <w:lvlText w:val="%2."/>
      <w:lvlJc w:val="left"/>
      <w:pPr>
        <w:tabs>
          <w:tab w:val="left" w:pos="1167"/>
          <w:tab w:val="num" w:pos="1526"/>
        </w:tabs>
        <w:ind w:left="818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27CD4">
      <w:start w:val="1"/>
      <w:numFmt w:val="decimal"/>
      <w:lvlText w:val="%3."/>
      <w:lvlJc w:val="left"/>
      <w:pPr>
        <w:tabs>
          <w:tab w:val="left" w:pos="1167"/>
          <w:tab w:val="num" w:pos="1886"/>
        </w:tabs>
        <w:ind w:left="1178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82AEBA">
      <w:start w:val="1"/>
      <w:numFmt w:val="decimal"/>
      <w:lvlText w:val="%4."/>
      <w:lvlJc w:val="left"/>
      <w:pPr>
        <w:tabs>
          <w:tab w:val="left" w:pos="1167"/>
          <w:tab w:val="num" w:pos="2246"/>
        </w:tabs>
        <w:ind w:left="1538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02C58">
      <w:start w:val="1"/>
      <w:numFmt w:val="decimal"/>
      <w:lvlText w:val="%5."/>
      <w:lvlJc w:val="left"/>
      <w:pPr>
        <w:tabs>
          <w:tab w:val="left" w:pos="1167"/>
          <w:tab w:val="num" w:pos="2606"/>
        </w:tabs>
        <w:ind w:left="1898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C611C8">
      <w:start w:val="1"/>
      <w:numFmt w:val="decimal"/>
      <w:lvlText w:val="%6."/>
      <w:lvlJc w:val="left"/>
      <w:pPr>
        <w:tabs>
          <w:tab w:val="left" w:pos="1167"/>
          <w:tab w:val="num" w:pos="2966"/>
        </w:tabs>
        <w:ind w:left="2258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66D46">
      <w:start w:val="1"/>
      <w:numFmt w:val="decimal"/>
      <w:lvlText w:val="%7."/>
      <w:lvlJc w:val="left"/>
      <w:pPr>
        <w:tabs>
          <w:tab w:val="left" w:pos="1167"/>
          <w:tab w:val="num" w:pos="3326"/>
        </w:tabs>
        <w:ind w:left="2618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24B08">
      <w:start w:val="1"/>
      <w:numFmt w:val="decimal"/>
      <w:lvlText w:val="%8."/>
      <w:lvlJc w:val="left"/>
      <w:pPr>
        <w:tabs>
          <w:tab w:val="left" w:pos="1167"/>
          <w:tab w:val="num" w:pos="3686"/>
        </w:tabs>
        <w:ind w:left="2978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EB1C0">
      <w:start w:val="1"/>
      <w:numFmt w:val="decimal"/>
      <w:lvlText w:val="%9."/>
      <w:lvlJc w:val="left"/>
      <w:pPr>
        <w:tabs>
          <w:tab w:val="left" w:pos="1167"/>
          <w:tab w:val="num" w:pos="4046"/>
        </w:tabs>
        <w:ind w:left="3338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01885966">
    <w:abstractNumId w:val="2"/>
  </w:num>
  <w:num w:numId="2" w16cid:durableId="834418379">
    <w:abstractNumId w:val="6"/>
  </w:num>
  <w:num w:numId="3" w16cid:durableId="827746506">
    <w:abstractNumId w:val="1"/>
  </w:num>
  <w:num w:numId="4" w16cid:durableId="443428851">
    <w:abstractNumId w:val="0"/>
  </w:num>
  <w:num w:numId="5" w16cid:durableId="892691756">
    <w:abstractNumId w:val="5"/>
  </w:num>
  <w:num w:numId="6" w16cid:durableId="792678301">
    <w:abstractNumId w:val="4"/>
  </w:num>
  <w:num w:numId="7" w16cid:durableId="1734620367">
    <w:abstractNumId w:val="7"/>
  </w:num>
  <w:num w:numId="8" w16cid:durableId="770590791">
    <w:abstractNumId w:val="3"/>
  </w:num>
  <w:num w:numId="9" w16cid:durableId="1675910139">
    <w:abstractNumId w:val="4"/>
    <w:lvlOverride w:ilvl="0">
      <w:lvl w:ilvl="0" w:tplc="B7F2523C">
        <w:start w:val="1"/>
        <w:numFmt w:val="bullet"/>
        <w:lvlText w:val="-"/>
        <w:lvlJc w:val="left"/>
        <w:pPr>
          <w:tabs>
            <w:tab w:val="num" w:pos="1014"/>
          </w:tabs>
          <w:ind w:left="306" w:firstLine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5BD69DB0">
        <w:start w:val="1"/>
        <w:numFmt w:val="bullet"/>
        <w:lvlText w:val="-"/>
        <w:lvlJc w:val="left"/>
        <w:pPr>
          <w:tabs>
            <w:tab w:val="left" w:pos="1014"/>
            <w:tab w:val="num" w:pos="1253"/>
          </w:tabs>
          <w:ind w:left="545" w:firstLine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00F6537C">
        <w:start w:val="1"/>
        <w:numFmt w:val="bullet"/>
        <w:lvlText w:val="-"/>
        <w:lvlJc w:val="left"/>
        <w:pPr>
          <w:tabs>
            <w:tab w:val="left" w:pos="1014"/>
            <w:tab w:val="num" w:pos="1493"/>
          </w:tabs>
          <w:ind w:left="785" w:firstLine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38EAD5FA">
        <w:start w:val="1"/>
        <w:numFmt w:val="bullet"/>
        <w:lvlText w:val="-"/>
        <w:lvlJc w:val="left"/>
        <w:pPr>
          <w:tabs>
            <w:tab w:val="left" w:pos="1014"/>
            <w:tab w:val="num" w:pos="1733"/>
          </w:tabs>
          <w:ind w:left="1025" w:firstLine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7FAEB546">
        <w:start w:val="1"/>
        <w:numFmt w:val="bullet"/>
        <w:lvlText w:val="-"/>
        <w:lvlJc w:val="left"/>
        <w:pPr>
          <w:tabs>
            <w:tab w:val="left" w:pos="1014"/>
            <w:tab w:val="num" w:pos="1973"/>
          </w:tabs>
          <w:ind w:left="1265" w:firstLine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F646A14A">
        <w:start w:val="1"/>
        <w:numFmt w:val="bullet"/>
        <w:lvlText w:val="-"/>
        <w:lvlJc w:val="left"/>
        <w:pPr>
          <w:tabs>
            <w:tab w:val="left" w:pos="1014"/>
            <w:tab w:val="num" w:pos="2213"/>
          </w:tabs>
          <w:ind w:left="1505" w:firstLine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FBD24CCC">
        <w:start w:val="1"/>
        <w:numFmt w:val="bullet"/>
        <w:lvlText w:val="-"/>
        <w:lvlJc w:val="left"/>
        <w:pPr>
          <w:tabs>
            <w:tab w:val="left" w:pos="1014"/>
            <w:tab w:val="num" w:pos="2453"/>
          </w:tabs>
          <w:ind w:left="1745" w:firstLine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893A0930">
        <w:start w:val="1"/>
        <w:numFmt w:val="bullet"/>
        <w:lvlText w:val="-"/>
        <w:lvlJc w:val="left"/>
        <w:pPr>
          <w:tabs>
            <w:tab w:val="left" w:pos="1014"/>
            <w:tab w:val="num" w:pos="2693"/>
          </w:tabs>
          <w:ind w:left="1985" w:firstLine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E66C521E">
        <w:start w:val="1"/>
        <w:numFmt w:val="bullet"/>
        <w:lvlText w:val="-"/>
        <w:lvlJc w:val="left"/>
        <w:pPr>
          <w:tabs>
            <w:tab w:val="left" w:pos="1014"/>
            <w:tab w:val="num" w:pos="2933"/>
          </w:tabs>
          <w:ind w:left="2225" w:firstLine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10" w16cid:durableId="1042249475">
    <w:abstractNumId w:val="3"/>
    <w:lvlOverride w:ilvl="0">
      <w:startOverride w:val="1"/>
    </w:lvlOverride>
  </w:num>
  <w:num w:numId="11" w16cid:durableId="1584794866">
    <w:abstractNumId w:val="3"/>
    <w:lvlOverride w:ilvl="0">
      <w:startOverride w:val="1"/>
    </w:lvlOverride>
  </w:num>
  <w:num w:numId="12" w16cid:durableId="906186734">
    <w:abstractNumId w:val="3"/>
    <w:lvlOverride w:ilvl="0">
      <w:startOverride w:val="1"/>
    </w:lvlOverride>
  </w:num>
  <w:num w:numId="13" w16cid:durableId="2103837475">
    <w:abstractNumId w:val="3"/>
    <w:lvlOverride w:ilvl="0">
      <w:startOverride w:val="1"/>
    </w:lvlOverride>
  </w:num>
  <w:num w:numId="14" w16cid:durableId="20987450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D8"/>
    <w:rsid w:val="002A0F78"/>
    <w:rsid w:val="005B7FD8"/>
    <w:rsid w:val="005C15D5"/>
    <w:rsid w:val="00617975"/>
    <w:rsid w:val="006B6D72"/>
    <w:rsid w:val="008C6B2B"/>
    <w:rsid w:val="008E0CC1"/>
    <w:rsid w:val="00900B2F"/>
    <w:rsid w:val="009B7941"/>
    <w:rsid w:val="00A51D5C"/>
    <w:rsid w:val="00AC3832"/>
    <w:rsid w:val="00D1474A"/>
    <w:rsid w:val="00E25CD6"/>
    <w:rsid w:val="00E51847"/>
    <w:rsid w:val="00EE6D86"/>
    <w:rsid w:val="00F164E1"/>
    <w:rsid w:val="00F65BC4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A918"/>
  <w15:docId w15:val="{197E6439-EAC7-A245-9799-3A700ADC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1">
    <w:name w:val="heading 1"/>
    <w:basedOn w:val="a4"/>
    <w:next w:val="a3"/>
    <w:link w:val="10"/>
    <w:uiPriority w:val="9"/>
    <w:qFormat/>
    <w:rsid w:val="00F65BC4"/>
    <w:pPr>
      <w:spacing w:before="25" w:line="360" w:lineRule="auto"/>
      <w:ind w:right="-7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5"/>
    <w:next w:val="a3"/>
    <w:link w:val="20"/>
    <w:uiPriority w:val="9"/>
    <w:unhideWhenUsed/>
    <w:qFormat/>
    <w:rsid w:val="00F65BC4"/>
    <w:pPr>
      <w:spacing w:before="25" w:line="360" w:lineRule="auto"/>
      <w:ind w:right="-7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b">
    <w:name w:val="Колонтитулы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Body Tex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По умолчанию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c">
    <w:name w:val="Нет"/>
  </w:style>
  <w:style w:type="character" w:customStyle="1" w:styleId="Hyperlink0">
    <w:name w:val="Hyperlink.0"/>
    <w:basedOn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носка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c"/>
    <w:rPr>
      <w:rFonts w:ascii="Times New Roman" w:eastAsia="Times New Roman" w:hAnsi="Times New Roman" w:cs="Times New Roman"/>
      <w:sz w:val="20"/>
      <w:szCs w:val="20"/>
      <w:u w:val="none"/>
      <w:lang w:val="en-US"/>
    </w:rPr>
  </w:style>
  <w:style w:type="character" w:customStyle="1" w:styleId="Hyperlink2">
    <w:name w:val="Hyperlink.2"/>
    <w:basedOn w:val="ac"/>
    <w:rPr>
      <w:rFonts w:ascii="Times New Roman" w:eastAsia="Times New Roman" w:hAnsi="Times New Roman" w:cs="Times New Roman"/>
      <w:sz w:val="20"/>
      <w:szCs w:val="20"/>
      <w:u w:val="none"/>
      <w:lang w:val="de-DE"/>
    </w:rPr>
  </w:style>
  <w:style w:type="character" w:customStyle="1" w:styleId="Hyperlink3">
    <w:name w:val="Hyperlink.3"/>
    <w:basedOn w:val="ac"/>
    <w:rPr>
      <w:rFonts w:ascii="Times New Roman" w:eastAsia="Times New Roman" w:hAnsi="Times New Roman" w:cs="Times New Roman"/>
      <w:sz w:val="20"/>
      <w:szCs w:val="20"/>
      <w:u w:val="none"/>
      <w:lang w:val="it-IT"/>
    </w:rPr>
  </w:style>
  <w:style w:type="character" w:customStyle="1" w:styleId="Hyperlink4">
    <w:name w:val="Hyperlink.4"/>
    <w:basedOn w:val="ac"/>
    <w:rPr>
      <w:rFonts w:ascii="Times New Roman" w:eastAsia="Times New Roman" w:hAnsi="Times New Roman" w:cs="Times New Roman"/>
      <w:sz w:val="20"/>
      <w:szCs w:val="20"/>
      <w:u w:val="none"/>
      <w:lang w:val="ru-RU"/>
    </w:rPr>
  </w:style>
  <w:style w:type="numbering" w:customStyle="1" w:styleId="a0">
    <w:name w:val="Пункт"/>
    <w:pPr>
      <w:numPr>
        <w:numId w:val="1"/>
      </w:numPr>
    </w:pPr>
  </w:style>
  <w:style w:type="numbering" w:customStyle="1" w:styleId="a">
    <w:name w:val="Пункты"/>
    <w:pPr>
      <w:numPr>
        <w:numId w:val="3"/>
      </w:numPr>
    </w:pPr>
  </w:style>
  <w:style w:type="character" w:customStyle="1" w:styleId="Hyperlink5">
    <w:name w:val="Hyperlink.5"/>
    <w:basedOn w:val="ac"/>
    <w:rPr>
      <w:rFonts w:ascii="Times New Roman" w:eastAsia="Times New Roman" w:hAnsi="Times New Roman" w:cs="Times New Roman"/>
      <w:sz w:val="20"/>
      <w:szCs w:val="20"/>
      <w:u w:color="0000FF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6">
    <w:name w:val="Hyperlink.6"/>
    <w:basedOn w:val="ac"/>
    <w:rPr>
      <w:rFonts w:ascii="Times New Roman" w:eastAsia="Times New Roman" w:hAnsi="Times New Roman" w:cs="Times New Roman"/>
      <w:sz w:val="20"/>
      <w:szCs w:val="2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7">
    <w:name w:val="Hyperlink.7"/>
    <w:basedOn w:val="ac"/>
    <w:rPr>
      <w:rFonts w:ascii="Times New Roman" w:eastAsia="Times New Roman" w:hAnsi="Times New Roman" w:cs="Times New Roman"/>
      <w:sz w:val="20"/>
      <w:szCs w:val="20"/>
      <w:u w:val="none"/>
    </w:rPr>
  </w:style>
  <w:style w:type="numbering" w:customStyle="1" w:styleId="a2">
    <w:name w:val="Тире"/>
    <w:pPr>
      <w:numPr>
        <w:numId w:val="5"/>
      </w:numPr>
    </w:pPr>
  </w:style>
  <w:style w:type="numbering" w:customStyle="1" w:styleId="a1">
    <w:name w:val="С числами"/>
    <w:pPr>
      <w:numPr>
        <w:numId w:val="7"/>
      </w:numPr>
    </w:pPr>
  </w:style>
  <w:style w:type="character" w:customStyle="1" w:styleId="Hyperlink8">
    <w:name w:val="Hyperlink.8"/>
    <w:basedOn w:val="ac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yperlink9">
    <w:name w:val="Hyperlink.9"/>
    <w:basedOn w:val="ac"/>
    <w:rPr>
      <w:u w:val="none"/>
      <w:shd w:val="clear" w:color="auto" w:fill="FFFFFF"/>
      <w:lang w:val="it-IT"/>
    </w:rPr>
  </w:style>
  <w:style w:type="character" w:customStyle="1" w:styleId="Hyperlink10">
    <w:name w:val="Hyperlink.10"/>
    <w:basedOn w:val="ac"/>
    <w:rPr>
      <w:u w:val="none"/>
      <w:shd w:val="clear" w:color="auto" w:fill="FFFFFF"/>
      <w:lang w:val="ru-RU"/>
    </w:rPr>
  </w:style>
  <w:style w:type="character" w:customStyle="1" w:styleId="Hyperlink11">
    <w:name w:val="Hyperlink.11"/>
    <w:basedOn w:val="ac"/>
    <w:rPr>
      <w:u w:val="none"/>
      <w:shd w:val="clear" w:color="auto" w:fill="FFFFFF"/>
    </w:rPr>
  </w:style>
  <w:style w:type="character" w:customStyle="1" w:styleId="Hyperlink12">
    <w:name w:val="Hyperlink.12"/>
    <w:basedOn w:val="ac"/>
    <w:rPr>
      <w:u w:color="0000FF"/>
      <w:shd w:val="clear" w:color="auto" w:fill="FFFFFF"/>
      <w:lang w:val="ru-RU"/>
    </w:rPr>
  </w:style>
  <w:style w:type="character" w:customStyle="1" w:styleId="Hyperlink13">
    <w:name w:val="Hyperlink.13"/>
    <w:basedOn w:val="ac"/>
    <w:rPr>
      <w:u w:val="none"/>
      <w:shd w:val="clear" w:color="auto" w:fill="FFFFFF"/>
      <w:lang w:val="en-US"/>
    </w:rPr>
  </w:style>
  <w:style w:type="character" w:customStyle="1" w:styleId="Hyperlink14">
    <w:name w:val="Hyperlink.14"/>
    <w:basedOn w:val="ac"/>
    <w:rPr>
      <w:u w:val="none"/>
      <w:shd w:val="clear" w:color="auto" w:fill="FFFFFF"/>
      <w:lang w:val="de-DE"/>
    </w:rPr>
  </w:style>
  <w:style w:type="character" w:customStyle="1" w:styleId="Hyperlink15">
    <w:name w:val="Hyperlink.15"/>
    <w:basedOn w:val="ac"/>
    <w:rPr>
      <w:u w:val="single"/>
      <w:shd w:val="clear" w:color="auto" w:fill="FFFFFF"/>
      <w:lang w:val="en-US"/>
    </w:rPr>
  </w:style>
  <w:style w:type="character" w:customStyle="1" w:styleId="Hyperlink16">
    <w:name w:val="Hyperlink.16"/>
    <w:basedOn w:val="ac"/>
    <w:rPr>
      <w:shd w:val="clear" w:color="auto" w:fill="FFFFFF"/>
      <w:lang w:val="en-US"/>
    </w:rPr>
  </w:style>
  <w:style w:type="character" w:styleId="ae">
    <w:name w:val="Unresolved Mention"/>
    <w:basedOn w:val="a6"/>
    <w:uiPriority w:val="99"/>
    <w:semiHidden/>
    <w:unhideWhenUsed/>
    <w:rsid w:val="00617975"/>
    <w:rPr>
      <w:color w:val="605E5C"/>
      <w:shd w:val="clear" w:color="auto" w:fill="E1DFDD"/>
    </w:rPr>
  </w:style>
  <w:style w:type="paragraph" w:styleId="af">
    <w:name w:val="Title"/>
    <w:basedOn w:val="A5"/>
    <w:next w:val="a3"/>
    <w:link w:val="af0"/>
    <w:uiPriority w:val="10"/>
    <w:qFormat/>
    <w:rsid w:val="00F65BC4"/>
    <w:pPr>
      <w:spacing w:before="25" w:line="360" w:lineRule="auto"/>
      <w:ind w:right="-7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Заголовок Знак"/>
    <w:basedOn w:val="a6"/>
    <w:link w:val="af"/>
    <w:uiPriority w:val="10"/>
    <w:rsid w:val="00F65BC4"/>
    <w:rPr>
      <w:rFonts w:eastAsia="Helvetica Neue" w:cs="Helvetica Neue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0">
    <w:name w:val="Заголовок 1 Знак"/>
    <w:basedOn w:val="a6"/>
    <w:link w:val="1"/>
    <w:uiPriority w:val="9"/>
    <w:rsid w:val="00F65BC4"/>
    <w:rPr>
      <w:rFonts w:eastAsia="Helvetica Neue" w:cs="Helvetica Neue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6"/>
    <w:link w:val="2"/>
    <w:uiPriority w:val="9"/>
    <w:rsid w:val="00F65BC4"/>
    <w:rPr>
      <w:rFonts w:eastAsia="Helvetica Neue" w:cs="Helvetica Neue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1">
    <w:name w:val="TOC Heading"/>
    <w:basedOn w:val="1"/>
    <w:next w:val="a3"/>
    <w:uiPriority w:val="39"/>
    <w:unhideWhenUsed/>
    <w:qFormat/>
    <w:rsid w:val="00AC38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0079BF" w:themeColor="accent1" w:themeShade="BF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3">
    <w:name w:val="toc 3"/>
    <w:basedOn w:val="a3"/>
    <w:next w:val="a3"/>
    <w:autoRedefine/>
    <w:uiPriority w:val="39"/>
    <w:unhideWhenUsed/>
    <w:rsid w:val="00AC3832"/>
    <w:pPr>
      <w:ind w:left="480"/>
    </w:pPr>
    <w:rPr>
      <w:rFonts w:asciiTheme="minorHAnsi" w:hAnsiTheme="minorHAnsi"/>
      <w:sz w:val="20"/>
      <w:szCs w:val="20"/>
    </w:rPr>
  </w:style>
  <w:style w:type="paragraph" w:styleId="11">
    <w:name w:val="toc 1"/>
    <w:basedOn w:val="a3"/>
    <w:next w:val="a3"/>
    <w:autoRedefine/>
    <w:uiPriority w:val="39"/>
    <w:unhideWhenUsed/>
    <w:rsid w:val="00AC3832"/>
    <w:pPr>
      <w:tabs>
        <w:tab w:val="right" w:leader="dot" w:pos="9339"/>
      </w:tabs>
      <w:spacing w:before="120"/>
    </w:pPr>
    <w:rPr>
      <w:rFonts w:eastAsia="Helvetica Neue" w:cs="Helvetica Neue"/>
      <w:b/>
      <w:bCs/>
      <w:sz w:val="28"/>
      <w:szCs w:val="28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21">
    <w:name w:val="toc 2"/>
    <w:basedOn w:val="a3"/>
    <w:next w:val="a3"/>
    <w:autoRedefine/>
    <w:uiPriority w:val="39"/>
    <w:unhideWhenUsed/>
    <w:rsid w:val="00AC3832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4">
    <w:name w:val="toc 4"/>
    <w:basedOn w:val="a3"/>
    <w:next w:val="a3"/>
    <w:autoRedefine/>
    <w:uiPriority w:val="39"/>
    <w:semiHidden/>
    <w:unhideWhenUsed/>
    <w:rsid w:val="00AC3832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3"/>
    <w:next w:val="a3"/>
    <w:autoRedefine/>
    <w:uiPriority w:val="39"/>
    <w:semiHidden/>
    <w:unhideWhenUsed/>
    <w:rsid w:val="00AC3832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3"/>
    <w:next w:val="a3"/>
    <w:autoRedefine/>
    <w:uiPriority w:val="39"/>
    <w:semiHidden/>
    <w:unhideWhenUsed/>
    <w:rsid w:val="00AC3832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3"/>
    <w:next w:val="a3"/>
    <w:autoRedefine/>
    <w:uiPriority w:val="39"/>
    <w:semiHidden/>
    <w:unhideWhenUsed/>
    <w:rsid w:val="00AC3832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3"/>
    <w:next w:val="a3"/>
    <w:autoRedefine/>
    <w:uiPriority w:val="39"/>
    <w:semiHidden/>
    <w:unhideWhenUsed/>
    <w:rsid w:val="00AC3832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3"/>
    <w:next w:val="a3"/>
    <w:autoRedefine/>
    <w:uiPriority w:val="39"/>
    <w:semiHidden/>
    <w:unhideWhenUsed/>
    <w:rsid w:val="00AC3832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.expert/index.php/%D0%A1%D1%82%D0%B0%D1%82%D1%8C%D1%8F:%D0%A0%D0%BE%D1%81%D1%81%D0%B8%D0%B9%D1%81%D0%BA%D0%B8%D0%B9_%D1%80%D1%83%D0%B1%D0%BB%D1%8C" TargetMode="External"/><Relationship Id="rId13" Type="http://schemas.openxmlformats.org/officeDocument/2006/relationships/hyperlink" Target="https://www.gdc-uk.org" TargetMode="External"/><Relationship Id="rId18" Type="http://schemas.openxmlformats.org/officeDocument/2006/relationships/hyperlink" Target="https://e-stomatology.ru/star/work/2016/etich_kodeks.ph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google.com/url?sa=t&amp;rct=j&amp;q=&amp;esrc=s&amp;source=web&amp;cd=&amp;ved=2ahUKEwjCyYav5Pr2AhXRo4sKHe_QCCQQFnoECAoQAQ&amp;url=https%25253A%25252F%25252Fwww.kzbv.de%25252F&amp;usg=AOvVaw3Zq7J553XSB8UMbsOjefG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itoring.law.edu.ru/kategorii_del/medicinskoe_pravo/problemy_vozmeweniya_vreda_prichinennogo_pacientam_nenadlezhawim_lecheniem_v_tom_chisle_pri_okazanii_vysokotehnologichnoj_medici/index.html" TargetMode="External"/><Relationship Id="rId17" Type="http://schemas.openxmlformats.org/officeDocument/2006/relationships/hyperlink" Target="http://www.woman.wiki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-stomatology.rufstar/work/2020/temprecommend_covid_7apr.php" TargetMode="External"/><Relationship Id="rId20" Type="http://schemas.openxmlformats.org/officeDocument/2006/relationships/hyperlink" Target="http://dentalmagazine.ru/sobytia-i-mneniya/issledovanie-rynka-stomatologicheskix-uslug-moskvy-2015-god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act.ru/regular/doc/BPmwgTnZ1fbJ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-stomatology.ru/kalendar/2020/neotlozhka.php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rospravosudie.com/court-verxovnyj-sud-udmurtskoj-respubliki-udmurtskaya-respublika-s/act511401371/" TargetMode="External"/><Relationship Id="rId19" Type="http://schemas.openxmlformats.org/officeDocument/2006/relationships/hyperlink" Target="https://www.hse.ru/edu/courses/4049985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syera.ru" TargetMode="External"/><Relationship Id="rId22" Type="http://schemas.openxmlformats.org/officeDocument/2006/relationships/hyperlink" Target="https://ddspier.com/ddspier-directory/french-dental-association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ravosudie.com/court-verxovnyj-sud-udmurtskoj-respubliki-udmurtskaya-respublika-s/act511401371/" TargetMode="External"/><Relationship Id="rId13" Type="http://schemas.openxmlformats.org/officeDocument/2006/relationships/hyperlink" Target="http://dentalmagazine.ru/sobytia-i-mneniya/issledovanie-rynka-stomatologicheskix-uslug-moskvy-2015-goda.html" TargetMode="External"/><Relationship Id="rId3" Type="http://schemas.openxmlformats.org/officeDocument/2006/relationships/hyperlink" Target="http://psyera.ru" TargetMode="External"/><Relationship Id="rId7" Type="http://schemas.openxmlformats.org/officeDocument/2006/relationships/hyperlink" Target="https://ddspier.com/ddspier-directory/french-dental-association/" TargetMode="External"/><Relationship Id="rId12" Type="http://schemas.openxmlformats.org/officeDocument/2006/relationships/hyperlink" Target="https://www.hse.ru/edu/courses/404998532" TargetMode="External"/><Relationship Id="rId2" Type="http://schemas.openxmlformats.org/officeDocument/2006/relationships/hyperlink" Target="https://e-stomatology.rufstar/work/2020/temprecommend_covid_7apr.php" TargetMode="External"/><Relationship Id="rId1" Type="http://schemas.openxmlformats.org/officeDocument/2006/relationships/hyperlink" Target="https://e-stomatology.ru/kalendar/2020/neotlozhka.php" TargetMode="External"/><Relationship Id="rId6" Type="http://schemas.openxmlformats.org/officeDocument/2006/relationships/hyperlink" Target="https://www.google.com/url?sa=t&amp;rct=j&amp;q=&amp;esrc=s&amp;source=web&amp;cd=&amp;ved=2ahUKEwjCyYav5Pr2AhXRo4sKHe_QCCQQFnoECAoQAQ&amp;url=https%25253A%25252F%25252Fwww.kzbv.de%25252F&amp;usg=AOvVaw3Zq7J553XSB8UMbsOjefGF" TargetMode="External"/><Relationship Id="rId11" Type="http://schemas.openxmlformats.org/officeDocument/2006/relationships/hyperlink" Target="https://e-stomatology.ru/star/work/2016/etich_kodeks.php" TargetMode="External"/><Relationship Id="rId5" Type="http://schemas.openxmlformats.org/officeDocument/2006/relationships/hyperlink" Target="https://www.gdc-uk.org" TargetMode="External"/><Relationship Id="rId10" Type="http://schemas.openxmlformats.org/officeDocument/2006/relationships/hyperlink" Target="http://www.monitoring.law.edu.ru/kategorii_del/medicinskoe_pravo/problemy_vozmeweniya_vreda_prichinennogo_pacientam_nenadlezhawim_lecheniem_v_tom_chisle_pri_okazanii_vysokotehnologichnoj_medici/index.html" TargetMode="External"/><Relationship Id="rId4" Type="http://schemas.openxmlformats.org/officeDocument/2006/relationships/hyperlink" Target="http://www.woman.wiki.ru" TargetMode="External"/><Relationship Id="rId9" Type="http://schemas.openxmlformats.org/officeDocument/2006/relationships/hyperlink" Target="http://sudact.ru/regular/doc/BPmwgTnZ1fbJ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7A4C9-E15C-AF4E-8441-4C06260B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78</Pages>
  <Words>14089</Words>
  <Characters>104264</Characters>
  <Application>Microsoft Office Word</Application>
  <DocSecurity>0</DocSecurity>
  <Lines>2044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7</cp:revision>
  <dcterms:created xsi:type="dcterms:W3CDTF">2023-05-17T09:31:00Z</dcterms:created>
  <dcterms:modified xsi:type="dcterms:W3CDTF">2023-05-17T12:55:00Z</dcterms:modified>
  <cp:category/>
</cp:coreProperties>
</file>